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9FC61" w14:textId="26DB7B0D" w:rsidR="005A33C2" w:rsidRPr="0083255A" w:rsidRDefault="005A33C2" w:rsidP="005A33C2">
      <w:pPr>
        <w:shd w:val="clear" w:color="auto" w:fill="002060"/>
        <w:ind w:left="-630" w:right="-450"/>
        <w:jc w:val="center"/>
        <w:rPr>
          <w:b/>
          <w:noProof/>
          <w:color w:val="FFFFFF" w:themeColor="background1"/>
          <w:spacing w:val="80"/>
          <w:sz w:val="52"/>
          <w:szCs w:val="52"/>
          <w:lang w:val="es-ES"/>
        </w:rPr>
      </w:pPr>
      <w:bookmarkStart w:id="0" w:name="_Toc41971238"/>
      <w:r w:rsidRPr="0083255A">
        <w:rPr>
          <w:b/>
          <w:noProof/>
          <w:color w:val="FFFFFF" w:themeColor="background1"/>
          <w:spacing w:val="80"/>
          <w:sz w:val="52"/>
          <w:szCs w:val="52"/>
          <w:lang w:val="es-ES"/>
        </w:rPr>
        <w:t>DOCUMENTO ESTÁNDAR DE ADQUISICIONES</w:t>
      </w:r>
    </w:p>
    <w:p w14:paraId="33D0CEB4" w14:textId="77777777" w:rsidR="0056677A" w:rsidRPr="0083255A" w:rsidRDefault="0056677A" w:rsidP="0056677A">
      <w:pPr>
        <w:jc w:val="center"/>
        <w:rPr>
          <w:b/>
          <w:sz w:val="52"/>
          <w:lang w:val="es-ES"/>
        </w:rPr>
      </w:pPr>
    </w:p>
    <w:p w14:paraId="040BFBD4" w14:textId="6A397629" w:rsidR="001A2639" w:rsidRPr="0083255A" w:rsidRDefault="001A2639" w:rsidP="0056677A">
      <w:pPr>
        <w:jc w:val="center"/>
        <w:rPr>
          <w:b/>
          <w:sz w:val="52"/>
          <w:lang w:val="es-ES"/>
        </w:rPr>
      </w:pPr>
    </w:p>
    <w:p w14:paraId="277FBB19" w14:textId="77777777" w:rsidR="003C2D4F" w:rsidRDefault="003C2D4F" w:rsidP="0056677A">
      <w:pPr>
        <w:jc w:val="center"/>
        <w:rPr>
          <w:b/>
          <w:sz w:val="52"/>
          <w:lang w:val="es-ES"/>
        </w:rPr>
      </w:pPr>
    </w:p>
    <w:p w14:paraId="7F43A769" w14:textId="77777777" w:rsidR="00A61BA3" w:rsidRPr="0083255A" w:rsidRDefault="00A61BA3" w:rsidP="0056677A">
      <w:pPr>
        <w:jc w:val="center"/>
        <w:rPr>
          <w:b/>
          <w:sz w:val="52"/>
          <w:lang w:val="es-ES"/>
        </w:rPr>
      </w:pPr>
    </w:p>
    <w:p w14:paraId="3FB68DE7" w14:textId="421161FB" w:rsidR="0056677A" w:rsidRPr="0083255A" w:rsidRDefault="005A33C2" w:rsidP="0056677A">
      <w:pPr>
        <w:pStyle w:val="BodyText"/>
        <w:ind w:left="-360"/>
        <w:jc w:val="center"/>
        <w:rPr>
          <w:rFonts w:ascii="Times New Roman" w:hAnsi="Times New Roman" w:cs="Times New Roman"/>
          <w:b/>
          <w:bCs w:val="0"/>
          <w:sz w:val="72"/>
          <w:lang w:val="es-ES"/>
        </w:rPr>
      </w:pPr>
      <w:r w:rsidRPr="0083255A">
        <w:rPr>
          <w:rFonts w:ascii="Times New Roman" w:hAnsi="Times New Roman" w:cs="Times New Roman"/>
          <w:b/>
          <w:bCs w:val="0"/>
          <w:sz w:val="72"/>
          <w:lang w:val="es-ES"/>
        </w:rPr>
        <w:t xml:space="preserve">Solicitud de </w:t>
      </w:r>
      <w:r w:rsidR="00775D89" w:rsidRPr="0083255A">
        <w:rPr>
          <w:rFonts w:ascii="Times New Roman" w:hAnsi="Times New Roman" w:cs="Times New Roman"/>
          <w:b/>
          <w:bCs w:val="0"/>
          <w:sz w:val="72"/>
          <w:lang w:val="es-ES"/>
        </w:rPr>
        <w:t>Propuestas</w:t>
      </w:r>
      <w:r w:rsidRPr="0083255A">
        <w:rPr>
          <w:rFonts w:ascii="Times New Roman" w:hAnsi="Times New Roman" w:cs="Times New Roman"/>
          <w:b/>
          <w:bCs w:val="0"/>
          <w:sz w:val="72"/>
          <w:lang w:val="es-ES"/>
        </w:rPr>
        <w:t xml:space="preserve"> </w:t>
      </w:r>
    </w:p>
    <w:p w14:paraId="6FE534EC" w14:textId="2D649B7E" w:rsidR="005A33C2" w:rsidRPr="0083255A" w:rsidRDefault="005A33C2" w:rsidP="0056677A">
      <w:pPr>
        <w:pStyle w:val="BodyText"/>
        <w:ind w:left="-360"/>
        <w:jc w:val="center"/>
        <w:rPr>
          <w:rFonts w:ascii="Times New Roman" w:hAnsi="Times New Roman" w:cs="Times New Roman"/>
          <w:b/>
          <w:bCs w:val="0"/>
          <w:sz w:val="72"/>
          <w:lang w:val="es-ES"/>
        </w:rPr>
      </w:pPr>
      <w:r w:rsidRPr="0083255A">
        <w:rPr>
          <w:rFonts w:ascii="Times New Roman" w:hAnsi="Times New Roman" w:cs="Times New Roman"/>
          <w:b/>
          <w:bCs w:val="0"/>
          <w:sz w:val="72"/>
          <w:lang w:val="es-ES"/>
        </w:rPr>
        <w:t>O</w:t>
      </w:r>
      <w:r w:rsidR="00E052D9" w:rsidRPr="0083255A">
        <w:rPr>
          <w:rFonts w:ascii="Times New Roman" w:hAnsi="Times New Roman" w:cs="Times New Roman"/>
          <w:b/>
          <w:bCs w:val="0"/>
          <w:sz w:val="72"/>
          <w:lang w:val="es-ES"/>
        </w:rPr>
        <w:t>bras</w:t>
      </w:r>
    </w:p>
    <w:p w14:paraId="43225CDB" w14:textId="4AEA629E" w:rsidR="005A33C2" w:rsidRPr="0083255A" w:rsidRDefault="005A33C2" w:rsidP="005A33C2">
      <w:pPr>
        <w:jc w:val="center"/>
        <w:rPr>
          <w:b/>
          <w:noProof/>
          <w:color w:val="000000" w:themeColor="text1"/>
          <w:sz w:val="44"/>
          <w:szCs w:val="44"/>
          <w:lang w:val="es-ES"/>
        </w:rPr>
      </w:pPr>
      <w:r w:rsidRPr="0083255A">
        <w:rPr>
          <w:b/>
          <w:noProof/>
          <w:color w:val="000000" w:themeColor="text1"/>
          <w:sz w:val="44"/>
          <w:szCs w:val="44"/>
          <w:lang w:val="es-ES"/>
        </w:rPr>
        <w:t>Diseño y Construcción</w:t>
      </w:r>
    </w:p>
    <w:p w14:paraId="1D2B325D" w14:textId="01EE7C87" w:rsidR="0029161D" w:rsidRPr="0083255A" w:rsidRDefault="005A33C2" w:rsidP="005A33C2">
      <w:pPr>
        <w:ind w:left="-567" w:firstLine="141"/>
        <w:jc w:val="center"/>
        <w:rPr>
          <w:b/>
          <w:color w:val="000000"/>
          <w:sz w:val="32"/>
          <w:szCs w:val="21"/>
          <w:lang w:val="es-ES"/>
        </w:rPr>
      </w:pPr>
      <w:r w:rsidRPr="0083255A">
        <w:rPr>
          <w:b/>
          <w:color w:val="000000"/>
          <w:sz w:val="40"/>
          <w:lang w:val="es-ES"/>
        </w:rPr>
        <w:t>(</w:t>
      </w:r>
      <w:r w:rsidR="0029161D" w:rsidRPr="0083255A">
        <w:rPr>
          <w:b/>
          <w:color w:val="000000"/>
          <w:sz w:val="32"/>
          <w:szCs w:val="21"/>
          <w:lang w:val="es-ES"/>
        </w:rPr>
        <w:t xml:space="preserve">Solicitud de </w:t>
      </w:r>
      <w:r w:rsidR="00775D89" w:rsidRPr="0083255A">
        <w:rPr>
          <w:b/>
          <w:color w:val="000000"/>
          <w:sz w:val="32"/>
          <w:szCs w:val="21"/>
          <w:lang w:val="es-ES"/>
        </w:rPr>
        <w:t>Propuestas</w:t>
      </w:r>
      <w:r w:rsidR="0029161D" w:rsidRPr="0083255A">
        <w:rPr>
          <w:b/>
          <w:color w:val="000000"/>
          <w:sz w:val="32"/>
          <w:szCs w:val="21"/>
          <w:lang w:val="es-ES"/>
        </w:rPr>
        <w:t xml:space="preserve"> (SD</w:t>
      </w:r>
      <w:r w:rsidR="00B17CC8" w:rsidRPr="0083255A">
        <w:rPr>
          <w:b/>
          <w:color w:val="000000"/>
          <w:sz w:val="32"/>
          <w:szCs w:val="21"/>
          <w:lang w:val="es-ES"/>
        </w:rPr>
        <w:t>P</w:t>
      </w:r>
      <w:r w:rsidR="0029161D" w:rsidRPr="0083255A">
        <w:rPr>
          <w:b/>
          <w:color w:val="000000"/>
          <w:sz w:val="32"/>
          <w:szCs w:val="21"/>
          <w:lang w:val="es-ES"/>
        </w:rPr>
        <w:t xml:space="preserve">) </w:t>
      </w:r>
      <w:r w:rsidRPr="0083255A">
        <w:rPr>
          <w:b/>
          <w:color w:val="000000"/>
          <w:sz w:val="32"/>
          <w:szCs w:val="21"/>
          <w:lang w:val="es-ES"/>
        </w:rPr>
        <w:t xml:space="preserve">de una etapa, después de Selección Inicial) </w:t>
      </w:r>
    </w:p>
    <w:p w14:paraId="1D37CFBC" w14:textId="77777777" w:rsidR="0029161D" w:rsidRPr="0083255A" w:rsidRDefault="0029161D" w:rsidP="0029161D">
      <w:pPr>
        <w:jc w:val="center"/>
        <w:rPr>
          <w:smallCaps/>
          <w:color w:val="000000"/>
          <w:lang w:val="es-ES"/>
        </w:rPr>
      </w:pPr>
    </w:p>
    <w:p w14:paraId="012930C0" w14:textId="77777777" w:rsidR="0029161D" w:rsidRPr="0083255A" w:rsidRDefault="0029161D" w:rsidP="0029161D">
      <w:pPr>
        <w:rPr>
          <w:lang w:val="es-ES"/>
        </w:rPr>
      </w:pPr>
    </w:p>
    <w:p w14:paraId="154902F2" w14:textId="77777777" w:rsidR="00671004" w:rsidRPr="0083255A" w:rsidRDefault="00671004" w:rsidP="005F0BC2">
      <w:pPr>
        <w:suppressAutoHyphens/>
        <w:ind w:left="-426"/>
        <w:jc w:val="center"/>
        <w:rPr>
          <w:b/>
          <w:color w:val="FF0000"/>
          <w:sz w:val="36"/>
          <w:szCs w:val="36"/>
          <w:lang w:val="es-ES"/>
        </w:rPr>
      </w:pPr>
    </w:p>
    <w:p w14:paraId="660962F3" w14:textId="19AB1395" w:rsidR="005F0BC2" w:rsidRPr="0083255A" w:rsidRDefault="005F0BC2" w:rsidP="00671004">
      <w:pPr>
        <w:suppressAutoHyphens/>
        <w:jc w:val="center"/>
        <w:rPr>
          <w:b/>
          <w:color w:val="000000" w:themeColor="text1"/>
          <w:sz w:val="36"/>
          <w:szCs w:val="36"/>
          <w:lang w:val="es-ES"/>
        </w:rPr>
      </w:pPr>
      <w:r w:rsidRPr="0083255A">
        <w:rPr>
          <w:b/>
          <w:color w:val="FF0000"/>
          <w:sz w:val="36"/>
          <w:szCs w:val="36"/>
          <w:lang w:val="es-ES"/>
        </w:rPr>
        <w:t xml:space="preserve"> </w:t>
      </w:r>
      <w:r w:rsidR="00D43BA4" w:rsidRPr="0083255A">
        <w:rPr>
          <w:b/>
          <w:color w:val="000000" w:themeColor="text1"/>
          <w:sz w:val="36"/>
          <w:szCs w:val="36"/>
          <w:lang w:val="es-ES"/>
        </w:rPr>
        <w:t>cuando</w:t>
      </w:r>
      <w:r w:rsidRPr="0083255A">
        <w:rPr>
          <w:b/>
          <w:color w:val="000000" w:themeColor="text1"/>
          <w:sz w:val="36"/>
          <w:szCs w:val="36"/>
          <w:lang w:val="es-ES"/>
        </w:rPr>
        <w:t xml:space="preserve"> </w:t>
      </w:r>
      <w:r w:rsidR="00603AA6" w:rsidRPr="0083255A">
        <w:rPr>
          <w:b/>
          <w:color w:val="000000" w:themeColor="text1"/>
          <w:sz w:val="36"/>
          <w:szCs w:val="36"/>
          <w:lang w:val="es-ES"/>
        </w:rPr>
        <w:t xml:space="preserve">NO </w:t>
      </w:r>
      <w:r w:rsidRPr="0083255A">
        <w:rPr>
          <w:b/>
          <w:color w:val="000000" w:themeColor="text1"/>
          <w:sz w:val="36"/>
          <w:szCs w:val="36"/>
          <w:lang w:val="es-ES"/>
        </w:rPr>
        <w:t xml:space="preserve">aplica el mecanismo de descalificación </w:t>
      </w:r>
      <w:r w:rsidR="00767DCA" w:rsidRPr="0083255A">
        <w:rPr>
          <w:b/>
          <w:color w:val="000000" w:themeColor="text1"/>
          <w:sz w:val="36"/>
          <w:szCs w:val="36"/>
          <w:lang w:val="es-ES"/>
        </w:rPr>
        <w:t xml:space="preserve">del Banco </w:t>
      </w:r>
      <w:r w:rsidRPr="0083255A">
        <w:rPr>
          <w:b/>
          <w:color w:val="000000" w:themeColor="text1"/>
          <w:sz w:val="36"/>
          <w:szCs w:val="36"/>
          <w:lang w:val="es-ES"/>
        </w:rPr>
        <w:t>por incumplimiento de las obligaciones sobre EAS/ASx</w:t>
      </w:r>
    </w:p>
    <w:p w14:paraId="554B87F3" w14:textId="77777777" w:rsidR="0056677A" w:rsidRPr="0083255A" w:rsidRDefault="0056677A" w:rsidP="0056677A">
      <w:pPr>
        <w:jc w:val="center"/>
        <w:rPr>
          <w:b/>
          <w:color w:val="000000"/>
          <w:sz w:val="40"/>
          <w:lang w:val="es-ES"/>
        </w:rPr>
      </w:pPr>
    </w:p>
    <w:p w14:paraId="41CD2F23" w14:textId="560DF18D" w:rsidR="0056677A" w:rsidRPr="0083255A" w:rsidRDefault="0056677A" w:rsidP="0056677A">
      <w:pPr>
        <w:rPr>
          <w:lang w:val="es-ES"/>
        </w:rPr>
      </w:pPr>
    </w:p>
    <w:p w14:paraId="47C78E5C" w14:textId="77777777" w:rsidR="0056677A" w:rsidRPr="0083255A" w:rsidRDefault="0056677A" w:rsidP="0056677A">
      <w:pPr>
        <w:rPr>
          <w:lang w:val="es-ES"/>
        </w:rPr>
      </w:pPr>
    </w:p>
    <w:p w14:paraId="4DAD471F" w14:textId="389EEFA2" w:rsidR="0056677A" w:rsidRPr="0083255A" w:rsidRDefault="0056677A" w:rsidP="0056677A">
      <w:pPr>
        <w:rPr>
          <w:lang w:val="es-ES"/>
        </w:rPr>
      </w:pPr>
    </w:p>
    <w:p w14:paraId="67AAA76B" w14:textId="3AD4820B" w:rsidR="0056677A" w:rsidRPr="0083255A" w:rsidRDefault="0056555D" w:rsidP="0056677A">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rPr>
          <w:b/>
          <w:spacing w:val="-5"/>
          <w:lang w:val="es-ES"/>
        </w:rPr>
      </w:pPr>
      <w:r w:rsidRPr="0083255A">
        <w:rPr>
          <w:noProof/>
          <w:lang w:val="es-ES"/>
        </w:rPr>
        <w:drawing>
          <wp:anchor distT="0" distB="0" distL="114300" distR="114300" simplePos="0" relativeHeight="251659264" behindDoc="0" locked="0" layoutInCell="1" allowOverlap="1" wp14:anchorId="6721509A" wp14:editId="6D2A79E5">
            <wp:simplePos x="0" y="0"/>
            <wp:positionH relativeFrom="margin">
              <wp:posOffset>0</wp:posOffset>
            </wp:positionH>
            <wp:positionV relativeFrom="paragraph">
              <wp:posOffset>108690</wp:posOffset>
            </wp:positionV>
            <wp:extent cx="2000250" cy="414525"/>
            <wp:effectExtent l="0" t="0" r="0" b="5080"/>
            <wp:wrapNone/>
            <wp:docPr id="7" name="Picture 7" descr="C:\Users\wb224794\Desktop\Logos\WB_S-WBG-Horizontal-RGB-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b224794\Desktop\Logos\WB_S-WBG-Horizontal-RGB-high.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0" cy="414525"/>
                    </a:xfrm>
                    <a:prstGeom prst="rect">
                      <a:avLst/>
                    </a:prstGeom>
                    <a:noFill/>
                    <a:ln>
                      <a:noFill/>
                    </a:ln>
                  </pic:spPr>
                </pic:pic>
              </a:graphicData>
            </a:graphic>
          </wp:anchor>
        </w:drawing>
      </w:r>
    </w:p>
    <w:p w14:paraId="2DE7457E" w14:textId="0D80D4CE" w:rsidR="005A33C2" w:rsidRPr="0083255A" w:rsidRDefault="00A61BA3" w:rsidP="005A33C2">
      <w:pPr>
        <w:ind w:right="-279"/>
        <w:jc w:val="right"/>
        <w:rPr>
          <w:b/>
          <w:color w:val="000000" w:themeColor="text1"/>
          <w:sz w:val="32"/>
          <w:szCs w:val="32"/>
          <w:lang w:val="es-ES"/>
        </w:rPr>
      </w:pPr>
      <w:r>
        <w:rPr>
          <w:b/>
          <w:color w:val="000000" w:themeColor="text1"/>
          <w:sz w:val="32"/>
          <w:szCs w:val="32"/>
          <w:lang w:val="es-ES"/>
        </w:rPr>
        <w:t>Marzo 2025</w:t>
      </w:r>
    </w:p>
    <w:p w14:paraId="1F6888C7" w14:textId="2D51EBEC" w:rsidR="002C231A" w:rsidRPr="0083255A" w:rsidRDefault="002C231A" w:rsidP="005C14C5">
      <w:pPr>
        <w:rPr>
          <w:b/>
          <w:sz w:val="60"/>
          <w:szCs w:val="60"/>
          <w:lang w:val="es-ES"/>
        </w:rPr>
        <w:sectPr w:rsidR="002C231A" w:rsidRPr="0083255A" w:rsidSect="00620375">
          <w:headerReference w:type="first" r:id="rId17"/>
          <w:footnotePr>
            <w:numRestart w:val="eachPage"/>
          </w:footnotePr>
          <w:type w:val="continuous"/>
          <w:pgSz w:w="12240" w:h="15840" w:code="1"/>
          <w:pgMar w:top="1440" w:right="1440" w:bottom="1440" w:left="1440" w:header="720" w:footer="720" w:gutter="0"/>
          <w:paperSrc w:first="15" w:other="15"/>
          <w:pgNumType w:fmt="lowerRoman"/>
          <w:cols w:space="720"/>
          <w:titlePg/>
          <w:docGrid w:linePitch="326"/>
        </w:sectPr>
      </w:pPr>
    </w:p>
    <w:p w14:paraId="44A20422" w14:textId="77777777" w:rsidR="00165D4F" w:rsidRPr="0083255A" w:rsidRDefault="00165D4F" w:rsidP="00165D4F">
      <w:pPr>
        <w:rPr>
          <w:lang w:val="es-ES"/>
        </w:rPr>
      </w:pPr>
      <w:r w:rsidRPr="0083255A">
        <w:rPr>
          <w:color w:val="000000"/>
          <w:szCs w:val="36"/>
          <w:lang w:val="es-ES"/>
        </w:rPr>
        <w:lastRenderedPageBreak/>
        <w:t>Este documento está sujeto a derechos de autor.</w:t>
      </w:r>
    </w:p>
    <w:p w14:paraId="168568BE" w14:textId="77777777" w:rsidR="00165D4F" w:rsidRPr="0083255A" w:rsidRDefault="00165D4F" w:rsidP="00165D4F">
      <w:pPr>
        <w:rPr>
          <w:lang w:val="es-ES"/>
        </w:rPr>
      </w:pPr>
    </w:p>
    <w:p w14:paraId="170FF314" w14:textId="77777777" w:rsidR="00165D4F" w:rsidRPr="0083255A" w:rsidRDefault="00165D4F" w:rsidP="00165D4F">
      <w:pPr>
        <w:rPr>
          <w:lang w:val="es-ES"/>
        </w:rPr>
      </w:pPr>
      <w:r w:rsidRPr="0083255A">
        <w:rPr>
          <w:lang w:val="es-ES"/>
        </w:rPr>
        <w:t>Este documento puede ser utilizado y reproducido únicamente para fines no comerciales. Está prohibida la utilización con fines comerciales, incluidos, sin limitaciones, la reventa, el cobro de aranceles para acceder y redistribuirlo o para realizar actividades conexas como traducciones no oficiales basadas en este documento.</w:t>
      </w:r>
    </w:p>
    <w:p w14:paraId="214797AC" w14:textId="630607D9" w:rsidR="00040BCC" w:rsidRPr="00055382" w:rsidRDefault="00165D4F" w:rsidP="00040BCC">
      <w:pPr>
        <w:rPr>
          <w:b/>
          <w:bCs w:val="0"/>
          <w:sz w:val="44"/>
          <w:lang w:val="es-ES"/>
        </w:rPr>
      </w:pPr>
      <w:r w:rsidRPr="0083255A">
        <w:rPr>
          <w:b/>
          <w:bCs w:val="0"/>
          <w:sz w:val="44"/>
          <w:lang w:val="es-ES"/>
        </w:rPr>
        <w:br w:type="page"/>
      </w:r>
    </w:p>
    <w:p w14:paraId="4A431890" w14:textId="77777777" w:rsidR="00055382" w:rsidRPr="00753B6E" w:rsidRDefault="00055382" w:rsidP="00055382">
      <w:pPr>
        <w:keepNext/>
        <w:pBdr>
          <w:bottom w:val="single" w:sz="24" w:space="3" w:color="C0C0C0"/>
        </w:pBdr>
        <w:jc w:val="center"/>
        <w:outlineLvl w:val="0"/>
        <w:rPr>
          <w:b/>
          <w:noProof/>
          <w:sz w:val="48"/>
          <w:szCs w:val="20"/>
          <w:lang w:val="es-ES"/>
        </w:rPr>
      </w:pPr>
      <w:r w:rsidRPr="002B37B5">
        <w:rPr>
          <w:b/>
          <w:noProof/>
          <w:sz w:val="48"/>
          <w:szCs w:val="20"/>
          <w:lang w:val="es-ES"/>
        </w:rPr>
        <w:lastRenderedPageBreak/>
        <w:t>Revisiones</w:t>
      </w:r>
    </w:p>
    <w:p w14:paraId="3817A161" w14:textId="52227423" w:rsidR="00A61BA3" w:rsidRPr="00A61BA3" w:rsidRDefault="00A61BA3" w:rsidP="00266B49">
      <w:pPr>
        <w:spacing w:before="360" w:after="240"/>
        <w:ind w:right="84"/>
        <w:rPr>
          <w:b/>
          <w:sz w:val="32"/>
          <w:lang w:val="es-ES"/>
        </w:rPr>
      </w:pPr>
      <w:r w:rsidRPr="00A61BA3">
        <w:rPr>
          <w:b/>
          <w:sz w:val="32"/>
          <w:lang w:val="es-ES"/>
        </w:rPr>
        <w:t>Marzo 2025</w:t>
      </w:r>
    </w:p>
    <w:p w14:paraId="1AB99467" w14:textId="02E19E52" w:rsidR="00A61BA3" w:rsidRPr="00A61BA3" w:rsidRDefault="00A61BA3" w:rsidP="00055382">
      <w:pPr>
        <w:spacing w:before="360" w:after="240"/>
        <w:ind w:right="84"/>
        <w:jc w:val="both"/>
        <w:rPr>
          <w:bCs w:val="0"/>
          <w:lang w:val="es-ES"/>
        </w:rPr>
      </w:pPr>
      <w:r w:rsidRPr="00204973">
        <w:rPr>
          <w:lang w:val="es-ES"/>
        </w:rPr>
        <w:t xml:space="preserve">Esta revisión elimina la referencia a UNDB en línea y agrega una nueva disposición en relación con la señalización cuando el Contratista toma posesión del </w:t>
      </w:r>
      <w:r>
        <w:rPr>
          <w:lang w:val="es-ES"/>
        </w:rPr>
        <w:t>Lugar de las Obras</w:t>
      </w:r>
      <w:r w:rsidRPr="00204973">
        <w:rPr>
          <w:lang w:val="es-ES"/>
        </w:rPr>
        <w:t xml:space="preserve">. Esta revisión también </w:t>
      </w:r>
      <w:r w:rsidRPr="00282629">
        <w:rPr>
          <w:b/>
          <w:lang w:val="es-ES"/>
        </w:rPr>
        <w:t>requiere la aplicación de ponderaciones obligatorias para los Criterios con Puntaje</w:t>
      </w:r>
      <w:r w:rsidRPr="00204973">
        <w:rPr>
          <w:lang w:val="es-ES"/>
        </w:rPr>
        <w:t xml:space="preserve"> a los efectos de la evaluación de las </w:t>
      </w:r>
      <w:r w:rsidR="000928DF">
        <w:rPr>
          <w:lang w:val="es-ES"/>
        </w:rPr>
        <w:t>Propuestas</w:t>
      </w:r>
      <w:r w:rsidRPr="00204973">
        <w:rPr>
          <w:lang w:val="es-ES"/>
        </w:rPr>
        <w:t xml:space="preserve"> e incluye la adición de una dirección de correo electrónico del Banco que brinda una opción a los </w:t>
      </w:r>
      <w:r w:rsidR="000928DF">
        <w:rPr>
          <w:lang w:val="es-ES"/>
        </w:rPr>
        <w:t>Proponentes</w:t>
      </w:r>
      <w:r w:rsidRPr="00204973">
        <w:rPr>
          <w:lang w:val="es-ES"/>
        </w:rPr>
        <w:t xml:space="preserve"> para informar al Banco sobre una queja relacionada con las adquisiciones dirigida al Prestatario.</w:t>
      </w:r>
    </w:p>
    <w:p w14:paraId="0B122F85" w14:textId="61231A6C" w:rsidR="00055382" w:rsidRPr="002B37B5" w:rsidRDefault="00055382" w:rsidP="00055382">
      <w:pPr>
        <w:spacing w:before="360" w:after="240"/>
        <w:ind w:right="84"/>
        <w:jc w:val="both"/>
        <w:rPr>
          <w:b/>
          <w:bCs w:val="0"/>
          <w:sz w:val="32"/>
          <w:lang w:val="es-ES"/>
        </w:rPr>
      </w:pPr>
      <w:r w:rsidRPr="002B37B5">
        <w:rPr>
          <w:b/>
          <w:bCs w:val="0"/>
          <w:sz w:val="32"/>
          <w:lang w:val="es-ES"/>
        </w:rPr>
        <w:t>Julio 2023</w:t>
      </w:r>
    </w:p>
    <w:p w14:paraId="3D0398B3" w14:textId="4AA0EBA5" w:rsidR="00773A6C" w:rsidRPr="0083255A" w:rsidRDefault="00773A6C" w:rsidP="00773A6C">
      <w:pPr>
        <w:spacing w:before="240" w:after="240"/>
        <w:jc w:val="both"/>
        <w:rPr>
          <w:color w:val="000000" w:themeColor="text1"/>
          <w:lang w:val="es-ES"/>
        </w:rPr>
      </w:pPr>
      <w:r w:rsidRPr="0083255A">
        <w:rPr>
          <w:color w:val="000000" w:themeColor="text1"/>
          <w:lang w:val="es-ES"/>
        </w:rPr>
        <w:t xml:space="preserve">Esta revisión </w:t>
      </w:r>
      <w:r w:rsidRPr="0083255A">
        <w:rPr>
          <w:b/>
          <w:bCs w:val="0"/>
          <w:color w:val="000000" w:themeColor="text1"/>
          <w:lang w:val="es-ES"/>
        </w:rPr>
        <w:t>consolida</w:t>
      </w:r>
      <w:r w:rsidRPr="0083255A">
        <w:rPr>
          <w:color w:val="000000" w:themeColor="text1"/>
          <w:lang w:val="es-ES"/>
        </w:rPr>
        <w:t xml:space="preserve"> los anteriores documentos de adquisiciones que se emplearon antes y después del establecimiento del Marco Ambiental y Social, cuyas diferencias se señalan en este DEA para orientar la aplicación de las disposiciones como corresponda. </w:t>
      </w:r>
    </w:p>
    <w:p w14:paraId="4E05E730" w14:textId="77777777" w:rsidR="00773A6C" w:rsidRPr="0083255A" w:rsidRDefault="00773A6C" w:rsidP="00773A6C">
      <w:pPr>
        <w:spacing w:before="240" w:after="240"/>
        <w:jc w:val="both"/>
        <w:rPr>
          <w:b/>
          <w:bCs w:val="0"/>
          <w:color w:val="000000" w:themeColor="text1"/>
          <w:sz w:val="32"/>
          <w:szCs w:val="32"/>
          <w:lang w:val="es-ES"/>
        </w:rPr>
      </w:pPr>
      <w:r w:rsidRPr="0083255A">
        <w:rPr>
          <w:color w:val="000000" w:themeColor="text1"/>
          <w:lang w:val="es-ES"/>
        </w:rPr>
        <w:t xml:space="preserve">Este DEA exige que el Proponente seleccionado entregue el </w:t>
      </w:r>
      <w:r w:rsidRPr="0083255A">
        <w:rPr>
          <w:b/>
          <w:color w:val="000000" w:themeColor="text1"/>
          <w:lang w:val="es-ES"/>
        </w:rPr>
        <w:t>Formulario de Declaración de la Propiedad Efectiva</w:t>
      </w:r>
      <w:r w:rsidRPr="0083255A">
        <w:rPr>
          <w:color w:val="000000" w:themeColor="text1"/>
          <w:lang w:val="es-ES"/>
        </w:rPr>
        <w:t xml:space="preserve"> de conformidad con los requisitos de la Solicitud de Propuestas. </w:t>
      </w:r>
    </w:p>
    <w:p w14:paraId="5383064F" w14:textId="77777777" w:rsidR="00773A6C" w:rsidRPr="0083255A" w:rsidRDefault="00773A6C" w:rsidP="00773A6C">
      <w:pPr>
        <w:spacing w:before="240" w:after="240"/>
        <w:jc w:val="both"/>
        <w:rPr>
          <w:lang w:val="es-ES"/>
        </w:rPr>
      </w:pPr>
      <w:r w:rsidRPr="0083255A">
        <w:rPr>
          <w:color w:val="000000" w:themeColor="text1"/>
          <w:lang w:val="es-ES"/>
        </w:rPr>
        <w:t>Además, esta revisión incluye disposiciones para gestionar los riesgos de ciberseguridad que se deben aplicar en contratos que se ha determinado que poseen riesgos reales o potenciales de ciberseguridad.</w:t>
      </w:r>
    </w:p>
    <w:p w14:paraId="0905D515" w14:textId="2C37B1D5" w:rsidR="00773A6C" w:rsidRPr="0083255A" w:rsidRDefault="00773A6C" w:rsidP="00773A6C">
      <w:pPr>
        <w:spacing w:before="240" w:after="240"/>
        <w:jc w:val="both"/>
        <w:rPr>
          <w:color w:val="000000" w:themeColor="text1"/>
          <w:lang w:val="es-ES"/>
        </w:rPr>
      </w:pPr>
      <w:r w:rsidRPr="0083255A">
        <w:rPr>
          <w:color w:val="000000" w:themeColor="text1"/>
          <w:lang w:val="es-ES"/>
        </w:rPr>
        <w:t>Este DEA considera la reimpresión de 2022 con enmiendas de las “Condiciones Generales” que forman parte de las “Condiciones del Contrato para Planta y Diseño-Construcción para Planta Eléctrica y Mecánica y para Obras de Construcción e Ingeniería Diseñadas por el Contratista (“Libro Amarillo”) Segunda edición 2017”, publicado por la Federation Internationale Des Ingénieurs – Conseils (FIDIC).</w:t>
      </w:r>
    </w:p>
    <w:p w14:paraId="75B8AD2C" w14:textId="11AFE80E" w:rsidR="002C1283" w:rsidRPr="0083255A" w:rsidRDefault="002C1283" w:rsidP="002C1283">
      <w:pPr>
        <w:spacing w:before="360" w:after="240"/>
        <w:ind w:right="84"/>
        <w:rPr>
          <w:lang w:val="es-ES"/>
        </w:rPr>
      </w:pPr>
      <w:r w:rsidRPr="0083255A">
        <w:rPr>
          <w:b/>
          <w:sz w:val="32"/>
          <w:lang w:val="es-ES"/>
        </w:rPr>
        <w:t>Enero 2021</w:t>
      </w:r>
    </w:p>
    <w:p w14:paraId="48D854B7" w14:textId="209EDEA1" w:rsidR="002C1283" w:rsidRPr="0083255A" w:rsidRDefault="002C1283" w:rsidP="002C1283">
      <w:pPr>
        <w:spacing w:before="360" w:after="240"/>
        <w:ind w:right="84"/>
        <w:jc w:val="both"/>
        <w:rPr>
          <w:b/>
          <w:bCs w:val="0"/>
          <w:sz w:val="32"/>
          <w:lang w:val="es-ES"/>
        </w:rPr>
      </w:pPr>
      <w:r w:rsidRPr="0083255A">
        <w:rPr>
          <w:lang w:val="es-ES"/>
        </w:rPr>
        <w:t xml:space="preserve">Esta revisión incorpora disposiciones </w:t>
      </w:r>
      <w:r w:rsidR="00854DC7" w:rsidRPr="0083255A">
        <w:rPr>
          <w:lang w:val="es-ES"/>
        </w:rPr>
        <w:t>para reflejar la descalificación del Banco de contratistas por incumplimiento de las obligaciones EAS / ASx</w:t>
      </w:r>
      <w:r w:rsidRPr="0083255A">
        <w:rPr>
          <w:lang w:val="es-ES"/>
        </w:rPr>
        <w:t>.</w:t>
      </w:r>
      <w:r w:rsidR="00854DC7" w:rsidRPr="0083255A">
        <w:rPr>
          <w:lang w:val="es-ES"/>
        </w:rPr>
        <w:t xml:space="preserve"> Este DEA no </w:t>
      </w:r>
      <w:r w:rsidR="00A8424D" w:rsidRPr="0083255A">
        <w:rPr>
          <w:lang w:val="es-ES"/>
        </w:rPr>
        <w:t>incluye</w:t>
      </w:r>
      <w:r w:rsidR="00854DC7" w:rsidRPr="0083255A">
        <w:rPr>
          <w:lang w:val="es-ES"/>
        </w:rPr>
        <w:t xml:space="preserve"> el mecanismo de descalificación </w:t>
      </w:r>
      <w:r w:rsidR="00A8424D" w:rsidRPr="0083255A">
        <w:rPr>
          <w:lang w:val="es-ES"/>
        </w:rPr>
        <w:t xml:space="preserve">del Banco </w:t>
      </w:r>
      <w:r w:rsidR="00854DC7" w:rsidRPr="0083255A">
        <w:rPr>
          <w:lang w:val="es-ES"/>
        </w:rPr>
        <w:t xml:space="preserve">por </w:t>
      </w:r>
      <w:r w:rsidR="00A8424D" w:rsidRPr="0083255A">
        <w:rPr>
          <w:lang w:val="es-ES"/>
        </w:rPr>
        <w:t>incumplimientos</w:t>
      </w:r>
      <w:r w:rsidR="00854DC7" w:rsidRPr="0083255A">
        <w:rPr>
          <w:lang w:val="es-ES"/>
        </w:rPr>
        <w:t xml:space="preserve"> EAS / ASx. </w:t>
      </w:r>
    </w:p>
    <w:p w14:paraId="3BD180FB" w14:textId="27536FDE" w:rsidR="005A33C2" w:rsidRPr="0083255A" w:rsidRDefault="005A33C2" w:rsidP="005A33C2">
      <w:pPr>
        <w:spacing w:before="360" w:after="240"/>
        <w:ind w:right="84"/>
        <w:jc w:val="both"/>
        <w:rPr>
          <w:b/>
          <w:bCs w:val="0"/>
          <w:sz w:val="32"/>
          <w:lang w:val="es-ES"/>
        </w:rPr>
      </w:pPr>
      <w:r w:rsidRPr="0083255A">
        <w:rPr>
          <w:b/>
          <w:bCs w:val="0"/>
          <w:sz w:val="32"/>
          <w:lang w:val="es-ES"/>
        </w:rPr>
        <w:t>Diciembre 2019</w:t>
      </w:r>
    </w:p>
    <w:p w14:paraId="65776970" w14:textId="28678393" w:rsidR="00B45C97" w:rsidRPr="0083255A" w:rsidRDefault="005A33C2" w:rsidP="00272588">
      <w:pPr>
        <w:spacing w:before="200" w:after="200"/>
        <w:ind w:right="84"/>
        <w:jc w:val="both"/>
        <w:rPr>
          <w:lang w:val="es-ES"/>
        </w:rPr>
      </w:pPr>
      <w:r w:rsidRPr="0083255A">
        <w:rPr>
          <w:lang w:val="es-ES"/>
        </w:rPr>
        <w:t>EAS (Explotación y Agresión Sexuales) ha sido remplazado con EAS (Explotación y Abuso Sexuales) y ASx (Acoso Sexual), como corresponde.</w:t>
      </w:r>
      <w:r w:rsidR="00272588" w:rsidRPr="0083255A">
        <w:rPr>
          <w:lang w:val="es-ES"/>
        </w:rPr>
        <w:t xml:space="preserve"> </w:t>
      </w:r>
      <w:r w:rsidRPr="0083255A">
        <w:rPr>
          <w:lang w:val="es-ES"/>
        </w:rPr>
        <w:t>Fueron realizadas mejoras en la redacción</w:t>
      </w:r>
      <w:r w:rsidR="00FD52A2" w:rsidRPr="0083255A">
        <w:rPr>
          <w:lang w:val="es-ES"/>
        </w:rPr>
        <w:t>.</w:t>
      </w:r>
      <w:r w:rsidR="00B45C97" w:rsidRPr="0083255A">
        <w:rPr>
          <w:b/>
          <w:sz w:val="32"/>
          <w:szCs w:val="32"/>
          <w:lang w:val="es-ES"/>
        </w:rPr>
        <w:br w:type="page"/>
      </w:r>
    </w:p>
    <w:p w14:paraId="4DD37E4F" w14:textId="77777777" w:rsidR="00055382" w:rsidRPr="002B37B5" w:rsidRDefault="00055382" w:rsidP="00055382">
      <w:pPr>
        <w:keepNext/>
        <w:pBdr>
          <w:bottom w:val="single" w:sz="24" w:space="3" w:color="C0C0C0"/>
        </w:pBdr>
        <w:jc w:val="center"/>
        <w:outlineLvl w:val="0"/>
        <w:rPr>
          <w:b/>
          <w:noProof/>
          <w:sz w:val="48"/>
          <w:szCs w:val="20"/>
          <w:lang w:val="es-ES"/>
        </w:rPr>
      </w:pPr>
      <w:r w:rsidRPr="002B37B5">
        <w:rPr>
          <w:b/>
          <w:noProof/>
          <w:sz w:val="48"/>
          <w:szCs w:val="20"/>
          <w:lang w:val="es-ES"/>
        </w:rPr>
        <w:lastRenderedPageBreak/>
        <w:t>Prefacio</w:t>
      </w:r>
    </w:p>
    <w:p w14:paraId="45A1769D" w14:textId="77777777" w:rsidR="00055382" w:rsidRPr="002B37B5" w:rsidRDefault="00055382" w:rsidP="00055382">
      <w:pPr>
        <w:spacing w:before="120" w:after="120"/>
        <w:jc w:val="both"/>
        <w:rPr>
          <w:lang w:val="es-ES"/>
        </w:rPr>
      </w:pPr>
      <w:r w:rsidRPr="002B37B5">
        <w:rPr>
          <w:lang w:val="es-ES"/>
        </w:rPr>
        <w:t>Este Documento Estándar de Adquisiciones (DEA) para Solicitud de Propuestas (SDP) para Obras (Diseño y Construcción) ha sido preparado por el Banco Mundial (el Banco).</w:t>
      </w:r>
    </w:p>
    <w:p w14:paraId="23263B0A" w14:textId="0F0FBD0F" w:rsidR="00C96A69" w:rsidRPr="0083255A" w:rsidRDefault="00C96A69" w:rsidP="008B2790">
      <w:pPr>
        <w:spacing w:before="120" w:after="120"/>
        <w:jc w:val="both"/>
        <w:rPr>
          <w:lang w:val="es-ES"/>
        </w:rPr>
      </w:pPr>
      <w:r w:rsidRPr="0083255A">
        <w:rPr>
          <w:lang w:val="es-ES"/>
        </w:rPr>
        <w:t xml:space="preserve">Este </w:t>
      </w:r>
      <w:r w:rsidR="008B2790" w:rsidRPr="0083255A">
        <w:rPr>
          <w:lang w:val="es-ES"/>
        </w:rPr>
        <w:t xml:space="preserve">DEA </w:t>
      </w:r>
      <w:r w:rsidRPr="0083255A">
        <w:rPr>
          <w:lang w:val="es-ES"/>
        </w:rPr>
        <w:t>es aplicable a la contrat</w:t>
      </w:r>
      <w:r w:rsidR="00CE4701" w:rsidRPr="0083255A">
        <w:rPr>
          <w:lang w:val="es-ES"/>
        </w:rPr>
        <w:t>a</w:t>
      </w:r>
      <w:r w:rsidRPr="0083255A">
        <w:rPr>
          <w:lang w:val="es-ES"/>
        </w:rPr>
        <w:t xml:space="preserve">ción de Obras (Diseño y Construcción) en proyectos financiados por el BIRF o la AIF cuyo Convenio Legal hace referencia a las Regulaciones de Adquisiciones para los Prestatarios de IPF. Este </w:t>
      </w:r>
      <w:r w:rsidR="00D94FAA">
        <w:rPr>
          <w:lang w:val="es-ES"/>
        </w:rPr>
        <w:t>DEA</w:t>
      </w:r>
      <w:r w:rsidRPr="0083255A">
        <w:rPr>
          <w:lang w:val="es-ES"/>
        </w:rPr>
        <w:t xml:space="preserve"> se utilizará para adquisiciones competitivas internacionales, después de la Selección inicial, mediante el método de Solicitud de Propuestas de una sola etapa. Si como resultado de la Estrategia de Adquisición de Proyectos para el Desarrollo (PPSD), un proceso de dos etapas sería más apropiado, entonces se debería aplicar el </w:t>
      </w:r>
      <w:r w:rsidR="003F2551" w:rsidRPr="0083255A">
        <w:rPr>
          <w:lang w:val="es-ES"/>
        </w:rPr>
        <w:t>DEA</w:t>
      </w:r>
      <w:r w:rsidRPr="0083255A">
        <w:rPr>
          <w:lang w:val="es-ES"/>
        </w:rPr>
        <w:t xml:space="preserve"> correspondiente a un proceso de dos etapas. Ambos </w:t>
      </w:r>
      <w:r w:rsidR="003F2551" w:rsidRPr="0083255A">
        <w:rPr>
          <w:lang w:val="es-ES"/>
        </w:rPr>
        <w:t>DEA</w:t>
      </w:r>
      <w:r w:rsidRPr="0083255A">
        <w:rPr>
          <w:lang w:val="es-ES"/>
        </w:rPr>
        <w:t xml:space="preserve"> suponen que se ha llevado a cabo una selección inicial, que normalmente debería ser el caso para un método de selección de SDP. Si </w:t>
      </w:r>
      <w:r w:rsidR="003F2551" w:rsidRPr="0083255A">
        <w:rPr>
          <w:lang w:val="es-ES"/>
        </w:rPr>
        <w:t>la Estrategia de Adquisiciones para Proyectos de Desarrollo (PPSD)</w:t>
      </w:r>
      <w:r w:rsidRPr="0083255A">
        <w:rPr>
          <w:lang w:val="es-ES"/>
        </w:rPr>
        <w:t xml:space="preserve"> por razones justificadas no ha identificado la necesidad de una selección inicial, entonces las disposiciones relevantes de estos </w:t>
      </w:r>
      <w:r w:rsidR="003F2551" w:rsidRPr="0083255A">
        <w:rPr>
          <w:lang w:val="es-ES"/>
        </w:rPr>
        <w:t>DEA</w:t>
      </w:r>
      <w:r w:rsidRPr="0083255A">
        <w:rPr>
          <w:lang w:val="es-ES"/>
        </w:rPr>
        <w:t xml:space="preserve"> deben modificarse en correspondencia. Se ha emitido un documento de selección inicial estándar separado para diseño y construcción junto con este </w:t>
      </w:r>
      <w:r w:rsidR="003F2551" w:rsidRPr="0083255A">
        <w:rPr>
          <w:lang w:val="es-ES"/>
        </w:rPr>
        <w:t>DEA</w:t>
      </w:r>
      <w:r w:rsidRPr="0083255A">
        <w:rPr>
          <w:lang w:val="es-ES"/>
        </w:rPr>
        <w:t>.</w:t>
      </w:r>
    </w:p>
    <w:p w14:paraId="2D4947FB" w14:textId="77777777" w:rsidR="00773A6C" w:rsidRPr="0083255A" w:rsidRDefault="00773A6C" w:rsidP="00773A6C">
      <w:pPr>
        <w:spacing w:before="240" w:after="240"/>
        <w:jc w:val="both"/>
        <w:rPr>
          <w:color w:val="000000" w:themeColor="text1"/>
          <w:lang w:val="es-ES"/>
        </w:rPr>
      </w:pPr>
      <w:r w:rsidRPr="0083255A">
        <w:rPr>
          <w:color w:val="000000" w:themeColor="text1"/>
          <w:lang w:val="es-ES"/>
        </w:rPr>
        <w:t xml:space="preserve">Esta revisión </w:t>
      </w:r>
      <w:r w:rsidRPr="0083255A">
        <w:rPr>
          <w:b/>
          <w:bCs w:val="0"/>
          <w:color w:val="000000" w:themeColor="text1"/>
          <w:lang w:val="es-ES"/>
        </w:rPr>
        <w:t>consolida</w:t>
      </w:r>
      <w:r w:rsidRPr="0083255A">
        <w:rPr>
          <w:color w:val="000000" w:themeColor="text1"/>
          <w:lang w:val="es-ES"/>
        </w:rPr>
        <w:t xml:space="preserve"> los anteriores documentos de adquisiciones que se emplearon antes y después del establecimiento del Marco Ambiental y Social, cuyas diferencias se señalan en este DEA para orientar la aplicación de las disposiciones como corresponda. </w:t>
      </w:r>
    </w:p>
    <w:p w14:paraId="6F5B2745" w14:textId="77777777" w:rsidR="00773A6C" w:rsidRPr="0083255A" w:rsidRDefault="00773A6C" w:rsidP="00773A6C">
      <w:pPr>
        <w:spacing w:before="240" w:after="240"/>
        <w:jc w:val="both"/>
        <w:rPr>
          <w:b/>
          <w:bCs w:val="0"/>
          <w:color w:val="000000" w:themeColor="text1"/>
          <w:sz w:val="32"/>
          <w:szCs w:val="32"/>
          <w:lang w:val="es-ES"/>
        </w:rPr>
      </w:pPr>
      <w:r w:rsidRPr="0083255A">
        <w:rPr>
          <w:color w:val="000000" w:themeColor="text1"/>
          <w:lang w:val="es-ES"/>
        </w:rPr>
        <w:t xml:space="preserve">Este DEA exige que el Proponente seleccionado entregue el </w:t>
      </w:r>
      <w:r w:rsidRPr="0083255A">
        <w:rPr>
          <w:b/>
          <w:color w:val="000000" w:themeColor="text1"/>
          <w:lang w:val="es-ES"/>
        </w:rPr>
        <w:t>Formulario de Declaración de la Propiedad Efectiva</w:t>
      </w:r>
      <w:r w:rsidRPr="0083255A">
        <w:rPr>
          <w:color w:val="000000" w:themeColor="text1"/>
          <w:lang w:val="es-ES"/>
        </w:rPr>
        <w:t xml:space="preserve"> de conformidad con los requisitos de la Solicitud de Propuestas. </w:t>
      </w:r>
    </w:p>
    <w:p w14:paraId="16FE8006" w14:textId="77777777" w:rsidR="00773A6C" w:rsidRPr="0083255A" w:rsidRDefault="00773A6C" w:rsidP="00773A6C">
      <w:pPr>
        <w:spacing w:before="240" w:after="240"/>
        <w:jc w:val="both"/>
        <w:rPr>
          <w:lang w:val="es-ES"/>
        </w:rPr>
      </w:pPr>
      <w:r w:rsidRPr="0083255A">
        <w:rPr>
          <w:color w:val="000000" w:themeColor="text1"/>
          <w:lang w:val="es-ES"/>
        </w:rPr>
        <w:t>Además, esta revisión incluye disposiciones para gestionar los riesgos de ciberseguridad que se deben aplicar en contratos que se ha determinado que poseen riesgos reales o potenciales de ciberseguridad.</w:t>
      </w:r>
    </w:p>
    <w:p w14:paraId="21ECC8F1" w14:textId="3D3C5EF2" w:rsidR="00A61BA3" w:rsidRPr="00266B49" w:rsidRDefault="00A61BA3" w:rsidP="00773A6C">
      <w:pPr>
        <w:spacing w:before="240" w:after="240"/>
        <w:jc w:val="both"/>
        <w:rPr>
          <w:lang w:val="es-ES"/>
        </w:rPr>
      </w:pPr>
      <w:r>
        <w:rPr>
          <w:lang w:val="es-ES"/>
        </w:rPr>
        <w:t>Este DEA</w:t>
      </w:r>
      <w:r w:rsidRPr="002501EE">
        <w:rPr>
          <w:lang w:val="es-ES"/>
        </w:rPr>
        <w:t xml:space="preserve"> requiere la aplicación de </w:t>
      </w:r>
      <w:r w:rsidRPr="00282629">
        <w:rPr>
          <w:b/>
          <w:bCs w:val="0"/>
          <w:lang w:val="es-ES"/>
        </w:rPr>
        <w:t xml:space="preserve">Criterios con Puntaje, incluidas sus ponderaciones obligatorias para la evaluación de las </w:t>
      </w:r>
      <w:r w:rsidR="000928DF">
        <w:rPr>
          <w:b/>
          <w:bCs w:val="0"/>
          <w:lang w:val="es-ES"/>
        </w:rPr>
        <w:t>propuestas</w:t>
      </w:r>
      <w:r w:rsidRPr="00282629">
        <w:rPr>
          <w:b/>
          <w:bCs w:val="0"/>
          <w:lang w:val="es-ES"/>
        </w:rPr>
        <w:t>.</w:t>
      </w:r>
    </w:p>
    <w:p w14:paraId="6BC77EE2" w14:textId="61E4CF2C" w:rsidR="00C96A69" w:rsidRPr="0083255A" w:rsidRDefault="00773A6C" w:rsidP="00773A6C">
      <w:pPr>
        <w:spacing w:before="240" w:after="240"/>
        <w:jc w:val="both"/>
        <w:rPr>
          <w:color w:val="000000" w:themeColor="text1"/>
          <w:lang w:val="es-ES"/>
        </w:rPr>
      </w:pPr>
      <w:r w:rsidRPr="0083255A">
        <w:rPr>
          <w:color w:val="000000" w:themeColor="text1"/>
          <w:lang w:val="es-ES"/>
        </w:rPr>
        <w:t xml:space="preserve">Este DEA considera la reimpresión de 2022 con enmiendas de las “Condiciones Generales” que forman parte de las “Condiciones del Contrato para Planta y Diseño-Construcción para Planta Eléctrica y Mecánica y para Obras de Construcción e Ingeniería Diseñadas por el Contratista (“Libro Amarillo”) Segunda edición 2017”, publicado por la Federation Internationale Des Ingénieurs – Conseils (FIDIC). </w:t>
      </w:r>
      <w:r w:rsidR="00C96A69" w:rsidRPr="0083255A">
        <w:rPr>
          <w:lang w:val="es-ES"/>
        </w:rPr>
        <w:t>Debe obtenerse de FIDIC una copia original de la publicación de FIDIC</w:t>
      </w:r>
      <w:r w:rsidRPr="0083255A">
        <w:rPr>
          <w:lang w:val="es-ES"/>
        </w:rPr>
        <w:t xml:space="preserve">: </w:t>
      </w:r>
      <w:r w:rsidR="00C96A69" w:rsidRPr="0083255A">
        <w:rPr>
          <w:lang w:val="es-ES"/>
        </w:rPr>
        <w:t>"Condiciones del Contrato para la Planta y Diseño-</w:t>
      </w:r>
      <w:r w:rsidR="00FD52A2" w:rsidRPr="0083255A">
        <w:rPr>
          <w:lang w:val="es-ES"/>
        </w:rPr>
        <w:t>C</w:t>
      </w:r>
      <w:r w:rsidR="00C96A69" w:rsidRPr="0083255A">
        <w:rPr>
          <w:lang w:val="es-ES"/>
        </w:rPr>
        <w:t xml:space="preserve">onstrucción para Planta </w:t>
      </w:r>
      <w:r w:rsidR="003B27FA" w:rsidRPr="0083255A">
        <w:rPr>
          <w:lang w:val="es-ES"/>
        </w:rPr>
        <w:t>E</w:t>
      </w:r>
      <w:r w:rsidR="00C96A69" w:rsidRPr="0083255A">
        <w:rPr>
          <w:lang w:val="es-ES"/>
        </w:rPr>
        <w:t xml:space="preserve">léctrica y </w:t>
      </w:r>
      <w:r w:rsidR="003B27FA" w:rsidRPr="0083255A">
        <w:rPr>
          <w:lang w:val="es-ES"/>
        </w:rPr>
        <w:t>M</w:t>
      </w:r>
      <w:r w:rsidR="00C96A69" w:rsidRPr="0083255A">
        <w:rPr>
          <w:lang w:val="es-ES"/>
        </w:rPr>
        <w:t>ecánica y para Obras de Construcción e Ingeniería Diseñadas por el Contratista"</w:t>
      </w:r>
      <w:r w:rsidRPr="0083255A">
        <w:rPr>
          <w:lang w:val="es-ES"/>
        </w:rPr>
        <w:t xml:space="preserve"> (</w:t>
      </w:r>
      <w:r w:rsidR="003F2551" w:rsidRPr="0083255A">
        <w:rPr>
          <w:color w:val="000000" w:themeColor="text1"/>
          <w:lang w:val="es-ES"/>
        </w:rPr>
        <w:t>“</w:t>
      </w:r>
      <w:r w:rsidRPr="0083255A">
        <w:rPr>
          <w:lang w:val="es-ES"/>
        </w:rPr>
        <w:t>Libro Amarillo</w:t>
      </w:r>
      <w:r w:rsidR="003F2551" w:rsidRPr="0083255A">
        <w:rPr>
          <w:color w:val="000000" w:themeColor="text1"/>
          <w:lang w:val="es-ES"/>
        </w:rPr>
        <w:t>”</w:t>
      </w:r>
      <w:r w:rsidRPr="0083255A">
        <w:rPr>
          <w:lang w:val="es-ES"/>
        </w:rPr>
        <w:t xml:space="preserve">), Segunda Edición 2017, </w:t>
      </w:r>
      <w:r w:rsidR="0083255A" w:rsidRPr="0083255A">
        <w:rPr>
          <w:lang w:val="es-ES"/>
        </w:rPr>
        <w:t>reimpresa</w:t>
      </w:r>
      <w:r w:rsidRPr="0083255A">
        <w:rPr>
          <w:lang w:val="es-ES"/>
        </w:rPr>
        <w:t xml:space="preserve"> en 2022 con enmiendas.</w:t>
      </w:r>
      <w:r w:rsidRPr="0083255A">
        <w:rPr>
          <w:color w:val="000000" w:themeColor="text1"/>
          <w:lang w:val="es-ES"/>
        </w:rPr>
        <w:t xml:space="preserve"> </w:t>
      </w:r>
      <w:r w:rsidR="00C96A69" w:rsidRPr="0083255A">
        <w:rPr>
          <w:lang w:val="es-ES"/>
        </w:rPr>
        <w:t xml:space="preserve">Las circunstancias en las que se justifica dicho enfoque para la </w:t>
      </w:r>
      <w:r w:rsidR="007920C3" w:rsidRPr="0083255A">
        <w:rPr>
          <w:lang w:val="es-ES"/>
        </w:rPr>
        <w:t>contratación</w:t>
      </w:r>
      <w:r w:rsidR="00C96A69" w:rsidRPr="0083255A">
        <w:rPr>
          <w:lang w:val="es-ES"/>
        </w:rPr>
        <w:t xml:space="preserve"> de </w:t>
      </w:r>
      <w:r w:rsidR="00FD52A2" w:rsidRPr="0083255A">
        <w:rPr>
          <w:lang w:val="es-ES"/>
        </w:rPr>
        <w:t>las O</w:t>
      </w:r>
      <w:r w:rsidR="00C96A69" w:rsidRPr="0083255A">
        <w:rPr>
          <w:lang w:val="es-ES"/>
        </w:rPr>
        <w:t>bras</w:t>
      </w:r>
      <w:r w:rsidR="00FD52A2" w:rsidRPr="0083255A">
        <w:rPr>
          <w:lang w:val="es-ES"/>
        </w:rPr>
        <w:t xml:space="preserve"> debe ser registrado</w:t>
      </w:r>
      <w:r w:rsidR="00C96A69" w:rsidRPr="0083255A">
        <w:rPr>
          <w:lang w:val="es-ES"/>
        </w:rPr>
        <w:t xml:space="preserve">, p. </w:t>
      </w:r>
      <w:r w:rsidR="00C57429" w:rsidRPr="0083255A">
        <w:rPr>
          <w:lang w:val="es-ES"/>
        </w:rPr>
        <w:t xml:space="preserve">ej. </w:t>
      </w:r>
      <w:r w:rsidR="00C96A69" w:rsidRPr="0083255A">
        <w:rPr>
          <w:lang w:val="es-ES"/>
        </w:rPr>
        <w:t xml:space="preserve">(i) cuando el alcance de los trabajos es de naturaleza compleja e innovadora, (ii) la necesidad de innovación en el diseño es primordial, (iii) el </w:t>
      </w:r>
      <w:r w:rsidR="00C57429" w:rsidRPr="0083255A">
        <w:rPr>
          <w:lang w:val="es-ES"/>
        </w:rPr>
        <w:t>Contratante</w:t>
      </w:r>
      <w:r w:rsidR="00C96A69" w:rsidRPr="0083255A">
        <w:rPr>
          <w:lang w:val="es-ES"/>
        </w:rPr>
        <w:t xml:space="preserve"> no está seguro de que su propio diseño, si h</w:t>
      </w:r>
      <w:r w:rsidR="00C57429" w:rsidRPr="0083255A">
        <w:rPr>
          <w:lang w:val="es-ES"/>
        </w:rPr>
        <w:t>ubiera</w:t>
      </w:r>
      <w:r w:rsidR="00C96A69" w:rsidRPr="0083255A">
        <w:rPr>
          <w:lang w:val="es-ES"/>
        </w:rPr>
        <w:t xml:space="preserve">, sea la mejor solución o no </w:t>
      </w:r>
      <w:r w:rsidR="00C57429" w:rsidRPr="0083255A">
        <w:rPr>
          <w:lang w:val="es-ES"/>
        </w:rPr>
        <w:t xml:space="preserve">tiene </w:t>
      </w:r>
      <w:r w:rsidR="00C96A69" w:rsidRPr="0083255A">
        <w:rPr>
          <w:lang w:val="es-ES"/>
        </w:rPr>
        <w:t xml:space="preserve">la capacidad y / o recursos para diseñar internamente, </w:t>
      </w:r>
      <w:r w:rsidR="00C57429" w:rsidRPr="0083255A">
        <w:rPr>
          <w:lang w:val="es-ES"/>
        </w:rPr>
        <w:t xml:space="preserve">en tanto que </w:t>
      </w:r>
      <w:r w:rsidR="00C96A69" w:rsidRPr="0083255A">
        <w:rPr>
          <w:lang w:val="es-ES"/>
        </w:rPr>
        <w:t xml:space="preserve">la contratación de un consultor de diseño especializado </w:t>
      </w:r>
      <w:r w:rsidR="00FD52A2" w:rsidRPr="0083255A">
        <w:rPr>
          <w:lang w:val="es-ES"/>
        </w:rPr>
        <w:t xml:space="preserve">- </w:t>
      </w:r>
      <w:r w:rsidR="00C6655A" w:rsidRPr="0083255A">
        <w:rPr>
          <w:lang w:val="es-ES"/>
        </w:rPr>
        <w:t>aunque</w:t>
      </w:r>
      <w:r w:rsidR="00C57429" w:rsidRPr="0083255A">
        <w:rPr>
          <w:lang w:val="es-ES"/>
        </w:rPr>
        <w:t xml:space="preserve"> </w:t>
      </w:r>
      <w:r w:rsidR="00FD52A2" w:rsidRPr="0083255A">
        <w:rPr>
          <w:lang w:val="es-ES"/>
        </w:rPr>
        <w:t xml:space="preserve">haya </w:t>
      </w:r>
      <w:r w:rsidR="00C57429" w:rsidRPr="0083255A">
        <w:rPr>
          <w:lang w:val="es-ES"/>
        </w:rPr>
        <w:t xml:space="preserve"> </w:t>
      </w:r>
      <w:r w:rsidR="007920C3" w:rsidRPr="0083255A">
        <w:rPr>
          <w:lang w:val="es-ES"/>
        </w:rPr>
        <w:t>sido</w:t>
      </w:r>
      <w:r w:rsidR="00FD52A2" w:rsidRPr="0083255A">
        <w:rPr>
          <w:lang w:val="es-ES"/>
        </w:rPr>
        <w:t xml:space="preserve"> </w:t>
      </w:r>
      <w:r w:rsidR="00C57429" w:rsidRPr="0083255A">
        <w:rPr>
          <w:lang w:val="es-ES"/>
        </w:rPr>
        <w:t>considerada</w:t>
      </w:r>
      <w:r w:rsidR="00FD52A2" w:rsidRPr="0083255A">
        <w:rPr>
          <w:lang w:val="es-ES"/>
        </w:rPr>
        <w:t xml:space="preserve"> -</w:t>
      </w:r>
      <w:r w:rsidR="00C57429" w:rsidRPr="0083255A">
        <w:rPr>
          <w:lang w:val="es-ES"/>
        </w:rPr>
        <w:t xml:space="preserve"> no </w:t>
      </w:r>
      <w:r w:rsidR="00C96A69" w:rsidRPr="0083255A">
        <w:rPr>
          <w:lang w:val="es-ES"/>
        </w:rPr>
        <w:t xml:space="preserve">se justifica, o (iv) la competencia entre los </w:t>
      </w:r>
      <w:r w:rsidR="00C57429" w:rsidRPr="0083255A">
        <w:rPr>
          <w:lang w:val="es-ES"/>
        </w:rPr>
        <w:t>P</w:t>
      </w:r>
      <w:r w:rsidR="00C96A69" w:rsidRPr="0083255A">
        <w:rPr>
          <w:lang w:val="es-ES"/>
        </w:rPr>
        <w:t xml:space="preserve">roponentes seleccionados inicialmente para el diseño se </w:t>
      </w:r>
      <w:r w:rsidR="00C96A69" w:rsidRPr="0083255A">
        <w:rPr>
          <w:lang w:val="es-ES"/>
        </w:rPr>
        <w:lastRenderedPageBreak/>
        <w:t>justifica debido a los beneficios de aprovechar mejor</w:t>
      </w:r>
      <w:r w:rsidR="00FD52A2" w:rsidRPr="0083255A">
        <w:rPr>
          <w:lang w:val="es-ES"/>
        </w:rPr>
        <w:t>es</w:t>
      </w:r>
      <w:r w:rsidR="00C96A69" w:rsidRPr="0083255A">
        <w:rPr>
          <w:lang w:val="es-ES"/>
        </w:rPr>
        <w:t xml:space="preserve"> tecnología</w:t>
      </w:r>
      <w:r w:rsidR="00FD52A2" w:rsidRPr="0083255A">
        <w:rPr>
          <w:lang w:val="es-ES"/>
        </w:rPr>
        <w:t>s</w:t>
      </w:r>
      <w:r w:rsidR="00C96A69" w:rsidRPr="0083255A">
        <w:rPr>
          <w:lang w:val="es-ES"/>
        </w:rPr>
        <w:t xml:space="preserve"> y menores costos del ciclo de vida.</w:t>
      </w:r>
    </w:p>
    <w:p w14:paraId="5F5B8EB9" w14:textId="037E85F1" w:rsidR="00C96A69" w:rsidRPr="0083255A" w:rsidRDefault="00C96A69" w:rsidP="00C96A69">
      <w:pPr>
        <w:spacing w:before="120" w:after="120"/>
        <w:jc w:val="both"/>
        <w:rPr>
          <w:lang w:val="es-ES"/>
        </w:rPr>
      </w:pPr>
      <w:r w:rsidRPr="0083255A">
        <w:rPr>
          <w:lang w:val="es-ES"/>
        </w:rPr>
        <w:t xml:space="preserve">Es importante que, como parte de la planificación de adquisiciones, el </w:t>
      </w:r>
      <w:r w:rsidR="00C57429" w:rsidRPr="0083255A">
        <w:rPr>
          <w:lang w:val="es-ES"/>
        </w:rPr>
        <w:t>Contratante</w:t>
      </w:r>
      <w:r w:rsidRPr="0083255A">
        <w:rPr>
          <w:lang w:val="es-ES"/>
        </w:rPr>
        <w:t xml:space="preserve"> considere los posibles beneficios, limitaciones, riesgos y atributos del enfoque de Diseño y Construcción y tome una decisión informada sobre si el uso de Diseño y Construcción será beneficioso. Se debe prestar la debida atención a: la eficiencia y la capacidad de los arreglos de adquisición y administración de contratos del </w:t>
      </w:r>
      <w:r w:rsidR="00C57429" w:rsidRPr="0083255A">
        <w:rPr>
          <w:lang w:val="es-ES"/>
        </w:rPr>
        <w:t>Contratante</w:t>
      </w:r>
      <w:r w:rsidRPr="0083255A">
        <w:rPr>
          <w:lang w:val="es-ES"/>
        </w:rPr>
        <w:t xml:space="preserve">; la respuesta potencial del mercado; tiempo total estimado requerido para que el </w:t>
      </w:r>
      <w:r w:rsidR="00C57429" w:rsidRPr="0083255A">
        <w:rPr>
          <w:lang w:val="es-ES"/>
        </w:rPr>
        <w:t>Contratante</w:t>
      </w:r>
      <w:r w:rsidRPr="0083255A">
        <w:rPr>
          <w:lang w:val="es-ES"/>
        </w:rPr>
        <w:t xml:space="preserve"> lleve a cabo el proceso de adquisición; así como la capacidad técnica existente del </w:t>
      </w:r>
      <w:r w:rsidR="00C57429" w:rsidRPr="0083255A">
        <w:rPr>
          <w:lang w:val="es-ES"/>
        </w:rPr>
        <w:t>Contratante</w:t>
      </w:r>
      <w:r w:rsidRPr="0083255A">
        <w:rPr>
          <w:lang w:val="es-ES"/>
        </w:rPr>
        <w:t xml:space="preserve"> y cualquier asistencia profesional requerida.</w:t>
      </w:r>
    </w:p>
    <w:p w14:paraId="567F3B54" w14:textId="5EB68542" w:rsidR="00C96A69" w:rsidRPr="0083255A" w:rsidRDefault="00C96A69" w:rsidP="00C96A69">
      <w:pPr>
        <w:spacing w:before="120" w:after="120"/>
        <w:jc w:val="both"/>
        <w:rPr>
          <w:lang w:val="es-ES"/>
        </w:rPr>
      </w:pPr>
      <w:r w:rsidRPr="0083255A">
        <w:rPr>
          <w:lang w:val="es-ES"/>
        </w:rPr>
        <w:t xml:space="preserve">Algunos de los beneficios del enfoque de Diseño y Construcción incluyen: (i) reduce el tiempo de entrega (tiempo necesario para contratar a un consultor de diseño y para la preparación del diseño de ingeniería) </w:t>
      </w:r>
      <w:r w:rsidR="00C001EB" w:rsidRPr="0083255A">
        <w:rPr>
          <w:lang w:val="es-ES"/>
        </w:rPr>
        <w:t xml:space="preserve">necesario </w:t>
      </w:r>
      <w:r w:rsidRPr="0083255A">
        <w:rPr>
          <w:lang w:val="es-ES"/>
        </w:rPr>
        <w:t xml:space="preserve">para lanzar el proceso de </w:t>
      </w:r>
      <w:r w:rsidR="008730D8" w:rsidRPr="0083255A">
        <w:rPr>
          <w:lang w:val="es-ES"/>
        </w:rPr>
        <w:t>SDP</w:t>
      </w:r>
      <w:r w:rsidRPr="0083255A">
        <w:rPr>
          <w:lang w:val="es-ES"/>
        </w:rPr>
        <w:t xml:space="preserve"> para la adquisición de </w:t>
      </w:r>
      <w:r w:rsidR="00C001EB" w:rsidRPr="0083255A">
        <w:rPr>
          <w:lang w:val="es-ES"/>
        </w:rPr>
        <w:t xml:space="preserve">las </w:t>
      </w:r>
      <w:r w:rsidRPr="0083255A">
        <w:rPr>
          <w:lang w:val="es-ES"/>
        </w:rPr>
        <w:t xml:space="preserve">Obras; (ii) punto único de responsabilidad: tanto el diseño como la construcción son realizados por el </w:t>
      </w:r>
      <w:r w:rsidR="00C001EB" w:rsidRPr="0083255A">
        <w:rPr>
          <w:lang w:val="es-ES"/>
        </w:rPr>
        <w:t>C</w:t>
      </w:r>
      <w:r w:rsidRPr="0083255A">
        <w:rPr>
          <w:lang w:val="es-ES"/>
        </w:rPr>
        <w:t xml:space="preserve">ontratista, y (iii) el </w:t>
      </w:r>
      <w:r w:rsidR="00C001EB" w:rsidRPr="0083255A">
        <w:rPr>
          <w:lang w:val="es-ES"/>
        </w:rPr>
        <w:t>C</w:t>
      </w:r>
      <w:r w:rsidRPr="0083255A">
        <w:rPr>
          <w:lang w:val="es-ES"/>
        </w:rPr>
        <w:t>ontratista puede aportar soluciones creativas que optimicen el diseño.</w:t>
      </w:r>
    </w:p>
    <w:p w14:paraId="6A13E379" w14:textId="0205B0AF" w:rsidR="00C96A69" w:rsidRPr="0083255A" w:rsidRDefault="00C96A69" w:rsidP="00C96A69">
      <w:pPr>
        <w:spacing w:before="120" w:after="120"/>
        <w:jc w:val="both"/>
        <w:rPr>
          <w:lang w:val="es-ES"/>
        </w:rPr>
      </w:pPr>
      <w:r w:rsidRPr="0083255A">
        <w:rPr>
          <w:lang w:val="es-ES"/>
        </w:rPr>
        <w:t xml:space="preserve">Algunas de las limitaciones </w:t>
      </w:r>
      <w:r w:rsidR="00CE4701" w:rsidRPr="0083255A">
        <w:rPr>
          <w:lang w:val="es-ES"/>
        </w:rPr>
        <w:t>cuando se compara</w:t>
      </w:r>
      <w:r w:rsidRPr="0083255A">
        <w:rPr>
          <w:lang w:val="es-ES"/>
        </w:rPr>
        <w:t xml:space="preserve"> </w:t>
      </w:r>
      <w:r w:rsidR="00CE4701" w:rsidRPr="0083255A">
        <w:rPr>
          <w:lang w:val="es-ES"/>
        </w:rPr>
        <w:t xml:space="preserve">cuando el diseño es realizado por el </w:t>
      </w:r>
      <w:r w:rsidR="00C001EB" w:rsidRPr="0083255A">
        <w:rPr>
          <w:lang w:val="es-ES"/>
        </w:rPr>
        <w:t>Contratante</w:t>
      </w:r>
      <w:r w:rsidRPr="0083255A">
        <w:rPr>
          <w:lang w:val="es-ES"/>
        </w:rPr>
        <w:t xml:space="preserve"> incluyen: (i) el </w:t>
      </w:r>
      <w:r w:rsidR="00CE4701" w:rsidRPr="0083255A">
        <w:rPr>
          <w:lang w:val="es-ES"/>
        </w:rPr>
        <w:t>Contratante</w:t>
      </w:r>
      <w:r w:rsidRPr="0083255A">
        <w:rPr>
          <w:lang w:val="es-ES"/>
        </w:rPr>
        <w:t xml:space="preserve"> debe poder evaluar objetiva y adecuadamente las soluciones de diseño que se proponen; (ii) el</w:t>
      </w:r>
      <w:r w:rsidR="00CE4701" w:rsidRPr="0083255A">
        <w:rPr>
          <w:lang w:val="es-ES"/>
        </w:rPr>
        <w:t xml:space="preserve"> Contratante</w:t>
      </w:r>
      <w:r w:rsidRPr="0083255A">
        <w:rPr>
          <w:lang w:val="es-ES"/>
        </w:rPr>
        <w:t xml:space="preserve"> pierde cierto control del proceso de diseño</w:t>
      </w:r>
      <w:r w:rsidR="00CE4701" w:rsidRPr="0083255A">
        <w:rPr>
          <w:lang w:val="es-ES"/>
        </w:rPr>
        <w:t>; en tanto que el Contratante</w:t>
      </w:r>
      <w:r w:rsidRPr="0083255A">
        <w:rPr>
          <w:lang w:val="es-ES"/>
        </w:rPr>
        <w:t xml:space="preserve"> puede especificar algunos elementos y estándares de diseño, generalmente el </w:t>
      </w:r>
      <w:r w:rsidR="00CE4701" w:rsidRPr="0083255A">
        <w:rPr>
          <w:lang w:val="es-ES"/>
        </w:rPr>
        <w:t>C</w:t>
      </w:r>
      <w:r w:rsidRPr="0083255A">
        <w:rPr>
          <w:lang w:val="es-ES"/>
        </w:rPr>
        <w:t>ontratista tiene flexibilidad en el diseño</w:t>
      </w:r>
      <w:r w:rsidR="00CE4701" w:rsidRPr="0083255A">
        <w:rPr>
          <w:lang w:val="es-ES"/>
        </w:rPr>
        <w:t>;</w:t>
      </w:r>
      <w:r w:rsidRPr="0083255A">
        <w:rPr>
          <w:lang w:val="es-ES"/>
        </w:rPr>
        <w:t xml:space="preserve"> y (iii) el </w:t>
      </w:r>
      <w:r w:rsidR="00CE4701" w:rsidRPr="0083255A">
        <w:rPr>
          <w:lang w:val="es-ES"/>
        </w:rPr>
        <w:t>C</w:t>
      </w:r>
      <w:r w:rsidRPr="0083255A">
        <w:rPr>
          <w:lang w:val="es-ES"/>
        </w:rPr>
        <w:t xml:space="preserve">ontratista tiene el incentivo para completar el contrato más rápido y hacer que sea menos costoso, lo que puede reducir la calidad de los materiales y la </w:t>
      </w:r>
      <w:r w:rsidR="00CE4701" w:rsidRPr="0083255A">
        <w:rPr>
          <w:lang w:val="es-ES"/>
        </w:rPr>
        <w:t>ejecución</w:t>
      </w:r>
      <w:r w:rsidRPr="0083255A">
        <w:rPr>
          <w:lang w:val="es-ES"/>
        </w:rPr>
        <w:t xml:space="preserve"> de </w:t>
      </w:r>
      <w:r w:rsidR="00CE4701" w:rsidRPr="0083255A">
        <w:rPr>
          <w:lang w:val="es-ES"/>
        </w:rPr>
        <w:t xml:space="preserve">la </w:t>
      </w:r>
      <w:r w:rsidRPr="0083255A">
        <w:rPr>
          <w:lang w:val="es-ES"/>
        </w:rPr>
        <w:t>obra.</w:t>
      </w:r>
    </w:p>
    <w:p w14:paraId="42A526C7" w14:textId="577DC3BB" w:rsidR="00CE4701" w:rsidRPr="0083255A" w:rsidRDefault="00C96A69" w:rsidP="00C96A69">
      <w:pPr>
        <w:spacing w:before="120" w:after="120"/>
        <w:jc w:val="both"/>
        <w:rPr>
          <w:lang w:val="es-ES"/>
        </w:rPr>
      </w:pPr>
      <w:r w:rsidRPr="0083255A">
        <w:rPr>
          <w:lang w:val="es-ES"/>
        </w:rPr>
        <w:t xml:space="preserve">El </w:t>
      </w:r>
      <w:r w:rsidR="00CE4701" w:rsidRPr="0083255A">
        <w:rPr>
          <w:lang w:val="es-ES"/>
        </w:rPr>
        <w:t>Contratante</w:t>
      </w:r>
      <w:r w:rsidRPr="0083255A">
        <w:rPr>
          <w:lang w:val="es-ES"/>
        </w:rPr>
        <w:t xml:space="preserve"> debe realizar las tareas </w:t>
      </w:r>
      <w:r w:rsidR="00CE4701" w:rsidRPr="0083255A">
        <w:rPr>
          <w:lang w:val="es-ES"/>
        </w:rPr>
        <w:t>fundamentales</w:t>
      </w:r>
      <w:r w:rsidRPr="0083255A">
        <w:rPr>
          <w:lang w:val="es-ES"/>
        </w:rPr>
        <w:t xml:space="preserve"> para proporcionar información técnica y contractual adecuada a los Proponentes. Por ejemplo: (i) una </w:t>
      </w:r>
      <w:r w:rsidR="00FD52A2" w:rsidRPr="0083255A">
        <w:rPr>
          <w:lang w:val="es-ES"/>
        </w:rPr>
        <w:t xml:space="preserve">adecuada </w:t>
      </w:r>
      <w:r w:rsidRPr="0083255A">
        <w:rPr>
          <w:lang w:val="es-ES"/>
        </w:rPr>
        <w:t>descripción detallada de</w:t>
      </w:r>
      <w:r w:rsidR="00FD52A2" w:rsidRPr="0083255A">
        <w:rPr>
          <w:lang w:val="es-ES"/>
        </w:rPr>
        <w:t xml:space="preserve"> </w:t>
      </w:r>
      <w:r w:rsidRPr="0083255A">
        <w:rPr>
          <w:lang w:val="es-ES"/>
        </w:rPr>
        <w:t>l</w:t>
      </w:r>
      <w:r w:rsidR="00FD52A2" w:rsidRPr="0083255A">
        <w:rPr>
          <w:lang w:val="es-ES"/>
        </w:rPr>
        <w:t>os</w:t>
      </w:r>
      <w:r w:rsidRPr="0083255A">
        <w:rPr>
          <w:lang w:val="es-ES"/>
        </w:rPr>
        <w:t xml:space="preserve"> resultado</w:t>
      </w:r>
      <w:r w:rsidR="00CE4701" w:rsidRPr="0083255A">
        <w:rPr>
          <w:lang w:val="es-ES"/>
        </w:rPr>
        <w:t>s esperados</w:t>
      </w:r>
      <w:r w:rsidRPr="0083255A">
        <w:rPr>
          <w:lang w:val="es-ES"/>
        </w:rPr>
        <w:t xml:space="preserve"> del proyecto para permitir que el Proponente comprenda completamente el alcance y los costos del contrato; (ii) información con suficiente detalle para que los Proponentes comprendan la naturaleza y el alcance de los principales riesgos del proyecto en los que el Proponente puede confiar razonablemente </w:t>
      </w:r>
      <w:r w:rsidR="00CE4701" w:rsidRPr="0083255A">
        <w:rPr>
          <w:lang w:val="es-ES"/>
        </w:rPr>
        <w:t>al</w:t>
      </w:r>
      <w:r w:rsidRPr="0083255A">
        <w:rPr>
          <w:lang w:val="es-ES"/>
        </w:rPr>
        <w:t xml:space="preserve"> establecer sus precios y otras decisiones comerciales; y (iii) proporcionar en la </w:t>
      </w:r>
      <w:r w:rsidR="00CE4701" w:rsidRPr="0083255A">
        <w:rPr>
          <w:lang w:val="es-ES"/>
        </w:rPr>
        <w:t>S</w:t>
      </w:r>
      <w:r w:rsidRPr="0083255A">
        <w:rPr>
          <w:lang w:val="es-ES"/>
        </w:rPr>
        <w:t xml:space="preserve">olicitud de </w:t>
      </w:r>
      <w:r w:rsidR="00CE4701" w:rsidRPr="0083255A">
        <w:rPr>
          <w:lang w:val="es-ES"/>
        </w:rPr>
        <w:t>P</w:t>
      </w:r>
      <w:r w:rsidRPr="0083255A">
        <w:rPr>
          <w:lang w:val="es-ES"/>
        </w:rPr>
        <w:t xml:space="preserve">ropuestas criterios de evaluación suficientemente detallados que brinden un enfoque claro en los aspectos prioritarios. Dichas tareas pueden incluir, según corresponda, la especificación de requisitos funcionales / </w:t>
      </w:r>
      <w:r w:rsidR="00CE4701" w:rsidRPr="0083255A">
        <w:rPr>
          <w:lang w:val="es-ES"/>
        </w:rPr>
        <w:t>de desempeño</w:t>
      </w:r>
      <w:r w:rsidRPr="0083255A">
        <w:rPr>
          <w:lang w:val="es-ES"/>
        </w:rPr>
        <w:t xml:space="preserve"> / </w:t>
      </w:r>
      <w:r w:rsidR="00CE4701" w:rsidRPr="0083255A">
        <w:rPr>
          <w:lang w:val="es-ES"/>
        </w:rPr>
        <w:t>requ</w:t>
      </w:r>
      <w:r w:rsidR="00AD2D28" w:rsidRPr="0083255A">
        <w:rPr>
          <w:lang w:val="es-ES"/>
        </w:rPr>
        <w:t>isi</w:t>
      </w:r>
      <w:r w:rsidR="00CE4701" w:rsidRPr="0083255A">
        <w:rPr>
          <w:lang w:val="es-ES"/>
        </w:rPr>
        <w:t xml:space="preserve">tos </w:t>
      </w:r>
      <w:r w:rsidRPr="0083255A">
        <w:rPr>
          <w:lang w:val="es-ES"/>
        </w:rPr>
        <w:t>básicos</w:t>
      </w:r>
      <w:r w:rsidR="00CE4701" w:rsidRPr="0083255A">
        <w:rPr>
          <w:lang w:val="es-ES"/>
        </w:rPr>
        <w:t xml:space="preserve"> estructurales</w:t>
      </w:r>
      <w:r w:rsidRPr="0083255A">
        <w:rPr>
          <w:lang w:val="es-ES"/>
        </w:rPr>
        <w:t xml:space="preserve">, términos de condiciones contractuales, información / investigaciones geotécnicas / ambientales / sociales / hidrológicas </w:t>
      </w:r>
      <w:r w:rsidR="00CE4701" w:rsidRPr="0083255A">
        <w:rPr>
          <w:lang w:val="es-ES"/>
        </w:rPr>
        <w:t>básica</w:t>
      </w:r>
      <w:r w:rsidRPr="0083255A">
        <w:rPr>
          <w:lang w:val="es-ES"/>
        </w:rPr>
        <w:t>, permisos / consentimientos que han sido</w:t>
      </w:r>
      <w:r w:rsidR="00CE4701" w:rsidRPr="0083255A">
        <w:rPr>
          <w:lang w:val="es-ES"/>
        </w:rPr>
        <w:t xml:space="preserve"> obtenidos o que se necesitan</w:t>
      </w:r>
      <w:r w:rsidR="00FD52A2" w:rsidRPr="0083255A">
        <w:rPr>
          <w:lang w:val="es-ES"/>
        </w:rPr>
        <w:t>, etc.</w:t>
      </w:r>
    </w:p>
    <w:p w14:paraId="731DD434" w14:textId="02C6FC33" w:rsidR="00297D48" w:rsidRPr="0083255A" w:rsidRDefault="00CE4701" w:rsidP="00C96A69">
      <w:pPr>
        <w:spacing w:before="120" w:after="120"/>
        <w:jc w:val="both"/>
        <w:rPr>
          <w:lang w:val="es-ES"/>
        </w:rPr>
      </w:pPr>
      <w:r w:rsidRPr="0083255A">
        <w:rPr>
          <w:lang w:val="es-ES"/>
        </w:rPr>
        <w:t xml:space="preserve">Esta </w:t>
      </w:r>
      <w:r w:rsidR="00773A6C" w:rsidRPr="0083255A">
        <w:rPr>
          <w:lang w:val="es-ES"/>
        </w:rPr>
        <w:t>DEA</w:t>
      </w:r>
      <w:r w:rsidRPr="0083255A">
        <w:rPr>
          <w:lang w:val="es-ES"/>
        </w:rPr>
        <w:t xml:space="preserve"> es aplicable a proyectos financiados por el BIRF o la AIF cuyo Convenio Legal hace referencia a las Regulaciones de Adquisicione</w:t>
      </w:r>
      <w:r w:rsidR="00FD52A2" w:rsidRPr="0083255A">
        <w:rPr>
          <w:lang w:val="es-ES"/>
        </w:rPr>
        <w:t>s</w:t>
      </w:r>
      <w:r w:rsidR="00297D48" w:rsidRPr="0083255A">
        <w:rPr>
          <w:lang w:val="es-ES"/>
        </w:rPr>
        <w:t xml:space="preserve">. </w:t>
      </w:r>
    </w:p>
    <w:p w14:paraId="7A5FA8EB" w14:textId="77777777" w:rsidR="00CE4701" w:rsidRPr="0083255A" w:rsidRDefault="00CE4701" w:rsidP="00CE4701">
      <w:pPr>
        <w:spacing w:before="120" w:after="120"/>
        <w:jc w:val="both"/>
        <w:rPr>
          <w:lang w:val="es-ES"/>
        </w:rPr>
      </w:pPr>
      <w:r w:rsidRPr="0083255A">
        <w:rPr>
          <w:lang w:val="es-ES"/>
        </w:rPr>
        <w:t xml:space="preserve">Para obtener más información sobre las adquisiciones en proyectos financiados por el Banco Mundial o para formular preguntas acerca del uso de este DEA, póngase en contacto con: </w:t>
      </w:r>
    </w:p>
    <w:p w14:paraId="42E02F04" w14:textId="77777777" w:rsidR="00CE4701" w:rsidRPr="0083255A" w:rsidRDefault="00CE4701" w:rsidP="00CE4701">
      <w:pPr>
        <w:spacing w:before="120" w:after="120"/>
        <w:jc w:val="both"/>
        <w:rPr>
          <w:lang w:val="es-ES"/>
        </w:rPr>
      </w:pPr>
    </w:p>
    <w:p w14:paraId="2193D4F3" w14:textId="77777777" w:rsidR="007944C4" w:rsidRPr="0083255A" w:rsidRDefault="00CE4701" w:rsidP="00773A6C">
      <w:pPr>
        <w:spacing w:before="120" w:after="120"/>
        <w:jc w:val="center"/>
        <w:rPr>
          <w:lang w:val="es-ES"/>
        </w:rPr>
      </w:pPr>
      <w:r w:rsidRPr="0083255A">
        <w:rPr>
          <w:lang w:val="es-ES"/>
        </w:rPr>
        <w:t>Oficial Principal de Adquisiciones</w:t>
      </w:r>
    </w:p>
    <w:p w14:paraId="240DE871" w14:textId="77777777" w:rsidR="00CE4701" w:rsidRPr="0083255A" w:rsidRDefault="00CE4701" w:rsidP="00773A6C">
      <w:pPr>
        <w:spacing w:before="120" w:after="120"/>
        <w:jc w:val="center"/>
        <w:rPr>
          <w:lang w:val="es-ES"/>
        </w:rPr>
      </w:pPr>
      <w:r w:rsidRPr="0083255A">
        <w:rPr>
          <w:lang w:val="es-ES"/>
        </w:rPr>
        <w:t>Banco Mundial</w:t>
      </w:r>
    </w:p>
    <w:p w14:paraId="449B0E92" w14:textId="77777777" w:rsidR="00CE4701" w:rsidRPr="0048724F" w:rsidRDefault="00CE4701" w:rsidP="00773A6C">
      <w:pPr>
        <w:spacing w:before="120" w:after="120"/>
        <w:jc w:val="center"/>
      </w:pPr>
      <w:r w:rsidRPr="0048724F">
        <w:t>1818 H Street, NW</w:t>
      </w:r>
    </w:p>
    <w:p w14:paraId="0B8AC784" w14:textId="77777777" w:rsidR="00CE4701" w:rsidRPr="0048724F" w:rsidRDefault="00CE4701" w:rsidP="00773A6C">
      <w:pPr>
        <w:spacing w:before="120" w:after="120"/>
        <w:jc w:val="center"/>
      </w:pPr>
      <w:r w:rsidRPr="0048724F">
        <w:lastRenderedPageBreak/>
        <w:t>Washington, D.C. 20433 EE. UU.</w:t>
      </w:r>
    </w:p>
    <w:p w14:paraId="4685F633" w14:textId="4CB13750" w:rsidR="00CE4701" w:rsidRPr="00055382" w:rsidRDefault="00CE4701" w:rsidP="00055382">
      <w:pPr>
        <w:spacing w:before="120" w:after="120"/>
        <w:jc w:val="center"/>
        <w:rPr>
          <w:rStyle w:val="Hyperlink"/>
          <w:color w:val="auto"/>
          <w:u w:val="none"/>
        </w:rPr>
      </w:pPr>
      <w:hyperlink r:id="rId18" w:history="1">
        <w:r w:rsidRPr="0048724F">
          <w:t>http://www.worldbank.org</w:t>
        </w:r>
      </w:hyperlink>
    </w:p>
    <w:p w14:paraId="541CC42A" w14:textId="77777777" w:rsidR="00040BCC" w:rsidRPr="0048724F" w:rsidRDefault="00040BCC" w:rsidP="00040BCC"/>
    <w:p w14:paraId="6190EAFC" w14:textId="77777777" w:rsidR="00CE4701" w:rsidRPr="0083255A" w:rsidRDefault="00CE4701" w:rsidP="00607617">
      <w:pPr>
        <w:pStyle w:val="Title"/>
        <w:rPr>
          <w:rFonts w:ascii="Times New Roman" w:hAnsi="Times New Roman"/>
          <w:noProof/>
          <w:szCs w:val="48"/>
          <w:lang w:val="es-ES"/>
        </w:rPr>
      </w:pPr>
      <w:r w:rsidRPr="0083255A">
        <w:rPr>
          <w:rFonts w:ascii="Times New Roman" w:hAnsi="Times New Roman"/>
          <w:noProof/>
          <w:szCs w:val="48"/>
          <w:lang w:val="es-ES"/>
        </w:rPr>
        <w:t>Documento Estándar de Adquisiciones</w:t>
      </w:r>
    </w:p>
    <w:p w14:paraId="0F93AD7A" w14:textId="77777777" w:rsidR="00CE4701" w:rsidRPr="0083255A" w:rsidRDefault="00CE4701" w:rsidP="00607617">
      <w:pPr>
        <w:pStyle w:val="Title"/>
        <w:rPr>
          <w:rFonts w:ascii="Times New Roman" w:hAnsi="Times New Roman"/>
          <w:noProof/>
          <w:szCs w:val="48"/>
          <w:lang w:val="es-ES"/>
        </w:rPr>
      </w:pPr>
      <w:r w:rsidRPr="0083255A">
        <w:rPr>
          <w:rFonts w:ascii="Times New Roman" w:hAnsi="Times New Roman"/>
          <w:noProof/>
          <w:szCs w:val="48"/>
          <w:lang w:val="es-ES"/>
        </w:rPr>
        <w:t>Resumen</w:t>
      </w:r>
    </w:p>
    <w:p w14:paraId="2F72D253" w14:textId="77777777" w:rsidR="00CE4701" w:rsidRPr="0083255A" w:rsidRDefault="00CE4701" w:rsidP="00CE4701">
      <w:pPr>
        <w:pStyle w:val="i"/>
        <w:suppressAutoHyphens w:val="0"/>
        <w:ind w:right="-279"/>
        <w:rPr>
          <w:sz w:val="24"/>
          <w:szCs w:val="24"/>
          <w:lang w:val="es-ES"/>
        </w:rPr>
      </w:pPr>
    </w:p>
    <w:p w14:paraId="23E6B905" w14:textId="61906A93" w:rsidR="00CA6634" w:rsidRPr="0083255A" w:rsidRDefault="00607617" w:rsidP="00CA6634">
      <w:pPr>
        <w:pStyle w:val="i"/>
        <w:suppressAutoHyphens w:val="0"/>
        <w:spacing w:before="120"/>
        <w:ind w:right="-279"/>
        <w:rPr>
          <w:b/>
          <w:sz w:val="28"/>
          <w:szCs w:val="28"/>
          <w:lang w:val="es-ES"/>
        </w:rPr>
      </w:pPr>
      <w:r w:rsidRPr="0083255A">
        <w:rPr>
          <w:b/>
          <w:sz w:val="28"/>
          <w:szCs w:val="28"/>
          <w:lang w:val="es-ES"/>
        </w:rPr>
        <w:t>Aviso Específico de Adquisiciones</w:t>
      </w:r>
      <w:r w:rsidR="00CD2D2C" w:rsidRPr="0083255A">
        <w:rPr>
          <w:b/>
          <w:sz w:val="28"/>
          <w:szCs w:val="28"/>
          <w:lang w:val="es-ES"/>
        </w:rPr>
        <w:t xml:space="preserve"> - Solicitud de Propuestas para Proponentes Inicialmente Seleccionados</w:t>
      </w:r>
    </w:p>
    <w:p w14:paraId="67D6D3CA" w14:textId="77777777" w:rsidR="00A838AB" w:rsidRPr="0083255A" w:rsidRDefault="00A838AB" w:rsidP="00CE4701">
      <w:pPr>
        <w:spacing w:after="240"/>
        <w:ind w:right="-279"/>
        <w:jc w:val="both"/>
        <w:rPr>
          <w:lang w:val="es-ES"/>
        </w:rPr>
      </w:pPr>
    </w:p>
    <w:p w14:paraId="673896A7" w14:textId="23DE79FC" w:rsidR="00CE4701" w:rsidRPr="0083255A" w:rsidRDefault="00CA6634" w:rsidP="00CE4701">
      <w:pPr>
        <w:spacing w:after="240"/>
        <w:ind w:right="-279"/>
        <w:jc w:val="both"/>
        <w:rPr>
          <w:lang w:val="es-ES"/>
        </w:rPr>
      </w:pPr>
      <w:r w:rsidRPr="0083255A">
        <w:rPr>
          <w:lang w:val="es-ES"/>
        </w:rPr>
        <w:t xml:space="preserve">Esta </w:t>
      </w:r>
      <w:r w:rsidR="00653711" w:rsidRPr="0083255A">
        <w:rPr>
          <w:lang w:val="es-ES"/>
        </w:rPr>
        <w:t>DEA</w:t>
      </w:r>
      <w:r w:rsidRPr="0083255A">
        <w:rPr>
          <w:lang w:val="es-ES"/>
        </w:rPr>
        <w:t xml:space="preserve"> cubre </w:t>
      </w:r>
      <w:r w:rsidR="00607617" w:rsidRPr="0083255A">
        <w:rPr>
          <w:lang w:val="es-ES"/>
        </w:rPr>
        <w:t>un proceso de una única etapa posterior a la Selección Inicial de los Proponentes.</w:t>
      </w:r>
      <w:r w:rsidR="00CE4701" w:rsidRPr="0083255A">
        <w:rPr>
          <w:lang w:val="es-ES"/>
        </w:rPr>
        <w:t xml:space="preserve"> </w:t>
      </w:r>
      <w:r w:rsidR="00CD2D2C" w:rsidRPr="0083255A">
        <w:rPr>
          <w:lang w:val="es-ES"/>
        </w:rPr>
        <w:t>La plantilla</w:t>
      </w:r>
      <w:r w:rsidR="00607617" w:rsidRPr="0083255A">
        <w:rPr>
          <w:lang w:val="es-ES"/>
        </w:rPr>
        <w:t xml:space="preserve"> que se adjunta es el Aviso Específico de Adquisiciones para una Solicitud de Propuestas para que los Proponentes Inicialmente seleccionados </w:t>
      </w:r>
      <w:r w:rsidR="00C6655A" w:rsidRPr="0083255A">
        <w:rPr>
          <w:lang w:val="es-ES"/>
        </w:rPr>
        <w:t>presenten</w:t>
      </w:r>
      <w:r w:rsidR="00607617" w:rsidRPr="0083255A">
        <w:rPr>
          <w:lang w:val="es-ES"/>
        </w:rPr>
        <w:t xml:space="preserve"> sus Propuestas Técnicas y Financieras en dos sobres separados. </w:t>
      </w:r>
      <w:r w:rsidR="00CE4701" w:rsidRPr="0083255A">
        <w:rPr>
          <w:lang w:val="es-ES"/>
        </w:rPr>
        <w:t xml:space="preserve"> </w:t>
      </w:r>
    </w:p>
    <w:p w14:paraId="55765A11" w14:textId="2C2CEBE4" w:rsidR="00CE4701" w:rsidRPr="0083255A" w:rsidRDefault="00CE4701" w:rsidP="00CE4701">
      <w:pPr>
        <w:spacing w:before="360" w:after="120"/>
        <w:ind w:right="-279"/>
        <w:rPr>
          <w:b/>
          <w:lang w:val="es-ES"/>
        </w:rPr>
      </w:pPr>
      <w:bookmarkStart w:id="1" w:name="_Toc438270254"/>
      <w:bookmarkStart w:id="2" w:name="_Toc438366661"/>
      <w:r w:rsidRPr="0083255A">
        <w:rPr>
          <w:b/>
          <w:lang w:val="es-ES"/>
        </w:rPr>
        <w:t xml:space="preserve">PARTE 1. PROCEDIMIENTOS DE </w:t>
      </w:r>
      <w:r w:rsidR="008730D8" w:rsidRPr="0083255A">
        <w:rPr>
          <w:b/>
          <w:lang w:val="es-ES"/>
        </w:rPr>
        <w:t>SDP</w:t>
      </w:r>
      <w:bookmarkEnd w:id="1"/>
      <w:bookmarkEnd w:id="2"/>
    </w:p>
    <w:p w14:paraId="386A25F4" w14:textId="0492A65B" w:rsidR="00CE4701" w:rsidRPr="0083255A" w:rsidRDefault="00CE4701" w:rsidP="00CE4701">
      <w:pPr>
        <w:spacing w:before="360" w:after="120"/>
        <w:ind w:right="-279"/>
        <w:rPr>
          <w:b/>
          <w:lang w:val="es-ES"/>
        </w:rPr>
      </w:pPr>
      <w:r w:rsidRPr="0083255A">
        <w:rPr>
          <w:b/>
          <w:lang w:val="es-ES"/>
        </w:rPr>
        <w:t>Sección I.</w:t>
      </w:r>
      <w:r w:rsidRPr="0083255A">
        <w:rPr>
          <w:b/>
          <w:lang w:val="es-ES"/>
        </w:rPr>
        <w:tab/>
        <w:t xml:space="preserve">Instrucciones a los </w:t>
      </w:r>
      <w:r w:rsidR="00607617" w:rsidRPr="0083255A">
        <w:rPr>
          <w:b/>
          <w:lang w:val="es-ES"/>
        </w:rPr>
        <w:t>Proponentes</w:t>
      </w:r>
      <w:r w:rsidRPr="0083255A">
        <w:rPr>
          <w:b/>
          <w:lang w:val="es-ES"/>
        </w:rPr>
        <w:t xml:space="preserve"> (</w:t>
      </w:r>
      <w:r w:rsidR="00607617" w:rsidRPr="0083255A">
        <w:rPr>
          <w:b/>
          <w:lang w:val="es-ES"/>
        </w:rPr>
        <w:t>IAP</w:t>
      </w:r>
      <w:r w:rsidRPr="0083255A">
        <w:rPr>
          <w:b/>
          <w:lang w:val="es-ES"/>
        </w:rPr>
        <w:t>)</w:t>
      </w:r>
    </w:p>
    <w:p w14:paraId="5B3ED688" w14:textId="29A1D881" w:rsidR="00CE4701" w:rsidRPr="0083255A" w:rsidRDefault="00CE4701" w:rsidP="00CE4701">
      <w:pPr>
        <w:pStyle w:val="List"/>
        <w:spacing w:before="0" w:after="240"/>
        <w:ind w:right="-279"/>
        <w:rPr>
          <w:rFonts w:ascii="Times New Roman" w:hAnsi="Times New Roman"/>
          <w:b/>
          <w:sz w:val="24"/>
          <w:szCs w:val="24"/>
          <w:lang w:val="es-ES"/>
        </w:rPr>
      </w:pPr>
      <w:r w:rsidRPr="0083255A">
        <w:rPr>
          <w:rFonts w:ascii="Times New Roman" w:hAnsi="Times New Roman"/>
          <w:sz w:val="24"/>
          <w:szCs w:val="24"/>
          <w:lang w:val="es-ES"/>
        </w:rPr>
        <w:t xml:space="preserve">Esta Sección contiene la información necesaria para que los </w:t>
      </w:r>
      <w:r w:rsidR="00607617" w:rsidRPr="0083255A">
        <w:rPr>
          <w:rFonts w:ascii="Times New Roman" w:hAnsi="Times New Roman"/>
          <w:sz w:val="24"/>
          <w:szCs w:val="24"/>
          <w:lang w:val="es-ES"/>
        </w:rPr>
        <w:t>Proponentes</w:t>
      </w:r>
      <w:r w:rsidRPr="0083255A">
        <w:rPr>
          <w:rFonts w:ascii="Times New Roman" w:hAnsi="Times New Roman"/>
          <w:sz w:val="24"/>
          <w:szCs w:val="24"/>
          <w:lang w:val="es-ES"/>
        </w:rPr>
        <w:t xml:space="preserve"> precalificados preparen sus </w:t>
      </w:r>
      <w:r w:rsidR="00775D89" w:rsidRPr="0083255A">
        <w:rPr>
          <w:rFonts w:ascii="Times New Roman" w:hAnsi="Times New Roman"/>
          <w:sz w:val="24"/>
          <w:szCs w:val="24"/>
          <w:lang w:val="es-ES"/>
        </w:rPr>
        <w:t>Propuestas</w:t>
      </w:r>
      <w:r w:rsidRPr="0083255A">
        <w:rPr>
          <w:rFonts w:ascii="Times New Roman" w:hAnsi="Times New Roman"/>
          <w:sz w:val="24"/>
          <w:szCs w:val="24"/>
          <w:lang w:val="es-ES"/>
        </w:rPr>
        <w:t xml:space="preserve">. Se basa en un proceso de </w:t>
      </w:r>
      <w:r w:rsidR="00EA1838" w:rsidRPr="0083255A">
        <w:rPr>
          <w:rFonts w:ascii="Times New Roman" w:hAnsi="Times New Roman"/>
          <w:sz w:val="24"/>
          <w:szCs w:val="24"/>
          <w:lang w:val="es-ES"/>
        </w:rPr>
        <w:t>SDP</w:t>
      </w:r>
      <w:r w:rsidRPr="0083255A">
        <w:rPr>
          <w:rFonts w:ascii="Times New Roman" w:hAnsi="Times New Roman"/>
          <w:sz w:val="24"/>
          <w:szCs w:val="24"/>
          <w:lang w:val="es-ES"/>
        </w:rPr>
        <w:t xml:space="preserve"> mediante un sobre. Asimismo, incluye información acerca de la presentación, apertura y evaluación de </w:t>
      </w:r>
      <w:r w:rsidR="00775D89" w:rsidRPr="0083255A">
        <w:rPr>
          <w:rFonts w:ascii="Times New Roman" w:hAnsi="Times New Roman"/>
          <w:sz w:val="24"/>
          <w:szCs w:val="24"/>
          <w:lang w:val="es-ES"/>
        </w:rPr>
        <w:t>Propuestas</w:t>
      </w:r>
      <w:r w:rsidRPr="0083255A">
        <w:rPr>
          <w:rFonts w:ascii="Times New Roman" w:hAnsi="Times New Roman"/>
          <w:sz w:val="24"/>
          <w:szCs w:val="24"/>
          <w:lang w:val="es-ES"/>
        </w:rPr>
        <w:t xml:space="preserve">, así como sobre la adjudicación de Contratos. </w:t>
      </w:r>
      <w:r w:rsidRPr="0083255A">
        <w:rPr>
          <w:rFonts w:ascii="Times New Roman" w:hAnsi="Times New Roman"/>
          <w:b/>
          <w:sz w:val="24"/>
          <w:szCs w:val="24"/>
          <w:lang w:val="es-ES"/>
        </w:rPr>
        <w:t>La Sección I contiene disposiciones que deben usarse sin modificación alguna.</w:t>
      </w:r>
    </w:p>
    <w:p w14:paraId="14B917E5" w14:textId="68D5B815" w:rsidR="00CE4701" w:rsidRPr="0083255A" w:rsidRDefault="00CE4701" w:rsidP="00CE4701">
      <w:pPr>
        <w:spacing w:before="360" w:after="120"/>
        <w:ind w:right="-279"/>
        <w:rPr>
          <w:b/>
          <w:lang w:val="es-ES"/>
        </w:rPr>
      </w:pPr>
      <w:r w:rsidRPr="0083255A">
        <w:rPr>
          <w:b/>
          <w:lang w:val="es-ES"/>
        </w:rPr>
        <w:t>Sección II.</w:t>
      </w:r>
      <w:r w:rsidRPr="0083255A">
        <w:rPr>
          <w:b/>
          <w:lang w:val="es-ES"/>
        </w:rPr>
        <w:tab/>
        <w:t xml:space="preserve">Datos de la </w:t>
      </w:r>
      <w:r w:rsidR="003B27FA" w:rsidRPr="0083255A">
        <w:rPr>
          <w:b/>
          <w:lang w:val="es-ES"/>
        </w:rPr>
        <w:t>Propuesta</w:t>
      </w:r>
      <w:r w:rsidRPr="0083255A">
        <w:rPr>
          <w:b/>
          <w:lang w:val="es-ES"/>
        </w:rPr>
        <w:t xml:space="preserve"> (</w:t>
      </w:r>
      <w:r w:rsidR="00607617" w:rsidRPr="0083255A">
        <w:rPr>
          <w:b/>
          <w:lang w:val="es-ES"/>
        </w:rPr>
        <w:t>DDP</w:t>
      </w:r>
      <w:r w:rsidRPr="0083255A">
        <w:rPr>
          <w:b/>
          <w:lang w:val="es-ES"/>
        </w:rPr>
        <w:t>)</w:t>
      </w:r>
    </w:p>
    <w:p w14:paraId="1BD662AB" w14:textId="11BB1E9B" w:rsidR="00CE4701" w:rsidRPr="0083255A" w:rsidRDefault="00CE4701" w:rsidP="00CD2D2C">
      <w:pPr>
        <w:pStyle w:val="List"/>
        <w:spacing w:before="0" w:after="240"/>
        <w:ind w:right="-279"/>
        <w:rPr>
          <w:rFonts w:ascii="Times New Roman" w:hAnsi="Times New Roman"/>
          <w:sz w:val="24"/>
          <w:szCs w:val="24"/>
          <w:lang w:val="es-ES"/>
        </w:rPr>
      </w:pPr>
      <w:r w:rsidRPr="0083255A">
        <w:rPr>
          <w:rFonts w:ascii="Times New Roman" w:hAnsi="Times New Roman"/>
          <w:sz w:val="24"/>
          <w:szCs w:val="24"/>
          <w:lang w:val="es-ES"/>
        </w:rPr>
        <w:t xml:space="preserve">Esta Sección comprende disposiciones específicas para cada contratación y complementa la Sección I, Instrucciones a los </w:t>
      </w:r>
      <w:r w:rsidR="00607617" w:rsidRPr="0083255A">
        <w:rPr>
          <w:rFonts w:ascii="Times New Roman" w:hAnsi="Times New Roman"/>
          <w:sz w:val="24"/>
          <w:szCs w:val="24"/>
          <w:lang w:val="es-ES"/>
        </w:rPr>
        <w:t>Proponentes</w:t>
      </w:r>
      <w:r w:rsidRPr="0083255A">
        <w:rPr>
          <w:rFonts w:ascii="Times New Roman" w:hAnsi="Times New Roman"/>
          <w:sz w:val="24"/>
          <w:szCs w:val="24"/>
          <w:lang w:val="es-ES"/>
        </w:rPr>
        <w:t>.</w:t>
      </w:r>
    </w:p>
    <w:p w14:paraId="0A93EFA0" w14:textId="77777777" w:rsidR="00CE4701" w:rsidRPr="0083255A" w:rsidRDefault="00CE4701" w:rsidP="00CE4701">
      <w:pPr>
        <w:spacing w:before="360" w:after="120"/>
        <w:ind w:left="1440" w:right="-279" w:hanging="1440"/>
        <w:rPr>
          <w:b/>
          <w:lang w:val="es-ES"/>
        </w:rPr>
      </w:pPr>
      <w:r w:rsidRPr="0083255A">
        <w:rPr>
          <w:b/>
          <w:lang w:val="es-ES"/>
        </w:rPr>
        <w:t>Sección III.</w:t>
      </w:r>
      <w:r w:rsidRPr="0083255A">
        <w:rPr>
          <w:b/>
          <w:lang w:val="es-ES"/>
        </w:rPr>
        <w:tab/>
        <w:t xml:space="preserve">Criterios de Evaluación y Calificación </w:t>
      </w:r>
    </w:p>
    <w:p w14:paraId="685C74C3" w14:textId="54D4EE32" w:rsidR="00CE4701" w:rsidRPr="0083255A" w:rsidRDefault="00CE4701" w:rsidP="00CE4701">
      <w:pPr>
        <w:pStyle w:val="List"/>
        <w:spacing w:after="0"/>
        <w:ind w:right="-279"/>
        <w:jc w:val="left"/>
        <w:rPr>
          <w:rFonts w:ascii="Times New Roman" w:hAnsi="Times New Roman"/>
          <w:sz w:val="24"/>
          <w:szCs w:val="24"/>
          <w:lang w:val="es-ES"/>
        </w:rPr>
      </w:pPr>
      <w:r w:rsidRPr="0083255A">
        <w:rPr>
          <w:rFonts w:ascii="Times New Roman" w:hAnsi="Times New Roman"/>
          <w:sz w:val="24"/>
          <w:szCs w:val="24"/>
          <w:lang w:val="es-ES"/>
        </w:rPr>
        <w:t xml:space="preserve">Esta Sección contiene los criterios para determinar la </w:t>
      </w:r>
      <w:r w:rsidR="00775D89" w:rsidRPr="0083255A">
        <w:rPr>
          <w:rFonts w:ascii="Times New Roman" w:hAnsi="Times New Roman"/>
          <w:sz w:val="24"/>
          <w:szCs w:val="24"/>
          <w:lang w:val="es-ES"/>
        </w:rPr>
        <w:t>Propuesta</w:t>
      </w:r>
      <w:r w:rsidRPr="0083255A">
        <w:rPr>
          <w:rFonts w:ascii="Times New Roman" w:hAnsi="Times New Roman"/>
          <w:sz w:val="24"/>
          <w:szCs w:val="24"/>
          <w:lang w:val="es-ES"/>
        </w:rPr>
        <w:t xml:space="preserve"> Más Conveniente.</w:t>
      </w:r>
    </w:p>
    <w:p w14:paraId="3DF83A0D" w14:textId="1C71170E" w:rsidR="00CE4701" w:rsidRPr="0083255A" w:rsidRDefault="00CE4701" w:rsidP="00CE4701">
      <w:pPr>
        <w:spacing w:before="360" w:after="120"/>
        <w:ind w:right="-279"/>
        <w:rPr>
          <w:b/>
          <w:lang w:val="es-ES"/>
        </w:rPr>
      </w:pPr>
      <w:r w:rsidRPr="0083255A">
        <w:rPr>
          <w:b/>
          <w:lang w:val="es-ES"/>
        </w:rPr>
        <w:t>Sección IV</w:t>
      </w:r>
      <w:r w:rsidR="005728A9" w:rsidRPr="0083255A">
        <w:rPr>
          <w:b/>
          <w:lang w:val="es-ES"/>
        </w:rPr>
        <w:t>.</w:t>
      </w:r>
      <w:r w:rsidRPr="0083255A">
        <w:rPr>
          <w:b/>
          <w:lang w:val="es-ES"/>
        </w:rPr>
        <w:tab/>
        <w:t xml:space="preserve">Formularios de </w:t>
      </w:r>
      <w:r w:rsidR="003B27FA" w:rsidRPr="0083255A">
        <w:rPr>
          <w:b/>
          <w:lang w:val="es-ES"/>
        </w:rPr>
        <w:t>la Propuesta</w:t>
      </w:r>
    </w:p>
    <w:p w14:paraId="76D7DD0F" w14:textId="53B8C9A4" w:rsidR="00CE4701" w:rsidRPr="0083255A" w:rsidRDefault="00CE4701" w:rsidP="00CE4701">
      <w:pPr>
        <w:pStyle w:val="List"/>
        <w:spacing w:after="0"/>
        <w:ind w:right="-279"/>
        <w:rPr>
          <w:rFonts w:ascii="Times New Roman" w:hAnsi="Times New Roman"/>
          <w:sz w:val="24"/>
          <w:szCs w:val="24"/>
          <w:lang w:val="es-ES"/>
        </w:rPr>
      </w:pPr>
      <w:r w:rsidRPr="0083255A">
        <w:rPr>
          <w:rFonts w:ascii="Times New Roman" w:hAnsi="Times New Roman"/>
          <w:sz w:val="24"/>
          <w:szCs w:val="24"/>
          <w:lang w:val="es-ES"/>
        </w:rPr>
        <w:t xml:space="preserve">Esta Sección consta de los </w:t>
      </w:r>
      <w:r w:rsidR="003B27FA" w:rsidRPr="0083255A">
        <w:rPr>
          <w:rFonts w:ascii="Times New Roman" w:hAnsi="Times New Roman"/>
          <w:sz w:val="24"/>
          <w:szCs w:val="24"/>
          <w:lang w:val="es-ES"/>
        </w:rPr>
        <w:t xml:space="preserve">que deben ser completados por los proponentes y </w:t>
      </w:r>
      <w:r w:rsidR="00C6655A" w:rsidRPr="0083255A">
        <w:rPr>
          <w:rFonts w:ascii="Times New Roman" w:hAnsi="Times New Roman"/>
          <w:sz w:val="24"/>
          <w:szCs w:val="24"/>
          <w:lang w:val="es-ES"/>
        </w:rPr>
        <w:t>presentarlos</w:t>
      </w:r>
      <w:r w:rsidR="003B27FA" w:rsidRPr="0083255A">
        <w:rPr>
          <w:rFonts w:ascii="Times New Roman" w:hAnsi="Times New Roman"/>
          <w:sz w:val="24"/>
          <w:szCs w:val="24"/>
          <w:lang w:val="es-ES"/>
        </w:rPr>
        <w:t xml:space="preserve"> como parte de su Propuesta</w:t>
      </w:r>
      <w:r w:rsidRPr="0083255A">
        <w:rPr>
          <w:rFonts w:ascii="Times New Roman" w:hAnsi="Times New Roman"/>
          <w:sz w:val="24"/>
          <w:szCs w:val="24"/>
          <w:lang w:val="es-ES"/>
        </w:rPr>
        <w:t>.</w:t>
      </w:r>
    </w:p>
    <w:p w14:paraId="52488E92" w14:textId="77777777" w:rsidR="00CE4701" w:rsidRPr="0083255A" w:rsidRDefault="00CE4701" w:rsidP="00CE4701">
      <w:pPr>
        <w:spacing w:before="360" w:after="120"/>
        <w:ind w:right="-279"/>
        <w:rPr>
          <w:lang w:val="es-ES"/>
        </w:rPr>
      </w:pPr>
      <w:r w:rsidRPr="0083255A">
        <w:rPr>
          <w:b/>
          <w:lang w:val="es-ES"/>
        </w:rPr>
        <w:t>Sección V.</w:t>
      </w:r>
      <w:r w:rsidRPr="0083255A">
        <w:rPr>
          <w:b/>
          <w:lang w:val="es-ES"/>
        </w:rPr>
        <w:tab/>
        <w:t>Países Elegibles</w:t>
      </w:r>
    </w:p>
    <w:p w14:paraId="44925646" w14:textId="77777777" w:rsidR="00CE4701" w:rsidRPr="0083255A" w:rsidRDefault="00CE4701" w:rsidP="00CE4701">
      <w:pPr>
        <w:spacing w:before="120"/>
        <w:ind w:left="1442" w:right="-279"/>
        <w:rPr>
          <w:lang w:val="es-ES"/>
        </w:rPr>
      </w:pPr>
      <w:r w:rsidRPr="0083255A">
        <w:rPr>
          <w:lang w:val="es-ES"/>
        </w:rPr>
        <w:t>Esta Sección</w:t>
      </w:r>
      <w:r w:rsidRPr="0083255A">
        <w:rPr>
          <w:b/>
          <w:lang w:val="es-ES"/>
        </w:rPr>
        <w:t xml:space="preserve"> </w:t>
      </w:r>
      <w:r w:rsidRPr="0083255A">
        <w:rPr>
          <w:lang w:val="es-ES"/>
        </w:rPr>
        <w:t>contiene</w:t>
      </w:r>
      <w:r w:rsidRPr="0083255A">
        <w:rPr>
          <w:b/>
          <w:lang w:val="es-ES"/>
        </w:rPr>
        <w:t xml:space="preserve"> </w:t>
      </w:r>
      <w:r w:rsidRPr="0083255A">
        <w:rPr>
          <w:lang w:val="es-ES"/>
        </w:rPr>
        <w:t>información acerca de los países elegibles.</w:t>
      </w:r>
    </w:p>
    <w:p w14:paraId="3D049019" w14:textId="77777777" w:rsidR="00CE4701" w:rsidRPr="0083255A" w:rsidRDefault="00CE4701" w:rsidP="00CE4701">
      <w:pPr>
        <w:spacing w:before="360" w:after="120"/>
        <w:ind w:right="-279"/>
        <w:rPr>
          <w:b/>
          <w:lang w:val="es-ES"/>
        </w:rPr>
      </w:pPr>
      <w:r w:rsidRPr="0083255A">
        <w:rPr>
          <w:b/>
          <w:lang w:val="es-ES"/>
        </w:rPr>
        <w:t>Sección VI.</w:t>
      </w:r>
      <w:r w:rsidRPr="0083255A">
        <w:rPr>
          <w:b/>
          <w:lang w:val="es-ES"/>
        </w:rPr>
        <w:tab/>
        <w:t>Fraude y Corrupción</w:t>
      </w:r>
    </w:p>
    <w:p w14:paraId="7318F2A9" w14:textId="59E681AE" w:rsidR="00CE4701" w:rsidRPr="0083255A" w:rsidRDefault="00CE4701" w:rsidP="00CE4701">
      <w:pPr>
        <w:spacing w:before="120"/>
        <w:ind w:left="1440" w:right="-279"/>
        <w:rPr>
          <w:lang w:val="es-ES"/>
        </w:rPr>
      </w:pPr>
      <w:r w:rsidRPr="0083255A">
        <w:rPr>
          <w:lang w:val="es-ES"/>
        </w:rPr>
        <w:lastRenderedPageBreak/>
        <w:t xml:space="preserve">Esta Sección contiene las disposiciones en materia de </w:t>
      </w:r>
      <w:r w:rsidR="00CD2D2C" w:rsidRPr="0083255A">
        <w:rPr>
          <w:lang w:val="es-ES"/>
        </w:rPr>
        <w:t>F</w:t>
      </w:r>
      <w:r w:rsidRPr="0083255A">
        <w:rPr>
          <w:lang w:val="es-ES"/>
        </w:rPr>
        <w:t xml:space="preserve">raude y </w:t>
      </w:r>
      <w:r w:rsidR="00CD2D2C" w:rsidRPr="0083255A">
        <w:rPr>
          <w:lang w:val="es-ES"/>
        </w:rPr>
        <w:t>C</w:t>
      </w:r>
      <w:r w:rsidRPr="0083255A">
        <w:rPr>
          <w:lang w:val="es-ES"/>
        </w:rPr>
        <w:t xml:space="preserve">orrupción que se aplican a este proceso de </w:t>
      </w:r>
      <w:r w:rsidR="00EA1838" w:rsidRPr="0083255A">
        <w:rPr>
          <w:lang w:val="es-ES"/>
        </w:rPr>
        <w:t>SDP</w:t>
      </w:r>
      <w:r w:rsidRPr="0083255A">
        <w:rPr>
          <w:lang w:val="es-ES"/>
        </w:rPr>
        <w:t>.</w:t>
      </w:r>
    </w:p>
    <w:p w14:paraId="1F222699" w14:textId="1C93C809" w:rsidR="00CE4701" w:rsidRPr="0083255A" w:rsidRDefault="00CE4701" w:rsidP="00CE4701">
      <w:pPr>
        <w:keepNext/>
        <w:spacing w:before="360" w:after="120"/>
        <w:ind w:right="-279"/>
        <w:rPr>
          <w:b/>
          <w:lang w:val="es-ES"/>
        </w:rPr>
      </w:pPr>
      <w:bookmarkStart w:id="3" w:name="_Toc438267875"/>
      <w:bookmarkStart w:id="4" w:name="_Toc438270255"/>
      <w:bookmarkStart w:id="5" w:name="_Toc438366662"/>
      <w:r w:rsidRPr="0083255A">
        <w:rPr>
          <w:b/>
          <w:lang w:val="es-ES"/>
        </w:rPr>
        <w:t xml:space="preserve">PARTE 2. REQUISITOS </w:t>
      </w:r>
      <w:bookmarkEnd w:id="3"/>
      <w:bookmarkEnd w:id="4"/>
      <w:bookmarkEnd w:id="5"/>
      <w:r w:rsidR="003B27FA" w:rsidRPr="0083255A">
        <w:rPr>
          <w:b/>
          <w:lang w:val="es-ES"/>
        </w:rPr>
        <w:t>DEL CONTRATANTE</w:t>
      </w:r>
    </w:p>
    <w:p w14:paraId="7C2F6FF4" w14:textId="1DB02F90" w:rsidR="00CE4701" w:rsidRPr="0083255A" w:rsidRDefault="00CE4701" w:rsidP="00CE4701">
      <w:pPr>
        <w:pStyle w:val="List"/>
        <w:spacing w:before="360"/>
        <w:ind w:left="0" w:right="-279"/>
        <w:rPr>
          <w:rFonts w:ascii="Times New Roman" w:hAnsi="Times New Roman"/>
          <w:sz w:val="24"/>
          <w:szCs w:val="24"/>
          <w:lang w:val="es-ES"/>
        </w:rPr>
      </w:pPr>
      <w:r w:rsidRPr="0083255A">
        <w:rPr>
          <w:rFonts w:ascii="Times New Roman" w:hAnsi="Times New Roman"/>
          <w:b/>
          <w:sz w:val="24"/>
          <w:szCs w:val="24"/>
          <w:lang w:val="es-ES"/>
        </w:rPr>
        <w:t xml:space="preserve">Sección VII. </w:t>
      </w:r>
      <w:r w:rsidRPr="0083255A">
        <w:rPr>
          <w:rFonts w:ascii="Times New Roman" w:hAnsi="Times New Roman"/>
          <w:b/>
          <w:sz w:val="24"/>
          <w:szCs w:val="24"/>
          <w:lang w:val="es-ES"/>
        </w:rPr>
        <w:tab/>
      </w:r>
      <w:r w:rsidR="003B27FA" w:rsidRPr="0083255A">
        <w:rPr>
          <w:rFonts w:ascii="Times New Roman" w:hAnsi="Times New Roman"/>
          <w:b/>
          <w:sz w:val="24"/>
          <w:szCs w:val="24"/>
          <w:lang w:val="es-ES"/>
        </w:rPr>
        <w:t xml:space="preserve">Requisitos del </w:t>
      </w:r>
      <w:r w:rsidR="005728A9" w:rsidRPr="0083255A">
        <w:rPr>
          <w:rFonts w:ascii="Times New Roman" w:hAnsi="Times New Roman"/>
          <w:b/>
          <w:sz w:val="24"/>
          <w:szCs w:val="24"/>
          <w:lang w:val="es-ES"/>
        </w:rPr>
        <w:t>C</w:t>
      </w:r>
      <w:r w:rsidR="003B27FA" w:rsidRPr="0083255A">
        <w:rPr>
          <w:rFonts w:ascii="Times New Roman" w:hAnsi="Times New Roman"/>
          <w:b/>
          <w:sz w:val="24"/>
          <w:szCs w:val="24"/>
          <w:lang w:val="es-ES"/>
        </w:rPr>
        <w:t>ontratante</w:t>
      </w:r>
    </w:p>
    <w:p w14:paraId="4BB278B3" w14:textId="25ABE10E" w:rsidR="003B27FA" w:rsidRPr="0083255A" w:rsidRDefault="00C6655A" w:rsidP="00CE4701">
      <w:pPr>
        <w:spacing w:before="120"/>
        <w:ind w:left="1440" w:right="-279"/>
        <w:jc w:val="both"/>
        <w:rPr>
          <w:lang w:val="es-ES"/>
        </w:rPr>
      </w:pPr>
      <w:r w:rsidRPr="0083255A">
        <w:rPr>
          <w:lang w:val="es-ES"/>
        </w:rPr>
        <w:t xml:space="preserve">Esta Sección establecerá una descripción de la especificación funcional y / o de desempeño de las Obras a ser diseñadas y construidas. </w:t>
      </w:r>
      <w:r w:rsidR="003B27FA" w:rsidRPr="0083255A">
        <w:rPr>
          <w:lang w:val="es-ES"/>
        </w:rPr>
        <w:t>Deberá presentar, según corresponda, una declaración de los estándares requeridos para los materiales, plantas, suministros y ejecución que se proporcionarán.</w:t>
      </w:r>
    </w:p>
    <w:p w14:paraId="43510FF3" w14:textId="77777777" w:rsidR="00634B9D" w:rsidRPr="00C6655A" w:rsidRDefault="00634B9D" w:rsidP="00634B9D">
      <w:pPr>
        <w:spacing w:before="120"/>
        <w:ind w:left="1440" w:right="-279"/>
        <w:jc w:val="both"/>
        <w:rPr>
          <w:lang w:val="es-ES"/>
        </w:rPr>
      </w:pPr>
      <w:r>
        <w:rPr>
          <w:lang w:val="es-ES"/>
        </w:rPr>
        <w:t>Los Requisitos del Contratante</w:t>
      </w:r>
      <w:r w:rsidRPr="00C6655A">
        <w:rPr>
          <w:lang w:val="es-ES"/>
        </w:rPr>
        <w:t xml:space="preserve"> también debe contener los requisitos ambientales y sociales (AS)</w:t>
      </w:r>
      <w:r>
        <w:rPr>
          <w:lang w:val="es-ES"/>
        </w:rPr>
        <w:t>.</w:t>
      </w:r>
    </w:p>
    <w:p w14:paraId="2E8EC97E" w14:textId="77777777" w:rsidR="00CE4701" w:rsidRPr="0083255A" w:rsidRDefault="00CE4701" w:rsidP="00CE4701">
      <w:pPr>
        <w:spacing w:before="120"/>
        <w:ind w:left="1440" w:right="-279"/>
        <w:rPr>
          <w:lang w:val="es-ES"/>
        </w:rPr>
      </w:pPr>
    </w:p>
    <w:p w14:paraId="36D4A112" w14:textId="53201B62" w:rsidR="00CE4701" w:rsidRPr="0083255A" w:rsidRDefault="00CE4701" w:rsidP="00CE4701">
      <w:pPr>
        <w:spacing w:before="120"/>
        <w:ind w:right="-279"/>
        <w:rPr>
          <w:b/>
          <w:iCs/>
          <w:lang w:val="es-ES"/>
        </w:rPr>
      </w:pPr>
      <w:bookmarkStart w:id="6" w:name="_Toc438267876"/>
      <w:bookmarkStart w:id="7" w:name="_Toc438270256"/>
      <w:bookmarkStart w:id="8" w:name="_Toc438366663"/>
      <w:r w:rsidRPr="0083255A">
        <w:rPr>
          <w:b/>
          <w:lang w:val="es-ES"/>
        </w:rPr>
        <w:t xml:space="preserve">PARTE 3. </w:t>
      </w:r>
      <w:bookmarkEnd w:id="6"/>
      <w:bookmarkEnd w:id="7"/>
      <w:bookmarkEnd w:id="8"/>
      <w:r w:rsidRPr="0083255A">
        <w:rPr>
          <w:b/>
          <w:iCs/>
          <w:lang w:val="es-ES"/>
        </w:rPr>
        <w:t xml:space="preserve">CONDICIONES CONTRACTUALES Y </w:t>
      </w:r>
      <w:r w:rsidR="003B27FA" w:rsidRPr="0083255A">
        <w:rPr>
          <w:b/>
          <w:iCs/>
          <w:lang w:val="es-ES"/>
        </w:rPr>
        <w:t xml:space="preserve">FORMULARIOS </w:t>
      </w:r>
      <w:r w:rsidRPr="0083255A">
        <w:rPr>
          <w:b/>
          <w:iCs/>
          <w:lang w:val="es-ES"/>
        </w:rPr>
        <w:t>DE CONTRATO</w:t>
      </w:r>
    </w:p>
    <w:p w14:paraId="1633EF28" w14:textId="77777777" w:rsidR="00CE4701" w:rsidRPr="0083255A" w:rsidRDefault="00CE4701" w:rsidP="00CE4701">
      <w:pPr>
        <w:spacing w:before="360" w:after="120"/>
        <w:ind w:right="-279"/>
        <w:rPr>
          <w:b/>
          <w:lang w:val="es-ES"/>
        </w:rPr>
      </w:pPr>
      <w:r w:rsidRPr="0083255A">
        <w:rPr>
          <w:b/>
          <w:lang w:val="es-ES"/>
        </w:rPr>
        <w:t>Sección VIII.</w:t>
      </w:r>
      <w:r w:rsidRPr="0083255A">
        <w:rPr>
          <w:b/>
          <w:lang w:val="es-ES"/>
        </w:rPr>
        <w:tab/>
        <w:t>Condiciones Generales (CG)</w:t>
      </w:r>
    </w:p>
    <w:p w14:paraId="616A8D2C" w14:textId="6BBDB436" w:rsidR="00CE4701" w:rsidRPr="0083255A" w:rsidRDefault="00CE4701" w:rsidP="003B27FA">
      <w:pPr>
        <w:spacing w:before="120"/>
        <w:ind w:left="1440" w:right="-279"/>
        <w:jc w:val="both"/>
        <w:rPr>
          <w:lang w:val="es-ES"/>
        </w:rPr>
      </w:pPr>
      <w:r w:rsidRPr="0083255A">
        <w:rPr>
          <w:lang w:val="es-ES"/>
        </w:rPr>
        <w:t xml:space="preserve">Esta Sección se refiere a las "Condiciones Generales¨ que forman parte de las Condiciones Generales de Contratos </w:t>
      </w:r>
      <w:r w:rsidR="003B27FA" w:rsidRPr="0083255A">
        <w:rPr>
          <w:lang w:val="es-ES"/>
        </w:rPr>
        <w:t>para la Planta y Diseño-</w:t>
      </w:r>
      <w:r w:rsidR="00CD2D2C" w:rsidRPr="0083255A">
        <w:rPr>
          <w:lang w:val="es-ES"/>
        </w:rPr>
        <w:t>C</w:t>
      </w:r>
      <w:r w:rsidR="003B27FA" w:rsidRPr="0083255A">
        <w:rPr>
          <w:lang w:val="es-ES"/>
        </w:rPr>
        <w:t xml:space="preserve">onstrucción para Planta </w:t>
      </w:r>
      <w:r w:rsidR="00CD2D2C" w:rsidRPr="0083255A">
        <w:rPr>
          <w:lang w:val="es-ES"/>
        </w:rPr>
        <w:t>E</w:t>
      </w:r>
      <w:r w:rsidR="003B27FA" w:rsidRPr="0083255A">
        <w:rPr>
          <w:lang w:val="es-ES"/>
        </w:rPr>
        <w:t xml:space="preserve">léctrica y </w:t>
      </w:r>
      <w:r w:rsidR="00CD2D2C" w:rsidRPr="0083255A">
        <w:rPr>
          <w:lang w:val="es-ES"/>
        </w:rPr>
        <w:t>M</w:t>
      </w:r>
      <w:r w:rsidR="003B27FA" w:rsidRPr="0083255A">
        <w:rPr>
          <w:lang w:val="es-ES"/>
        </w:rPr>
        <w:t>ecánica y para Obras de Construcción e Ingeniería Diseñadas por el Contratista</w:t>
      </w:r>
      <w:r w:rsidR="00653711" w:rsidRPr="0083255A">
        <w:rPr>
          <w:lang w:val="es-ES"/>
        </w:rPr>
        <w:t xml:space="preserve"> </w:t>
      </w:r>
      <w:r w:rsidR="00653711" w:rsidRPr="0083255A">
        <w:rPr>
          <w:color w:val="000000" w:themeColor="text1"/>
          <w:lang w:val="es-ES"/>
        </w:rPr>
        <w:t>(“Libro Amarillo”) Segunda edición 2017, re</w:t>
      </w:r>
      <w:r w:rsidR="001D2813" w:rsidRPr="0083255A">
        <w:rPr>
          <w:color w:val="000000" w:themeColor="text1"/>
          <w:lang w:val="es-ES"/>
        </w:rPr>
        <w:t>i</w:t>
      </w:r>
      <w:r w:rsidR="00653711" w:rsidRPr="0083255A">
        <w:rPr>
          <w:color w:val="000000" w:themeColor="text1"/>
          <w:lang w:val="es-ES"/>
        </w:rPr>
        <w:t>mpres</w:t>
      </w:r>
      <w:r w:rsidR="001D2813" w:rsidRPr="0083255A">
        <w:rPr>
          <w:color w:val="000000" w:themeColor="text1"/>
          <w:lang w:val="es-ES"/>
        </w:rPr>
        <w:t>a</w:t>
      </w:r>
      <w:r w:rsidR="00653711" w:rsidRPr="0083255A">
        <w:rPr>
          <w:color w:val="000000" w:themeColor="text1"/>
          <w:lang w:val="es-ES"/>
        </w:rPr>
        <w:t xml:space="preserve"> en 2022 con enmiendas </w:t>
      </w:r>
      <w:r w:rsidRPr="0083255A">
        <w:rPr>
          <w:lang w:val="es-ES"/>
        </w:rPr>
        <w:t xml:space="preserve">publicada por la Fédération Internationale des Ingénieurs-Conseils (FIDIC). </w:t>
      </w:r>
    </w:p>
    <w:p w14:paraId="4FB6C14D" w14:textId="59E35DC7" w:rsidR="00CE4701" w:rsidRPr="0083255A" w:rsidRDefault="00CE4701" w:rsidP="00CE4701">
      <w:pPr>
        <w:spacing w:before="360" w:after="120"/>
        <w:ind w:right="-279"/>
        <w:rPr>
          <w:b/>
          <w:lang w:val="es-ES"/>
        </w:rPr>
      </w:pPr>
      <w:r w:rsidRPr="0083255A">
        <w:rPr>
          <w:b/>
          <w:lang w:val="es-ES"/>
        </w:rPr>
        <w:t>Sección IX.</w:t>
      </w:r>
      <w:r w:rsidRPr="0083255A">
        <w:rPr>
          <w:b/>
          <w:lang w:val="es-ES"/>
        </w:rPr>
        <w:tab/>
        <w:t xml:space="preserve">Condiciones </w:t>
      </w:r>
      <w:r w:rsidR="003B27FA" w:rsidRPr="0083255A">
        <w:rPr>
          <w:b/>
          <w:lang w:val="es-ES"/>
        </w:rPr>
        <w:t>Particulares</w:t>
      </w:r>
      <w:r w:rsidRPr="0083255A">
        <w:rPr>
          <w:b/>
          <w:lang w:val="es-ES"/>
        </w:rPr>
        <w:t xml:space="preserve"> (C</w:t>
      </w:r>
      <w:r w:rsidR="003B27FA" w:rsidRPr="0083255A">
        <w:rPr>
          <w:b/>
          <w:lang w:val="es-ES"/>
        </w:rPr>
        <w:t>P</w:t>
      </w:r>
      <w:r w:rsidRPr="0083255A">
        <w:rPr>
          <w:b/>
          <w:lang w:val="es-ES"/>
        </w:rPr>
        <w:t>)</w:t>
      </w:r>
    </w:p>
    <w:p w14:paraId="31228B87" w14:textId="0F4EFD19" w:rsidR="00CE4701" w:rsidRPr="0083255A" w:rsidRDefault="00CE4701" w:rsidP="00CE4701">
      <w:pPr>
        <w:pStyle w:val="List"/>
        <w:spacing w:before="240" w:after="240"/>
        <w:ind w:right="-279"/>
        <w:rPr>
          <w:rFonts w:ascii="Times New Roman" w:hAnsi="Times New Roman"/>
          <w:sz w:val="24"/>
          <w:szCs w:val="24"/>
          <w:lang w:val="es-ES"/>
        </w:rPr>
      </w:pPr>
      <w:r w:rsidRPr="0083255A">
        <w:rPr>
          <w:rFonts w:ascii="Times New Roman" w:hAnsi="Times New Roman"/>
          <w:sz w:val="24"/>
          <w:szCs w:val="24"/>
          <w:lang w:val="es-ES"/>
        </w:rPr>
        <w:t>Esta Sección incluye condiciones particulares de contrato que constan de: la Parte A, Datos del Contrato; Parte B - Estipulaciones Esp</w:t>
      </w:r>
      <w:r w:rsidR="00CD2D2C" w:rsidRPr="0083255A">
        <w:rPr>
          <w:rFonts w:ascii="Times New Roman" w:hAnsi="Times New Roman"/>
          <w:sz w:val="24"/>
          <w:szCs w:val="24"/>
          <w:lang w:val="es-ES"/>
        </w:rPr>
        <w:t>eciales</w:t>
      </w:r>
      <w:r w:rsidRPr="0083255A">
        <w:rPr>
          <w:rFonts w:ascii="Times New Roman" w:hAnsi="Times New Roman"/>
          <w:sz w:val="24"/>
          <w:szCs w:val="24"/>
          <w:lang w:val="es-ES"/>
        </w:rPr>
        <w:t xml:space="preserve">; Parte C - Fraude y Corrupción; y Parte D </w:t>
      </w:r>
      <w:r w:rsidR="00CD2D2C" w:rsidRPr="0083255A">
        <w:rPr>
          <w:rFonts w:ascii="Times New Roman" w:hAnsi="Times New Roman"/>
          <w:sz w:val="24"/>
          <w:szCs w:val="24"/>
          <w:lang w:val="es-ES"/>
        </w:rPr>
        <w:t xml:space="preserve">- </w:t>
      </w:r>
      <w:r w:rsidRPr="0083255A">
        <w:rPr>
          <w:rFonts w:ascii="Times New Roman" w:hAnsi="Times New Roman"/>
          <w:sz w:val="24"/>
          <w:szCs w:val="24"/>
          <w:lang w:val="es-ES"/>
        </w:rPr>
        <w:t xml:space="preserve">Indicadores </w:t>
      </w:r>
      <w:r w:rsidR="00CD2D2C" w:rsidRPr="0083255A">
        <w:rPr>
          <w:rFonts w:ascii="Times New Roman" w:hAnsi="Times New Roman"/>
          <w:sz w:val="24"/>
          <w:szCs w:val="24"/>
          <w:lang w:val="es-ES"/>
        </w:rPr>
        <w:t xml:space="preserve">Ambientales y Sociales en los Informes de </w:t>
      </w:r>
      <w:r w:rsidRPr="0083255A">
        <w:rPr>
          <w:rFonts w:ascii="Times New Roman" w:hAnsi="Times New Roman"/>
          <w:sz w:val="24"/>
          <w:szCs w:val="24"/>
          <w:lang w:val="es-ES"/>
        </w:rPr>
        <w:t xml:space="preserve">Avance. </w:t>
      </w:r>
      <w:r w:rsidR="00653711" w:rsidRPr="0083255A">
        <w:rPr>
          <w:rFonts w:ascii="Times New Roman" w:hAnsi="Times New Roman"/>
          <w:sz w:val="24"/>
          <w:szCs w:val="24"/>
          <w:lang w:val="es-ES"/>
        </w:rPr>
        <w:t xml:space="preserve">El contenido de esta Sección complementa las </w:t>
      </w:r>
      <w:r w:rsidR="0083255A" w:rsidRPr="0083255A">
        <w:rPr>
          <w:rFonts w:ascii="Times New Roman" w:hAnsi="Times New Roman"/>
          <w:sz w:val="24"/>
          <w:szCs w:val="24"/>
          <w:lang w:val="es-ES"/>
        </w:rPr>
        <w:t>Condiciones</w:t>
      </w:r>
      <w:r w:rsidR="00653711" w:rsidRPr="0083255A">
        <w:rPr>
          <w:rFonts w:ascii="Times New Roman" w:hAnsi="Times New Roman"/>
          <w:sz w:val="24"/>
          <w:szCs w:val="24"/>
          <w:lang w:val="es-ES"/>
        </w:rPr>
        <w:t xml:space="preserve"> Generales y debe ser completada por el Contratante. </w:t>
      </w:r>
    </w:p>
    <w:p w14:paraId="154F8ABE" w14:textId="77777777" w:rsidR="00CE4701" w:rsidRPr="0083255A" w:rsidRDefault="00CE4701" w:rsidP="00CE4701">
      <w:pPr>
        <w:spacing w:before="360" w:after="120"/>
        <w:ind w:right="-279"/>
        <w:rPr>
          <w:b/>
          <w:lang w:val="es-ES"/>
        </w:rPr>
      </w:pPr>
      <w:r w:rsidRPr="0083255A">
        <w:rPr>
          <w:b/>
          <w:lang w:val="es-ES"/>
        </w:rPr>
        <w:t>Sección X.</w:t>
      </w:r>
      <w:r w:rsidRPr="0083255A">
        <w:rPr>
          <w:b/>
          <w:lang w:val="es-ES"/>
        </w:rPr>
        <w:tab/>
        <w:t>Formularios de Contrato</w:t>
      </w:r>
    </w:p>
    <w:p w14:paraId="278A668E" w14:textId="3B16A4FB" w:rsidR="00CE4701" w:rsidRPr="0083255A" w:rsidRDefault="00CE4701" w:rsidP="00CE4701">
      <w:pPr>
        <w:pStyle w:val="List"/>
        <w:spacing w:after="0"/>
        <w:ind w:right="-279"/>
        <w:rPr>
          <w:rFonts w:ascii="Times New Roman" w:hAnsi="Times New Roman"/>
          <w:sz w:val="24"/>
          <w:szCs w:val="24"/>
          <w:lang w:val="es-ES"/>
        </w:rPr>
      </w:pPr>
      <w:r w:rsidRPr="0083255A">
        <w:rPr>
          <w:rFonts w:ascii="Times New Roman" w:hAnsi="Times New Roman"/>
          <w:sz w:val="24"/>
          <w:szCs w:val="24"/>
          <w:lang w:val="es-ES"/>
        </w:rPr>
        <w:t xml:space="preserve">Esta Sección contiene la Carta de Aceptación, el Convenio </w:t>
      </w:r>
      <w:r w:rsidR="00CD2D2C" w:rsidRPr="0083255A">
        <w:rPr>
          <w:rFonts w:ascii="Times New Roman" w:hAnsi="Times New Roman"/>
          <w:sz w:val="24"/>
          <w:szCs w:val="24"/>
          <w:lang w:val="es-ES"/>
        </w:rPr>
        <w:t>Contractual</w:t>
      </w:r>
      <w:r w:rsidRPr="0083255A">
        <w:rPr>
          <w:rFonts w:ascii="Times New Roman" w:hAnsi="Times New Roman"/>
          <w:sz w:val="24"/>
          <w:szCs w:val="24"/>
          <w:lang w:val="es-ES"/>
        </w:rPr>
        <w:t xml:space="preserve"> y otros formularios pertinentes.</w:t>
      </w:r>
    </w:p>
    <w:p w14:paraId="752FCE02" w14:textId="45FF1119" w:rsidR="001A128C" w:rsidRPr="0083255A" w:rsidRDefault="001A128C" w:rsidP="00CE4701">
      <w:pPr>
        <w:pStyle w:val="List"/>
        <w:spacing w:after="0"/>
        <w:ind w:right="-279"/>
        <w:rPr>
          <w:rFonts w:ascii="Times New Roman" w:hAnsi="Times New Roman"/>
          <w:sz w:val="24"/>
          <w:szCs w:val="24"/>
          <w:lang w:val="es-ES"/>
        </w:rPr>
      </w:pPr>
    </w:p>
    <w:p w14:paraId="653FB4FC" w14:textId="580F1DA2" w:rsidR="001A128C" w:rsidRPr="0083255A" w:rsidRDefault="001A128C">
      <w:pPr>
        <w:rPr>
          <w:lang w:val="es-ES"/>
        </w:rPr>
      </w:pPr>
      <w:r w:rsidRPr="0083255A">
        <w:rPr>
          <w:lang w:val="es-ES"/>
        </w:rPr>
        <w:br w:type="page"/>
      </w:r>
    </w:p>
    <w:p w14:paraId="56F0B3E1" w14:textId="77777777" w:rsidR="001A128C" w:rsidRPr="0083255A" w:rsidRDefault="001A128C" w:rsidP="00CE4701">
      <w:pPr>
        <w:pStyle w:val="List"/>
        <w:spacing w:after="0"/>
        <w:ind w:right="-279"/>
        <w:rPr>
          <w:rFonts w:ascii="Times New Roman" w:hAnsi="Times New Roman"/>
          <w:sz w:val="24"/>
          <w:szCs w:val="24"/>
          <w:lang w:val="es-ES"/>
        </w:rPr>
      </w:pPr>
    </w:p>
    <w:p w14:paraId="6B31AB62" w14:textId="1D109C74" w:rsidR="001A128C" w:rsidRPr="0083255A" w:rsidRDefault="00D56CB2" w:rsidP="001A128C">
      <w:pPr>
        <w:jc w:val="center"/>
        <w:rPr>
          <w:b/>
          <w:noProof/>
          <w:sz w:val="32"/>
          <w:szCs w:val="32"/>
          <w:lang w:val="es-ES"/>
        </w:rPr>
      </w:pPr>
      <w:r w:rsidRPr="0083255A">
        <w:rPr>
          <w:b/>
          <w:noProof/>
          <w:sz w:val="32"/>
          <w:szCs w:val="32"/>
          <w:lang w:val="es-ES"/>
        </w:rPr>
        <w:t>Llamado de la Solictud de Propuestas</w:t>
      </w:r>
    </w:p>
    <w:p w14:paraId="6B88B6F9" w14:textId="77777777" w:rsidR="001A128C" w:rsidRPr="0083255A" w:rsidRDefault="001A128C" w:rsidP="001A128C">
      <w:pPr>
        <w:jc w:val="center"/>
        <w:rPr>
          <w:b/>
          <w:noProof/>
          <w:sz w:val="32"/>
          <w:szCs w:val="32"/>
          <w:lang w:val="es-ES"/>
        </w:rPr>
      </w:pPr>
    </w:p>
    <w:p w14:paraId="76E06FB5" w14:textId="5CF90EAA" w:rsidR="001A128C" w:rsidRPr="0083255A" w:rsidRDefault="00D56CB2" w:rsidP="001A128C">
      <w:pPr>
        <w:jc w:val="center"/>
        <w:rPr>
          <w:b/>
          <w:bCs w:val="0"/>
          <w:noProof/>
          <w:color w:val="000000"/>
          <w:sz w:val="52"/>
          <w:szCs w:val="52"/>
          <w:lang w:val="es-ES"/>
        </w:rPr>
      </w:pPr>
      <w:r w:rsidRPr="0083255A">
        <w:rPr>
          <w:b/>
          <w:bCs w:val="0"/>
          <w:noProof/>
          <w:color w:val="000000"/>
          <w:sz w:val="52"/>
          <w:szCs w:val="52"/>
          <w:lang w:val="es-ES"/>
        </w:rPr>
        <w:t xml:space="preserve">Solicitud de Propuestas para </w:t>
      </w:r>
    </w:p>
    <w:p w14:paraId="1B2A5955" w14:textId="5F5D666F" w:rsidR="001A128C" w:rsidRPr="0083255A" w:rsidRDefault="00D56CB2" w:rsidP="001A128C">
      <w:pPr>
        <w:jc w:val="center"/>
        <w:rPr>
          <w:b/>
          <w:bCs w:val="0"/>
          <w:noProof/>
          <w:color w:val="000000"/>
          <w:sz w:val="52"/>
          <w:szCs w:val="52"/>
          <w:lang w:val="es-ES"/>
        </w:rPr>
      </w:pPr>
      <w:r w:rsidRPr="0083255A">
        <w:rPr>
          <w:b/>
          <w:bCs w:val="0"/>
          <w:noProof/>
          <w:color w:val="000000"/>
          <w:sz w:val="52"/>
          <w:szCs w:val="52"/>
          <w:lang w:val="es-ES"/>
        </w:rPr>
        <w:t>Obras</w:t>
      </w:r>
    </w:p>
    <w:p w14:paraId="42B1DEFB" w14:textId="0CA3F639" w:rsidR="001A128C" w:rsidRPr="0083255A" w:rsidRDefault="001A128C" w:rsidP="001A128C">
      <w:pPr>
        <w:jc w:val="center"/>
        <w:rPr>
          <w:bCs w:val="0"/>
          <w:smallCaps/>
          <w:noProof/>
          <w:sz w:val="32"/>
          <w:szCs w:val="32"/>
          <w:lang w:val="es-ES"/>
        </w:rPr>
      </w:pPr>
      <w:r w:rsidRPr="0083255A">
        <w:rPr>
          <w:b/>
          <w:noProof/>
          <w:sz w:val="32"/>
          <w:szCs w:val="32"/>
          <w:lang w:val="es-ES"/>
        </w:rPr>
        <w:t>(</w:t>
      </w:r>
      <w:r w:rsidR="00D56CB2" w:rsidRPr="0083255A">
        <w:rPr>
          <w:b/>
          <w:noProof/>
          <w:sz w:val="32"/>
          <w:szCs w:val="32"/>
          <w:lang w:val="es-ES"/>
        </w:rPr>
        <w:t>Diseño y Construcción</w:t>
      </w:r>
      <w:r w:rsidRPr="0083255A">
        <w:rPr>
          <w:b/>
          <w:noProof/>
          <w:sz w:val="32"/>
          <w:szCs w:val="32"/>
          <w:lang w:val="es-ES"/>
        </w:rPr>
        <w:t>)</w:t>
      </w:r>
    </w:p>
    <w:p w14:paraId="3CC41980" w14:textId="2F91D0AB" w:rsidR="001A128C" w:rsidRPr="0083255A" w:rsidRDefault="001A128C" w:rsidP="001A128C">
      <w:pPr>
        <w:jc w:val="center"/>
        <w:rPr>
          <w:noProof/>
          <w:color w:val="000000"/>
          <w:lang w:val="es-ES"/>
        </w:rPr>
      </w:pPr>
      <w:r w:rsidRPr="0083255A">
        <w:rPr>
          <w:b/>
          <w:bCs w:val="0"/>
          <w:noProof/>
          <w:color w:val="000000"/>
          <w:sz w:val="28"/>
          <w:szCs w:val="28"/>
          <w:lang w:val="es-ES"/>
        </w:rPr>
        <w:t>(</w:t>
      </w:r>
      <w:r w:rsidR="00D56CB2" w:rsidRPr="0083255A">
        <w:rPr>
          <w:b/>
          <w:bCs w:val="0"/>
          <w:noProof/>
          <w:color w:val="000000"/>
          <w:sz w:val="28"/>
          <w:szCs w:val="28"/>
          <w:lang w:val="es-ES"/>
        </w:rPr>
        <w:t>después de una Selección Inicial</w:t>
      </w:r>
      <w:r w:rsidRPr="0083255A">
        <w:rPr>
          <w:b/>
          <w:bCs w:val="0"/>
          <w:noProof/>
          <w:color w:val="000000"/>
          <w:sz w:val="28"/>
          <w:szCs w:val="28"/>
          <w:lang w:val="es-ES"/>
        </w:rPr>
        <w:t>)</w:t>
      </w:r>
      <w:r w:rsidRPr="0083255A">
        <w:rPr>
          <w:b/>
          <w:bCs w:val="0"/>
          <w:noProof/>
          <w:color w:val="000000"/>
          <w:sz w:val="44"/>
          <w:szCs w:val="44"/>
          <w:lang w:val="es-ES"/>
        </w:rPr>
        <w:t xml:space="preserve"> </w:t>
      </w:r>
    </w:p>
    <w:p w14:paraId="4A1326EE" w14:textId="77777777" w:rsidR="001A128C" w:rsidRPr="0083255A" w:rsidRDefault="001A128C" w:rsidP="001A128C">
      <w:pPr>
        <w:rPr>
          <w:b/>
          <w:noProof/>
          <w:color w:val="000000"/>
          <w:spacing w:val="-2"/>
          <w:lang w:val="es-ES"/>
        </w:rPr>
      </w:pPr>
    </w:p>
    <w:p w14:paraId="16C5E0A3" w14:textId="77777777" w:rsidR="00B17CC8" w:rsidRPr="0083255A" w:rsidRDefault="00B17CC8" w:rsidP="00B17CC8">
      <w:pPr>
        <w:suppressAutoHyphens/>
        <w:spacing w:before="60" w:after="60"/>
        <w:ind w:right="-279"/>
        <w:rPr>
          <w:i/>
          <w:color w:val="000000" w:themeColor="text1"/>
          <w:spacing w:val="-2"/>
          <w:lang w:val="es-ES"/>
        </w:rPr>
      </w:pPr>
      <w:r w:rsidRPr="0083255A">
        <w:rPr>
          <w:b/>
          <w:color w:val="000000" w:themeColor="text1"/>
          <w:spacing w:val="-2"/>
          <w:lang w:val="es-ES"/>
        </w:rPr>
        <w:t>Contratante</w:t>
      </w:r>
      <w:r w:rsidRPr="0083255A">
        <w:rPr>
          <w:color w:val="000000" w:themeColor="text1"/>
          <w:spacing w:val="-2"/>
          <w:lang w:val="es-ES"/>
        </w:rPr>
        <w:t xml:space="preserve">: </w:t>
      </w:r>
      <w:r w:rsidRPr="0083255A">
        <w:rPr>
          <w:i/>
          <w:color w:val="000000" w:themeColor="text1"/>
          <w:spacing w:val="-2"/>
          <w:lang w:val="es-ES"/>
        </w:rPr>
        <w:t>[indique el nombre del organismo del Contratante]</w:t>
      </w:r>
    </w:p>
    <w:p w14:paraId="40478423" w14:textId="77777777" w:rsidR="00B17CC8" w:rsidRPr="0083255A" w:rsidRDefault="00B17CC8" w:rsidP="00B17CC8">
      <w:pPr>
        <w:suppressAutoHyphens/>
        <w:spacing w:before="60" w:after="60"/>
        <w:ind w:right="-279"/>
        <w:rPr>
          <w:i/>
          <w:color w:val="000000" w:themeColor="text1"/>
          <w:spacing w:val="-2"/>
          <w:lang w:val="es-ES"/>
        </w:rPr>
      </w:pPr>
      <w:r w:rsidRPr="0083255A">
        <w:rPr>
          <w:b/>
          <w:color w:val="000000" w:themeColor="text1"/>
          <w:spacing w:val="-2"/>
          <w:lang w:val="es-ES"/>
        </w:rPr>
        <w:t>Proyecto</w:t>
      </w:r>
      <w:r w:rsidRPr="0083255A">
        <w:rPr>
          <w:color w:val="000000" w:themeColor="text1"/>
          <w:spacing w:val="-2"/>
          <w:lang w:val="es-ES"/>
        </w:rPr>
        <w:t xml:space="preserve">: </w:t>
      </w:r>
      <w:r w:rsidRPr="0083255A">
        <w:rPr>
          <w:i/>
          <w:color w:val="000000" w:themeColor="text1"/>
          <w:spacing w:val="-2"/>
          <w:lang w:val="es-ES"/>
        </w:rPr>
        <w:t>[indique el nombre del proyecto]</w:t>
      </w:r>
    </w:p>
    <w:p w14:paraId="12A51207" w14:textId="5A0943C2" w:rsidR="00B17CC8" w:rsidRPr="0083255A" w:rsidRDefault="00B17CC8" w:rsidP="00B17CC8">
      <w:pPr>
        <w:spacing w:before="60" w:after="60"/>
        <w:ind w:right="-279"/>
        <w:rPr>
          <w:i/>
          <w:color w:val="000000" w:themeColor="text1"/>
          <w:lang w:val="es-ES"/>
        </w:rPr>
      </w:pPr>
      <w:r w:rsidRPr="0083255A">
        <w:rPr>
          <w:b/>
          <w:color w:val="000000" w:themeColor="text1"/>
          <w:lang w:val="es-ES"/>
        </w:rPr>
        <w:t xml:space="preserve">Nombre del </w:t>
      </w:r>
      <w:r w:rsidR="00D56CB2" w:rsidRPr="0083255A">
        <w:rPr>
          <w:b/>
          <w:color w:val="000000" w:themeColor="text1"/>
          <w:lang w:val="es-ES"/>
        </w:rPr>
        <w:t>C</w:t>
      </w:r>
      <w:r w:rsidRPr="0083255A">
        <w:rPr>
          <w:b/>
          <w:color w:val="000000" w:themeColor="text1"/>
          <w:lang w:val="es-ES"/>
        </w:rPr>
        <w:t>ontrato</w:t>
      </w:r>
      <w:r w:rsidRPr="0083255A">
        <w:rPr>
          <w:color w:val="000000" w:themeColor="text1"/>
          <w:lang w:val="es-ES"/>
        </w:rPr>
        <w:t xml:space="preserve">: </w:t>
      </w:r>
      <w:r w:rsidRPr="0083255A">
        <w:rPr>
          <w:i/>
          <w:color w:val="000000" w:themeColor="text1"/>
          <w:lang w:val="es-ES"/>
        </w:rPr>
        <w:t>[indique el nombre del contrato]</w:t>
      </w:r>
    </w:p>
    <w:p w14:paraId="61B14BD1" w14:textId="46B437CA" w:rsidR="00B17CC8" w:rsidRPr="0083255A" w:rsidRDefault="00B17CC8" w:rsidP="00B17CC8">
      <w:pPr>
        <w:spacing w:before="60" w:after="60"/>
        <w:ind w:right="-279"/>
        <w:rPr>
          <w:b/>
          <w:i/>
          <w:color w:val="000000" w:themeColor="text1"/>
          <w:lang w:val="es-ES"/>
        </w:rPr>
      </w:pPr>
      <w:r w:rsidRPr="0083255A">
        <w:rPr>
          <w:b/>
          <w:color w:val="000000" w:themeColor="text1"/>
          <w:lang w:val="es-ES"/>
        </w:rPr>
        <w:t>País</w:t>
      </w:r>
      <w:r w:rsidRPr="0083255A">
        <w:rPr>
          <w:color w:val="000000" w:themeColor="text1"/>
          <w:lang w:val="es-ES"/>
        </w:rPr>
        <w:t xml:space="preserve">: </w:t>
      </w:r>
      <w:r w:rsidRPr="0083255A">
        <w:rPr>
          <w:i/>
          <w:color w:val="000000" w:themeColor="text1"/>
          <w:lang w:val="es-ES"/>
        </w:rPr>
        <w:t xml:space="preserve">[indique el nombre del país en el que se realiza </w:t>
      </w:r>
      <w:r w:rsidR="009910AD" w:rsidRPr="0083255A">
        <w:rPr>
          <w:i/>
          <w:color w:val="000000" w:themeColor="text1"/>
          <w:lang w:val="es-ES"/>
        </w:rPr>
        <w:t>la SDP</w:t>
      </w:r>
      <w:r w:rsidRPr="0083255A">
        <w:rPr>
          <w:i/>
          <w:color w:val="000000" w:themeColor="text1"/>
          <w:lang w:val="es-ES"/>
        </w:rPr>
        <w:t>]</w:t>
      </w:r>
    </w:p>
    <w:p w14:paraId="69B67062" w14:textId="77777777" w:rsidR="00B17CC8" w:rsidRPr="0083255A" w:rsidRDefault="00B17CC8" w:rsidP="00B17CC8">
      <w:pPr>
        <w:suppressAutoHyphens/>
        <w:spacing w:before="60" w:after="60"/>
        <w:ind w:right="-279"/>
        <w:rPr>
          <w:i/>
          <w:color w:val="000000" w:themeColor="text1"/>
          <w:spacing w:val="-4"/>
          <w:lang w:val="es-ES"/>
        </w:rPr>
      </w:pPr>
      <w:r w:rsidRPr="0083255A">
        <w:rPr>
          <w:b/>
          <w:color w:val="000000" w:themeColor="text1"/>
          <w:spacing w:val="-4"/>
          <w:lang w:val="es-ES"/>
        </w:rPr>
        <w:t>Préstamo/Crédito/Donación n.</w:t>
      </w:r>
      <w:r w:rsidRPr="0083255A">
        <w:rPr>
          <w:b/>
          <w:color w:val="000000" w:themeColor="text1"/>
          <w:spacing w:val="-4"/>
          <w:vertAlign w:val="superscript"/>
          <w:lang w:val="es-ES"/>
        </w:rPr>
        <w:t>o</w:t>
      </w:r>
      <w:r w:rsidRPr="0083255A">
        <w:rPr>
          <w:color w:val="000000" w:themeColor="text1"/>
          <w:spacing w:val="-4"/>
          <w:lang w:val="es-ES"/>
        </w:rPr>
        <w:t xml:space="preserve">: </w:t>
      </w:r>
      <w:r w:rsidRPr="0083255A">
        <w:rPr>
          <w:i/>
          <w:color w:val="000000" w:themeColor="text1"/>
          <w:spacing w:val="-4"/>
          <w:lang w:val="es-ES"/>
        </w:rPr>
        <w:t>[indique el número de referencia del préstamo/crédito/donación]</w:t>
      </w:r>
    </w:p>
    <w:p w14:paraId="1702492E" w14:textId="03DA99A2" w:rsidR="00B17CC8" w:rsidRPr="0083255A" w:rsidRDefault="00B17CC8" w:rsidP="00B17CC8">
      <w:pPr>
        <w:suppressAutoHyphens/>
        <w:spacing w:before="60" w:after="60"/>
        <w:ind w:right="-279"/>
        <w:rPr>
          <w:i/>
          <w:color w:val="000000" w:themeColor="text1"/>
          <w:spacing w:val="-2"/>
          <w:lang w:val="es-ES"/>
        </w:rPr>
      </w:pPr>
      <w:r w:rsidRPr="0083255A">
        <w:rPr>
          <w:b/>
          <w:color w:val="000000" w:themeColor="text1"/>
          <w:spacing w:val="-2"/>
          <w:lang w:val="es-ES"/>
        </w:rPr>
        <w:t xml:space="preserve">Solicitud de </w:t>
      </w:r>
      <w:r w:rsidR="00ED0210" w:rsidRPr="0083255A">
        <w:rPr>
          <w:b/>
          <w:color w:val="000000" w:themeColor="text1"/>
          <w:spacing w:val="-2"/>
          <w:lang w:val="es-ES"/>
        </w:rPr>
        <w:t>Propuestas</w:t>
      </w:r>
      <w:r w:rsidRPr="0083255A">
        <w:rPr>
          <w:b/>
          <w:color w:val="000000" w:themeColor="text1"/>
          <w:spacing w:val="-2"/>
          <w:lang w:val="es-ES"/>
        </w:rPr>
        <w:t xml:space="preserve"> n.</w:t>
      </w:r>
      <w:r w:rsidRPr="0083255A">
        <w:rPr>
          <w:b/>
          <w:color w:val="000000" w:themeColor="text1"/>
          <w:spacing w:val="-2"/>
          <w:vertAlign w:val="superscript"/>
          <w:lang w:val="es-ES"/>
        </w:rPr>
        <w:t>o</w:t>
      </w:r>
      <w:r w:rsidRPr="0083255A">
        <w:rPr>
          <w:color w:val="000000" w:themeColor="text1"/>
          <w:spacing w:val="-2"/>
          <w:lang w:val="es-ES"/>
        </w:rPr>
        <w:t xml:space="preserve">: </w:t>
      </w:r>
      <w:r w:rsidRPr="0083255A">
        <w:rPr>
          <w:i/>
          <w:color w:val="000000" w:themeColor="text1"/>
          <w:spacing w:val="-2"/>
          <w:lang w:val="es-ES"/>
        </w:rPr>
        <w:t xml:space="preserve">[indique el número de referencia de la Solicitud de </w:t>
      </w:r>
      <w:r w:rsidR="00ED0210" w:rsidRPr="0083255A">
        <w:rPr>
          <w:i/>
          <w:color w:val="000000" w:themeColor="text1"/>
          <w:spacing w:val="-2"/>
          <w:lang w:val="es-ES"/>
        </w:rPr>
        <w:t>Propuesta</w:t>
      </w:r>
      <w:r w:rsidRPr="0083255A">
        <w:rPr>
          <w:i/>
          <w:color w:val="000000" w:themeColor="text1"/>
          <w:spacing w:val="-2"/>
          <w:lang w:val="es-ES"/>
        </w:rPr>
        <w:t>s de conformidad con el Plan de Adquisiciones]</w:t>
      </w:r>
    </w:p>
    <w:p w14:paraId="4DBE1A90" w14:textId="05E7D36F" w:rsidR="00B17CC8" w:rsidRPr="0083255A" w:rsidRDefault="00B17CC8" w:rsidP="00B17CC8">
      <w:pPr>
        <w:suppressAutoHyphens/>
        <w:spacing w:before="60" w:after="320"/>
        <w:ind w:right="-279"/>
        <w:rPr>
          <w:color w:val="000000" w:themeColor="text1"/>
          <w:spacing w:val="-2"/>
          <w:lang w:val="es-ES"/>
        </w:rPr>
      </w:pPr>
      <w:r w:rsidRPr="0083255A">
        <w:rPr>
          <w:b/>
          <w:color w:val="000000" w:themeColor="text1"/>
          <w:spacing w:val="-2"/>
          <w:lang w:val="es-ES"/>
        </w:rPr>
        <w:t>Emitida el</w:t>
      </w:r>
      <w:r w:rsidRPr="0083255A">
        <w:rPr>
          <w:color w:val="000000" w:themeColor="text1"/>
          <w:spacing w:val="-2"/>
          <w:lang w:val="es-ES"/>
        </w:rPr>
        <w:t xml:space="preserve">: </w:t>
      </w:r>
      <w:r w:rsidRPr="0083255A">
        <w:rPr>
          <w:i/>
          <w:color w:val="000000" w:themeColor="text1"/>
          <w:spacing w:val="-2"/>
          <w:lang w:val="es-ES"/>
        </w:rPr>
        <w:t>[indique la fecha en que la SD</w:t>
      </w:r>
      <w:r w:rsidR="00ED0210" w:rsidRPr="0083255A">
        <w:rPr>
          <w:i/>
          <w:color w:val="000000" w:themeColor="text1"/>
          <w:spacing w:val="-2"/>
          <w:lang w:val="es-ES"/>
        </w:rPr>
        <w:t>P</w:t>
      </w:r>
      <w:r w:rsidRPr="0083255A">
        <w:rPr>
          <w:i/>
          <w:color w:val="000000" w:themeColor="text1"/>
          <w:spacing w:val="-2"/>
          <w:lang w:val="es-ES"/>
        </w:rPr>
        <w:t xml:space="preserve"> se emite al mercado]</w:t>
      </w:r>
      <w:r w:rsidRPr="0083255A">
        <w:rPr>
          <w:color w:val="000000" w:themeColor="text1"/>
          <w:spacing w:val="-2"/>
          <w:lang w:val="es-ES"/>
        </w:rPr>
        <w:t xml:space="preserve"> </w:t>
      </w:r>
    </w:p>
    <w:p w14:paraId="110DF0A4" w14:textId="77777777" w:rsidR="00B17CC8" w:rsidRPr="0083255A" w:rsidRDefault="00B17CC8" w:rsidP="00CF7CB4">
      <w:pPr>
        <w:ind w:left="567" w:right="84" w:hanging="567"/>
        <w:jc w:val="both"/>
        <w:rPr>
          <w:lang w:val="es-ES"/>
        </w:rPr>
      </w:pPr>
      <w:r w:rsidRPr="0083255A">
        <w:rPr>
          <w:color w:val="000000" w:themeColor="text1"/>
          <w:spacing w:val="-2"/>
          <w:lang w:val="es-ES"/>
        </w:rPr>
        <w:t>1.</w:t>
      </w:r>
      <w:r w:rsidRPr="0083255A">
        <w:rPr>
          <w:color w:val="000000" w:themeColor="text1"/>
          <w:spacing w:val="-2"/>
          <w:lang w:val="es-ES"/>
        </w:rPr>
        <w:tab/>
        <w:t xml:space="preserve">El </w:t>
      </w:r>
      <w:r w:rsidRPr="0083255A">
        <w:rPr>
          <w:i/>
          <w:color w:val="000000" w:themeColor="text1"/>
          <w:spacing w:val="-2"/>
          <w:lang w:val="es-ES"/>
        </w:rPr>
        <w:t xml:space="preserve">[indique el nombre del Prestatario/Beneficiario/Receptor] [ha recibido/ha solicitado/prevé solicitar] </w:t>
      </w:r>
      <w:r w:rsidRPr="0083255A">
        <w:rPr>
          <w:color w:val="000000" w:themeColor="text1"/>
          <w:spacing w:val="-2"/>
          <w:lang w:val="es-ES"/>
        </w:rPr>
        <w:t xml:space="preserve">financiamiento del Banco Mundial para cubrir el costo de </w:t>
      </w:r>
      <w:r w:rsidRPr="0083255A">
        <w:rPr>
          <w:i/>
          <w:iCs/>
          <w:color w:val="000000" w:themeColor="text1"/>
          <w:spacing w:val="-2"/>
          <w:lang w:val="es-ES"/>
        </w:rPr>
        <w:t>[indique el nombre del proyecto o la donación]</w:t>
      </w:r>
      <w:r w:rsidRPr="0083255A">
        <w:rPr>
          <w:color w:val="000000" w:themeColor="text1"/>
          <w:spacing w:val="-2"/>
          <w:lang w:val="es-ES"/>
        </w:rPr>
        <w:t>, y tiene la intención de aplicar una parte de los fondos obtenidos para realizar pagos en virtud del contrato</w:t>
      </w:r>
      <w:r w:rsidRPr="0083255A">
        <w:rPr>
          <w:color w:val="000000" w:themeColor="text1"/>
          <w:spacing w:val="-2"/>
          <w:vertAlign w:val="superscript"/>
          <w:lang w:val="es-ES"/>
        </w:rPr>
        <w:footnoteReference w:id="2"/>
      </w:r>
      <w:r w:rsidRPr="0083255A">
        <w:rPr>
          <w:color w:val="000000" w:themeColor="text1"/>
          <w:spacing w:val="-2"/>
          <w:lang w:val="es-ES"/>
        </w:rPr>
        <w:t xml:space="preserve"> correspondiente a</w:t>
      </w:r>
      <w:r w:rsidRPr="0083255A">
        <w:rPr>
          <w:i/>
          <w:iCs/>
          <w:color w:val="000000" w:themeColor="text1"/>
          <w:spacing w:val="-2"/>
          <w:lang w:val="es-ES"/>
        </w:rPr>
        <w:t xml:space="preserve"> [indique el nombre del contrato]</w:t>
      </w:r>
      <w:r w:rsidRPr="0083255A">
        <w:rPr>
          <w:color w:val="000000" w:themeColor="text1"/>
          <w:spacing w:val="-2"/>
          <w:vertAlign w:val="superscript"/>
          <w:lang w:val="es-ES"/>
        </w:rPr>
        <w:footnoteReference w:id="3"/>
      </w:r>
      <w:r w:rsidRPr="0083255A">
        <w:rPr>
          <w:color w:val="000000" w:themeColor="text1"/>
          <w:spacing w:val="-2"/>
          <w:lang w:val="es-ES"/>
        </w:rPr>
        <w:t xml:space="preserve">. </w:t>
      </w:r>
      <w:r w:rsidRPr="0083255A">
        <w:rPr>
          <w:i/>
          <w:color w:val="212121"/>
          <w:shd w:val="clear" w:color="auto" w:fill="FFFFFF"/>
          <w:lang w:val="es-ES"/>
        </w:rPr>
        <w:t>[Insertar si corresponde: "Para este contrato, el Prestatario procesará los pagos utilizando el método de desembolso de Pago Directo, como se define en las Directrices de Desembolsos del Banco Mundial para el Financiamiento de Proyectos de Inversión.]</w:t>
      </w:r>
    </w:p>
    <w:p w14:paraId="5ED56D63" w14:textId="77777777" w:rsidR="00B17CC8" w:rsidRPr="0083255A" w:rsidRDefault="00B17CC8" w:rsidP="00CF7CB4">
      <w:pPr>
        <w:suppressAutoHyphens/>
        <w:spacing w:after="160"/>
        <w:ind w:left="567" w:right="84" w:hanging="567"/>
        <w:jc w:val="both"/>
        <w:rPr>
          <w:color w:val="000000" w:themeColor="text1"/>
          <w:spacing w:val="-2"/>
          <w:lang w:val="es-ES"/>
        </w:rPr>
      </w:pPr>
    </w:p>
    <w:p w14:paraId="3CD25671" w14:textId="1CB6D98A" w:rsidR="00B17CC8" w:rsidRPr="0083255A" w:rsidRDefault="00B17CC8" w:rsidP="00CF7CB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60"/>
        <w:ind w:left="567" w:right="84" w:hanging="567"/>
        <w:jc w:val="both"/>
        <w:rPr>
          <w:color w:val="000000" w:themeColor="text1"/>
          <w:spacing w:val="-6"/>
          <w:lang w:val="es-ES"/>
        </w:rPr>
      </w:pPr>
      <w:r w:rsidRPr="0083255A">
        <w:rPr>
          <w:color w:val="000000" w:themeColor="text1"/>
          <w:spacing w:val="-6"/>
          <w:lang w:val="es-ES"/>
        </w:rPr>
        <w:t xml:space="preserve">2. </w:t>
      </w:r>
      <w:r w:rsidRPr="0083255A">
        <w:rPr>
          <w:color w:val="000000" w:themeColor="text1"/>
          <w:spacing w:val="-6"/>
          <w:lang w:val="es-ES"/>
        </w:rPr>
        <w:tab/>
        <w:t xml:space="preserve">El </w:t>
      </w:r>
      <w:r w:rsidRPr="0083255A">
        <w:rPr>
          <w:i/>
          <w:color w:val="000000" w:themeColor="text1"/>
          <w:spacing w:val="-6"/>
          <w:lang w:val="es-ES"/>
        </w:rPr>
        <w:t>[indique el nombre del organismo de implementación]</w:t>
      </w:r>
      <w:r w:rsidRPr="0083255A">
        <w:rPr>
          <w:color w:val="000000" w:themeColor="text1"/>
          <w:spacing w:val="-6"/>
          <w:lang w:val="es-ES"/>
        </w:rPr>
        <w:t xml:space="preserve"> invita ahora a los </w:t>
      </w:r>
      <w:r w:rsidR="003974AE" w:rsidRPr="0083255A">
        <w:rPr>
          <w:color w:val="000000" w:themeColor="text1"/>
          <w:spacing w:val="-6"/>
          <w:lang w:val="es-ES"/>
        </w:rPr>
        <w:t>Proponente</w:t>
      </w:r>
      <w:r w:rsidRPr="0083255A">
        <w:rPr>
          <w:color w:val="000000" w:themeColor="text1"/>
          <w:spacing w:val="-6"/>
          <w:lang w:val="es-ES"/>
        </w:rPr>
        <w:t xml:space="preserve">s elegibles precalificados a presentar </w:t>
      </w:r>
      <w:r w:rsidR="00ED0210" w:rsidRPr="0083255A">
        <w:rPr>
          <w:color w:val="000000" w:themeColor="text1"/>
          <w:spacing w:val="-6"/>
          <w:lang w:val="es-ES"/>
        </w:rPr>
        <w:t>Propuestas</w:t>
      </w:r>
      <w:r w:rsidRPr="0083255A">
        <w:rPr>
          <w:color w:val="000000" w:themeColor="text1"/>
          <w:spacing w:val="-6"/>
          <w:lang w:val="es-ES"/>
        </w:rPr>
        <w:t xml:space="preserve"> en sobre cerrado para </w:t>
      </w:r>
      <w:r w:rsidRPr="0083255A">
        <w:rPr>
          <w:i/>
          <w:color w:val="000000" w:themeColor="text1"/>
          <w:spacing w:val="-6"/>
          <w:lang w:val="es-ES"/>
        </w:rPr>
        <w:t xml:space="preserve">[incluya una breve descripción de las Obras </w:t>
      </w:r>
      <w:r w:rsidR="00D56CB2" w:rsidRPr="0083255A">
        <w:rPr>
          <w:i/>
          <w:color w:val="000000" w:themeColor="text1"/>
          <w:spacing w:val="-6"/>
          <w:lang w:val="es-ES"/>
        </w:rPr>
        <w:t>por Diseñar y Construir</w:t>
      </w:r>
      <w:r w:rsidRPr="0083255A">
        <w:rPr>
          <w:i/>
          <w:iCs/>
          <w:color w:val="000000" w:themeColor="text1"/>
          <w:spacing w:val="-6"/>
          <w:lang w:val="es-ES"/>
        </w:rPr>
        <w:t>.</w:t>
      </w:r>
      <w:r w:rsidRPr="0083255A">
        <w:rPr>
          <w:i/>
          <w:color w:val="000000" w:themeColor="text1"/>
          <w:spacing w:val="-6"/>
          <w:lang w:val="es-ES"/>
        </w:rPr>
        <w:t>]</w:t>
      </w:r>
      <w:r w:rsidRPr="0083255A">
        <w:rPr>
          <w:rStyle w:val="FootnoteReference"/>
          <w:i/>
          <w:color w:val="000000" w:themeColor="text1"/>
          <w:spacing w:val="-6"/>
          <w:lang w:val="es-ES"/>
        </w:rPr>
        <w:footnoteReference w:id="4"/>
      </w:r>
      <w:r w:rsidRPr="0083255A">
        <w:rPr>
          <w:color w:val="000000" w:themeColor="text1"/>
          <w:spacing w:val="-6"/>
          <w:lang w:val="es-ES"/>
        </w:rPr>
        <w:t>.</w:t>
      </w:r>
    </w:p>
    <w:p w14:paraId="6C4B00F8" w14:textId="69713296" w:rsidR="00B17CC8" w:rsidRPr="0083255A" w:rsidRDefault="00D61F72" w:rsidP="00CF7CB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60"/>
        <w:ind w:left="567" w:right="-279" w:hanging="567"/>
        <w:jc w:val="both"/>
        <w:rPr>
          <w:color w:val="000000"/>
          <w:spacing w:val="-2"/>
          <w:lang w:val="es-ES"/>
        </w:rPr>
      </w:pPr>
      <w:r w:rsidRPr="0083255A">
        <w:rPr>
          <w:i/>
          <w:color w:val="000000"/>
          <w:spacing w:val="-2"/>
          <w:lang w:val="es-ES"/>
        </w:rPr>
        <w:tab/>
      </w:r>
      <w:r w:rsidR="00B17CC8" w:rsidRPr="0083255A">
        <w:rPr>
          <w:i/>
          <w:color w:val="000000"/>
          <w:spacing w:val="-2"/>
          <w:lang w:val="es-ES"/>
        </w:rPr>
        <w:t xml:space="preserve">[Indique los nombres de los </w:t>
      </w:r>
      <w:r w:rsidR="00D56CB2" w:rsidRPr="0083255A">
        <w:rPr>
          <w:i/>
          <w:color w:val="000000"/>
          <w:spacing w:val="-2"/>
          <w:lang w:val="es-ES"/>
        </w:rPr>
        <w:t>Postulantes Inicialmente Seleccionados</w:t>
      </w:r>
      <w:r w:rsidR="00B17CC8" w:rsidRPr="0083255A">
        <w:rPr>
          <w:i/>
          <w:color w:val="000000"/>
          <w:spacing w:val="-2"/>
          <w:lang w:val="es-ES"/>
        </w:rPr>
        <w:t>].</w:t>
      </w:r>
    </w:p>
    <w:p w14:paraId="147114B8" w14:textId="54CD4EDF" w:rsidR="00B17CC8" w:rsidRPr="0083255A" w:rsidRDefault="00B17CC8" w:rsidP="00CF7CB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60"/>
        <w:ind w:left="567" w:right="-279" w:hanging="567"/>
        <w:jc w:val="both"/>
        <w:rPr>
          <w:color w:val="000000" w:themeColor="text1"/>
          <w:spacing w:val="-6"/>
          <w:lang w:val="es-ES"/>
        </w:rPr>
      </w:pPr>
      <w:r w:rsidRPr="0083255A">
        <w:rPr>
          <w:color w:val="000000" w:themeColor="text1"/>
          <w:spacing w:val="-6"/>
          <w:lang w:val="es-ES"/>
        </w:rPr>
        <w:lastRenderedPageBreak/>
        <w:t xml:space="preserve">3. </w:t>
      </w:r>
      <w:r w:rsidRPr="0083255A">
        <w:rPr>
          <w:color w:val="000000" w:themeColor="text1"/>
          <w:spacing w:val="-6"/>
          <w:lang w:val="es-ES"/>
        </w:rPr>
        <w:tab/>
        <w:t xml:space="preserve">La </w:t>
      </w:r>
      <w:r w:rsidR="00533DE6" w:rsidRPr="0083255A">
        <w:rPr>
          <w:iCs/>
          <w:color w:val="000000"/>
          <w:spacing w:val="-2"/>
          <w:lang w:val="es-ES"/>
        </w:rPr>
        <w:t>contratación</w:t>
      </w:r>
      <w:r w:rsidRPr="0083255A">
        <w:rPr>
          <w:iCs/>
          <w:color w:val="000000" w:themeColor="text1"/>
          <w:spacing w:val="-6"/>
          <w:lang w:val="es-ES"/>
        </w:rPr>
        <w:t xml:space="preserve"> </w:t>
      </w:r>
      <w:r w:rsidRPr="0083255A">
        <w:rPr>
          <w:color w:val="000000" w:themeColor="text1"/>
          <w:spacing w:val="-6"/>
          <w:lang w:val="es-ES"/>
        </w:rPr>
        <w:t xml:space="preserve">se llevará a cabo a través de competencia internacional mediante Solicitud de </w:t>
      </w:r>
      <w:r w:rsidR="00ED0210" w:rsidRPr="0083255A">
        <w:rPr>
          <w:color w:val="000000" w:themeColor="text1"/>
          <w:spacing w:val="-6"/>
          <w:lang w:val="es-ES"/>
        </w:rPr>
        <w:t>Propuestas</w:t>
      </w:r>
      <w:r w:rsidRPr="0083255A">
        <w:rPr>
          <w:color w:val="000000" w:themeColor="text1"/>
          <w:spacing w:val="-6"/>
          <w:lang w:val="es-ES"/>
        </w:rPr>
        <w:t xml:space="preserve"> (SD</w:t>
      </w:r>
      <w:r w:rsidR="00ED0210" w:rsidRPr="0083255A">
        <w:rPr>
          <w:color w:val="000000" w:themeColor="text1"/>
          <w:spacing w:val="-6"/>
          <w:lang w:val="es-ES"/>
        </w:rPr>
        <w:t>P</w:t>
      </w:r>
      <w:r w:rsidRPr="0083255A">
        <w:rPr>
          <w:color w:val="000000" w:themeColor="text1"/>
          <w:spacing w:val="-6"/>
          <w:lang w:val="es-ES"/>
        </w:rPr>
        <w:t>) conforme se especifica en las “</w:t>
      </w:r>
      <w:r w:rsidRPr="0083255A">
        <w:rPr>
          <w:bCs w:val="0"/>
          <w:color w:val="000000" w:themeColor="text1"/>
          <w:spacing w:val="-6"/>
          <w:lang w:val="es-ES"/>
        </w:rPr>
        <w:t xml:space="preserve">Regulaciones </w:t>
      </w:r>
      <w:r w:rsidRPr="0083255A">
        <w:rPr>
          <w:color w:val="000000" w:themeColor="text1"/>
          <w:spacing w:val="-6"/>
          <w:lang w:val="es-ES"/>
        </w:rPr>
        <w:t>de Adquisiciones para Prestatarios de</w:t>
      </w:r>
      <w:r w:rsidRPr="0083255A">
        <w:rPr>
          <w:color w:val="000000" w:themeColor="text1"/>
          <w:spacing w:val="-6"/>
          <w:lang w:val="es-ES" w:bidi="es-ES"/>
        </w:rPr>
        <w:t xml:space="preserve"> Financiamiento para Proyectos de Inversión</w:t>
      </w:r>
      <w:r w:rsidRPr="0083255A">
        <w:rPr>
          <w:color w:val="000000" w:themeColor="text1"/>
          <w:spacing w:val="-6"/>
          <w:lang w:val="es-ES"/>
        </w:rPr>
        <w:t xml:space="preserve">” </w:t>
      </w:r>
      <w:r w:rsidRPr="0083255A">
        <w:rPr>
          <w:i/>
          <w:color w:val="000000" w:themeColor="text1"/>
          <w:spacing w:val="-6"/>
          <w:lang w:val="es-ES"/>
        </w:rPr>
        <w:t xml:space="preserve">[indique la fecha de la versión aplicable de las </w:t>
      </w:r>
      <w:r w:rsidRPr="0083255A">
        <w:rPr>
          <w:bCs w:val="0"/>
          <w:i/>
          <w:color w:val="000000" w:themeColor="text1"/>
          <w:spacing w:val="-6"/>
          <w:lang w:val="es-ES"/>
        </w:rPr>
        <w:t>Regulaciones</w:t>
      </w:r>
      <w:r w:rsidRPr="0083255A">
        <w:rPr>
          <w:bCs w:val="0"/>
          <w:color w:val="000000" w:themeColor="text1"/>
          <w:spacing w:val="-6"/>
          <w:lang w:val="es-ES"/>
        </w:rPr>
        <w:t xml:space="preserve"> </w:t>
      </w:r>
      <w:r w:rsidRPr="0083255A">
        <w:rPr>
          <w:i/>
          <w:color w:val="000000" w:themeColor="text1"/>
          <w:spacing w:val="-6"/>
          <w:lang w:val="es-ES"/>
        </w:rPr>
        <w:t>de Adquisiciones de conformidad con el convenio legal]</w:t>
      </w:r>
      <w:r w:rsidRPr="0083255A">
        <w:rPr>
          <w:color w:val="000000" w:themeColor="text1"/>
          <w:spacing w:val="-6"/>
          <w:lang w:val="es-ES"/>
        </w:rPr>
        <w:t xml:space="preserve"> (“</w:t>
      </w:r>
      <w:r w:rsidRPr="0083255A">
        <w:rPr>
          <w:bCs w:val="0"/>
          <w:color w:val="000000" w:themeColor="text1"/>
          <w:spacing w:val="-6"/>
          <w:lang w:val="es-ES"/>
        </w:rPr>
        <w:t xml:space="preserve">Regulaciones </w:t>
      </w:r>
      <w:r w:rsidRPr="0083255A">
        <w:rPr>
          <w:color w:val="000000" w:themeColor="text1"/>
          <w:spacing w:val="-6"/>
          <w:lang w:val="es-ES"/>
        </w:rPr>
        <w:t xml:space="preserve">de Adquisiciones”), y estará abierta a todos los </w:t>
      </w:r>
      <w:r w:rsidR="003974AE" w:rsidRPr="0083255A">
        <w:rPr>
          <w:color w:val="000000" w:themeColor="text1"/>
          <w:spacing w:val="-6"/>
          <w:lang w:val="es-ES"/>
        </w:rPr>
        <w:t>Proponente</w:t>
      </w:r>
      <w:r w:rsidRPr="0083255A">
        <w:rPr>
          <w:color w:val="000000" w:themeColor="text1"/>
          <w:spacing w:val="-6"/>
          <w:lang w:val="es-ES"/>
        </w:rPr>
        <w:t xml:space="preserve">s </w:t>
      </w:r>
      <w:r w:rsidR="00533DE6" w:rsidRPr="0083255A">
        <w:rPr>
          <w:color w:val="000000" w:themeColor="text1"/>
          <w:spacing w:val="-6"/>
          <w:lang w:val="es-ES"/>
        </w:rPr>
        <w:t>inicialmente seleccionados</w:t>
      </w:r>
      <w:r w:rsidRPr="0083255A">
        <w:rPr>
          <w:color w:val="000000" w:themeColor="text1"/>
          <w:spacing w:val="-6"/>
          <w:lang w:val="es-ES"/>
        </w:rPr>
        <w:t xml:space="preserve">. </w:t>
      </w:r>
    </w:p>
    <w:p w14:paraId="51349C9A" w14:textId="4F0136AE" w:rsidR="00B17CC8" w:rsidRPr="0083255A" w:rsidRDefault="00B17CC8" w:rsidP="00CF7CB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60"/>
        <w:ind w:left="567" w:right="-279" w:hanging="567"/>
        <w:jc w:val="both"/>
        <w:rPr>
          <w:i/>
          <w:color w:val="000000" w:themeColor="text1"/>
          <w:spacing w:val="-2"/>
          <w:lang w:val="es-ES"/>
        </w:rPr>
      </w:pPr>
      <w:r w:rsidRPr="0083255A">
        <w:rPr>
          <w:color w:val="000000" w:themeColor="text1"/>
          <w:spacing w:val="-2"/>
          <w:lang w:val="es-ES"/>
        </w:rPr>
        <w:t xml:space="preserve">4. </w:t>
      </w:r>
      <w:r w:rsidRPr="0083255A">
        <w:rPr>
          <w:color w:val="000000" w:themeColor="text1"/>
          <w:spacing w:val="-2"/>
          <w:lang w:val="es-ES"/>
        </w:rPr>
        <w:tab/>
        <w:t xml:space="preserve">Los </w:t>
      </w:r>
      <w:r w:rsidR="003974AE" w:rsidRPr="0083255A">
        <w:rPr>
          <w:color w:val="000000" w:themeColor="text1"/>
          <w:spacing w:val="-2"/>
          <w:lang w:val="es-ES"/>
        </w:rPr>
        <w:t>Proponente</w:t>
      </w:r>
      <w:r w:rsidRPr="0083255A">
        <w:rPr>
          <w:color w:val="000000" w:themeColor="text1"/>
          <w:spacing w:val="-2"/>
          <w:lang w:val="es-ES"/>
        </w:rPr>
        <w:t xml:space="preserve">s </w:t>
      </w:r>
      <w:r w:rsidR="00533DE6" w:rsidRPr="0083255A">
        <w:rPr>
          <w:color w:val="000000" w:themeColor="text1"/>
          <w:spacing w:val="-2"/>
          <w:lang w:val="es-ES"/>
        </w:rPr>
        <w:t>inicialmente seleccionados</w:t>
      </w:r>
      <w:r w:rsidRPr="0083255A">
        <w:rPr>
          <w:color w:val="000000" w:themeColor="text1"/>
          <w:spacing w:val="-2"/>
          <w:lang w:val="es-ES"/>
        </w:rPr>
        <w:t xml:space="preserve"> pueden solicitar más información a </w:t>
      </w:r>
      <w:r w:rsidRPr="0083255A">
        <w:rPr>
          <w:i/>
          <w:color w:val="000000" w:themeColor="text1"/>
          <w:spacing w:val="-2"/>
          <w:lang w:val="es-ES"/>
        </w:rPr>
        <w:t xml:space="preserve">[indique el nombre del organismo de implementación, indique el nombre y la dirección de correo electrónico del </w:t>
      </w:r>
      <w:r w:rsidRPr="0083255A">
        <w:rPr>
          <w:color w:val="000000" w:themeColor="text1"/>
          <w:spacing w:val="-6"/>
          <w:lang w:val="es-ES"/>
        </w:rPr>
        <w:t>funcionario</w:t>
      </w:r>
      <w:r w:rsidRPr="0083255A">
        <w:rPr>
          <w:i/>
          <w:color w:val="000000" w:themeColor="text1"/>
          <w:spacing w:val="-2"/>
          <w:lang w:val="es-ES"/>
        </w:rPr>
        <w:t xml:space="preserve"> a cargo]</w:t>
      </w:r>
      <w:r w:rsidR="001D2813" w:rsidRPr="0083255A">
        <w:rPr>
          <w:rStyle w:val="FootnoteReference"/>
          <w:i/>
          <w:color w:val="000000" w:themeColor="text1"/>
          <w:spacing w:val="-2"/>
          <w:lang w:val="es-ES"/>
        </w:rPr>
        <w:footnoteReference w:id="5"/>
      </w:r>
      <w:r w:rsidRPr="0083255A">
        <w:rPr>
          <w:color w:val="000000" w:themeColor="text1"/>
          <w:spacing w:val="-2"/>
          <w:lang w:val="es-ES"/>
        </w:rPr>
        <w:t xml:space="preserve"> e inspeccionar los documentos de l</w:t>
      </w:r>
      <w:r w:rsidR="004D76A3" w:rsidRPr="0083255A">
        <w:rPr>
          <w:color w:val="000000" w:themeColor="text1"/>
          <w:spacing w:val="-2"/>
          <w:lang w:val="es-ES"/>
        </w:rPr>
        <w:t>a SDP</w:t>
      </w:r>
      <w:r w:rsidRPr="0083255A">
        <w:rPr>
          <w:color w:val="000000" w:themeColor="text1"/>
          <w:spacing w:val="-2"/>
          <w:lang w:val="es-ES"/>
        </w:rPr>
        <w:t xml:space="preserve"> durante el horario de trabajo </w:t>
      </w:r>
      <w:r w:rsidRPr="0083255A">
        <w:rPr>
          <w:i/>
          <w:color w:val="000000" w:themeColor="text1"/>
          <w:spacing w:val="-2"/>
          <w:lang w:val="es-ES"/>
        </w:rPr>
        <w:t xml:space="preserve">[si corresponde, indique el horario de trabajo, por ejemplo, de 9.00 a 17.00] </w:t>
      </w:r>
      <w:r w:rsidRPr="0083255A">
        <w:rPr>
          <w:color w:val="000000" w:themeColor="text1"/>
          <w:spacing w:val="-2"/>
          <w:lang w:val="es-ES"/>
        </w:rPr>
        <w:t xml:space="preserve">en la dirección que se indica más abajo </w:t>
      </w:r>
      <w:r w:rsidRPr="0083255A">
        <w:rPr>
          <w:i/>
          <w:color w:val="000000" w:themeColor="text1"/>
          <w:spacing w:val="-2"/>
          <w:lang w:val="es-ES"/>
        </w:rPr>
        <w:t>[indique la dirección al final de esta SD</w:t>
      </w:r>
      <w:r w:rsidR="004D76A3" w:rsidRPr="0083255A">
        <w:rPr>
          <w:i/>
          <w:color w:val="000000" w:themeColor="text1"/>
          <w:spacing w:val="-2"/>
          <w:lang w:val="es-ES"/>
        </w:rPr>
        <w:t>P</w:t>
      </w:r>
      <w:r w:rsidRPr="0083255A">
        <w:rPr>
          <w:i/>
          <w:color w:val="000000" w:themeColor="text1"/>
          <w:spacing w:val="-2"/>
          <w:lang w:val="es-ES"/>
        </w:rPr>
        <w:t>]</w:t>
      </w:r>
      <w:r w:rsidRPr="0083255A">
        <w:rPr>
          <w:color w:val="000000" w:themeColor="text1"/>
          <w:spacing w:val="-2"/>
          <w:vertAlign w:val="superscript"/>
          <w:lang w:val="es-ES"/>
        </w:rPr>
        <w:footnoteReference w:id="6"/>
      </w:r>
      <w:r w:rsidRPr="0083255A">
        <w:rPr>
          <w:i/>
          <w:color w:val="000000" w:themeColor="text1"/>
          <w:spacing w:val="-2"/>
          <w:lang w:val="es-ES"/>
        </w:rPr>
        <w:t>.</w:t>
      </w:r>
    </w:p>
    <w:p w14:paraId="6A689DE7" w14:textId="4750C0B1" w:rsidR="00B17CC8" w:rsidRPr="0083255A" w:rsidRDefault="00B17CC8" w:rsidP="00CF7CB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60"/>
        <w:ind w:left="567" w:right="-279" w:hanging="567"/>
        <w:jc w:val="both"/>
        <w:rPr>
          <w:color w:val="000000" w:themeColor="text1"/>
          <w:spacing w:val="-2"/>
          <w:lang w:val="es-ES"/>
        </w:rPr>
      </w:pPr>
      <w:r w:rsidRPr="0083255A">
        <w:rPr>
          <w:color w:val="000000" w:themeColor="text1"/>
          <w:spacing w:val="-2"/>
          <w:lang w:val="es-ES"/>
        </w:rPr>
        <w:t xml:space="preserve">5. </w:t>
      </w:r>
      <w:r w:rsidRPr="0083255A">
        <w:rPr>
          <w:color w:val="000000" w:themeColor="text1"/>
          <w:spacing w:val="-2"/>
          <w:lang w:val="es-ES"/>
        </w:rPr>
        <w:tab/>
        <w:t xml:space="preserve">Los </w:t>
      </w:r>
      <w:r w:rsidR="003974AE" w:rsidRPr="0083255A">
        <w:rPr>
          <w:color w:val="000000" w:themeColor="text1"/>
          <w:spacing w:val="-2"/>
          <w:lang w:val="es-ES"/>
        </w:rPr>
        <w:t>Proponente</w:t>
      </w:r>
      <w:r w:rsidRPr="0083255A">
        <w:rPr>
          <w:color w:val="000000" w:themeColor="text1"/>
          <w:spacing w:val="-2"/>
          <w:lang w:val="es-ES"/>
        </w:rPr>
        <w:t>s elegibles precalificados pueden adquirir el documento de l</w:t>
      </w:r>
      <w:r w:rsidR="004D76A3" w:rsidRPr="0083255A">
        <w:rPr>
          <w:color w:val="000000" w:themeColor="text1"/>
          <w:spacing w:val="-2"/>
          <w:lang w:val="es-ES"/>
        </w:rPr>
        <w:t>a SDP</w:t>
      </w:r>
      <w:r w:rsidRPr="0083255A">
        <w:rPr>
          <w:color w:val="000000" w:themeColor="text1"/>
          <w:spacing w:val="-2"/>
          <w:lang w:val="es-ES"/>
        </w:rPr>
        <w:t xml:space="preserve"> en [</w:t>
      </w:r>
      <w:r w:rsidRPr="0083255A">
        <w:rPr>
          <w:i/>
          <w:color w:val="000000" w:themeColor="text1"/>
          <w:spacing w:val="-2"/>
          <w:lang w:val="es-ES"/>
        </w:rPr>
        <w:t>indique el idioma</w:t>
      </w:r>
      <w:r w:rsidRPr="0083255A">
        <w:rPr>
          <w:color w:val="000000" w:themeColor="text1"/>
          <w:spacing w:val="-2"/>
          <w:lang w:val="es-ES"/>
        </w:rPr>
        <w:t>] mediante el envío de una solicitud por escrito a la dirección que se indica más abajo y el pago de un cargo no reembolsable</w:t>
      </w:r>
      <w:r w:rsidRPr="0083255A">
        <w:rPr>
          <w:color w:val="000000" w:themeColor="text1"/>
          <w:spacing w:val="-2"/>
          <w:vertAlign w:val="superscript"/>
          <w:lang w:val="es-ES"/>
        </w:rPr>
        <w:footnoteReference w:id="7"/>
      </w:r>
      <w:r w:rsidRPr="0083255A">
        <w:rPr>
          <w:color w:val="000000" w:themeColor="text1"/>
          <w:spacing w:val="-2"/>
          <w:lang w:val="es-ES"/>
        </w:rPr>
        <w:t xml:space="preserve"> de [</w:t>
      </w:r>
      <w:r w:rsidRPr="0083255A">
        <w:rPr>
          <w:i/>
          <w:color w:val="000000" w:themeColor="text1"/>
          <w:spacing w:val="-2"/>
          <w:lang w:val="es-ES"/>
        </w:rPr>
        <w:t>indique el monto en la moneda del Prestatario o en una moneda convertible</w:t>
      </w:r>
      <w:r w:rsidRPr="0083255A">
        <w:rPr>
          <w:color w:val="000000" w:themeColor="text1"/>
          <w:spacing w:val="-2"/>
          <w:lang w:val="es-ES"/>
        </w:rPr>
        <w:t>]. El método de pago será [</w:t>
      </w:r>
      <w:r w:rsidRPr="0083255A">
        <w:rPr>
          <w:i/>
          <w:color w:val="000000" w:themeColor="text1"/>
          <w:spacing w:val="-2"/>
          <w:lang w:val="es-ES"/>
        </w:rPr>
        <w:t>indique el método de pago</w:t>
      </w:r>
      <w:r w:rsidRPr="0083255A">
        <w:rPr>
          <w:color w:val="000000" w:themeColor="text1"/>
          <w:spacing w:val="-2"/>
          <w:lang w:val="es-ES"/>
        </w:rPr>
        <w:t>]</w:t>
      </w:r>
      <w:r w:rsidRPr="0083255A">
        <w:rPr>
          <w:color w:val="000000" w:themeColor="text1"/>
          <w:spacing w:val="-2"/>
          <w:vertAlign w:val="superscript"/>
          <w:lang w:val="es-ES"/>
        </w:rPr>
        <w:footnoteReference w:id="8"/>
      </w:r>
      <w:r w:rsidRPr="0083255A">
        <w:rPr>
          <w:color w:val="000000" w:themeColor="text1"/>
          <w:spacing w:val="-2"/>
          <w:lang w:val="es-ES"/>
        </w:rPr>
        <w:t>. El documento se enviará por [</w:t>
      </w:r>
      <w:r w:rsidRPr="0083255A">
        <w:rPr>
          <w:i/>
          <w:color w:val="000000" w:themeColor="text1"/>
          <w:spacing w:val="-2"/>
          <w:lang w:val="es-ES"/>
        </w:rPr>
        <w:t>indique el procedimiento de envío</w:t>
      </w:r>
      <w:r w:rsidRPr="0083255A">
        <w:rPr>
          <w:color w:val="000000" w:themeColor="text1"/>
          <w:spacing w:val="-2"/>
          <w:lang w:val="es-ES"/>
        </w:rPr>
        <w:t>]</w:t>
      </w:r>
      <w:r w:rsidRPr="0083255A">
        <w:rPr>
          <w:color w:val="000000" w:themeColor="text1"/>
          <w:spacing w:val="-2"/>
          <w:vertAlign w:val="superscript"/>
          <w:lang w:val="es-ES"/>
        </w:rPr>
        <w:footnoteReference w:id="9"/>
      </w:r>
      <w:r w:rsidRPr="0083255A">
        <w:rPr>
          <w:color w:val="000000" w:themeColor="text1"/>
          <w:spacing w:val="-2"/>
          <w:lang w:val="es-ES"/>
        </w:rPr>
        <w:t>.</w:t>
      </w:r>
    </w:p>
    <w:p w14:paraId="3E9F3DFD" w14:textId="6887D4D0" w:rsidR="000427A9" w:rsidRPr="0083255A" w:rsidRDefault="00B17CC8" w:rsidP="00CF7CB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60"/>
        <w:ind w:left="567" w:right="-279" w:hanging="567"/>
        <w:jc w:val="both"/>
        <w:rPr>
          <w:color w:val="000000" w:themeColor="text1"/>
          <w:spacing w:val="-4"/>
          <w:lang w:val="es-ES"/>
        </w:rPr>
      </w:pPr>
      <w:r w:rsidRPr="0083255A">
        <w:rPr>
          <w:color w:val="000000" w:themeColor="text1"/>
          <w:spacing w:val="-4"/>
          <w:lang w:val="es-ES"/>
        </w:rPr>
        <w:t xml:space="preserve">6. </w:t>
      </w:r>
      <w:r w:rsidRPr="0083255A">
        <w:rPr>
          <w:color w:val="000000" w:themeColor="text1"/>
          <w:spacing w:val="-4"/>
          <w:lang w:val="es-ES"/>
        </w:rPr>
        <w:tab/>
      </w:r>
      <w:r w:rsidR="000427A9" w:rsidRPr="0083255A">
        <w:rPr>
          <w:color w:val="000000" w:themeColor="text1"/>
          <w:spacing w:val="-4"/>
          <w:lang w:val="es-ES"/>
        </w:rPr>
        <w:t xml:space="preserve">Se utilizará un proceso de SDP de dos sobres y una sola etapa, y la Propuesta consistirá en (i) la Parte Técnica, sin ninguna referencia a los precios; y (ii) la Parte </w:t>
      </w:r>
      <w:r w:rsidR="00C6655A" w:rsidRPr="0083255A">
        <w:rPr>
          <w:color w:val="000000" w:themeColor="text1"/>
          <w:spacing w:val="-4"/>
          <w:lang w:val="es-ES"/>
        </w:rPr>
        <w:t>Financiera</w:t>
      </w:r>
      <w:r w:rsidR="000427A9" w:rsidRPr="0083255A">
        <w:rPr>
          <w:color w:val="000000" w:themeColor="text1"/>
          <w:spacing w:val="-4"/>
          <w:lang w:val="es-ES"/>
        </w:rPr>
        <w:t xml:space="preserve">, como se detalla en el documento de la SDP. Las Partes Técnicas y Financieras de las Propuestas se presentarán simultáneamente en dos sobres </w:t>
      </w:r>
      <w:r w:rsidR="00C6655A" w:rsidRPr="0083255A">
        <w:rPr>
          <w:color w:val="000000" w:themeColor="text1"/>
          <w:spacing w:val="-4"/>
          <w:lang w:val="es-ES"/>
        </w:rPr>
        <w:t>cerrados</w:t>
      </w:r>
      <w:r w:rsidR="000427A9" w:rsidRPr="0083255A">
        <w:rPr>
          <w:color w:val="000000" w:themeColor="text1"/>
          <w:spacing w:val="-4"/>
          <w:lang w:val="es-ES"/>
        </w:rPr>
        <w:t xml:space="preserve"> separados.</w:t>
      </w:r>
    </w:p>
    <w:p w14:paraId="7519BE57" w14:textId="59DF496D" w:rsidR="000427A9" w:rsidRPr="0083255A" w:rsidRDefault="000427A9" w:rsidP="00CF7CB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60"/>
        <w:ind w:left="567" w:right="-279" w:hanging="567"/>
        <w:jc w:val="both"/>
        <w:rPr>
          <w:color w:val="000000" w:themeColor="text1"/>
          <w:spacing w:val="-4"/>
          <w:lang w:val="es-ES"/>
        </w:rPr>
      </w:pPr>
      <w:r w:rsidRPr="0083255A">
        <w:rPr>
          <w:color w:val="000000" w:themeColor="text1"/>
          <w:spacing w:val="-4"/>
          <w:lang w:val="es-ES"/>
        </w:rPr>
        <w:t xml:space="preserve">7.  </w:t>
      </w:r>
      <w:r w:rsidR="00CF7CB4" w:rsidRPr="0083255A">
        <w:rPr>
          <w:color w:val="000000" w:themeColor="text1"/>
          <w:spacing w:val="-4"/>
          <w:lang w:val="es-ES"/>
        </w:rPr>
        <w:t xml:space="preserve">    </w:t>
      </w:r>
      <w:r w:rsidRPr="0083255A">
        <w:rPr>
          <w:color w:val="000000" w:themeColor="text1"/>
          <w:spacing w:val="-4"/>
          <w:lang w:val="es-ES"/>
        </w:rPr>
        <w:t>La Propuesta, tanto la Parte Técnica como la Parte Financiera, debe entregarse a la dirección que figura a continuación [</w:t>
      </w:r>
      <w:r w:rsidRPr="0083255A">
        <w:rPr>
          <w:i/>
          <w:iCs/>
          <w:color w:val="000000" w:themeColor="text1"/>
          <w:spacing w:val="-4"/>
          <w:lang w:val="es-ES"/>
        </w:rPr>
        <w:t>indique la dirección al final de esta SDP</w:t>
      </w:r>
      <w:r w:rsidRPr="0083255A">
        <w:rPr>
          <w:color w:val="000000" w:themeColor="text1"/>
          <w:spacing w:val="-4"/>
          <w:lang w:val="es-ES"/>
        </w:rPr>
        <w:t>]</w:t>
      </w:r>
      <w:r w:rsidRPr="0083255A">
        <w:rPr>
          <w:rStyle w:val="FootnoteReference"/>
          <w:color w:val="000000" w:themeColor="text1"/>
          <w:spacing w:val="-4"/>
          <w:lang w:val="es-ES"/>
        </w:rPr>
        <w:footnoteReference w:id="10"/>
      </w:r>
      <w:r w:rsidRPr="0083255A">
        <w:rPr>
          <w:color w:val="000000" w:themeColor="text1"/>
          <w:spacing w:val="-4"/>
          <w:lang w:val="es-ES"/>
        </w:rPr>
        <w:t xml:space="preserve"> en ​​o antes [</w:t>
      </w:r>
      <w:r w:rsidRPr="0083255A">
        <w:rPr>
          <w:i/>
          <w:iCs/>
          <w:color w:val="000000" w:themeColor="text1"/>
          <w:spacing w:val="-4"/>
          <w:lang w:val="es-ES"/>
        </w:rPr>
        <w:t>insertar hora y fecha</w:t>
      </w:r>
      <w:r w:rsidRPr="0083255A">
        <w:rPr>
          <w:color w:val="000000" w:themeColor="text1"/>
          <w:spacing w:val="-4"/>
          <w:lang w:val="es-ES"/>
        </w:rPr>
        <w:t>]. La adquisición electrónica [</w:t>
      </w:r>
      <w:r w:rsidRPr="0083255A">
        <w:rPr>
          <w:i/>
          <w:iCs/>
          <w:color w:val="000000" w:themeColor="text1"/>
          <w:spacing w:val="-4"/>
          <w:lang w:val="es-ES"/>
        </w:rPr>
        <w:t>será</w:t>
      </w:r>
      <w:r w:rsidRPr="0083255A">
        <w:rPr>
          <w:color w:val="000000" w:themeColor="text1"/>
          <w:spacing w:val="-4"/>
          <w:lang w:val="es-ES"/>
        </w:rPr>
        <w:t>] [</w:t>
      </w:r>
      <w:r w:rsidRPr="0083255A">
        <w:rPr>
          <w:i/>
          <w:iCs/>
          <w:color w:val="000000" w:themeColor="text1"/>
          <w:spacing w:val="-4"/>
          <w:lang w:val="es-ES"/>
        </w:rPr>
        <w:t>no será</w:t>
      </w:r>
      <w:r w:rsidRPr="0083255A">
        <w:rPr>
          <w:color w:val="000000" w:themeColor="text1"/>
          <w:spacing w:val="-4"/>
          <w:lang w:val="es-ES"/>
        </w:rPr>
        <w:t>] permitida. Las Propuestas tardías serán rechazadas. La Parte Técnica de las Propuestas se abrirá públicamente en presencia de los representantes designados de los Proponentes y de cualquier persona que elija asistir a la dirección que figura a continuación [</w:t>
      </w:r>
      <w:r w:rsidRPr="0083255A">
        <w:rPr>
          <w:i/>
          <w:iCs/>
          <w:color w:val="000000" w:themeColor="text1"/>
          <w:spacing w:val="-4"/>
          <w:lang w:val="es-ES"/>
        </w:rPr>
        <w:t>indique la dirección al final de esta SDP</w:t>
      </w:r>
      <w:r w:rsidRPr="0083255A">
        <w:rPr>
          <w:color w:val="000000" w:themeColor="text1"/>
          <w:spacing w:val="-4"/>
          <w:lang w:val="es-ES"/>
        </w:rPr>
        <w:t>] el [</w:t>
      </w:r>
      <w:r w:rsidRPr="0083255A">
        <w:rPr>
          <w:i/>
          <w:iCs/>
          <w:color w:val="000000" w:themeColor="text1"/>
          <w:spacing w:val="-4"/>
          <w:lang w:val="es-ES"/>
        </w:rPr>
        <w:t>insertar fecha y hora</w:t>
      </w:r>
      <w:r w:rsidRPr="0083255A">
        <w:rPr>
          <w:color w:val="000000" w:themeColor="text1"/>
          <w:spacing w:val="-4"/>
          <w:lang w:val="es-ES"/>
        </w:rPr>
        <w:t>]. La Parte Financiera permanecerá sin abrir y se mantendrá en custodia segura del Contratante hasta la segunda apertura pública de la Parte Financiera, luego de la evaluación de la Parte Técnica de las Propuestas.</w:t>
      </w:r>
    </w:p>
    <w:p w14:paraId="02542DE7" w14:textId="77777777" w:rsidR="000427A9" w:rsidRPr="0083255A" w:rsidRDefault="000427A9" w:rsidP="00CF7CB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60"/>
        <w:ind w:left="567" w:right="84" w:hanging="567"/>
        <w:jc w:val="both"/>
        <w:rPr>
          <w:color w:val="000000" w:themeColor="text1"/>
          <w:spacing w:val="-4"/>
          <w:lang w:val="es-ES"/>
        </w:rPr>
      </w:pPr>
    </w:p>
    <w:p w14:paraId="769670AC" w14:textId="3DFC201B" w:rsidR="00B17CC8" w:rsidRPr="0083255A" w:rsidRDefault="000427A9" w:rsidP="00CF7CB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60"/>
        <w:ind w:left="567" w:right="-279" w:hanging="567"/>
        <w:jc w:val="both"/>
        <w:rPr>
          <w:color w:val="000000" w:themeColor="text1"/>
          <w:spacing w:val="-2"/>
          <w:lang w:val="es-ES"/>
        </w:rPr>
      </w:pPr>
      <w:r w:rsidRPr="0083255A">
        <w:rPr>
          <w:color w:val="000000" w:themeColor="text1"/>
          <w:spacing w:val="-2"/>
          <w:lang w:val="es-ES"/>
        </w:rPr>
        <w:lastRenderedPageBreak/>
        <w:t>8</w:t>
      </w:r>
      <w:r w:rsidR="00B17CC8" w:rsidRPr="0083255A">
        <w:rPr>
          <w:color w:val="000000" w:themeColor="text1"/>
          <w:spacing w:val="-2"/>
          <w:lang w:val="es-ES"/>
        </w:rPr>
        <w:t xml:space="preserve">. </w:t>
      </w:r>
      <w:r w:rsidR="00B17CC8" w:rsidRPr="0083255A">
        <w:rPr>
          <w:color w:val="000000" w:themeColor="text1"/>
          <w:spacing w:val="-2"/>
          <w:lang w:val="es-ES"/>
        </w:rPr>
        <w:tab/>
        <w:t xml:space="preserve">Todas las </w:t>
      </w:r>
      <w:r w:rsidR="00ED0210" w:rsidRPr="0083255A">
        <w:rPr>
          <w:color w:val="000000" w:themeColor="text1"/>
          <w:spacing w:val="-2"/>
          <w:lang w:val="es-ES"/>
        </w:rPr>
        <w:t>Propuestas</w:t>
      </w:r>
      <w:r w:rsidR="00B17CC8" w:rsidRPr="0083255A">
        <w:rPr>
          <w:color w:val="000000" w:themeColor="text1"/>
          <w:spacing w:val="-2"/>
          <w:lang w:val="es-ES"/>
        </w:rPr>
        <w:t xml:space="preserve"> deben estar acompañadas por una </w:t>
      </w:r>
      <w:r w:rsidR="00B17CC8" w:rsidRPr="0083255A">
        <w:rPr>
          <w:i/>
          <w:iCs/>
          <w:color w:val="000000" w:themeColor="text1"/>
          <w:spacing w:val="-2"/>
          <w:lang w:val="es-ES"/>
        </w:rPr>
        <w:t xml:space="preserve">[indique “Garantía de la </w:t>
      </w:r>
      <w:r w:rsidR="00ED0210" w:rsidRPr="0083255A">
        <w:rPr>
          <w:i/>
          <w:iCs/>
          <w:color w:val="000000" w:themeColor="text1"/>
          <w:spacing w:val="-2"/>
          <w:lang w:val="es-ES"/>
        </w:rPr>
        <w:t>Propuesta</w:t>
      </w:r>
      <w:r w:rsidR="00B17CC8" w:rsidRPr="0083255A">
        <w:rPr>
          <w:i/>
          <w:iCs/>
          <w:color w:val="000000" w:themeColor="text1"/>
          <w:spacing w:val="-2"/>
          <w:lang w:val="es-ES"/>
        </w:rPr>
        <w:t>” o “</w:t>
      </w:r>
      <w:r w:rsidR="00B17CC8" w:rsidRPr="0083255A">
        <w:rPr>
          <w:color w:val="000000" w:themeColor="text1"/>
          <w:spacing w:val="-4"/>
          <w:lang w:val="es-ES"/>
        </w:rPr>
        <w:t>Declaración</w:t>
      </w:r>
      <w:r w:rsidR="00B17CC8" w:rsidRPr="0083255A">
        <w:rPr>
          <w:i/>
          <w:iCs/>
          <w:color w:val="000000" w:themeColor="text1"/>
          <w:spacing w:val="-2"/>
          <w:lang w:val="es-ES"/>
        </w:rPr>
        <w:t xml:space="preserve"> de Mantenimiento de la </w:t>
      </w:r>
      <w:r w:rsidR="00ED0210" w:rsidRPr="0083255A">
        <w:rPr>
          <w:i/>
          <w:iCs/>
          <w:color w:val="000000" w:themeColor="text1"/>
          <w:spacing w:val="-2"/>
          <w:lang w:val="es-ES"/>
        </w:rPr>
        <w:t>Propuesta</w:t>
      </w:r>
      <w:r w:rsidR="00B17CC8" w:rsidRPr="0083255A">
        <w:rPr>
          <w:i/>
          <w:iCs/>
          <w:color w:val="000000" w:themeColor="text1"/>
          <w:spacing w:val="-2"/>
          <w:lang w:val="es-ES"/>
        </w:rPr>
        <w:t>”, según corresponda]</w:t>
      </w:r>
      <w:r w:rsidR="00B17CC8" w:rsidRPr="0083255A">
        <w:rPr>
          <w:color w:val="000000" w:themeColor="text1"/>
          <w:spacing w:val="-2"/>
          <w:lang w:val="es-ES"/>
        </w:rPr>
        <w:t xml:space="preserve"> de </w:t>
      </w:r>
      <w:r w:rsidR="00B17CC8" w:rsidRPr="0083255A">
        <w:rPr>
          <w:i/>
          <w:color w:val="000000" w:themeColor="text1"/>
          <w:spacing w:val="-2"/>
          <w:lang w:val="es-ES"/>
        </w:rPr>
        <w:t xml:space="preserve">[en caso de una Garantía de la </w:t>
      </w:r>
      <w:r w:rsidR="00ED0210" w:rsidRPr="0083255A">
        <w:rPr>
          <w:i/>
          <w:color w:val="000000" w:themeColor="text1"/>
          <w:spacing w:val="-2"/>
          <w:lang w:val="es-ES"/>
        </w:rPr>
        <w:t>Propuesta</w:t>
      </w:r>
      <w:r w:rsidR="00B17CC8" w:rsidRPr="0083255A">
        <w:rPr>
          <w:i/>
          <w:color w:val="000000" w:themeColor="text1"/>
          <w:spacing w:val="-2"/>
          <w:lang w:val="es-ES"/>
        </w:rPr>
        <w:t>, indique el monto y la moneda]</w:t>
      </w:r>
      <w:r w:rsidR="00B17CC8" w:rsidRPr="0083255A">
        <w:rPr>
          <w:color w:val="000000" w:themeColor="text1"/>
          <w:spacing w:val="-2"/>
          <w:lang w:val="es-ES"/>
        </w:rPr>
        <w:t>.</w:t>
      </w:r>
      <w:r w:rsidRPr="0083255A">
        <w:rPr>
          <w:rStyle w:val="FootnoteReference"/>
          <w:color w:val="000000" w:themeColor="text1"/>
          <w:spacing w:val="-2"/>
          <w:lang w:val="es-ES"/>
        </w:rPr>
        <w:footnoteReference w:id="11"/>
      </w:r>
    </w:p>
    <w:p w14:paraId="046D7FAF" w14:textId="096D21A0" w:rsidR="00B17CC8" w:rsidRPr="0083255A" w:rsidRDefault="00A74328" w:rsidP="00CF7CB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60"/>
        <w:ind w:left="567" w:right="-279" w:hanging="567"/>
        <w:jc w:val="both"/>
        <w:rPr>
          <w:color w:val="000000" w:themeColor="text1"/>
          <w:lang w:val="es-ES"/>
        </w:rPr>
      </w:pPr>
      <w:r w:rsidRPr="0083255A">
        <w:rPr>
          <w:color w:val="000000" w:themeColor="text1"/>
          <w:lang w:val="es-ES"/>
        </w:rPr>
        <w:t>9</w:t>
      </w:r>
      <w:r w:rsidR="002C1283" w:rsidRPr="0083255A">
        <w:rPr>
          <w:color w:val="000000" w:themeColor="text1"/>
          <w:lang w:val="es-ES"/>
        </w:rPr>
        <w:t xml:space="preserve">.   </w:t>
      </w:r>
      <w:r w:rsidR="001D2813" w:rsidRPr="0083255A">
        <w:rPr>
          <w:color w:val="000000" w:themeColor="text1"/>
          <w:lang w:val="es-ES"/>
        </w:rPr>
        <w:t xml:space="preserve">   </w:t>
      </w:r>
      <w:r w:rsidR="00B17CC8" w:rsidRPr="0083255A">
        <w:rPr>
          <w:color w:val="000000" w:themeColor="text1"/>
          <w:lang w:val="es-ES"/>
        </w:rPr>
        <w:t xml:space="preserve">Se llama la atención sobre las Regulaciones de Adquisiciones que requieren que el Prestatario divulgue información sobre la propiedad efectiva del adjudicatario, como parte de la Notificación de Adjudicación de Contrato, utilizando el Formulario de Divulgación de la Propiedad Efectiva incluido en el documento de </w:t>
      </w:r>
      <w:r w:rsidR="00ED0210" w:rsidRPr="0083255A">
        <w:rPr>
          <w:color w:val="000000" w:themeColor="text1"/>
          <w:lang w:val="es-ES"/>
        </w:rPr>
        <w:t>la SDP</w:t>
      </w:r>
      <w:r w:rsidR="00B17CC8" w:rsidRPr="0083255A">
        <w:rPr>
          <w:color w:val="000000" w:themeColor="text1"/>
          <w:lang w:val="es-ES"/>
        </w:rPr>
        <w:t>.</w:t>
      </w:r>
    </w:p>
    <w:p w14:paraId="420CCA08" w14:textId="44B08366" w:rsidR="000427A9" w:rsidRPr="0083255A" w:rsidRDefault="002C1283" w:rsidP="00CF7CB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60"/>
        <w:ind w:left="567" w:right="-279" w:hanging="567"/>
        <w:jc w:val="both"/>
        <w:rPr>
          <w:iCs/>
          <w:color w:val="000000" w:themeColor="text1"/>
          <w:spacing w:val="-2"/>
          <w:lang w:val="es-ES"/>
        </w:rPr>
      </w:pPr>
      <w:r w:rsidRPr="0083255A">
        <w:rPr>
          <w:iCs/>
          <w:color w:val="000000" w:themeColor="text1"/>
          <w:spacing w:val="-2"/>
          <w:lang w:val="es-ES"/>
        </w:rPr>
        <w:t>1</w:t>
      </w:r>
      <w:r w:rsidR="00A74328" w:rsidRPr="0083255A">
        <w:rPr>
          <w:iCs/>
          <w:color w:val="000000" w:themeColor="text1"/>
          <w:spacing w:val="-2"/>
          <w:lang w:val="es-ES"/>
        </w:rPr>
        <w:t>0</w:t>
      </w:r>
      <w:r w:rsidR="00B17CC8" w:rsidRPr="0083255A">
        <w:rPr>
          <w:iCs/>
          <w:color w:val="000000" w:themeColor="text1"/>
          <w:spacing w:val="-2"/>
          <w:lang w:val="es-ES"/>
        </w:rPr>
        <w:t>.</w:t>
      </w:r>
      <w:r w:rsidR="00B17CC8" w:rsidRPr="0083255A">
        <w:rPr>
          <w:iCs/>
          <w:color w:val="000000" w:themeColor="text1"/>
          <w:spacing w:val="-2"/>
          <w:lang w:val="es-ES"/>
        </w:rPr>
        <w:tab/>
      </w:r>
      <w:r w:rsidR="000427A9" w:rsidRPr="0083255A">
        <w:rPr>
          <w:iCs/>
          <w:color w:val="000000" w:themeColor="text1"/>
          <w:spacing w:val="-2"/>
          <w:lang w:val="es-ES"/>
        </w:rPr>
        <w:t xml:space="preserve">Confirme acuse de </w:t>
      </w:r>
      <w:r w:rsidR="00C6655A" w:rsidRPr="0083255A">
        <w:rPr>
          <w:iCs/>
          <w:color w:val="000000" w:themeColor="text1"/>
          <w:spacing w:val="-2"/>
          <w:lang w:val="es-ES"/>
        </w:rPr>
        <w:t>recibo</w:t>
      </w:r>
      <w:r w:rsidR="000427A9" w:rsidRPr="0083255A">
        <w:rPr>
          <w:iCs/>
          <w:color w:val="000000" w:themeColor="text1"/>
          <w:spacing w:val="-2"/>
          <w:lang w:val="es-ES"/>
        </w:rPr>
        <w:t xml:space="preserve"> por escrito de esta carta inmediatamente for correo electrónico o fax. Si </w:t>
      </w:r>
      <w:r w:rsidR="000427A9" w:rsidRPr="0083255A">
        <w:rPr>
          <w:iCs/>
          <w:color w:val="000000" w:themeColor="text1"/>
          <w:spacing w:val="-2"/>
          <w:szCs w:val="20"/>
          <w:lang w:val="es-ES"/>
        </w:rPr>
        <w:t>tiene</w:t>
      </w:r>
      <w:r w:rsidR="000427A9" w:rsidRPr="0083255A">
        <w:rPr>
          <w:iCs/>
          <w:color w:val="000000" w:themeColor="text1"/>
          <w:spacing w:val="-2"/>
          <w:lang w:val="es-ES"/>
        </w:rPr>
        <w:t xml:space="preserve"> la intención de no presentar una Propuesta, apreciaremos que nos notifique por escrito lo </w:t>
      </w:r>
      <w:r w:rsidR="00CF7CB4" w:rsidRPr="0083255A">
        <w:rPr>
          <w:iCs/>
          <w:color w:val="000000" w:themeColor="text1"/>
          <w:spacing w:val="-2"/>
          <w:lang w:val="es-ES"/>
        </w:rPr>
        <w:t xml:space="preserve"> </w:t>
      </w:r>
      <w:r w:rsidR="000427A9" w:rsidRPr="0083255A">
        <w:rPr>
          <w:iCs/>
          <w:color w:val="000000" w:themeColor="text1"/>
          <w:spacing w:val="-2"/>
          <w:lang w:val="es-ES"/>
        </w:rPr>
        <w:t xml:space="preserve">más </w:t>
      </w:r>
      <w:r w:rsidR="00C6655A" w:rsidRPr="0083255A">
        <w:rPr>
          <w:iCs/>
          <w:color w:val="000000" w:themeColor="text1"/>
          <w:spacing w:val="-2"/>
          <w:lang w:val="es-ES"/>
        </w:rPr>
        <w:t>pronto</w:t>
      </w:r>
      <w:r w:rsidR="000427A9" w:rsidRPr="0083255A">
        <w:rPr>
          <w:iCs/>
          <w:color w:val="000000" w:themeColor="text1"/>
          <w:spacing w:val="-2"/>
          <w:lang w:val="es-ES"/>
        </w:rPr>
        <w:t xml:space="preserve"> posible.</w:t>
      </w:r>
    </w:p>
    <w:p w14:paraId="77C80029" w14:textId="1C45E8F0" w:rsidR="00B17CC8" w:rsidRPr="0083255A" w:rsidRDefault="002C1283" w:rsidP="00CF7CB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60"/>
        <w:ind w:left="567" w:right="-279" w:hanging="567"/>
        <w:jc w:val="both"/>
        <w:rPr>
          <w:iCs/>
          <w:color w:val="000000" w:themeColor="text1"/>
          <w:spacing w:val="-2"/>
          <w:lang w:val="es-ES"/>
        </w:rPr>
      </w:pPr>
      <w:r w:rsidRPr="0083255A">
        <w:rPr>
          <w:iCs/>
          <w:color w:val="000000" w:themeColor="text1"/>
          <w:spacing w:val="-2"/>
          <w:lang w:val="es-ES"/>
        </w:rPr>
        <w:t>1</w:t>
      </w:r>
      <w:r w:rsidR="00A74328" w:rsidRPr="0083255A">
        <w:rPr>
          <w:iCs/>
          <w:color w:val="000000" w:themeColor="text1"/>
          <w:spacing w:val="-2"/>
          <w:lang w:val="es-ES"/>
        </w:rPr>
        <w:t>1</w:t>
      </w:r>
      <w:r w:rsidR="000427A9" w:rsidRPr="0083255A">
        <w:rPr>
          <w:iCs/>
          <w:color w:val="000000" w:themeColor="text1"/>
          <w:spacing w:val="-2"/>
          <w:lang w:val="es-ES"/>
        </w:rPr>
        <w:t>.</w:t>
      </w:r>
      <w:r w:rsidR="00D61F72" w:rsidRPr="0083255A">
        <w:rPr>
          <w:iCs/>
          <w:color w:val="000000" w:themeColor="text1"/>
          <w:spacing w:val="-2"/>
          <w:lang w:val="es-ES"/>
        </w:rPr>
        <w:t xml:space="preserve"> </w:t>
      </w:r>
      <w:r w:rsidR="00CF7CB4" w:rsidRPr="0083255A">
        <w:rPr>
          <w:iCs/>
          <w:color w:val="000000" w:themeColor="text1"/>
          <w:spacing w:val="-2"/>
          <w:lang w:val="es-ES"/>
        </w:rPr>
        <w:t xml:space="preserve">   </w:t>
      </w:r>
      <w:r w:rsidR="00B17CC8" w:rsidRPr="0083255A">
        <w:rPr>
          <w:iCs/>
          <w:color w:val="000000" w:themeColor="text1"/>
          <w:spacing w:val="-2"/>
          <w:lang w:val="es-ES"/>
        </w:rPr>
        <w:t>La dirección o las direcciones antes mencionadas son las siguientes: [</w:t>
      </w:r>
      <w:r w:rsidR="00B17CC8" w:rsidRPr="0083255A">
        <w:rPr>
          <w:i/>
          <w:color w:val="000000" w:themeColor="text1"/>
          <w:spacing w:val="-2"/>
          <w:lang w:val="es-ES"/>
        </w:rPr>
        <w:t>indique la dirección o las direcciones en forma detallada]</w:t>
      </w:r>
      <w:r w:rsidR="00D61F72" w:rsidRPr="0083255A">
        <w:rPr>
          <w:iCs/>
          <w:color w:val="000000" w:themeColor="text1"/>
          <w:spacing w:val="-2"/>
          <w:lang w:val="es-ES"/>
        </w:rPr>
        <w:t>.</w:t>
      </w:r>
    </w:p>
    <w:p w14:paraId="71484CC2" w14:textId="77777777" w:rsidR="00D61F72" w:rsidRPr="0083255A" w:rsidRDefault="00D61F72" w:rsidP="00B17CC8">
      <w:pPr>
        <w:suppressAutoHyphens/>
        <w:spacing w:before="60" w:after="60"/>
        <w:ind w:right="-279"/>
        <w:rPr>
          <w:i/>
          <w:color w:val="000000" w:themeColor="text1"/>
          <w:spacing w:val="-2"/>
          <w:lang w:val="es-ES"/>
        </w:rPr>
      </w:pPr>
    </w:p>
    <w:p w14:paraId="4EBB2FD0" w14:textId="6E1330E9" w:rsidR="00B17CC8" w:rsidRPr="0083255A" w:rsidRDefault="00B17CC8" w:rsidP="00B17CC8">
      <w:pPr>
        <w:suppressAutoHyphens/>
        <w:spacing w:before="60" w:after="60"/>
        <w:ind w:right="-279"/>
        <w:rPr>
          <w:i/>
          <w:color w:val="000000" w:themeColor="text1"/>
          <w:spacing w:val="-2"/>
          <w:lang w:val="es-ES"/>
        </w:rPr>
      </w:pPr>
      <w:r w:rsidRPr="0083255A">
        <w:rPr>
          <w:i/>
          <w:color w:val="000000" w:themeColor="text1"/>
          <w:spacing w:val="-2"/>
          <w:lang w:val="es-ES"/>
        </w:rPr>
        <w:t>[Indique el nombre de la oficina]</w:t>
      </w:r>
    </w:p>
    <w:p w14:paraId="7E260F68" w14:textId="77777777" w:rsidR="00B17CC8" w:rsidRPr="0083255A" w:rsidRDefault="00B17CC8" w:rsidP="00B17CC8">
      <w:pPr>
        <w:suppressAutoHyphens/>
        <w:spacing w:before="60" w:after="60"/>
        <w:ind w:right="-279"/>
        <w:rPr>
          <w:i/>
          <w:color w:val="000000" w:themeColor="text1"/>
          <w:spacing w:val="-2"/>
          <w:lang w:val="es-ES"/>
        </w:rPr>
      </w:pPr>
      <w:r w:rsidRPr="0083255A">
        <w:rPr>
          <w:i/>
          <w:color w:val="000000" w:themeColor="text1"/>
          <w:spacing w:val="-2"/>
          <w:lang w:val="es-ES"/>
        </w:rPr>
        <w:t>[Indique el nombre y el cargo del funcionario]</w:t>
      </w:r>
    </w:p>
    <w:p w14:paraId="152A089D" w14:textId="77777777" w:rsidR="00B17CC8" w:rsidRPr="0083255A" w:rsidRDefault="00B17CC8" w:rsidP="00B17CC8">
      <w:pPr>
        <w:suppressAutoHyphens/>
        <w:spacing w:before="60" w:after="60"/>
        <w:ind w:right="-279"/>
        <w:rPr>
          <w:i/>
          <w:color w:val="000000" w:themeColor="text1"/>
          <w:spacing w:val="-2"/>
          <w:lang w:val="es-ES"/>
        </w:rPr>
      </w:pPr>
      <w:r w:rsidRPr="0083255A">
        <w:rPr>
          <w:i/>
          <w:color w:val="000000" w:themeColor="text1"/>
          <w:spacing w:val="-2"/>
          <w:lang w:val="es-ES"/>
        </w:rPr>
        <w:t>[indique el apartado postal y/o la dirección postal, el código postal, la ciudad y el país]</w:t>
      </w:r>
    </w:p>
    <w:p w14:paraId="08991E05" w14:textId="77777777" w:rsidR="00B17CC8" w:rsidRPr="0083255A" w:rsidRDefault="00B17CC8" w:rsidP="00B17CC8">
      <w:pPr>
        <w:suppressAutoHyphens/>
        <w:spacing w:before="60" w:after="60"/>
        <w:ind w:right="-279"/>
        <w:rPr>
          <w:i/>
          <w:color w:val="000000" w:themeColor="text1"/>
          <w:spacing w:val="-2"/>
          <w:lang w:val="es-ES"/>
        </w:rPr>
      </w:pPr>
      <w:r w:rsidRPr="0083255A">
        <w:rPr>
          <w:i/>
          <w:color w:val="000000" w:themeColor="text1"/>
          <w:spacing w:val="-2"/>
          <w:lang w:val="es-ES"/>
        </w:rPr>
        <w:t>[Indique el número de teléfono, incluido el código de país y de ciudad]</w:t>
      </w:r>
    </w:p>
    <w:p w14:paraId="75215505" w14:textId="77777777" w:rsidR="00B17CC8" w:rsidRPr="0083255A" w:rsidRDefault="00B17CC8" w:rsidP="00B17CC8">
      <w:pPr>
        <w:suppressAutoHyphens/>
        <w:spacing w:before="60" w:after="60"/>
        <w:ind w:right="-279"/>
        <w:rPr>
          <w:i/>
          <w:color w:val="000000" w:themeColor="text1"/>
          <w:spacing w:val="-2"/>
          <w:lang w:val="es-ES"/>
        </w:rPr>
      </w:pPr>
      <w:r w:rsidRPr="0083255A">
        <w:rPr>
          <w:i/>
          <w:color w:val="000000" w:themeColor="text1"/>
          <w:spacing w:val="-2"/>
          <w:lang w:val="es-ES"/>
        </w:rPr>
        <w:t>[Indique el número de fax, incluido el código de país y de ciudad]</w:t>
      </w:r>
    </w:p>
    <w:p w14:paraId="1AC78B4B" w14:textId="77777777" w:rsidR="00B17CC8" w:rsidRPr="0083255A" w:rsidRDefault="00B17CC8" w:rsidP="00B17CC8">
      <w:pPr>
        <w:suppressAutoHyphens/>
        <w:spacing w:before="60" w:after="60"/>
        <w:ind w:right="-279"/>
        <w:rPr>
          <w:i/>
          <w:color w:val="000000" w:themeColor="text1"/>
          <w:spacing w:val="-2"/>
          <w:lang w:val="es-ES"/>
        </w:rPr>
      </w:pPr>
      <w:r w:rsidRPr="0083255A">
        <w:rPr>
          <w:i/>
          <w:color w:val="000000" w:themeColor="text1"/>
          <w:spacing w:val="-2"/>
          <w:lang w:val="es-ES"/>
        </w:rPr>
        <w:t>[Indique la dirección de correo electrónico]</w:t>
      </w:r>
    </w:p>
    <w:p w14:paraId="5BC953B9" w14:textId="77777777" w:rsidR="001A128C" w:rsidRPr="0083255A" w:rsidRDefault="001A128C" w:rsidP="001A128C">
      <w:pPr>
        <w:rPr>
          <w:b/>
          <w:noProof/>
          <w:color w:val="000000"/>
          <w:spacing w:val="-2"/>
          <w:lang w:val="es-ES"/>
        </w:rPr>
      </w:pPr>
    </w:p>
    <w:p w14:paraId="2DDB75AD" w14:textId="77777777" w:rsidR="001A128C" w:rsidRPr="0083255A" w:rsidRDefault="001A128C" w:rsidP="001A128C">
      <w:pPr>
        <w:rPr>
          <w:b/>
          <w:noProof/>
          <w:lang w:val="es-ES"/>
        </w:rPr>
        <w:sectPr w:rsidR="001A128C" w:rsidRPr="0083255A" w:rsidSect="008E271D">
          <w:headerReference w:type="default" r:id="rId19"/>
          <w:headerReference w:type="first" r:id="rId20"/>
          <w:footnotePr>
            <w:numRestart w:val="eachSect"/>
          </w:footnotePr>
          <w:pgSz w:w="12240" w:h="15840" w:code="1"/>
          <w:pgMar w:top="1440" w:right="1440" w:bottom="1440" w:left="1440" w:header="720" w:footer="720" w:gutter="0"/>
          <w:pgNumType w:fmt="lowerRoman" w:start="1"/>
          <w:cols w:space="720"/>
          <w:titlePg/>
        </w:sectPr>
      </w:pPr>
    </w:p>
    <w:p w14:paraId="573E4C68" w14:textId="77777777" w:rsidR="001A128C" w:rsidRPr="0083255A" w:rsidRDefault="001A128C" w:rsidP="001A128C">
      <w:pPr>
        <w:jc w:val="center"/>
        <w:rPr>
          <w:b/>
          <w:noProof/>
          <w:sz w:val="72"/>
          <w:lang w:val="es-ES"/>
        </w:rPr>
      </w:pPr>
    </w:p>
    <w:p w14:paraId="0C061477" w14:textId="12C9DBCA" w:rsidR="001A128C" w:rsidRPr="0083255A" w:rsidRDefault="000B3659" w:rsidP="001A128C">
      <w:pPr>
        <w:jc w:val="center"/>
        <w:rPr>
          <w:b/>
          <w:noProof/>
          <w:sz w:val="84"/>
          <w:szCs w:val="84"/>
          <w:lang w:val="es-ES"/>
        </w:rPr>
      </w:pPr>
      <w:r w:rsidRPr="0083255A">
        <w:rPr>
          <w:b/>
          <w:noProof/>
          <w:sz w:val="84"/>
          <w:szCs w:val="84"/>
          <w:lang w:val="es-ES"/>
        </w:rPr>
        <w:t>Solicitud de Propuestas</w:t>
      </w:r>
    </w:p>
    <w:p w14:paraId="604BD52C" w14:textId="03568243" w:rsidR="001A128C" w:rsidRPr="0083255A" w:rsidRDefault="000B3659" w:rsidP="001A128C">
      <w:pPr>
        <w:jc w:val="center"/>
        <w:rPr>
          <w:b/>
          <w:noProof/>
          <w:sz w:val="84"/>
          <w:szCs w:val="84"/>
          <w:lang w:val="es-ES"/>
        </w:rPr>
      </w:pPr>
      <w:r w:rsidRPr="0083255A">
        <w:rPr>
          <w:b/>
          <w:noProof/>
          <w:sz w:val="84"/>
          <w:szCs w:val="84"/>
          <w:lang w:val="es-ES"/>
        </w:rPr>
        <w:t>Obras</w:t>
      </w:r>
    </w:p>
    <w:p w14:paraId="583DDED0" w14:textId="0EF59B24" w:rsidR="001A128C" w:rsidRPr="0083255A" w:rsidRDefault="000B3659" w:rsidP="001A128C">
      <w:pPr>
        <w:jc w:val="center"/>
        <w:rPr>
          <w:b/>
          <w:noProof/>
          <w:sz w:val="44"/>
          <w:szCs w:val="44"/>
          <w:lang w:val="es-ES"/>
        </w:rPr>
      </w:pPr>
      <w:r w:rsidRPr="0083255A">
        <w:rPr>
          <w:b/>
          <w:noProof/>
          <w:sz w:val="44"/>
          <w:szCs w:val="44"/>
          <w:lang w:val="es-ES"/>
        </w:rPr>
        <w:t>Diseño y Construcción</w:t>
      </w:r>
    </w:p>
    <w:p w14:paraId="5899A5A2" w14:textId="754C6B94" w:rsidR="001A128C" w:rsidRPr="0083255A" w:rsidRDefault="001A128C" w:rsidP="001A128C">
      <w:pPr>
        <w:jc w:val="center"/>
        <w:rPr>
          <w:b/>
          <w:noProof/>
          <w:sz w:val="32"/>
          <w:szCs w:val="32"/>
          <w:lang w:val="es-ES"/>
        </w:rPr>
      </w:pPr>
      <w:r w:rsidRPr="0083255A">
        <w:rPr>
          <w:b/>
          <w:noProof/>
          <w:sz w:val="32"/>
          <w:szCs w:val="32"/>
          <w:lang w:val="es-ES"/>
        </w:rPr>
        <w:t>(</w:t>
      </w:r>
      <w:r w:rsidR="000B3659" w:rsidRPr="0083255A">
        <w:rPr>
          <w:b/>
          <w:noProof/>
          <w:sz w:val="32"/>
          <w:szCs w:val="32"/>
          <w:lang w:val="es-ES"/>
        </w:rPr>
        <w:t>SDP de una Etapa después de Selección Inicial</w:t>
      </w:r>
      <w:r w:rsidRPr="0083255A">
        <w:rPr>
          <w:b/>
          <w:noProof/>
          <w:sz w:val="32"/>
          <w:szCs w:val="32"/>
          <w:lang w:val="es-ES"/>
        </w:rPr>
        <w:t>)</w:t>
      </w:r>
    </w:p>
    <w:p w14:paraId="19740A0D" w14:textId="77777777" w:rsidR="001A128C" w:rsidRPr="0083255A" w:rsidRDefault="001A128C" w:rsidP="001A128C">
      <w:pPr>
        <w:pStyle w:val="explanatorynotes"/>
        <w:numPr>
          <w:ilvl w:val="12"/>
          <w:numId w:val="0"/>
        </w:numPr>
        <w:jc w:val="left"/>
        <w:rPr>
          <w:rFonts w:ascii="Times New Roman" w:hAnsi="Times New Roman"/>
          <w:noProof/>
          <w:lang w:val="es-ES"/>
        </w:rPr>
      </w:pPr>
    </w:p>
    <w:p w14:paraId="13B2522B" w14:textId="77777777" w:rsidR="001A128C" w:rsidRPr="0083255A" w:rsidRDefault="001A128C" w:rsidP="001A128C">
      <w:pPr>
        <w:pStyle w:val="explanatorynotes"/>
        <w:numPr>
          <w:ilvl w:val="12"/>
          <w:numId w:val="0"/>
        </w:numPr>
        <w:jc w:val="left"/>
        <w:rPr>
          <w:rFonts w:ascii="Times New Roman" w:hAnsi="Times New Roman"/>
          <w:noProof/>
          <w:lang w:val="es-ES"/>
        </w:rPr>
      </w:pPr>
    </w:p>
    <w:p w14:paraId="3B06ED00" w14:textId="2FD126A5" w:rsidR="001A128C" w:rsidRPr="0083255A" w:rsidRDefault="000B3659" w:rsidP="001A128C">
      <w:pPr>
        <w:tabs>
          <w:tab w:val="left" w:pos="8640"/>
        </w:tabs>
        <w:jc w:val="center"/>
        <w:rPr>
          <w:b/>
          <w:noProof/>
          <w:sz w:val="44"/>
          <w:szCs w:val="44"/>
          <w:lang w:val="es-ES"/>
        </w:rPr>
      </w:pPr>
      <w:r w:rsidRPr="0083255A">
        <w:rPr>
          <w:b/>
          <w:noProof/>
          <w:sz w:val="44"/>
          <w:szCs w:val="44"/>
          <w:lang w:val="es-ES"/>
        </w:rPr>
        <w:t>Contratación de</w:t>
      </w:r>
      <w:r w:rsidR="001A128C" w:rsidRPr="0083255A">
        <w:rPr>
          <w:b/>
          <w:noProof/>
          <w:sz w:val="44"/>
          <w:szCs w:val="44"/>
          <w:lang w:val="es-ES"/>
        </w:rPr>
        <w:t>:</w:t>
      </w:r>
    </w:p>
    <w:p w14:paraId="13BEE761" w14:textId="2D38A834" w:rsidR="001A128C" w:rsidRPr="0083255A" w:rsidRDefault="001A128C" w:rsidP="001A128C">
      <w:pPr>
        <w:jc w:val="center"/>
        <w:rPr>
          <w:b/>
          <w:noProof/>
          <w:sz w:val="44"/>
          <w:szCs w:val="44"/>
          <w:lang w:val="es-ES"/>
        </w:rPr>
      </w:pPr>
      <w:r w:rsidRPr="0083255A">
        <w:rPr>
          <w:bCs w:val="0"/>
          <w:i/>
          <w:noProof/>
          <w:sz w:val="44"/>
          <w:szCs w:val="44"/>
          <w:lang w:val="es-ES"/>
        </w:rPr>
        <w:t>[</w:t>
      </w:r>
      <w:r w:rsidR="00DC6F48" w:rsidRPr="0083255A">
        <w:rPr>
          <w:bCs w:val="0"/>
          <w:i/>
          <w:noProof/>
          <w:sz w:val="44"/>
          <w:szCs w:val="44"/>
          <w:lang w:val="es-ES"/>
        </w:rPr>
        <w:t>Ingres</w:t>
      </w:r>
      <w:r w:rsidR="000B3659" w:rsidRPr="0083255A">
        <w:rPr>
          <w:bCs w:val="0"/>
          <w:i/>
          <w:noProof/>
          <w:sz w:val="44"/>
          <w:szCs w:val="44"/>
          <w:lang w:val="es-ES"/>
        </w:rPr>
        <w:t>e la identificación de las Obras</w:t>
      </w:r>
      <w:r w:rsidRPr="0083255A">
        <w:rPr>
          <w:bCs w:val="0"/>
          <w:i/>
          <w:iCs/>
          <w:noProof/>
          <w:sz w:val="44"/>
          <w:szCs w:val="44"/>
          <w:lang w:val="es-ES"/>
        </w:rPr>
        <w:t>]</w:t>
      </w:r>
      <w:r w:rsidRPr="0083255A">
        <w:rPr>
          <w:b/>
          <w:noProof/>
          <w:sz w:val="44"/>
          <w:szCs w:val="44"/>
          <w:lang w:val="es-ES"/>
        </w:rPr>
        <w:br/>
        <w:t>_______________________________</w:t>
      </w:r>
    </w:p>
    <w:p w14:paraId="1DBF2791" w14:textId="77777777" w:rsidR="001A128C" w:rsidRPr="0083255A" w:rsidRDefault="001A128C" w:rsidP="001A128C">
      <w:pPr>
        <w:jc w:val="center"/>
        <w:rPr>
          <w:b/>
          <w:noProof/>
          <w:sz w:val="40"/>
          <w:lang w:val="es-ES"/>
        </w:rPr>
      </w:pPr>
    </w:p>
    <w:p w14:paraId="65DB8FCE" w14:textId="77777777" w:rsidR="00B17CC8" w:rsidRPr="0083255A" w:rsidRDefault="00B17CC8" w:rsidP="00B17CC8">
      <w:pPr>
        <w:suppressAutoHyphens/>
        <w:spacing w:before="60" w:after="60"/>
        <w:ind w:right="-279"/>
        <w:rPr>
          <w:i/>
          <w:color w:val="000000" w:themeColor="text1"/>
          <w:spacing w:val="-2"/>
          <w:lang w:val="es-ES"/>
        </w:rPr>
      </w:pPr>
      <w:r w:rsidRPr="0083255A">
        <w:rPr>
          <w:b/>
          <w:color w:val="000000" w:themeColor="text1"/>
          <w:spacing w:val="-2"/>
          <w:lang w:val="es-ES"/>
        </w:rPr>
        <w:t>Contratante</w:t>
      </w:r>
      <w:r w:rsidRPr="0083255A">
        <w:rPr>
          <w:color w:val="000000" w:themeColor="text1"/>
          <w:spacing w:val="-2"/>
          <w:lang w:val="es-ES"/>
        </w:rPr>
        <w:t xml:space="preserve">: </w:t>
      </w:r>
      <w:r w:rsidRPr="0083255A">
        <w:rPr>
          <w:i/>
          <w:color w:val="000000" w:themeColor="text1"/>
          <w:spacing w:val="-2"/>
          <w:lang w:val="es-ES"/>
        </w:rPr>
        <w:t>[indique el nombre del organismo del Contratante]</w:t>
      </w:r>
    </w:p>
    <w:p w14:paraId="3328CA66" w14:textId="77777777" w:rsidR="00B17CC8" w:rsidRPr="0083255A" w:rsidRDefault="00B17CC8" w:rsidP="00B17CC8">
      <w:pPr>
        <w:suppressAutoHyphens/>
        <w:spacing w:before="60" w:after="60"/>
        <w:ind w:right="-279"/>
        <w:rPr>
          <w:i/>
          <w:color w:val="000000" w:themeColor="text1"/>
          <w:spacing w:val="-2"/>
          <w:lang w:val="es-ES"/>
        </w:rPr>
      </w:pPr>
      <w:r w:rsidRPr="0083255A">
        <w:rPr>
          <w:b/>
          <w:color w:val="000000" w:themeColor="text1"/>
          <w:spacing w:val="-2"/>
          <w:lang w:val="es-ES"/>
        </w:rPr>
        <w:t>Proyecto</w:t>
      </w:r>
      <w:r w:rsidRPr="0083255A">
        <w:rPr>
          <w:color w:val="000000" w:themeColor="text1"/>
          <w:spacing w:val="-2"/>
          <w:lang w:val="es-ES"/>
        </w:rPr>
        <w:t xml:space="preserve">: </w:t>
      </w:r>
      <w:r w:rsidRPr="0083255A">
        <w:rPr>
          <w:i/>
          <w:color w:val="000000" w:themeColor="text1"/>
          <w:spacing w:val="-2"/>
          <w:lang w:val="es-ES"/>
        </w:rPr>
        <w:t>[indique el nombre del proyecto]</w:t>
      </w:r>
    </w:p>
    <w:p w14:paraId="3EE9687F" w14:textId="77777777" w:rsidR="00B17CC8" w:rsidRPr="0083255A" w:rsidRDefault="00B17CC8" w:rsidP="00B17CC8">
      <w:pPr>
        <w:spacing w:before="60" w:after="60"/>
        <w:ind w:right="-279"/>
        <w:rPr>
          <w:i/>
          <w:color w:val="000000" w:themeColor="text1"/>
          <w:lang w:val="es-ES"/>
        </w:rPr>
      </w:pPr>
      <w:r w:rsidRPr="0083255A">
        <w:rPr>
          <w:b/>
          <w:color w:val="000000" w:themeColor="text1"/>
          <w:lang w:val="es-ES"/>
        </w:rPr>
        <w:t>Nombre del contrato</w:t>
      </w:r>
      <w:r w:rsidRPr="0083255A">
        <w:rPr>
          <w:color w:val="000000" w:themeColor="text1"/>
          <w:lang w:val="es-ES"/>
        </w:rPr>
        <w:t xml:space="preserve">: </w:t>
      </w:r>
      <w:r w:rsidRPr="0083255A">
        <w:rPr>
          <w:i/>
          <w:color w:val="000000" w:themeColor="text1"/>
          <w:lang w:val="es-ES"/>
        </w:rPr>
        <w:t>[indique el nombre del contrato]</w:t>
      </w:r>
    </w:p>
    <w:p w14:paraId="1B5AA7E1" w14:textId="52E17C58" w:rsidR="00B17CC8" w:rsidRPr="0083255A" w:rsidRDefault="00B17CC8" w:rsidP="00B17CC8">
      <w:pPr>
        <w:spacing w:before="60" w:after="60"/>
        <w:ind w:right="-279"/>
        <w:rPr>
          <w:b/>
          <w:i/>
          <w:color w:val="000000" w:themeColor="text1"/>
          <w:lang w:val="es-ES"/>
        </w:rPr>
      </w:pPr>
      <w:r w:rsidRPr="0083255A">
        <w:rPr>
          <w:b/>
          <w:color w:val="000000" w:themeColor="text1"/>
          <w:lang w:val="es-ES"/>
        </w:rPr>
        <w:t>País</w:t>
      </w:r>
      <w:r w:rsidRPr="0083255A">
        <w:rPr>
          <w:color w:val="000000" w:themeColor="text1"/>
          <w:lang w:val="es-ES"/>
        </w:rPr>
        <w:t xml:space="preserve">: </w:t>
      </w:r>
      <w:r w:rsidRPr="0083255A">
        <w:rPr>
          <w:i/>
          <w:color w:val="000000" w:themeColor="text1"/>
          <w:lang w:val="es-ES"/>
        </w:rPr>
        <w:t xml:space="preserve">[indique el nombre del país en el que </w:t>
      </w:r>
      <w:r w:rsidR="00FD31E9" w:rsidRPr="0083255A">
        <w:rPr>
          <w:i/>
          <w:color w:val="000000" w:themeColor="text1"/>
          <w:lang w:val="es-ES"/>
        </w:rPr>
        <w:t>emite la SDP</w:t>
      </w:r>
      <w:r w:rsidRPr="0083255A">
        <w:rPr>
          <w:i/>
          <w:color w:val="000000" w:themeColor="text1"/>
          <w:lang w:val="es-ES"/>
        </w:rPr>
        <w:t>]</w:t>
      </w:r>
    </w:p>
    <w:p w14:paraId="7FE7311C" w14:textId="77777777" w:rsidR="00B17CC8" w:rsidRPr="0083255A" w:rsidRDefault="00B17CC8" w:rsidP="00B17CC8">
      <w:pPr>
        <w:suppressAutoHyphens/>
        <w:spacing w:before="60" w:after="60"/>
        <w:ind w:right="-279"/>
        <w:rPr>
          <w:i/>
          <w:color w:val="000000" w:themeColor="text1"/>
          <w:spacing w:val="-4"/>
          <w:lang w:val="es-ES"/>
        </w:rPr>
      </w:pPr>
      <w:r w:rsidRPr="0083255A">
        <w:rPr>
          <w:b/>
          <w:color w:val="000000" w:themeColor="text1"/>
          <w:spacing w:val="-4"/>
          <w:lang w:val="es-ES"/>
        </w:rPr>
        <w:t>Préstamo/Crédito/Donación n.</w:t>
      </w:r>
      <w:r w:rsidRPr="0083255A">
        <w:rPr>
          <w:b/>
          <w:color w:val="000000" w:themeColor="text1"/>
          <w:spacing w:val="-4"/>
          <w:vertAlign w:val="superscript"/>
          <w:lang w:val="es-ES"/>
        </w:rPr>
        <w:t>o</w:t>
      </w:r>
      <w:r w:rsidRPr="0083255A">
        <w:rPr>
          <w:color w:val="000000" w:themeColor="text1"/>
          <w:spacing w:val="-4"/>
          <w:lang w:val="es-ES"/>
        </w:rPr>
        <w:t xml:space="preserve">: </w:t>
      </w:r>
      <w:r w:rsidRPr="0083255A">
        <w:rPr>
          <w:i/>
          <w:color w:val="000000" w:themeColor="text1"/>
          <w:spacing w:val="-4"/>
          <w:lang w:val="es-ES"/>
        </w:rPr>
        <w:t>[indique el número de referencia del préstamo/crédito/donación]</w:t>
      </w:r>
    </w:p>
    <w:p w14:paraId="6353FF39" w14:textId="2435288D" w:rsidR="00B17CC8" w:rsidRPr="0083255A" w:rsidRDefault="00B17CC8" w:rsidP="00B17CC8">
      <w:pPr>
        <w:suppressAutoHyphens/>
        <w:spacing w:before="60" w:after="60"/>
        <w:ind w:right="-279"/>
        <w:rPr>
          <w:i/>
          <w:color w:val="000000" w:themeColor="text1"/>
          <w:spacing w:val="-2"/>
          <w:lang w:val="es-ES"/>
        </w:rPr>
      </w:pPr>
      <w:r w:rsidRPr="0083255A">
        <w:rPr>
          <w:b/>
          <w:color w:val="000000" w:themeColor="text1"/>
          <w:spacing w:val="-2"/>
          <w:lang w:val="es-ES"/>
        </w:rPr>
        <w:t>Solicitud de Propuestas n.</w:t>
      </w:r>
      <w:r w:rsidRPr="0083255A">
        <w:rPr>
          <w:b/>
          <w:color w:val="000000" w:themeColor="text1"/>
          <w:spacing w:val="-2"/>
          <w:vertAlign w:val="superscript"/>
          <w:lang w:val="es-ES"/>
        </w:rPr>
        <w:t>o</w:t>
      </w:r>
      <w:r w:rsidRPr="0083255A">
        <w:rPr>
          <w:color w:val="000000" w:themeColor="text1"/>
          <w:spacing w:val="-2"/>
          <w:lang w:val="es-ES"/>
        </w:rPr>
        <w:t xml:space="preserve">: </w:t>
      </w:r>
      <w:r w:rsidRPr="0083255A">
        <w:rPr>
          <w:i/>
          <w:color w:val="000000" w:themeColor="text1"/>
          <w:spacing w:val="-2"/>
          <w:lang w:val="es-ES"/>
        </w:rPr>
        <w:t>[indique el número de referencia de la Solicitud de Propuestas de conformidad con el Plan de Adquisiciones]</w:t>
      </w:r>
    </w:p>
    <w:p w14:paraId="287317E2" w14:textId="60982696" w:rsidR="00B17CC8" w:rsidRPr="0083255A" w:rsidRDefault="00B17CC8" w:rsidP="00B17CC8">
      <w:pPr>
        <w:spacing w:before="60" w:after="60"/>
        <w:ind w:right="-279"/>
        <w:rPr>
          <w:b/>
          <w:i/>
          <w:iCs/>
          <w:sz w:val="28"/>
          <w:lang w:val="es-ES"/>
        </w:rPr>
      </w:pPr>
      <w:r w:rsidRPr="0083255A">
        <w:rPr>
          <w:b/>
          <w:color w:val="000000" w:themeColor="text1"/>
          <w:spacing w:val="-2"/>
          <w:lang w:val="es-ES"/>
        </w:rPr>
        <w:t>Emitida el</w:t>
      </w:r>
      <w:r w:rsidRPr="0083255A">
        <w:rPr>
          <w:color w:val="000000" w:themeColor="text1"/>
          <w:spacing w:val="-2"/>
          <w:lang w:val="es-ES"/>
        </w:rPr>
        <w:t xml:space="preserve">: </w:t>
      </w:r>
      <w:r w:rsidRPr="0083255A">
        <w:rPr>
          <w:i/>
          <w:color w:val="000000" w:themeColor="text1"/>
          <w:spacing w:val="-2"/>
          <w:lang w:val="es-ES"/>
        </w:rPr>
        <w:t>[indique la fecha en que la SDP se emite al mercado]</w:t>
      </w:r>
    </w:p>
    <w:p w14:paraId="5C02DBE4" w14:textId="77777777" w:rsidR="00457093" w:rsidRPr="0083255A" w:rsidRDefault="00457093" w:rsidP="00040BCC">
      <w:pPr>
        <w:jc w:val="center"/>
        <w:rPr>
          <w:b/>
          <w:sz w:val="32"/>
          <w:szCs w:val="32"/>
          <w:lang w:val="es-ES"/>
        </w:rPr>
      </w:pPr>
    </w:p>
    <w:p w14:paraId="33F981B8" w14:textId="77777777" w:rsidR="00457093" w:rsidRPr="0083255A" w:rsidRDefault="00457093" w:rsidP="00040BCC">
      <w:pPr>
        <w:jc w:val="center"/>
        <w:rPr>
          <w:b/>
          <w:sz w:val="32"/>
          <w:szCs w:val="32"/>
          <w:lang w:val="es-ES"/>
        </w:rPr>
      </w:pPr>
    </w:p>
    <w:p w14:paraId="3791F7D2" w14:textId="77777777" w:rsidR="00457093" w:rsidRPr="0083255A" w:rsidRDefault="00457093" w:rsidP="00040BCC">
      <w:pPr>
        <w:jc w:val="center"/>
        <w:rPr>
          <w:b/>
          <w:sz w:val="32"/>
          <w:szCs w:val="32"/>
          <w:lang w:val="es-ES"/>
        </w:rPr>
      </w:pPr>
    </w:p>
    <w:p w14:paraId="3B7E85F9" w14:textId="77777777" w:rsidR="00457093" w:rsidRPr="0083255A" w:rsidRDefault="00457093" w:rsidP="00040BCC">
      <w:pPr>
        <w:jc w:val="center"/>
        <w:rPr>
          <w:b/>
          <w:sz w:val="32"/>
          <w:szCs w:val="32"/>
          <w:lang w:val="es-ES"/>
        </w:rPr>
      </w:pPr>
    </w:p>
    <w:p w14:paraId="4872C533" w14:textId="77777777" w:rsidR="00CE4701" w:rsidRPr="0083255A" w:rsidRDefault="00CE4701">
      <w:pPr>
        <w:rPr>
          <w:b/>
          <w:sz w:val="32"/>
          <w:szCs w:val="32"/>
          <w:lang w:val="es-ES"/>
        </w:rPr>
      </w:pPr>
      <w:r w:rsidRPr="0083255A">
        <w:rPr>
          <w:b/>
          <w:sz w:val="32"/>
          <w:szCs w:val="32"/>
          <w:lang w:val="es-ES"/>
        </w:rPr>
        <w:br w:type="page"/>
      </w:r>
    </w:p>
    <w:p w14:paraId="6E9E7172" w14:textId="75A14F79" w:rsidR="00040BCC" w:rsidRPr="0083255A" w:rsidRDefault="00040BCC" w:rsidP="00040BCC">
      <w:pPr>
        <w:jc w:val="center"/>
        <w:rPr>
          <w:b/>
          <w:sz w:val="32"/>
          <w:szCs w:val="32"/>
          <w:lang w:val="es-ES"/>
        </w:rPr>
      </w:pPr>
      <w:r w:rsidRPr="0083255A">
        <w:rPr>
          <w:b/>
          <w:sz w:val="32"/>
          <w:szCs w:val="32"/>
          <w:lang w:val="es-ES"/>
        </w:rPr>
        <w:lastRenderedPageBreak/>
        <w:t>Índice</w:t>
      </w:r>
    </w:p>
    <w:p w14:paraId="1590A6EF" w14:textId="77777777" w:rsidR="00CA7BD5" w:rsidRPr="0083255A" w:rsidRDefault="00CA7BD5" w:rsidP="00040BCC">
      <w:pPr>
        <w:jc w:val="center"/>
        <w:rPr>
          <w:b/>
          <w:lang w:val="es-ES"/>
        </w:rPr>
      </w:pPr>
    </w:p>
    <w:p w14:paraId="24EAE987" w14:textId="3EB11BE8" w:rsidR="001C5207" w:rsidRPr="0083255A" w:rsidRDefault="00040BCC">
      <w:pPr>
        <w:pStyle w:val="TOC1"/>
        <w:tabs>
          <w:tab w:val="right" w:leader="dot" w:pos="9080"/>
        </w:tabs>
        <w:rPr>
          <w:rFonts w:asciiTheme="minorHAnsi" w:eastAsiaTheme="minorEastAsia" w:hAnsiTheme="minorHAnsi" w:cstheme="minorBidi"/>
          <w:b w:val="0"/>
          <w:bCs w:val="0"/>
          <w:noProof/>
          <w:sz w:val="22"/>
          <w:szCs w:val="22"/>
          <w:lang w:val="es-ES"/>
        </w:rPr>
      </w:pPr>
      <w:r w:rsidRPr="0083255A">
        <w:rPr>
          <w:rFonts w:ascii="Times New Roman" w:hAnsi="Times New Roman"/>
          <w:b w:val="0"/>
          <w:noProof/>
          <w:lang w:val="es-ES"/>
        </w:rPr>
        <w:fldChar w:fldCharType="begin"/>
      </w:r>
      <w:r w:rsidRPr="0083255A">
        <w:rPr>
          <w:rFonts w:ascii="Times New Roman" w:hAnsi="Times New Roman"/>
          <w:b w:val="0"/>
          <w:noProof/>
          <w:lang w:val="es-ES"/>
        </w:rPr>
        <w:instrText xml:space="preserve"> TOC \h \z \t "Seccion,1,Subseccion,2" </w:instrText>
      </w:r>
      <w:r w:rsidRPr="0083255A">
        <w:rPr>
          <w:rFonts w:ascii="Times New Roman" w:hAnsi="Times New Roman"/>
          <w:b w:val="0"/>
          <w:noProof/>
          <w:lang w:val="es-ES"/>
        </w:rPr>
        <w:fldChar w:fldCharType="separate"/>
      </w:r>
      <w:hyperlink w:anchor="_Toc96013055" w:history="1">
        <w:r w:rsidR="001C5207" w:rsidRPr="0083255A">
          <w:rPr>
            <w:rStyle w:val="Hyperlink"/>
            <w:noProof/>
            <w:lang w:val="es-ES"/>
          </w:rPr>
          <w:t>PRIMERA PARTE. Procedimientos de SDP</w:t>
        </w:r>
        <w:r w:rsidR="001C5207" w:rsidRPr="0083255A">
          <w:rPr>
            <w:noProof/>
            <w:webHidden/>
            <w:lang w:val="es-ES"/>
          </w:rPr>
          <w:tab/>
        </w:r>
        <w:r w:rsidR="001C5207" w:rsidRPr="0083255A">
          <w:rPr>
            <w:noProof/>
            <w:webHidden/>
            <w:lang w:val="es-ES"/>
          </w:rPr>
          <w:fldChar w:fldCharType="begin"/>
        </w:r>
        <w:r w:rsidR="001C5207" w:rsidRPr="0083255A">
          <w:rPr>
            <w:noProof/>
            <w:webHidden/>
            <w:lang w:val="es-ES"/>
          </w:rPr>
          <w:instrText xml:space="preserve"> PAGEREF _Toc96013055 \h </w:instrText>
        </w:r>
        <w:r w:rsidR="001C5207" w:rsidRPr="0083255A">
          <w:rPr>
            <w:noProof/>
            <w:webHidden/>
            <w:lang w:val="es-ES"/>
          </w:rPr>
        </w:r>
        <w:r w:rsidR="001C5207" w:rsidRPr="0083255A">
          <w:rPr>
            <w:noProof/>
            <w:webHidden/>
            <w:lang w:val="es-ES"/>
          </w:rPr>
          <w:fldChar w:fldCharType="separate"/>
        </w:r>
        <w:r w:rsidR="004E2002">
          <w:rPr>
            <w:noProof/>
            <w:webHidden/>
            <w:lang w:val="es-ES"/>
          </w:rPr>
          <w:t>1</w:t>
        </w:r>
        <w:r w:rsidR="001C5207" w:rsidRPr="0083255A">
          <w:rPr>
            <w:noProof/>
            <w:webHidden/>
            <w:lang w:val="es-ES"/>
          </w:rPr>
          <w:fldChar w:fldCharType="end"/>
        </w:r>
      </w:hyperlink>
    </w:p>
    <w:p w14:paraId="630DB8C2" w14:textId="17465C79" w:rsidR="001C5207" w:rsidRPr="0083255A" w:rsidRDefault="001C5207">
      <w:pPr>
        <w:pStyle w:val="TOC2"/>
        <w:rPr>
          <w:rFonts w:asciiTheme="minorHAnsi" w:eastAsiaTheme="minorEastAsia" w:hAnsiTheme="minorHAnsi" w:cstheme="minorBidi"/>
          <w:bCs w:val="0"/>
          <w:noProof/>
          <w:sz w:val="22"/>
          <w:lang w:val="es-ES"/>
        </w:rPr>
      </w:pPr>
      <w:hyperlink w:anchor="_Toc96013056" w:history="1">
        <w:r w:rsidRPr="0083255A">
          <w:rPr>
            <w:rStyle w:val="Hyperlink"/>
            <w:noProof/>
            <w:lang w:val="es-ES"/>
          </w:rPr>
          <w:t>Sección I. Instrucciones a los Proponentes (IAP)</w:t>
        </w:r>
        <w:r w:rsidRPr="0083255A">
          <w:rPr>
            <w:noProof/>
            <w:webHidden/>
            <w:lang w:val="es-ES"/>
          </w:rPr>
          <w:tab/>
        </w:r>
        <w:r w:rsidRPr="0083255A">
          <w:rPr>
            <w:noProof/>
            <w:webHidden/>
            <w:lang w:val="es-ES"/>
          </w:rPr>
          <w:fldChar w:fldCharType="begin"/>
        </w:r>
        <w:r w:rsidRPr="0083255A">
          <w:rPr>
            <w:noProof/>
            <w:webHidden/>
            <w:lang w:val="es-ES"/>
          </w:rPr>
          <w:instrText xml:space="preserve"> PAGEREF _Toc96013056 \h </w:instrText>
        </w:r>
        <w:r w:rsidRPr="0083255A">
          <w:rPr>
            <w:noProof/>
            <w:webHidden/>
            <w:lang w:val="es-ES"/>
          </w:rPr>
        </w:r>
        <w:r w:rsidRPr="0083255A">
          <w:rPr>
            <w:noProof/>
            <w:webHidden/>
            <w:lang w:val="es-ES"/>
          </w:rPr>
          <w:fldChar w:fldCharType="separate"/>
        </w:r>
        <w:r w:rsidR="004E2002">
          <w:rPr>
            <w:noProof/>
            <w:webHidden/>
            <w:lang w:val="es-ES"/>
          </w:rPr>
          <w:t>1</w:t>
        </w:r>
        <w:r w:rsidRPr="0083255A">
          <w:rPr>
            <w:noProof/>
            <w:webHidden/>
            <w:lang w:val="es-ES"/>
          </w:rPr>
          <w:fldChar w:fldCharType="end"/>
        </w:r>
      </w:hyperlink>
    </w:p>
    <w:p w14:paraId="2075C6B7" w14:textId="46D554CB" w:rsidR="001C5207" w:rsidRPr="0083255A" w:rsidRDefault="001C5207">
      <w:pPr>
        <w:pStyle w:val="TOC2"/>
        <w:rPr>
          <w:rFonts w:asciiTheme="minorHAnsi" w:eastAsiaTheme="minorEastAsia" w:hAnsiTheme="minorHAnsi" w:cstheme="minorBidi"/>
          <w:bCs w:val="0"/>
          <w:noProof/>
          <w:sz w:val="22"/>
          <w:lang w:val="es-ES"/>
        </w:rPr>
      </w:pPr>
      <w:hyperlink w:anchor="_Toc96013057" w:history="1">
        <w:r w:rsidRPr="0083255A">
          <w:rPr>
            <w:rStyle w:val="Hyperlink"/>
            <w:noProof/>
            <w:lang w:val="es-ES"/>
          </w:rPr>
          <w:t>Sección II. Datos de la Propuesta (DDP)</w:t>
        </w:r>
        <w:r w:rsidRPr="0083255A">
          <w:rPr>
            <w:noProof/>
            <w:webHidden/>
            <w:lang w:val="es-ES"/>
          </w:rPr>
          <w:tab/>
        </w:r>
        <w:r w:rsidRPr="0083255A">
          <w:rPr>
            <w:noProof/>
            <w:webHidden/>
            <w:lang w:val="es-ES"/>
          </w:rPr>
          <w:fldChar w:fldCharType="begin"/>
        </w:r>
        <w:r w:rsidRPr="0083255A">
          <w:rPr>
            <w:noProof/>
            <w:webHidden/>
            <w:lang w:val="es-ES"/>
          </w:rPr>
          <w:instrText xml:space="preserve"> PAGEREF _Toc96013057 \h </w:instrText>
        </w:r>
        <w:r w:rsidRPr="0083255A">
          <w:rPr>
            <w:noProof/>
            <w:webHidden/>
            <w:lang w:val="es-ES"/>
          </w:rPr>
        </w:r>
        <w:r w:rsidRPr="0083255A">
          <w:rPr>
            <w:noProof/>
            <w:webHidden/>
            <w:lang w:val="es-ES"/>
          </w:rPr>
          <w:fldChar w:fldCharType="separate"/>
        </w:r>
        <w:r w:rsidR="004E2002">
          <w:rPr>
            <w:noProof/>
            <w:webHidden/>
            <w:lang w:val="es-ES"/>
          </w:rPr>
          <w:t>38</w:t>
        </w:r>
        <w:r w:rsidRPr="0083255A">
          <w:rPr>
            <w:noProof/>
            <w:webHidden/>
            <w:lang w:val="es-ES"/>
          </w:rPr>
          <w:fldChar w:fldCharType="end"/>
        </w:r>
      </w:hyperlink>
    </w:p>
    <w:p w14:paraId="615524F5" w14:textId="22708A07" w:rsidR="001C5207" w:rsidRPr="0083255A" w:rsidRDefault="001C5207">
      <w:pPr>
        <w:pStyle w:val="TOC2"/>
        <w:rPr>
          <w:rFonts w:asciiTheme="minorHAnsi" w:eastAsiaTheme="minorEastAsia" w:hAnsiTheme="minorHAnsi" w:cstheme="minorBidi"/>
          <w:bCs w:val="0"/>
          <w:noProof/>
          <w:sz w:val="22"/>
          <w:lang w:val="es-ES"/>
        </w:rPr>
      </w:pPr>
      <w:hyperlink w:anchor="_Toc96013058" w:history="1">
        <w:r w:rsidRPr="0083255A">
          <w:rPr>
            <w:rStyle w:val="Hyperlink"/>
            <w:noProof/>
            <w:lang w:val="es-ES"/>
          </w:rPr>
          <w:t>Sección III. Criterios de Evaluación y Calificación</w:t>
        </w:r>
        <w:r w:rsidRPr="0083255A">
          <w:rPr>
            <w:noProof/>
            <w:webHidden/>
            <w:lang w:val="es-ES"/>
          </w:rPr>
          <w:tab/>
        </w:r>
        <w:r w:rsidRPr="0083255A">
          <w:rPr>
            <w:noProof/>
            <w:webHidden/>
            <w:lang w:val="es-ES"/>
          </w:rPr>
          <w:fldChar w:fldCharType="begin"/>
        </w:r>
        <w:r w:rsidRPr="0083255A">
          <w:rPr>
            <w:noProof/>
            <w:webHidden/>
            <w:lang w:val="es-ES"/>
          </w:rPr>
          <w:instrText xml:space="preserve"> PAGEREF _Toc96013058 \h </w:instrText>
        </w:r>
        <w:r w:rsidRPr="0083255A">
          <w:rPr>
            <w:noProof/>
            <w:webHidden/>
            <w:lang w:val="es-ES"/>
          </w:rPr>
        </w:r>
        <w:r w:rsidRPr="0083255A">
          <w:rPr>
            <w:noProof/>
            <w:webHidden/>
            <w:lang w:val="es-ES"/>
          </w:rPr>
          <w:fldChar w:fldCharType="separate"/>
        </w:r>
        <w:r w:rsidR="004E2002">
          <w:rPr>
            <w:noProof/>
            <w:webHidden/>
            <w:lang w:val="es-ES"/>
          </w:rPr>
          <w:t>51</w:t>
        </w:r>
        <w:r w:rsidRPr="0083255A">
          <w:rPr>
            <w:noProof/>
            <w:webHidden/>
            <w:lang w:val="es-ES"/>
          </w:rPr>
          <w:fldChar w:fldCharType="end"/>
        </w:r>
      </w:hyperlink>
    </w:p>
    <w:p w14:paraId="1A77B9FA" w14:textId="526BE1F1" w:rsidR="001C5207" w:rsidRPr="0083255A" w:rsidRDefault="001C5207">
      <w:pPr>
        <w:pStyle w:val="TOC2"/>
        <w:rPr>
          <w:rFonts w:asciiTheme="minorHAnsi" w:eastAsiaTheme="minorEastAsia" w:hAnsiTheme="minorHAnsi" w:cstheme="minorBidi"/>
          <w:bCs w:val="0"/>
          <w:noProof/>
          <w:sz w:val="22"/>
          <w:lang w:val="es-ES"/>
        </w:rPr>
      </w:pPr>
      <w:hyperlink w:anchor="_Toc96013059" w:history="1">
        <w:r w:rsidRPr="0083255A">
          <w:rPr>
            <w:rStyle w:val="Hyperlink"/>
            <w:noProof/>
            <w:lang w:val="es-ES"/>
          </w:rPr>
          <w:t>Sección IV. Formularios de la Propuesta</w:t>
        </w:r>
        <w:r w:rsidRPr="0083255A">
          <w:rPr>
            <w:noProof/>
            <w:webHidden/>
            <w:lang w:val="es-ES"/>
          </w:rPr>
          <w:tab/>
        </w:r>
        <w:r w:rsidRPr="0083255A">
          <w:rPr>
            <w:noProof/>
            <w:webHidden/>
            <w:lang w:val="es-ES"/>
          </w:rPr>
          <w:fldChar w:fldCharType="begin"/>
        </w:r>
        <w:r w:rsidRPr="0083255A">
          <w:rPr>
            <w:noProof/>
            <w:webHidden/>
            <w:lang w:val="es-ES"/>
          </w:rPr>
          <w:instrText xml:space="preserve"> PAGEREF _Toc96013059 \h </w:instrText>
        </w:r>
        <w:r w:rsidRPr="0083255A">
          <w:rPr>
            <w:noProof/>
            <w:webHidden/>
            <w:lang w:val="es-ES"/>
          </w:rPr>
        </w:r>
        <w:r w:rsidRPr="0083255A">
          <w:rPr>
            <w:noProof/>
            <w:webHidden/>
            <w:lang w:val="es-ES"/>
          </w:rPr>
          <w:fldChar w:fldCharType="separate"/>
        </w:r>
        <w:r w:rsidR="004E2002">
          <w:rPr>
            <w:noProof/>
            <w:webHidden/>
            <w:lang w:val="es-ES"/>
          </w:rPr>
          <w:t>59</w:t>
        </w:r>
        <w:r w:rsidRPr="0083255A">
          <w:rPr>
            <w:noProof/>
            <w:webHidden/>
            <w:lang w:val="es-ES"/>
          </w:rPr>
          <w:fldChar w:fldCharType="end"/>
        </w:r>
      </w:hyperlink>
    </w:p>
    <w:p w14:paraId="7E265FAB" w14:textId="0FC7CB9F" w:rsidR="001C5207" w:rsidRPr="0083255A" w:rsidRDefault="001C5207">
      <w:pPr>
        <w:pStyle w:val="TOC2"/>
        <w:rPr>
          <w:rFonts w:asciiTheme="minorHAnsi" w:eastAsiaTheme="minorEastAsia" w:hAnsiTheme="minorHAnsi" w:cstheme="minorBidi"/>
          <w:bCs w:val="0"/>
          <w:noProof/>
          <w:sz w:val="22"/>
          <w:lang w:val="es-ES"/>
        </w:rPr>
      </w:pPr>
      <w:hyperlink w:anchor="_Toc96013060" w:history="1">
        <w:r w:rsidRPr="0083255A">
          <w:rPr>
            <w:rStyle w:val="Hyperlink"/>
            <w:noProof/>
            <w:lang w:val="es-ES"/>
          </w:rPr>
          <w:t>Sección V. Países Elegibles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_Toc96013060 \h </w:instrText>
        </w:r>
        <w:r w:rsidRPr="0083255A">
          <w:rPr>
            <w:noProof/>
            <w:webHidden/>
            <w:lang w:val="es-ES"/>
          </w:rPr>
        </w:r>
        <w:r w:rsidRPr="0083255A">
          <w:rPr>
            <w:noProof/>
            <w:webHidden/>
            <w:lang w:val="es-ES"/>
          </w:rPr>
          <w:fldChar w:fldCharType="separate"/>
        </w:r>
        <w:r w:rsidR="004E2002">
          <w:rPr>
            <w:noProof/>
            <w:webHidden/>
            <w:lang w:val="es-ES"/>
          </w:rPr>
          <w:t>126</w:t>
        </w:r>
        <w:r w:rsidRPr="0083255A">
          <w:rPr>
            <w:noProof/>
            <w:webHidden/>
            <w:lang w:val="es-ES"/>
          </w:rPr>
          <w:fldChar w:fldCharType="end"/>
        </w:r>
      </w:hyperlink>
    </w:p>
    <w:p w14:paraId="213117A3" w14:textId="7EDB49E8" w:rsidR="001C5207" w:rsidRPr="0083255A" w:rsidRDefault="001C5207">
      <w:pPr>
        <w:pStyle w:val="TOC2"/>
        <w:rPr>
          <w:rFonts w:asciiTheme="minorHAnsi" w:eastAsiaTheme="minorEastAsia" w:hAnsiTheme="minorHAnsi" w:cstheme="minorBidi"/>
          <w:bCs w:val="0"/>
          <w:noProof/>
          <w:sz w:val="22"/>
          <w:lang w:val="es-ES"/>
        </w:rPr>
      </w:pPr>
      <w:hyperlink w:anchor="_Toc96013061" w:history="1">
        <w:r w:rsidRPr="0083255A">
          <w:rPr>
            <w:rStyle w:val="Hyperlink"/>
            <w:noProof/>
            <w:lang w:val="es-ES"/>
          </w:rPr>
          <w:t>Sección VI. Fraude y Corrupción</w:t>
        </w:r>
        <w:r w:rsidRPr="0083255A">
          <w:rPr>
            <w:noProof/>
            <w:webHidden/>
            <w:lang w:val="es-ES"/>
          </w:rPr>
          <w:tab/>
        </w:r>
        <w:r w:rsidRPr="0083255A">
          <w:rPr>
            <w:noProof/>
            <w:webHidden/>
            <w:lang w:val="es-ES"/>
          </w:rPr>
          <w:fldChar w:fldCharType="begin"/>
        </w:r>
        <w:r w:rsidRPr="0083255A">
          <w:rPr>
            <w:noProof/>
            <w:webHidden/>
            <w:lang w:val="es-ES"/>
          </w:rPr>
          <w:instrText xml:space="preserve"> PAGEREF _Toc96013061 \h </w:instrText>
        </w:r>
        <w:r w:rsidRPr="0083255A">
          <w:rPr>
            <w:noProof/>
            <w:webHidden/>
            <w:lang w:val="es-ES"/>
          </w:rPr>
        </w:r>
        <w:r w:rsidRPr="0083255A">
          <w:rPr>
            <w:noProof/>
            <w:webHidden/>
            <w:lang w:val="es-ES"/>
          </w:rPr>
          <w:fldChar w:fldCharType="separate"/>
        </w:r>
        <w:r w:rsidR="004E2002">
          <w:rPr>
            <w:noProof/>
            <w:webHidden/>
            <w:lang w:val="es-ES"/>
          </w:rPr>
          <w:t>127</w:t>
        </w:r>
        <w:r w:rsidRPr="0083255A">
          <w:rPr>
            <w:noProof/>
            <w:webHidden/>
            <w:lang w:val="es-ES"/>
          </w:rPr>
          <w:fldChar w:fldCharType="end"/>
        </w:r>
      </w:hyperlink>
    </w:p>
    <w:p w14:paraId="73648D12" w14:textId="3DAF3D7F" w:rsidR="001C5207" w:rsidRPr="0083255A" w:rsidRDefault="001C5207">
      <w:pPr>
        <w:pStyle w:val="TOC1"/>
        <w:tabs>
          <w:tab w:val="right" w:leader="dot" w:pos="9080"/>
        </w:tabs>
        <w:rPr>
          <w:rFonts w:asciiTheme="minorHAnsi" w:eastAsiaTheme="minorEastAsia" w:hAnsiTheme="minorHAnsi" w:cstheme="minorBidi"/>
          <w:b w:val="0"/>
          <w:bCs w:val="0"/>
          <w:noProof/>
          <w:sz w:val="22"/>
          <w:szCs w:val="22"/>
          <w:lang w:val="es-ES"/>
        </w:rPr>
      </w:pPr>
      <w:hyperlink w:anchor="_Toc96013062" w:history="1">
        <w:r w:rsidRPr="0083255A">
          <w:rPr>
            <w:rStyle w:val="Hyperlink"/>
            <w:noProof/>
            <w:lang w:val="es-ES"/>
          </w:rPr>
          <w:t>SEGUNDA PARTE. Requisitos del Contratante</w:t>
        </w:r>
        <w:r w:rsidRPr="0083255A">
          <w:rPr>
            <w:noProof/>
            <w:webHidden/>
            <w:lang w:val="es-ES"/>
          </w:rPr>
          <w:tab/>
        </w:r>
        <w:r w:rsidRPr="0083255A">
          <w:rPr>
            <w:noProof/>
            <w:webHidden/>
            <w:lang w:val="es-ES"/>
          </w:rPr>
          <w:fldChar w:fldCharType="begin"/>
        </w:r>
        <w:r w:rsidRPr="0083255A">
          <w:rPr>
            <w:noProof/>
            <w:webHidden/>
            <w:lang w:val="es-ES"/>
          </w:rPr>
          <w:instrText xml:space="preserve"> PAGEREF _Toc96013062 \h </w:instrText>
        </w:r>
        <w:r w:rsidRPr="0083255A">
          <w:rPr>
            <w:noProof/>
            <w:webHidden/>
            <w:lang w:val="es-ES"/>
          </w:rPr>
        </w:r>
        <w:r w:rsidRPr="0083255A">
          <w:rPr>
            <w:noProof/>
            <w:webHidden/>
            <w:lang w:val="es-ES"/>
          </w:rPr>
          <w:fldChar w:fldCharType="separate"/>
        </w:r>
        <w:r w:rsidR="004E2002">
          <w:rPr>
            <w:noProof/>
            <w:webHidden/>
            <w:lang w:val="es-ES"/>
          </w:rPr>
          <w:t>130</w:t>
        </w:r>
        <w:r w:rsidRPr="0083255A">
          <w:rPr>
            <w:noProof/>
            <w:webHidden/>
            <w:lang w:val="es-ES"/>
          </w:rPr>
          <w:fldChar w:fldCharType="end"/>
        </w:r>
      </w:hyperlink>
    </w:p>
    <w:p w14:paraId="7384E8F7" w14:textId="06D7007D" w:rsidR="001C5207" w:rsidRPr="0083255A" w:rsidRDefault="001C5207">
      <w:pPr>
        <w:pStyle w:val="TOC2"/>
        <w:rPr>
          <w:rFonts w:asciiTheme="minorHAnsi" w:eastAsiaTheme="minorEastAsia" w:hAnsiTheme="minorHAnsi" w:cstheme="minorBidi"/>
          <w:bCs w:val="0"/>
          <w:noProof/>
          <w:sz w:val="22"/>
          <w:lang w:val="es-ES"/>
        </w:rPr>
      </w:pPr>
      <w:hyperlink w:anchor="_Toc96013063" w:history="1">
        <w:r w:rsidRPr="0083255A">
          <w:rPr>
            <w:rStyle w:val="Hyperlink"/>
            <w:noProof/>
            <w:lang w:val="es-ES"/>
          </w:rPr>
          <w:t>Sección VII. Requisitos del Contratante</w:t>
        </w:r>
        <w:r w:rsidRPr="0083255A">
          <w:rPr>
            <w:noProof/>
            <w:webHidden/>
            <w:lang w:val="es-ES"/>
          </w:rPr>
          <w:tab/>
        </w:r>
        <w:r w:rsidRPr="0083255A">
          <w:rPr>
            <w:noProof/>
            <w:webHidden/>
            <w:lang w:val="es-ES"/>
          </w:rPr>
          <w:fldChar w:fldCharType="begin"/>
        </w:r>
        <w:r w:rsidRPr="0083255A">
          <w:rPr>
            <w:noProof/>
            <w:webHidden/>
            <w:lang w:val="es-ES"/>
          </w:rPr>
          <w:instrText xml:space="preserve"> PAGEREF _Toc96013063 \h </w:instrText>
        </w:r>
        <w:r w:rsidRPr="0083255A">
          <w:rPr>
            <w:noProof/>
            <w:webHidden/>
            <w:lang w:val="es-ES"/>
          </w:rPr>
        </w:r>
        <w:r w:rsidRPr="0083255A">
          <w:rPr>
            <w:noProof/>
            <w:webHidden/>
            <w:lang w:val="es-ES"/>
          </w:rPr>
          <w:fldChar w:fldCharType="separate"/>
        </w:r>
        <w:r w:rsidR="004E2002">
          <w:rPr>
            <w:noProof/>
            <w:webHidden/>
            <w:lang w:val="es-ES"/>
          </w:rPr>
          <w:t>131</w:t>
        </w:r>
        <w:r w:rsidRPr="0083255A">
          <w:rPr>
            <w:noProof/>
            <w:webHidden/>
            <w:lang w:val="es-ES"/>
          </w:rPr>
          <w:fldChar w:fldCharType="end"/>
        </w:r>
      </w:hyperlink>
    </w:p>
    <w:p w14:paraId="4CEA4EA1" w14:textId="013A7C9A" w:rsidR="001C5207" w:rsidRPr="0083255A" w:rsidRDefault="001C5207">
      <w:pPr>
        <w:pStyle w:val="TOC1"/>
        <w:tabs>
          <w:tab w:val="right" w:leader="dot" w:pos="9080"/>
        </w:tabs>
        <w:rPr>
          <w:rFonts w:asciiTheme="minorHAnsi" w:eastAsiaTheme="minorEastAsia" w:hAnsiTheme="minorHAnsi" w:cstheme="minorBidi"/>
          <w:b w:val="0"/>
          <w:bCs w:val="0"/>
          <w:noProof/>
          <w:sz w:val="22"/>
          <w:szCs w:val="22"/>
          <w:lang w:val="es-ES"/>
        </w:rPr>
      </w:pPr>
      <w:hyperlink w:anchor="_Toc96013064" w:history="1">
        <w:r w:rsidRPr="0083255A">
          <w:rPr>
            <w:rStyle w:val="Hyperlink"/>
            <w:noProof/>
            <w:lang w:val="es-ES"/>
          </w:rPr>
          <w:t>TERCERA PARTE. Condiciones Contractuales y Formularios del Contrato</w:t>
        </w:r>
        <w:r w:rsidRPr="0083255A">
          <w:rPr>
            <w:noProof/>
            <w:webHidden/>
            <w:lang w:val="es-ES"/>
          </w:rPr>
          <w:tab/>
        </w:r>
        <w:r w:rsidRPr="0083255A">
          <w:rPr>
            <w:noProof/>
            <w:webHidden/>
            <w:lang w:val="es-ES"/>
          </w:rPr>
          <w:fldChar w:fldCharType="begin"/>
        </w:r>
        <w:r w:rsidRPr="0083255A">
          <w:rPr>
            <w:noProof/>
            <w:webHidden/>
            <w:lang w:val="es-ES"/>
          </w:rPr>
          <w:instrText xml:space="preserve"> PAGEREF _Toc96013064 \h </w:instrText>
        </w:r>
        <w:r w:rsidRPr="0083255A">
          <w:rPr>
            <w:noProof/>
            <w:webHidden/>
            <w:lang w:val="es-ES"/>
          </w:rPr>
        </w:r>
        <w:r w:rsidRPr="0083255A">
          <w:rPr>
            <w:noProof/>
            <w:webHidden/>
            <w:lang w:val="es-ES"/>
          </w:rPr>
          <w:fldChar w:fldCharType="separate"/>
        </w:r>
        <w:r w:rsidR="004E2002">
          <w:rPr>
            <w:noProof/>
            <w:webHidden/>
            <w:lang w:val="es-ES"/>
          </w:rPr>
          <w:t>151</w:t>
        </w:r>
        <w:r w:rsidRPr="0083255A">
          <w:rPr>
            <w:noProof/>
            <w:webHidden/>
            <w:lang w:val="es-ES"/>
          </w:rPr>
          <w:fldChar w:fldCharType="end"/>
        </w:r>
      </w:hyperlink>
    </w:p>
    <w:p w14:paraId="53D75CEA" w14:textId="3BCAD478" w:rsidR="001C5207" w:rsidRPr="0083255A" w:rsidRDefault="001C5207">
      <w:pPr>
        <w:pStyle w:val="TOC2"/>
        <w:rPr>
          <w:rFonts w:asciiTheme="minorHAnsi" w:eastAsiaTheme="minorEastAsia" w:hAnsiTheme="minorHAnsi" w:cstheme="minorBidi"/>
          <w:bCs w:val="0"/>
          <w:noProof/>
          <w:sz w:val="22"/>
          <w:lang w:val="es-ES"/>
        </w:rPr>
      </w:pPr>
      <w:hyperlink w:anchor="_Toc96013065" w:history="1">
        <w:r w:rsidRPr="0083255A">
          <w:rPr>
            <w:rStyle w:val="Hyperlink"/>
            <w:noProof/>
            <w:lang w:val="es-ES"/>
          </w:rPr>
          <w:t>Sección VIII. Condiciones Generales del Contrato</w:t>
        </w:r>
        <w:r w:rsidRPr="0083255A">
          <w:rPr>
            <w:noProof/>
            <w:webHidden/>
            <w:lang w:val="es-ES"/>
          </w:rPr>
          <w:tab/>
        </w:r>
        <w:r w:rsidRPr="0083255A">
          <w:rPr>
            <w:noProof/>
            <w:webHidden/>
            <w:lang w:val="es-ES"/>
          </w:rPr>
          <w:fldChar w:fldCharType="begin"/>
        </w:r>
        <w:r w:rsidRPr="0083255A">
          <w:rPr>
            <w:noProof/>
            <w:webHidden/>
            <w:lang w:val="es-ES"/>
          </w:rPr>
          <w:instrText xml:space="preserve"> PAGEREF _Toc96013065 \h </w:instrText>
        </w:r>
        <w:r w:rsidRPr="0083255A">
          <w:rPr>
            <w:noProof/>
            <w:webHidden/>
            <w:lang w:val="es-ES"/>
          </w:rPr>
        </w:r>
        <w:r w:rsidRPr="0083255A">
          <w:rPr>
            <w:noProof/>
            <w:webHidden/>
            <w:lang w:val="es-ES"/>
          </w:rPr>
          <w:fldChar w:fldCharType="separate"/>
        </w:r>
        <w:r w:rsidR="004E2002">
          <w:rPr>
            <w:noProof/>
            <w:webHidden/>
            <w:lang w:val="es-ES"/>
          </w:rPr>
          <w:t>153</w:t>
        </w:r>
        <w:r w:rsidRPr="0083255A">
          <w:rPr>
            <w:noProof/>
            <w:webHidden/>
            <w:lang w:val="es-ES"/>
          </w:rPr>
          <w:fldChar w:fldCharType="end"/>
        </w:r>
      </w:hyperlink>
    </w:p>
    <w:p w14:paraId="08146277" w14:textId="6F45E618" w:rsidR="001C5207" w:rsidRPr="0083255A" w:rsidRDefault="001C5207">
      <w:pPr>
        <w:pStyle w:val="TOC2"/>
        <w:rPr>
          <w:rFonts w:asciiTheme="minorHAnsi" w:eastAsiaTheme="minorEastAsia" w:hAnsiTheme="minorHAnsi" w:cstheme="minorBidi"/>
          <w:bCs w:val="0"/>
          <w:noProof/>
          <w:sz w:val="22"/>
          <w:lang w:val="es-ES"/>
        </w:rPr>
      </w:pPr>
      <w:hyperlink w:anchor="_Toc96013066" w:history="1">
        <w:r w:rsidRPr="0083255A">
          <w:rPr>
            <w:rStyle w:val="Hyperlink"/>
            <w:noProof/>
            <w:lang w:val="es-ES"/>
          </w:rPr>
          <w:t>Sección IX. Condiciones Particulares de Contrato</w:t>
        </w:r>
        <w:r w:rsidRPr="0083255A">
          <w:rPr>
            <w:noProof/>
            <w:webHidden/>
            <w:lang w:val="es-ES"/>
          </w:rPr>
          <w:tab/>
        </w:r>
        <w:r w:rsidRPr="0083255A">
          <w:rPr>
            <w:noProof/>
            <w:webHidden/>
            <w:lang w:val="es-ES"/>
          </w:rPr>
          <w:fldChar w:fldCharType="begin"/>
        </w:r>
        <w:r w:rsidRPr="0083255A">
          <w:rPr>
            <w:noProof/>
            <w:webHidden/>
            <w:lang w:val="es-ES"/>
          </w:rPr>
          <w:instrText xml:space="preserve"> PAGEREF _Toc96013066 \h </w:instrText>
        </w:r>
        <w:r w:rsidRPr="0083255A">
          <w:rPr>
            <w:noProof/>
            <w:webHidden/>
            <w:lang w:val="es-ES"/>
          </w:rPr>
        </w:r>
        <w:r w:rsidRPr="0083255A">
          <w:rPr>
            <w:noProof/>
            <w:webHidden/>
            <w:lang w:val="es-ES"/>
          </w:rPr>
          <w:fldChar w:fldCharType="separate"/>
        </w:r>
        <w:r w:rsidR="004E2002">
          <w:rPr>
            <w:noProof/>
            <w:webHidden/>
            <w:lang w:val="es-ES"/>
          </w:rPr>
          <w:t>155</w:t>
        </w:r>
        <w:r w:rsidRPr="0083255A">
          <w:rPr>
            <w:noProof/>
            <w:webHidden/>
            <w:lang w:val="es-ES"/>
          </w:rPr>
          <w:fldChar w:fldCharType="end"/>
        </w:r>
      </w:hyperlink>
    </w:p>
    <w:p w14:paraId="11122076" w14:textId="67991E9A" w:rsidR="001C5207" w:rsidRPr="0083255A" w:rsidRDefault="001C5207">
      <w:pPr>
        <w:pStyle w:val="TOC2"/>
        <w:rPr>
          <w:rFonts w:asciiTheme="minorHAnsi" w:eastAsiaTheme="minorEastAsia" w:hAnsiTheme="minorHAnsi" w:cstheme="minorBidi"/>
          <w:bCs w:val="0"/>
          <w:noProof/>
          <w:sz w:val="22"/>
          <w:lang w:val="es-ES"/>
        </w:rPr>
      </w:pPr>
      <w:hyperlink w:anchor="_Toc96013067" w:history="1">
        <w:r w:rsidRPr="0083255A">
          <w:rPr>
            <w:rStyle w:val="Hyperlink"/>
            <w:noProof/>
            <w:lang w:val="es-ES"/>
          </w:rPr>
          <w:t>Sección X. Formularios del Contrato</w:t>
        </w:r>
        <w:r w:rsidRPr="0083255A">
          <w:rPr>
            <w:noProof/>
            <w:webHidden/>
            <w:lang w:val="es-ES"/>
          </w:rPr>
          <w:tab/>
        </w:r>
        <w:r w:rsidRPr="0083255A">
          <w:rPr>
            <w:noProof/>
            <w:webHidden/>
            <w:lang w:val="es-ES"/>
          </w:rPr>
          <w:fldChar w:fldCharType="begin"/>
        </w:r>
        <w:r w:rsidRPr="0083255A">
          <w:rPr>
            <w:noProof/>
            <w:webHidden/>
            <w:lang w:val="es-ES"/>
          </w:rPr>
          <w:instrText xml:space="preserve"> PAGEREF _Toc96013067 \h </w:instrText>
        </w:r>
        <w:r w:rsidRPr="0083255A">
          <w:rPr>
            <w:noProof/>
            <w:webHidden/>
            <w:lang w:val="es-ES"/>
          </w:rPr>
        </w:r>
        <w:r w:rsidRPr="0083255A">
          <w:rPr>
            <w:noProof/>
            <w:webHidden/>
            <w:lang w:val="es-ES"/>
          </w:rPr>
          <w:fldChar w:fldCharType="separate"/>
        </w:r>
        <w:r w:rsidR="004E2002">
          <w:rPr>
            <w:noProof/>
            <w:webHidden/>
            <w:lang w:val="es-ES"/>
          </w:rPr>
          <w:t>218</w:t>
        </w:r>
        <w:r w:rsidRPr="0083255A">
          <w:rPr>
            <w:noProof/>
            <w:webHidden/>
            <w:lang w:val="es-ES"/>
          </w:rPr>
          <w:fldChar w:fldCharType="end"/>
        </w:r>
      </w:hyperlink>
    </w:p>
    <w:p w14:paraId="01DB52FB" w14:textId="7F740F4D" w:rsidR="00040BCC" w:rsidRPr="0083255A" w:rsidRDefault="00040BCC" w:rsidP="00040BCC">
      <w:pPr>
        <w:pStyle w:val="Part"/>
        <w:rPr>
          <w:b w:val="0"/>
          <w:noProof/>
          <w:sz w:val="24"/>
          <w:szCs w:val="20"/>
          <w:lang w:val="es-ES"/>
        </w:rPr>
        <w:sectPr w:rsidR="00040BCC" w:rsidRPr="0083255A" w:rsidSect="00B90641">
          <w:headerReference w:type="even" r:id="rId21"/>
          <w:headerReference w:type="default" r:id="rId22"/>
          <w:headerReference w:type="first" r:id="rId23"/>
          <w:pgSz w:w="12240" w:h="15840" w:code="1"/>
          <w:pgMar w:top="1440" w:right="1710" w:bottom="1440" w:left="1440" w:header="720" w:footer="720" w:gutter="0"/>
          <w:paperSrc w:first="15" w:other="15"/>
          <w:pgNumType w:fmt="lowerRoman"/>
          <w:cols w:space="720"/>
          <w:titlePg/>
          <w:docGrid w:linePitch="326"/>
        </w:sectPr>
      </w:pPr>
      <w:r w:rsidRPr="0083255A">
        <w:rPr>
          <w:b w:val="0"/>
          <w:noProof/>
          <w:sz w:val="24"/>
          <w:lang w:val="es-ES"/>
        </w:rPr>
        <w:fldChar w:fldCharType="end"/>
      </w:r>
    </w:p>
    <w:p w14:paraId="560B1065" w14:textId="77777777" w:rsidR="00040BCC" w:rsidRPr="0083255A" w:rsidRDefault="00040BCC" w:rsidP="00040BCC">
      <w:pPr>
        <w:rPr>
          <w:lang w:val="es-ES"/>
        </w:rPr>
        <w:sectPr w:rsidR="00040BCC" w:rsidRPr="0083255A" w:rsidSect="00330F12">
          <w:headerReference w:type="even" r:id="rId24"/>
          <w:headerReference w:type="default" r:id="rId25"/>
          <w:headerReference w:type="first" r:id="rId26"/>
          <w:footnotePr>
            <w:numRestart w:val="eachSect"/>
          </w:footnotePr>
          <w:type w:val="continuous"/>
          <w:pgSz w:w="12240" w:h="15840" w:code="1"/>
          <w:pgMar w:top="1440" w:right="1440" w:bottom="1440" w:left="1440" w:header="720" w:footer="720" w:gutter="0"/>
          <w:paperSrc w:first="15" w:other="15"/>
          <w:pgNumType w:start="1"/>
          <w:cols w:space="720"/>
          <w:titlePg/>
          <w:docGrid w:linePitch="326"/>
        </w:sectPr>
      </w:pPr>
    </w:p>
    <w:p w14:paraId="57D83193" w14:textId="77777777" w:rsidR="00040BCC" w:rsidRPr="0083255A" w:rsidRDefault="00040BCC">
      <w:pPr>
        <w:rPr>
          <w:iCs/>
          <w:sz w:val="36"/>
          <w:szCs w:val="36"/>
          <w:lang w:val="es-ES"/>
        </w:rPr>
      </w:pPr>
    </w:p>
    <w:p w14:paraId="2CFCA628" w14:textId="77777777" w:rsidR="00040BCC" w:rsidRPr="0083255A" w:rsidRDefault="00040BCC" w:rsidP="00040BCC">
      <w:pPr>
        <w:pStyle w:val="Seccion"/>
        <w:rPr>
          <w:rFonts w:cs="Times New Roman"/>
        </w:rPr>
      </w:pPr>
    </w:p>
    <w:p w14:paraId="737F1E5A" w14:textId="77777777" w:rsidR="00040BCC" w:rsidRPr="0083255A" w:rsidRDefault="00040BCC" w:rsidP="00040BCC">
      <w:pPr>
        <w:pStyle w:val="Seccion"/>
        <w:rPr>
          <w:rFonts w:cs="Times New Roman"/>
        </w:rPr>
      </w:pPr>
    </w:p>
    <w:p w14:paraId="6EBC4A05" w14:textId="77777777" w:rsidR="00040BCC" w:rsidRPr="0083255A" w:rsidRDefault="00040BCC" w:rsidP="00040BCC">
      <w:pPr>
        <w:pStyle w:val="Seccion"/>
        <w:rPr>
          <w:rFonts w:cs="Times New Roman"/>
        </w:rPr>
      </w:pPr>
    </w:p>
    <w:p w14:paraId="48708E3D" w14:textId="77777777" w:rsidR="00040BCC" w:rsidRPr="0083255A" w:rsidRDefault="00040BCC" w:rsidP="00040BCC">
      <w:pPr>
        <w:pStyle w:val="Seccion"/>
        <w:rPr>
          <w:rFonts w:cs="Times New Roman"/>
        </w:rPr>
      </w:pPr>
    </w:p>
    <w:p w14:paraId="46827663" w14:textId="77777777" w:rsidR="00457093" w:rsidRPr="0083255A" w:rsidRDefault="00457093" w:rsidP="00040BCC">
      <w:pPr>
        <w:pStyle w:val="Seccion"/>
        <w:rPr>
          <w:rFonts w:cs="Times New Roman"/>
        </w:rPr>
      </w:pPr>
    </w:p>
    <w:p w14:paraId="47EEE770" w14:textId="77777777" w:rsidR="00457093" w:rsidRPr="0083255A" w:rsidRDefault="00457093" w:rsidP="00040BCC">
      <w:pPr>
        <w:pStyle w:val="Seccion"/>
        <w:rPr>
          <w:rFonts w:cs="Times New Roman"/>
        </w:rPr>
      </w:pPr>
    </w:p>
    <w:p w14:paraId="109BF3DF" w14:textId="77777777" w:rsidR="00457093" w:rsidRPr="0083255A" w:rsidRDefault="00457093" w:rsidP="00040BCC">
      <w:pPr>
        <w:pStyle w:val="Seccion"/>
        <w:rPr>
          <w:rFonts w:cs="Times New Roman"/>
        </w:rPr>
      </w:pPr>
    </w:p>
    <w:p w14:paraId="4E1EB338" w14:textId="77777777" w:rsidR="00457093" w:rsidRPr="0083255A" w:rsidRDefault="00457093" w:rsidP="00040BCC">
      <w:pPr>
        <w:pStyle w:val="Seccion"/>
        <w:rPr>
          <w:rFonts w:cs="Times New Roman"/>
        </w:rPr>
      </w:pPr>
    </w:p>
    <w:p w14:paraId="260D3013" w14:textId="77777777" w:rsidR="00457093" w:rsidRPr="0083255A" w:rsidRDefault="00457093" w:rsidP="00040BCC">
      <w:pPr>
        <w:pStyle w:val="Seccion"/>
        <w:rPr>
          <w:rFonts w:cs="Times New Roman"/>
        </w:rPr>
      </w:pPr>
    </w:p>
    <w:p w14:paraId="646E98DC" w14:textId="6B2F3F63" w:rsidR="0056677A" w:rsidRPr="0083255A" w:rsidRDefault="00040BCC" w:rsidP="00040BCC">
      <w:pPr>
        <w:pStyle w:val="Seccion"/>
        <w:rPr>
          <w:rFonts w:cs="Times New Roman"/>
          <w:b w:val="0"/>
          <w:iCs/>
          <w:szCs w:val="36"/>
        </w:rPr>
      </w:pPr>
      <w:bookmarkStart w:id="9" w:name="_Toc96013055"/>
      <w:r w:rsidRPr="0083255A">
        <w:rPr>
          <w:rFonts w:cs="Times New Roman"/>
        </w:rPr>
        <w:t>PRIMERA PART</w:t>
      </w:r>
      <w:bookmarkStart w:id="10" w:name="_Toc466057461"/>
      <w:r w:rsidRPr="0083255A">
        <w:rPr>
          <w:rFonts w:cs="Times New Roman"/>
        </w:rPr>
        <w:t xml:space="preserve">E. Procedimientos de </w:t>
      </w:r>
      <w:r w:rsidR="00EA1838" w:rsidRPr="0083255A">
        <w:rPr>
          <w:rFonts w:cs="Times New Roman"/>
        </w:rPr>
        <w:t>SDP</w:t>
      </w:r>
      <w:bookmarkEnd w:id="9"/>
      <w:bookmarkEnd w:id="10"/>
      <w:r w:rsidRPr="0083255A">
        <w:rPr>
          <w:rFonts w:cs="Times New Roman"/>
          <w:b w:val="0"/>
          <w:iCs/>
          <w:szCs w:val="36"/>
        </w:rPr>
        <w:t xml:space="preserve"> </w:t>
      </w:r>
    </w:p>
    <w:p w14:paraId="1E390665" w14:textId="77777777" w:rsidR="0056677A" w:rsidRPr="0083255A" w:rsidRDefault="0056677A" w:rsidP="00040BCC">
      <w:pPr>
        <w:pStyle w:val="Seccion"/>
        <w:rPr>
          <w:rFonts w:cs="Times New Roman"/>
          <w:b w:val="0"/>
          <w:iCs/>
          <w:szCs w:val="36"/>
        </w:rPr>
        <w:sectPr w:rsidR="0056677A" w:rsidRPr="0083255A" w:rsidSect="00330F12">
          <w:headerReference w:type="default" r:id="rId27"/>
          <w:footnotePr>
            <w:numRestart w:val="eachSect"/>
          </w:footnotePr>
          <w:pgSz w:w="12240" w:h="15840" w:code="1"/>
          <w:pgMar w:top="1440" w:right="1440" w:bottom="1440" w:left="1440" w:header="720" w:footer="720" w:gutter="0"/>
          <w:paperSrc w:first="15" w:other="15"/>
          <w:pgNumType w:start="1"/>
          <w:cols w:space="720"/>
        </w:sectPr>
      </w:pPr>
    </w:p>
    <w:p w14:paraId="461004F0" w14:textId="30834BD1" w:rsidR="00040BCC" w:rsidRPr="0083255A" w:rsidRDefault="00040BCC" w:rsidP="00040BCC">
      <w:pPr>
        <w:pStyle w:val="Subseccion"/>
        <w:rPr>
          <w:lang w:val="es-ES"/>
        </w:rPr>
      </w:pPr>
      <w:bookmarkStart w:id="11" w:name="_Toc466057462"/>
      <w:bookmarkStart w:id="12" w:name="_Toc96013056"/>
      <w:r w:rsidRPr="0083255A">
        <w:rPr>
          <w:lang w:val="es-ES"/>
        </w:rPr>
        <w:lastRenderedPageBreak/>
        <w:t xml:space="preserve">Sección I. Instrucciones a los </w:t>
      </w:r>
      <w:bookmarkEnd w:id="11"/>
      <w:r w:rsidR="008E1E36" w:rsidRPr="0083255A">
        <w:rPr>
          <w:lang w:val="es-ES"/>
        </w:rPr>
        <w:t>Proponentes</w:t>
      </w:r>
      <w:r w:rsidR="005C1903" w:rsidRPr="0083255A">
        <w:rPr>
          <w:lang w:val="es-ES"/>
        </w:rPr>
        <w:t xml:space="preserve"> (</w:t>
      </w:r>
      <w:r w:rsidR="00607617" w:rsidRPr="0083255A">
        <w:rPr>
          <w:lang w:val="es-ES"/>
        </w:rPr>
        <w:t>IAP</w:t>
      </w:r>
      <w:r w:rsidR="005C1903" w:rsidRPr="0083255A">
        <w:rPr>
          <w:lang w:val="es-ES"/>
        </w:rPr>
        <w:t>)</w:t>
      </w:r>
      <w:bookmarkEnd w:id="12"/>
    </w:p>
    <w:bookmarkEnd w:id="0"/>
    <w:p w14:paraId="1B2177FE" w14:textId="77777777" w:rsidR="007B586E" w:rsidRPr="0083255A" w:rsidRDefault="007B586E" w:rsidP="00FD3608">
      <w:pPr>
        <w:pStyle w:val="BodyText"/>
        <w:ind w:left="180" w:right="1170"/>
        <w:jc w:val="center"/>
        <w:rPr>
          <w:rFonts w:ascii="Times New Roman" w:hAnsi="Times New Roman" w:cs="Times New Roman"/>
          <w:b/>
          <w:sz w:val="24"/>
          <w:lang w:val="es-ES"/>
        </w:rPr>
      </w:pPr>
    </w:p>
    <w:p w14:paraId="6E050677" w14:textId="54944584" w:rsidR="00C65741" w:rsidRPr="0083255A" w:rsidRDefault="00177CCD" w:rsidP="00C65741">
      <w:pPr>
        <w:pStyle w:val="Subtitle2"/>
        <w:rPr>
          <w:lang w:val="es-ES"/>
        </w:rPr>
      </w:pPr>
      <w:bookmarkStart w:id="13" w:name="_Toc432663653"/>
      <w:r w:rsidRPr="0083255A">
        <w:rPr>
          <w:lang w:val="es-ES"/>
        </w:rPr>
        <w:t>Índice</w:t>
      </w:r>
    </w:p>
    <w:p w14:paraId="522F6393" w14:textId="77777777" w:rsidR="00166595" w:rsidRPr="0083255A" w:rsidRDefault="00166595" w:rsidP="00FF0E3E">
      <w:pPr>
        <w:pStyle w:val="TOC2"/>
        <w:rPr>
          <w:lang w:val="es-ES"/>
        </w:rPr>
      </w:pPr>
    </w:p>
    <w:bookmarkEnd w:id="13"/>
    <w:p w14:paraId="382F9A0A" w14:textId="19281CE6" w:rsidR="00272588" w:rsidRPr="0083255A" w:rsidRDefault="00FF0E3E">
      <w:pPr>
        <w:pStyle w:val="TOC1"/>
        <w:tabs>
          <w:tab w:val="left" w:pos="990"/>
          <w:tab w:val="right" w:leader="dot" w:pos="9350"/>
        </w:tabs>
        <w:rPr>
          <w:rFonts w:asciiTheme="minorHAnsi" w:eastAsiaTheme="minorEastAsia" w:hAnsiTheme="minorHAnsi" w:cstheme="minorBidi"/>
          <w:b w:val="0"/>
          <w:bCs w:val="0"/>
          <w:noProof/>
          <w:sz w:val="24"/>
          <w:lang w:val="es-ES"/>
        </w:rPr>
      </w:pPr>
      <w:r w:rsidRPr="0083255A">
        <w:rPr>
          <w:lang w:val="es-ES"/>
        </w:rPr>
        <w:fldChar w:fldCharType="begin"/>
      </w:r>
      <w:r w:rsidRPr="0083255A">
        <w:rPr>
          <w:lang w:val="es-ES"/>
        </w:rPr>
        <w:instrText xml:space="preserve"> TOC \f \h \z \t "Aheader1DCIAO,1,Aheader2DCIAO,2" </w:instrText>
      </w:r>
      <w:r w:rsidRPr="0083255A">
        <w:rPr>
          <w:lang w:val="es-ES"/>
        </w:rPr>
        <w:fldChar w:fldCharType="separate"/>
      </w:r>
      <w:hyperlink w:anchor="_Toc85044260" w:history="1">
        <w:r w:rsidR="00272588" w:rsidRPr="0083255A">
          <w:rPr>
            <w:rStyle w:val="Hyperlink"/>
            <w:noProof/>
            <w:lang w:val="es-ES"/>
          </w:rPr>
          <w:t>A.</w:t>
        </w:r>
        <w:r w:rsidR="00272588" w:rsidRPr="0083255A">
          <w:rPr>
            <w:rFonts w:asciiTheme="minorHAnsi" w:eastAsiaTheme="minorEastAsia" w:hAnsiTheme="minorHAnsi" w:cstheme="minorBidi"/>
            <w:b w:val="0"/>
            <w:bCs w:val="0"/>
            <w:noProof/>
            <w:sz w:val="24"/>
            <w:lang w:val="es-ES"/>
          </w:rPr>
          <w:tab/>
        </w:r>
        <w:r w:rsidR="00272588" w:rsidRPr="0083255A">
          <w:rPr>
            <w:rStyle w:val="Hyperlink"/>
            <w:noProof/>
            <w:lang w:val="es-ES"/>
          </w:rPr>
          <w:t>Disposiciones Generales</w:t>
        </w:r>
        <w:r w:rsidR="00272588" w:rsidRPr="0083255A">
          <w:rPr>
            <w:noProof/>
            <w:webHidden/>
            <w:lang w:val="es-ES"/>
          </w:rPr>
          <w:tab/>
        </w:r>
        <w:r w:rsidR="00272588" w:rsidRPr="0083255A">
          <w:rPr>
            <w:noProof/>
            <w:webHidden/>
            <w:lang w:val="es-ES"/>
          </w:rPr>
          <w:fldChar w:fldCharType="begin"/>
        </w:r>
        <w:r w:rsidR="00272588" w:rsidRPr="0083255A">
          <w:rPr>
            <w:noProof/>
            <w:webHidden/>
            <w:lang w:val="es-ES"/>
          </w:rPr>
          <w:instrText xml:space="preserve"> PAGEREF _Toc85044260 \h </w:instrText>
        </w:r>
        <w:r w:rsidR="00272588" w:rsidRPr="0083255A">
          <w:rPr>
            <w:noProof/>
            <w:webHidden/>
            <w:lang w:val="es-ES"/>
          </w:rPr>
        </w:r>
        <w:r w:rsidR="00272588" w:rsidRPr="0083255A">
          <w:rPr>
            <w:noProof/>
            <w:webHidden/>
            <w:lang w:val="es-ES"/>
          </w:rPr>
          <w:fldChar w:fldCharType="separate"/>
        </w:r>
        <w:r w:rsidR="004E2002">
          <w:rPr>
            <w:noProof/>
            <w:webHidden/>
            <w:lang w:val="es-ES"/>
          </w:rPr>
          <w:t>3</w:t>
        </w:r>
        <w:r w:rsidR="00272588" w:rsidRPr="0083255A">
          <w:rPr>
            <w:noProof/>
            <w:webHidden/>
            <w:lang w:val="es-ES"/>
          </w:rPr>
          <w:fldChar w:fldCharType="end"/>
        </w:r>
      </w:hyperlink>
    </w:p>
    <w:p w14:paraId="1535439B" w14:textId="28FD4CC9" w:rsidR="00272588" w:rsidRPr="0083255A" w:rsidRDefault="00272588">
      <w:pPr>
        <w:pStyle w:val="TOC2"/>
        <w:rPr>
          <w:rFonts w:asciiTheme="minorHAnsi" w:eastAsiaTheme="minorEastAsia" w:hAnsiTheme="minorHAnsi" w:cstheme="minorBidi"/>
          <w:bCs w:val="0"/>
          <w:noProof/>
          <w:szCs w:val="24"/>
          <w:lang w:val="es-ES"/>
        </w:rPr>
      </w:pPr>
      <w:hyperlink w:anchor="_Toc85044261" w:history="1">
        <w:r w:rsidRPr="0083255A">
          <w:rPr>
            <w:rStyle w:val="Hyperlink"/>
            <w:noProof/>
            <w:lang w:val="es-ES"/>
          </w:rPr>
          <w:t>1.</w:t>
        </w:r>
        <w:r w:rsidRPr="0083255A">
          <w:rPr>
            <w:rFonts w:asciiTheme="minorHAnsi" w:eastAsiaTheme="minorEastAsia" w:hAnsiTheme="minorHAnsi" w:cstheme="minorBidi"/>
            <w:bCs w:val="0"/>
            <w:noProof/>
            <w:szCs w:val="24"/>
            <w:lang w:val="es-ES"/>
          </w:rPr>
          <w:tab/>
        </w:r>
        <w:r w:rsidRPr="0083255A">
          <w:rPr>
            <w:rStyle w:val="Hyperlink"/>
            <w:noProof/>
            <w:lang w:val="es-ES"/>
          </w:rPr>
          <w:t>Alcance de la Propuesta</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_Toc85044261 \h </w:instrText>
        </w:r>
        <w:r w:rsidRPr="0083255A">
          <w:rPr>
            <w:noProof/>
            <w:webHidden/>
            <w:lang w:val="es-ES"/>
          </w:rPr>
        </w:r>
        <w:r w:rsidRPr="0083255A">
          <w:rPr>
            <w:noProof/>
            <w:webHidden/>
            <w:lang w:val="es-ES"/>
          </w:rPr>
          <w:fldChar w:fldCharType="separate"/>
        </w:r>
        <w:r w:rsidR="004E2002">
          <w:rPr>
            <w:noProof/>
            <w:webHidden/>
            <w:lang w:val="es-ES"/>
          </w:rPr>
          <w:t>3</w:t>
        </w:r>
        <w:r w:rsidRPr="0083255A">
          <w:rPr>
            <w:noProof/>
            <w:webHidden/>
            <w:lang w:val="es-ES"/>
          </w:rPr>
          <w:fldChar w:fldCharType="end"/>
        </w:r>
      </w:hyperlink>
    </w:p>
    <w:p w14:paraId="376F6035" w14:textId="67226ECF" w:rsidR="00272588" w:rsidRPr="0083255A" w:rsidRDefault="00272588">
      <w:pPr>
        <w:pStyle w:val="TOC2"/>
        <w:rPr>
          <w:rFonts w:asciiTheme="minorHAnsi" w:eastAsiaTheme="minorEastAsia" w:hAnsiTheme="minorHAnsi" w:cstheme="minorBidi"/>
          <w:bCs w:val="0"/>
          <w:noProof/>
          <w:szCs w:val="24"/>
          <w:lang w:val="es-ES"/>
        </w:rPr>
      </w:pPr>
      <w:hyperlink w:anchor="_Toc85044262" w:history="1">
        <w:r w:rsidRPr="0083255A">
          <w:rPr>
            <w:rStyle w:val="Hyperlink"/>
            <w:noProof/>
            <w:lang w:val="es-ES"/>
          </w:rPr>
          <w:t>2.</w:t>
        </w:r>
        <w:r w:rsidRPr="0083255A">
          <w:rPr>
            <w:rFonts w:asciiTheme="minorHAnsi" w:eastAsiaTheme="minorEastAsia" w:hAnsiTheme="minorHAnsi" w:cstheme="minorBidi"/>
            <w:bCs w:val="0"/>
            <w:noProof/>
            <w:szCs w:val="24"/>
            <w:lang w:val="es-ES"/>
          </w:rPr>
          <w:tab/>
        </w:r>
        <w:r w:rsidRPr="0083255A">
          <w:rPr>
            <w:rStyle w:val="Hyperlink"/>
            <w:noProof/>
            <w:lang w:val="es-ES"/>
          </w:rPr>
          <w:t>Fuente de Financiamiento</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_Toc85044262 \h </w:instrText>
        </w:r>
        <w:r w:rsidRPr="0083255A">
          <w:rPr>
            <w:noProof/>
            <w:webHidden/>
            <w:lang w:val="es-ES"/>
          </w:rPr>
        </w:r>
        <w:r w:rsidRPr="0083255A">
          <w:rPr>
            <w:noProof/>
            <w:webHidden/>
            <w:lang w:val="es-ES"/>
          </w:rPr>
          <w:fldChar w:fldCharType="separate"/>
        </w:r>
        <w:r w:rsidR="004E2002">
          <w:rPr>
            <w:noProof/>
            <w:webHidden/>
            <w:lang w:val="es-ES"/>
          </w:rPr>
          <w:t>4</w:t>
        </w:r>
        <w:r w:rsidRPr="0083255A">
          <w:rPr>
            <w:noProof/>
            <w:webHidden/>
            <w:lang w:val="es-ES"/>
          </w:rPr>
          <w:fldChar w:fldCharType="end"/>
        </w:r>
      </w:hyperlink>
    </w:p>
    <w:p w14:paraId="46CAB55C" w14:textId="05669F19" w:rsidR="00272588" w:rsidRPr="0083255A" w:rsidRDefault="00272588">
      <w:pPr>
        <w:pStyle w:val="TOC2"/>
        <w:rPr>
          <w:rFonts w:asciiTheme="minorHAnsi" w:eastAsiaTheme="minorEastAsia" w:hAnsiTheme="minorHAnsi" w:cstheme="minorBidi"/>
          <w:bCs w:val="0"/>
          <w:noProof/>
          <w:szCs w:val="24"/>
          <w:lang w:val="es-ES"/>
        </w:rPr>
      </w:pPr>
      <w:hyperlink w:anchor="_Toc85044263" w:history="1">
        <w:r w:rsidRPr="0083255A">
          <w:rPr>
            <w:rStyle w:val="Hyperlink"/>
            <w:noProof/>
            <w:lang w:val="es-ES"/>
          </w:rPr>
          <w:t>3.</w:t>
        </w:r>
        <w:r w:rsidRPr="0083255A">
          <w:rPr>
            <w:rFonts w:asciiTheme="minorHAnsi" w:eastAsiaTheme="minorEastAsia" w:hAnsiTheme="minorHAnsi" w:cstheme="minorBidi"/>
            <w:bCs w:val="0"/>
            <w:noProof/>
            <w:szCs w:val="24"/>
            <w:lang w:val="es-ES"/>
          </w:rPr>
          <w:tab/>
        </w:r>
        <w:r w:rsidRPr="0083255A">
          <w:rPr>
            <w:rStyle w:val="Hyperlink"/>
            <w:noProof/>
            <w:lang w:val="es-ES"/>
          </w:rPr>
          <w:t>Fraude y Corrupción</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_Toc85044263 \h </w:instrText>
        </w:r>
        <w:r w:rsidRPr="0083255A">
          <w:rPr>
            <w:noProof/>
            <w:webHidden/>
            <w:lang w:val="es-ES"/>
          </w:rPr>
        </w:r>
        <w:r w:rsidRPr="0083255A">
          <w:rPr>
            <w:noProof/>
            <w:webHidden/>
            <w:lang w:val="es-ES"/>
          </w:rPr>
          <w:fldChar w:fldCharType="separate"/>
        </w:r>
        <w:r w:rsidR="004E2002">
          <w:rPr>
            <w:noProof/>
            <w:webHidden/>
            <w:lang w:val="es-ES"/>
          </w:rPr>
          <w:t>4</w:t>
        </w:r>
        <w:r w:rsidRPr="0083255A">
          <w:rPr>
            <w:noProof/>
            <w:webHidden/>
            <w:lang w:val="es-ES"/>
          </w:rPr>
          <w:fldChar w:fldCharType="end"/>
        </w:r>
      </w:hyperlink>
    </w:p>
    <w:p w14:paraId="699C57AC" w14:textId="250C54A3" w:rsidR="00272588" w:rsidRPr="0083255A" w:rsidRDefault="00272588">
      <w:pPr>
        <w:pStyle w:val="TOC2"/>
        <w:rPr>
          <w:rFonts w:asciiTheme="minorHAnsi" w:eastAsiaTheme="minorEastAsia" w:hAnsiTheme="minorHAnsi" w:cstheme="minorBidi"/>
          <w:bCs w:val="0"/>
          <w:noProof/>
          <w:szCs w:val="24"/>
          <w:lang w:val="es-ES"/>
        </w:rPr>
      </w:pPr>
      <w:hyperlink w:anchor="_Toc85044264" w:history="1">
        <w:r w:rsidRPr="0083255A">
          <w:rPr>
            <w:rStyle w:val="Hyperlink"/>
            <w:noProof/>
            <w:lang w:val="es-ES"/>
          </w:rPr>
          <w:t>4.</w:t>
        </w:r>
        <w:r w:rsidRPr="0083255A">
          <w:rPr>
            <w:rFonts w:asciiTheme="minorHAnsi" w:eastAsiaTheme="minorEastAsia" w:hAnsiTheme="minorHAnsi" w:cstheme="minorBidi"/>
            <w:bCs w:val="0"/>
            <w:noProof/>
            <w:szCs w:val="24"/>
            <w:lang w:val="es-ES"/>
          </w:rPr>
          <w:tab/>
        </w:r>
        <w:r w:rsidRPr="0083255A">
          <w:rPr>
            <w:rStyle w:val="Hyperlink"/>
            <w:noProof/>
            <w:lang w:val="es-ES"/>
          </w:rPr>
          <w:t>Proponentes Elegibles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_Toc85044264 \h </w:instrText>
        </w:r>
        <w:r w:rsidRPr="0083255A">
          <w:rPr>
            <w:noProof/>
            <w:webHidden/>
            <w:lang w:val="es-ES"/>
          </w:rPr>
        </w:r>
        <w:r w:rsidRPr="0083255A">
          <w:rPr>
            <w:noProof/>
            <w:webHidden/>
            <w:lang w:val="es-ES"/>
          </w:rPr>
          <w:fldChar w:fldCharType="separate"/>
        </w:r>
        <w:r w:rsidR="004E2002">
          <w:rPr>
            <w:noProof/>
            <w:webHidden/>
            <w:lang w:val="es-ES"/>
          </w:rPr>
          <w:t>5</w:t>
        </w:r>
        <w:r w:rsidRPr="0083255A">
          <w:rPr>
            <w:noProof/>
            <w:webHidden/>
            <w:lang w:val="es-ES"/>
          </w:rPr>
          <w:fldChar w:fldCharType="end"/>
        </w:r>
      </w:hyperlink>
    </w:p>
    <w:p w14:paraId="2DDC45BD" w14:textId="670FD36D" w:rsidR="00272588" w:rsidRPr="0083255A" w:rsidRDefault="00272588">
      <w:pPr>
        <w:pStyle w:val="TOC2"/>
        <w:rPr>
          <w:rFonts w:asciiTheme="minorHAnsi" w:eastAsiaTheme="minorEastAsia" w:hAnsiTheme="minorHAnsi" w:cstheme="minorBidi"/>
          <w:bCs w:val="0"/>
          <w:noProof/>
          <w:szCs w:val="24"/>
          <w:lang w:val="es-ES"/>
        </w:rPr>
      </w:pPr>
      <w:hyperlink w:anchor="_Toc85044265" w:history="1">
        <w:r w:rsidRPr="0083255A">
          <w:rPr>
            <w:rStyle w:val="Hyperlink"/>
            <w:iCs/>
            <w:noProof/>
            <w:lang w:val="es-ES"/>
          </w:rPr>
          <w:t>5.</w:t>
        </w:r>
        <w:r w:rsidRPr="0083255A">
          <w:rPr>
            <w:rFonts w:asciiTheme="minorHAnsi" w:eastAsiaTheme="minorEastAsia" w:hAnsiTheme="minorHAnsi" w:cstheme="minorBidi"/>
            <w:bCs w:val="0"/>
            <w:noProof/>
            <w:szCs w:val="24"/>
            <w:lang w:val="es-ES"/>
          </w:rPr>
          <w:tab/>
        </w:r>
        <w:r w:rsidRPr="0083255A">
          <w:rPr>
            <w:rStyle w:val="Hyperlink"/>
            <w:noProof/>
            <w:lang w:val="es-ES"/>
          </w:rPr>
          <w:t>Elegibilidad de Materiales, Equipos y Servicios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_Toc85044265 \h </w:instrText>
        </w:r>
        <w:r w:rsidRPr="0083255A">
          <w:rPr>
            <w:noProof/>
            <w:webHidden/>
            <w:lang w:val="es-ES"/>
          </w:rPr>
        </w:r>
        <w:r w:rsidRPr="0083255A">
          <w:rPr>
            <w:noProof/>
            <w:webHidden/>
            <w:lang w:val="es-ES"/>
          </w:rPr>
          <w:fldChar w:fldCharType="separate"/>
        </w:r>
        <w:r w:rsidR="004E2002">
          <w:rPr>
            <w:noProof/>
            <w:webHidden/>
            <w:lang w:val="es-ES"/>
          </w:rPr>
          <w:t>8</w:t>
        </w:r>
        <w:r w:rsidRPr="0083255A">
          <w:rPr>
            <w:noProof/>
            <w:webHidden/>
            <w:lang w:val="es-ES"/>
          </w:rPr>
          <w:fldChar w:fldCharType="end"/>
        </w:r>
      </w:hyperlink>
    </w:p>
    <w:p w14:paraId="766C3ED8" w14:textId="2539178D" w:rsidR="00272588" w:rsidRPr="0083255A" w:rsidRDefault="00272588">
      <w:pPr>
        <w:pStyle w:val="TOC1"/>
        <w:tabs>
          <w:tab w:val="left" w:pos="990"/>
          <w:tab w:val="right" w:leader="dot" w:pos="9350"/>
        </w:tabs>
        <w:rPr>
          <w:rFonts w:asciiTheme="minorHAnsi" w:eastAsiaTheme="minorEastAsia" w:hAnsiTheme="minorHAnsi" w:cstheme="minorBidi"/>
          <w:b w:val="0"/>
          <w:bCs w:val="0"/>
          <w:noProof/>
          <w:sz w:val="24"/>
          <w:lang w:val="es-ES"/>
        </w:rPr>
      </w:pPr>
      <w:hyperlink w:anchor="_Toc85044266" w:history="1">
        <w:r w:rsidRPr="0083255A">
          <w:rPr>
            <w:rStyle w:val="Hyperlink"/>
            <w:noProof/>
            <w:lang w:val="es-ES"/>
          </w:rPr>
          <w:t>B.</w:t>
        </w:r>
        <w:r w:rsidRPr="0083255A">
          <w:rPr>
            <w:rFonts w:asciiTheme="minorHAnsi" w:eastAsiaTheme="minorEastAsia" w:hAnsiTheme="minorHAnsi" w:cstheme="minorBidi"/>
            <w:b w:val="0"/>
            <w:bCs w:val="0"/>
            <w:noProof/>
            <w:sz w:val="24"/>
            <w:lang w:val="es-ES"/>
          </w:rPr>
          <w:tab/>
        </w:r>
        <w:r w:rsidRPr="0083255A">
          <w:rPr>
            <w:rStyle w:val="Hyperlink"/>
            <w:noProof/>
            <w:lang w:val="es-ES"/>
          </w:rPr>
          <w:t>Contenido del Documento de SDP</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_Toc85044266 \h </w:instrText>
        </w:r>
        <w:r w:rsidRPr="0083255A">
          <w:rPr>
            <w:noProof/>
            <w:webHidden/>
            <w:lang w:val="es-ES"/>
          </w:rPr>
        </w:r>
        <w:r w:rsidRPr="0083255A">
          <w:rPr>
            <w:noProof/>
            <w:webHidden/>
            <w:lang w:val="es-ES"/>
          </w:rPr>
          <w:fldChar w:fldCharType="separate"/>
        </w:r>
        <w:r w:rsidR="004E2002">
          <w:rPr>
            <w:noProof/>
            <w:webHidden/>
            <w:lang w:val="es-ES"/>
          </w:rPr>
          <w:t>8</w:t>
        </w:r>
        <w:r w:rsidRPr="0083255A">
          <w:rPr>
            <w:noProof/>
            <w:webHidden/>
            <w:lang w:val="es-ES"/>
          </w:rPr>
          <w:fldChar w:fldCharType="end"/>
        </w:r>
      </w:hyperlink>
    </w:p>
    <w:p w14:paraId="31B3E6D8" w14:textId="44818222" w:rsidR="00272588" w:rsidRPr="0083255A" w:rsidRDefault="00272588">
      <w:pPr>
        <w:pStyle w:val="TOC2"/>
        <w:rPr>
          <w:rFonts w:asciiTheme="minorHAnsi" w:eastAsiaTheme="minorEastAsia" w:hAnsiTheme="minorHAnsi" w:cstheme="minorBidi"/>
          <w:bCs w:val="0"/>
          <w:noProof/>
          <w:szCs w:val="24"/>
          <w:lang w:val="es-ES"/>
        </w:rPr>
      </w:pPr>
      <w:hyperlink w:anchor="_Toc85044267" w:history="1">
        <w:r w:rsidRPr="0083255A">
          <w:rPr>
            <w:rStyle w:val="Hyperlink"/>
            <w:noProof/>
            <w:lang w:val="es-ES"/>
          </w:rPr>
          <w:t>6.</w:t>
        </w:r>
        <w:r w:rsidRPr="0083255A">
          <w:rPr>
            <w:rFonts w:asciiTheme="minorHAnsi" w:eastAsiaTheme="minorEastAsia" w:hAnsiTheme="minorHAnsi" w:cstheme="minorBidi"/>
            <w:bCs w:val="0"/>
            <w:noProof/>
            <w:szCs w:val="24"/>
            <w:lang w:val="es-ES"/>
          </w:rPr>
          <w:tab/>
        </w:r>
        <w:r w:rsidRPr="0083255A">
          <w:rPr>
            <w:rStyle w:val="Hyperlink"/>
            <w:noProof/>
            <w:lang w:val="es-ES"/>
          </w:rPr>
          <w:t>Secciones del Documento de SDP</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_Toc85044267 \h </w:instrText>
        </w:r>
        <w:r w:rsidRPr="0083255A">
          <w:rPr>
            <w:noProof/>
            <w:webHidden/>
            <w:lang w:val="es-ES"/>
          </w:rPr>
        </w:r>
        <w:r w:rsidRPr="0083255A">
          <w:rPr>
            <w:noProof/>
            <w:webHidden/>
            <w:lang w:val="es-ES"/>
          </w:rPr>
          <w:fldChar w:fldCharType="separate"/>
        </w:r>
        <w:r w:rsidR="004E2002">
          <w:rPr>
            <w:noProof/>
            <w:webHidden/>
            <w:lang w:val="es-ES"/>
          </w:rPr>
          <w:t>8</w:t>
        </w:r>
        <w:r w:rsidRPr="0083255A">
          <w:rPr>
            <w:noProof/>
            <w:webHidden/>
            <w:lang w:val="es-ES"/>
          </w:rPr>
          <w:fldChar w:fldCharType="end"/>
        </w:r>
      </w:hyperlink>
    </w:p>
    <w:p w14:paraId="5DABC867" w14:textId="6FD60E03" w:rsidR="00272588" w:rsidRPr="0083255A" w:rsidRDefault="00272588">
      <w:pPr>
        <w:pStyle w:val="TOC2"/>
        <w:rPr>
          <w:rFonts w:asciiTheme="minorHAnsi" w:eastAsiaTheme="minorEastAsia" w:hAnsiTheme="minorHAnsi" w:cstheme="minorBidi"/>
          <w:bCs w:val="0"/>
          <w:noProof/>
          <w:szCs w:val="24"/>
          <w:lang w:val="es-ES"/>
        </w:rPr>
      </w:pPr>
      <w:hyperlink w:anchor="_Toc85044268" w:history="1">
        <w:r w:rsidRPr="0083255A">
          <w:rPr>
            <w:rStyle w:val="Hyperlink"/>
            <w:noProof/>
            <w:lang w:val="es-ES"/>
          </w:rPr>
          <w:t>7.</w:t>
        </w:r>
        <w:r w:rsidRPr="0083255A">
          <w:rPr>
            <w:rFonts w:asciiTheme="minorHAnsi" w:eastAsiaTheme="minorEastAsia" w:hAnsiTheme="minorHAnsi" w:cstheme="minorBidi"/>
            <w:bCs w:val="0"/>
            <w:noProof/>
            <w:szCs w:val="24"/>
            <w:lang w:val="es-ES"/>
          </w:rPr>
          <w:tab/>
        </w:r>
        <w:r w:rsidRPr="0083255A">
          <w:rPr>
            <w:rStyle w:val="Hyperlink"/>
            <w:noProof/>
            <w:lang w:val="es-ES"/>
          </w:rPr>
          <w:t>Aclaraciones al Documento, Visita al Lugar de las Obras y la Reunión Previa</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_Toc85044268 \h </w:instrText>
        </w:r>
        <w:r w:rsidRPr="0083255A">
          <w:rPr>
            <w:noProof/>
            <w:webHidden/>
            <w:lang w:val="es-ES"/>
          </w:rPr>
        </w:r>
        <w:r w:rsidRPr="0083255A">
          <w:rPr>
            <w:noProof/>
            <w:webHidden/>
            <w:lang w:val="es-ES"/>
          </w:rPr>
          <w:fldChar w:fldCharType="separate"/>
        </w:r>
        <w:r w:rsidR="004E2002">
          <w:rPr>
            <w:noProof/>
            <w:webHidden/>
            <w:lang w:val="es-ES"/>
          </w:rPr>
          <w:t>9</w:t>
        </w:r>
        <w:r w:rsidRPr="0083255A">
          <w:rPr>
            <w:noProof/>
            <w:webHidden/>
            <w:lang w:val="es-ES"/>
          </w:rPr>
          <w:fldChar w:fldCharType="end"/>
        </w:r>
      </w:hyperlink>
    </w:p>
    <w:p w14:paraId="223412C1" w14:textId="58014381" w:rsidR="00272588" w:rsidRPr="0083255A" w:rsidRDefault="00272588">
      <w:pPr>
        <w:pStyle w:val="TOC2"/>
        <w:rPr>
          <w:rFonts w:asciiTheme="minorHAnsi" w:eastAsiaTheme="minorEastAsia" w:hAnsiTheme="minorHAnsi" w:cstheme="minorBidi"/>
          <w:bCs w:val="0"/>
          <w:noProof/>
          <w:szCs w:val="24"/>
          <w:lang w:val="es-ES"/>
        </w:rPr>
      </w:pPr>
      <w:hyperlink w:anchor="_Toc85044269" w:history="1">
        <w:r w:rsidRPr="0083255A">
          <w:rPr>
            <w:rStyle w:val="Hyperlink"/>
            <w:noProof/>
            <w:lang w:val="es-ES"/>
          </w:rPr>
          <w:t>8.</w:t>
        </w:r>
        <w:r w:rsidRPr="0083255A">
          <w:rPr>
            <w:rFonts w:asciiTheme="minorHAnsi" w:eastAsiaTheme="minorEastAsia" w:hAnsiTheme="minorHAnsi" w:cstheme="minorBidi"/>
            <w:bCs w:val="0"/>
            <w:noProof/>
            <w:szCs w:val="24"/>
            <w:lang w:val="es-ES"/>
          </w:rPr>
          <w:tab/>
        </w:r>
        <w:r w:rsidRPr="0083255A">
          <w:rPr>
            <w:rStyle w:val="Hyperlink"/>
            <w:noProof/>
            <w:lang w:val="es-ES"/>
          </w:rPr>
          <w:t>Enmiendas al Documento de la Solicitud de Propuestas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_Toc85044269 \h </w:instrText>
        </w:r>
        <w:r w:rsidRPr="0083255A">
          <w:rPr>
            <w:noProof/>
            <w:webHidden/>
            <w:lang w:val="es-ES"/>
          </w:rPr>
        </w:r>
        <w:r w:rsidRPr="0083255A">
          <w:rPr>
            <w:noProof/>
            <w:webHidden/>
            <w:lang w:val="es-ES"/>
          </w:rPr>
          <w:fldChar w:fldCharType="separate"/>
        </w:r>
        <w:r w:rsidR="004E2002">
          <w:rPr>
            <w:noProof/>
            <w:webHidden/>
            <w:lang w:val="es-ES"/>
          </w:rPr>
          <w:t>10</w:t>
        </w:r>
        <w:r w:rsidRPr="0083255A">
          <w:rPr>
            <w:noProof/>
            <w:webHidden/>
            <w:lang w:val="es-ES"/>
          </w:rPr>
          <w:fldChar w:fldCharType="end"/>
        </w:r>
      </w:hyperlink>
    </w:p>
    <w:p w14:paraId="42C028D7" w14:textId="72F1ECC2" w:rsidR="00272588" w:rsidRPr="0083255A" w:rsidRDefault="00272588">
      <w:pPr>
        <w:pStyle w:val="TOC2"/>
        <w:rPr>
          <w:rFonts w:asciiTheme="minorHAnsi" w:eastAsiaTheme="minorEastAsia" w:hAnsiTheme="minorHAnsi" w:cstheme="minorBidi"/>
          <w:bCs w:val="0"/>
          <w:noProof/>
          <w:szCs w:val="24"/>
          <w:lang w:val="es-ES"/>
        </w:rPr>
      </w:pPr>
      <w:hyperlink w:anchor="_Toc85044270" w:history="1">
        <w:r w:rsidRPr="0083255A">
          <w:rPr>
            <w:rStyle w:val="Hyperlink"/>
            <w:noProof/>
            <w:lang w:val="es-ES"/>
          </w:rPr>
          <w:t>9.</w:t>
        </w:r>
        <w:r w:rsidRPr="0083255A">
          <w:rPr>
            <w:rFonts w:asciiTheme="minorHAnsi" w:eastAsiaTheme="minorEastAsia" w:hAnsiTheme="minorHAnsi" w:cstheme="minorBidi"/>
            <w:bCs w:val="0"/>
            <w:noProof/>
            <w:szCs w:val="24"/>
            <w:lang w:val="es-ES"/>
          </w:rPr>
          <w:tab/>
        </w:r>
        <w:r w:rsidRPr="0083255A">
          <w:rPr>
            <w:rStyle w:val="Hyperlink"/>
            <w:noProof/>
            <w:lang w:val="es-ES"/>
          </w:rPr>
          <w:t>Costo de la Propuesta</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_Toc85044270 \h </w:instrText>
        </w:r>
        <w:r w:rsidRPr="0083255A">
          <w:rPr>
            <w:noProof/>
            <w:webHidden/>
            <w:lang w:val="es-ES"/>
          </w:rPr>
        </w:r>
        <w:r w:rsidRPr="0083255A">
          <w:rPr>
            <w:noProof/>
            <w:webHidden/>
            <w:lang w:val="es-ES"/>
          </w:rPr>
          <w:fldChar w:fldCharType="separate"/>
        </w:r>
        <w:r w:rsidR="004E2002">
          <w:rPr>
            <w:noProof/>
            <w:webHidden/>
            <w:lang w:val="es-ES"/>
          </w:rPr>
          <w:t>11</w:t>
        </w:r>
        <w:r w:rsidRPr="0083255A">
          <w:rPr>
            <w:noProof/>
            <w:webHidden/>
            <w:lang w:val="es-ES"/>
          </w:rPr>
          <w:fldChar w:fldCharType="end"/>
        </w:r>
      </w:hyperlink>
    </w:p>
    <w:p w14:paraId="60EB98D2" w14:textId="6729475E" w:rsidR="00272588" w:rsidRPr="0083255A" w:rsidRDefault="00272588">
      <w:pPr>
        <w:pStyle w:val="TOC2"/>
        <w:rPr>
          <w:rFonts w:asciiTheme="minorHAnsi" w:eastAsiaTheme="minorEastAsia" w:hAnsiTheme="minorHAnsi" w:cstheme="minorBidi"/>
          <w:bCs w:val="0"/>
          <w:noProof/>
          <w:szCs w:val="24"/>
          <w:lang w:val="es-ES"/>
        </w:rPr>
      </w:pPr>
      <w:hyperlink w:anchor="_Toc85044271" w:history="1">
        <w:r w:rsidRPr="0083255A">
          <w:rPr>
            <w:rStyle w:val="Hyperlink"/>
            <w:noProof/>
            <w:lang w:val="es-ES"/>
          </w:rPr>
          <w:t>10.</w:t>
        </w:r>
        <w:r w:rsidRPr="0083255A">
          <w:rPr>
            <w:rFonts w:asciiTheme="minorHAnsi" w:eastAsiaTheme="minorEastAsia" w:hAnsiTheme="minorHAnsi" w:cstheme="minorBidi"/>
            <w:bCs w:val="0"/>
            <w:noProof/>
            <w:szCs w:val="24"/>
            <w:lang w:val="es-ES"/>
          </w:rPr>
          <w:tab/>
        </w:r>
        <w:r w:rsidRPr="0083255A">
          <w:rPr>
            <w:rStyle w:val="Hyperlink"/>
            <w:noProof/>
            <w:lang w:val="es-ES"/>
          </w:rPr>
          <w:t>Contactos con el Contratante</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_Toc85044271 \h </w:instrText>
        </w:r>
        <w:r w:rsidRPr="0083255A">
          <w:rPr>
            <w:noProof/>
            <w:webHidden/>
            <w:lang w:val="es-ES"/>
          </w:rPr>
        </w:r>
        <w:r w:rsidRPr="0083255A">
          <w:rPr>
            <w:noProof/>
            <w:webHidden/>
            <w:lang w:val="es-ES"/>
          </w:rPr>
          <w:fldChar w:fldCharType="separate"/>
        </w:r>
        <w:r w:rsidR="004E2002">
          <w:rPr>
            <w:noProof/>
            <w:webHidden/>
            <w:lang w:val="es-ES"/>
          </w:rPr>
          <w:t>11</w:t>
        </w:r>
        <w:r w:rsidRPr="0083255A">
          <w:rPr>
            <w:noProof/>
            <w:webHidden/>
            <w:lang w:val="es-ES"/>
          </w:rPr>
          <w:fldChar w:fldCharType="end"/>
        </w:r>
      </w:hyperlink>
    </w:p>
    <w:p w14:paraId="49528C87" w14:textId="326738C1" w:rsidR="00272588" w:rsidRPr="0083255A" w:rsidRDefault="00272588">
      <w:pPr>
        <w:pStyle w:val="TOC2"/>
        <w:rPr>
          <w:rFonts w:asciiTheme="minorHAnsi" w:eastAsiaTheme="minorEastAsia" w:hAnsiTheme="minorHAnsi" w:cstheme="minorBidi"/>
          <w:bCs w:val="0"/>
          <w:noProof/>
          <w:szCs w:val="24"/>
          <w:lang w:val="es-ES"/>
        </w:rPr>
      </w:pPr>
      <w:hyperlink w:anchor="_Toc85044272" w:history="1">
        <w:r w:rsidRPr="0083255A">
          <w:rPr>
            <w:rStyle w:val="Hyperlink"/>
            <w:noProof/>
            <w:lang w:val="es-ES"/>
          </w:rPr>
          <w:t>11.</w:t>
        </w:r>
        <w:r w:rsidRPr="0083255A">
          <w:rPr>
            <w:rFonts w:asciiTheme="minorHAnsi" w:eastAsiaTheme="minorEastAsia" w:hAnsiTheme="minorHAnsi" w:cstheme="minorBidi"/>
            <w:bCs w:val="0"/>
            <w:noProof/>
            <w:szCs w:val="24"/>
            <w:lang w:val="es-ES"/>
          </w:rPr>
          <w:tab/>
        </w:r>
        <w:r w:rsidRPr="0083255A">
          <w:rPr>
            <w:rStyle w:val="Hyperlink"/>
            <w:noProof/>
            <w:lang w:val="es-ES"/>
          </w:rPr>
          <w:t>Idioma de la Propuesta</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_Toc85044272 \h </w:instrText>
        </w:r>
        <w:r w:rsidRPr="0083255A">
          <w:rPr>
            <w:noProof/>
            <w:webHidden/>
            <w:lang w:val="es-ES"/>
          </w:rPr>
        </w:r>
        <w:r w:rsidRPr="0083255A">
          <w:rPr>
            <w:noProof/>
            <w:webHidden/>
            <w:lang w:val="es-ES"/>
          </w:rPr>
          <w:fldChar w:fldCharType="separate"/>
        </w:r>
        <w:r w:rsidR="004E2002">
          <w:rPr>
            <w:noProof/>
            <w:webHidden/>
            <w:lang w:val="es-ES"/>
          </w:rPr>
          <w:t>11</w:t>
        </w:r>
        <w:r w:rsidRPr="0083255A">
          <w:rPr>
            <w:noProof/>
            <w:webHidden/>
            <w:lang w:val="es-ES"/>
          </w:rPr>
          <w:fldChar w:fldCharType="end"/>
        </w:r>
      </w:hyperlink>
    </w:p>
    <w:p w14:paraId="7EE5E185" w14:textId="7DFE8CE7" w:rsidR="00272588" w:rsidRPr="0083255A" w:rsidRDefault="00272588">
      <w:pPr>
        <w:pStyle w:val="TOC1"/>
        <w:tabs>
          <w:tab w:val="left" w:pos="990"/>
          <w:tab w:val="right" w:leader="dot" w:pos="9350"/>
        </w:tabs>
        <w:rPr>
          <w:rFonts w:asciiTheme="minorHAnsi" w:eastAsiaTheme="minorEastAsia" w:hAnsiTheme="minorHAnsi" w:cstheme="minorBidi"/>
          <w:b w:val="0"/>
          <w:bCs w:val="0"/>
          <w:noProof/>
          <w:sz w:val="24"/>
          <w:lang w:val="es-ES"/>
        </w:rPr>
      </w:pPr>
      <w:hyperlink w:anchor="_Toc85044273" w:history="1">
        <w:r w:rsidRPr="0083255A">
          <w:rPr>
            <w:rStyle w:val="Hyperlink"/>
            <w:noProof/>
            <w:lang w:val="es-ES"/>
          </w:rPr>
          <w:t>C.</w:t>
        </w:r>
        <w:r w:rsidRPr="0083255A">
          <w:rPr>
            <w:rFonts w:asciiTheme="minorHAnsi" w:eastAsiaTheme="minorEastAsia" w:hAnsiTheme="minorHAnsi" w:cstheme="minorBidi"/>
            <w:b w:val="0"/>
            <w:bCs w:val="0"/>
            <w:noProof/>
            <w:sz w:val="24"/>
            <w:lang w:val="es-ES"/>
          </w:rPr>
          <w:tab/>
        </w:r>
        <w:r w:rsidRPr="0083255A">
          <w:rPr>
            <w:rStyle w:val="Hyperlink"/>
            <w:noProof/>
            <w:lang w:val="es-ES"/>
          </w:rPr>
          <w:t>Preparación de las Propuestas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_Toc85044273 \h </w:instrText>
        </w:r>
        <w:r w:rsidRPr="0083255A">
          <w:rPr>
            <w:noProof/>
            <w:webHidden/>
            <w:lang w:val="es-ES"/>
          </w:rPr>
        </w:r>
        <w:r w:rsidRPr="0083255A">
          <w:rPr>
            <w:noProof/>
            <w:webHidden/>
            <w:lang w:val="es-ES"/>
          </w:rPr>
          <w:fldChar w:fldCharType="separate"/>
        </w:r>
        <w:r w:rsidR="004E2002">
          <w:rPr>
            <w:noProof/>
            <w:webHidden/>
            <w:lang w:val="es-ES"/>
          </w:rPr>
          <w:t>11</w:t>
        </w:r>
        <w:r w:rsidRPr="0083255A">
          <w:rPr>
            <w:noProof/>
            <w:webHidden/>
            <w:lang w:val="es-ES"/>
          </w:rPr>
          <w:fldChar w:fldCharType="end"/>
        </w:r>
      </w:hyperlink>
    </w:p>
    <w:p w14:paraId="54099A49" w14:textId="438B7C01" w:rsidR="00272588" w:rsidRPr="0083255A" w:rsidRDefault="00272588">
      <w:pPr>
        <w:pStyle w:val="TOC2"/>
        <w:rPr>
          <w:rFonts w:asciiTheme="minorHAnsi" w:eastAsiaTheme="minorEastAsia" w:hAnsiTheme="minorHAnsi" w:cstheme="minorBidi"/>
          <w:bCs w:val="0"/>
          <w:noProof/>
          <w:szCs w:val="24"/>
          <w:lang w:val="es-ES"/>
        </w:rPr>
      </w:pPr>
      <w:hyperlink w:anchor="_Toc85044274" w:history="1">
        <w:r w:rsidRPr="0083255A">
          <w:rPr>
            <w:rStyle w:val="Hyperlink"/>
            <w:noProof/>
            <w:lang w:val="es-ES"/>
          </w:rPr>
          <w:t>12.</w:t>
        </w:r>
        <w:r w:rsidRPr="0083255A">
          <w:rPr>
            <w:rFonts w:asciiTheme="minorHAnsi" w:eastAsiaTheme="minorEastAsia" w:hAnsiTheme="minorHAnsi" w:cstheme="minorBidi"/>
            <w:bCs w:val="0"/>
            <w:noProof/>
            <w:szCs w:val="24"/>
            <w:lang w:val="es-ES"/>
          </w:rPr>
          <w:tab/>
        </w:r>
        <w:r w:rsidRPr="0083255A">
          <w:rPr>
            <w:rStyle w:val="Hyperlink"/>
            <w:noProof/>
            <w:lang w:val="es-ES"/>
          </w:rPr>
          <w:t>Documentos que Componen la Propuesta</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_Toc85044274 \h </w:instrText>
        </w:r>
        <w:r w:rsidRPr="0083255A">
          <w:rPr>
            <w:noProof/>
            <w:webHidden/>
            <w:lang w:val="es-ES"/>
          </w:rPr>
        </w:r>
        <w:r w:rsidRPr="0083255A">
          <w:rPr>
            <w:noProof/>
            <w:webHidden/>
            <w:lang w:val="es-ES"/>
          </w:rPr>
          <w:fldChar w:fldCharType="separate"/>
        </w:r>
        <w:r w:rsidR="004E2002">
          <w:rPr>
            <w:noProof/>
            <w:webHidden/>
            <w:lang w:val="es-ES"/>
          </w:rPr>
          <w:t>11</w:t>
        </w:r>
        <w:r w:rsidRPr="0083255A">
          <w:rPr>
            <w:noProof/>
            <w:webHidden/>
            <w:lang w:val="es-ES"/>
          </w:rPr>
          <w:fldChar w:fldCharType="end"/>
        </w:r>
      </w:hyperlink>
    </w:p>
    <w:p w14:paraId="0F70BCD0" w14:textId="49D496FE" w:rsidR="00272588" w:rsidRPr="0083255A" w:rsidRDefault="00272588">
      <w:pPr>
        <w:pStyle w:val="TOC2"/>
        <w:rPr>
          <w:rFonts w:asciiTheme="minorHAnsi" w:eastAsiaTheme="minorEastAsia" w:hAnsiTheme="minorHAnsi" w:cstheme="minorBidi"/>
          <w:bCs w:val="0"/>
          <w:noProof/>
          <w:szCs w:val="24"/>
          <w:lang w:val="es-ES"/>
        </w:rPr>
      </w:pPr>
      <w:hyperlink w:anchor="_Toc85044275" w:history="1">
        <w:r w:rsidRPr="0083255A">
          <w:rPr>
            <w:rStyle w:val="Hyperlink"/>
            <w:noProof/>
            <w:lang w:val="es-ES"/>
          </w:rPr>
          <w:t>13.</w:t>
        </w:r>
        <w:r w:rsidRPr="0083255A">
          <w:rPr>
            <w:rFonts w:asciiTheme="minorHAnsi" w:eastAsiaTheme="minorEastAsia" w:hAnsiTheme="minorHAnsi" w:cstheme="minorBidi"/>
            <w:bCs w:val="0"/>
            <w:noProof/>
            <w:szCs w:val="24"/>
            <w:lang w:val="es-ES"/>
          </w:rPr>
          <w:tab/>
        </w:r>
        <w:r w:rsidRPr="0083255A">
          <w:rPr>
            <w:rStyle w:val="Hyperlink"/>
            <w:noProof/>
            <w:lang w:val="es-ES"/>
          </w:rPr>
          <w:t>Cartas de Propuesta y Formularios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_Toc85044275 \h </w:instrText>
        </w:r>
        <w:r w:rsidRPr="0083255A">
          <w:rPr>
            <w:noProof/>
            <w:webHidden/>
            <w:lang w:val="es-ES"/>
          </w:rPr>
        </w:r>
        <w:r w:rsidRPr="0083255A">
          <w:rPr>
            <w:noProof/>
            <w:webHidden/>
            <w:lang w:val="es-ES"/>
          </w:rPr>
          <w:fldChar w:fldCharType="separate"/>
        </w:r>
        <w:r w:rsidR="004E2002">
          <w:rPr>
            <w:noProof/>
            <w:webHidden/>
            <w:lang w:val="es-ES"/>
          </w:rPr>
          <w:t>13</w:t>
        </w:r>
        <w:r w:rsidRPr="0083255A">
          <w:rPr>
            <w:noProof/>
            <w:webHidden/>
            <w:lang w:val="es-ES"/>
          </w:rPr>
          <w:fldChar w:fldCharType="end"/>
        </w:r>
      </w:hyperlink>
    </w:p>
    <w:p w14:paraId="73082651" w14:textId="71F29206" w:rsidR="00272588" w:rsidRPr="0083255A" w:rsidRDefault="00272588">
      <w:pPr>
        <w:pStyle w:val="TOC2"/>
        <w:rPr>
          <w:rFonts w:asciiTheme="minorHAnsi" w:eastAsiaTheme="minorEastAsia" w:hAnsiTheme="minorHAnsi" w:cstheme="minorBidi"/>
          <w:bCs w:val="0"/>
          <w:noProof/>
          <w:szCs w:val="24"/>
          <w:lang w:val="es-ES"/>
        </w:rPr>
      </w:pPr>
      <w:hyperlink w:anchor="_Toc85044276" w:history="1">
        <w:r w:rsidRPr="0083255A">
          <w:rPr>
            <w:rStyle w:val="Hyperlink"/>
            <w:noProof/>
            <w:lang w:val="es-ES"/>
          </w:rPr>
          <w:t>14.</w:t>
        </w:r>
        <w:r w:rsidRPr="0083255A">
          <w:rPr>
            <w:rFonts w:asciiTheme="minorHAnsi" w:eastAsiaTheme="minorEastAsia" w:hAnsiTheme="minorHAnsi" w:cstheme="minorBidi"/>
            <w:bCs w:val="0"/>
            <w:noProof/>
            <w:szCs w:val="24"/>
            <w:lang w:val="es-ES"/>
          </w:rPr>
          <w:tab/>
        </w:r>
        <w:r w:rsidRPr="0083255A">
          <w:rPr>
            <w:rStyle w:val="Hyperlink"/>
            <w:noProof/>
            <w:lang w:val="es-ES"/>
          </w:rPr>
          <w:t>Propuestas Técnicas Alternativas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_Toc85044276 \h </w:instrText>
        </w:r>
        <w:r w:rsidRPr="0083255A">
          <w:rPr>
            <w:noProof/>
            <w:webHidden/>
            <w:lang w:val="es-ES"/>
          </w:rPr>
        </w:r>
        <w:r w:rsidRPr="0083255A">
          <w:rPr>
            <w:noProof/>
            <w:webHidden/>
            <w:lang w:val="es-ES"/>
          </w:rPr>
          <w:fldChar w:fldCharType="separate"/>
        </w:r>
        <w:r w:rsidR="004E2002">
          <w:rPr>
            <w:noProof/>
            <w:webHidden/>
            <w:lang w:val="es-ES"/>
          </w:rPr>
          <w:t>13</w:t>
        </w:r>
        <w:r w:rsidRPr="0083255A">
          <w:rPr>
            <w:noProof/>
            <w:webHidden/>
            <w:lang w:val="es-ES"/>
          </w:rPr>
          <w:fldChar w:fldCharType="end"/>
        </w:r>
      </w:hyperlink>
    </w:p>
    <w:p w14:paraId="1AB2D874" w14:textId="10B4AF1D" w:rsidR="00272588" w:rsidRPr="0083255A" w:rsidRDefault="00272588">
      <w:pPr>
        <w:pStyle w:val="TOC2"/>
        <w:rPr>
          <w:rFonts w:asciiTheme="minorHAnsi" w:eastAsiaTheme="minorEastAsia" w:hAnsiTheme="minorHAnsi" w:cstheme="minorBidi"/>
          <w:bCs w:val="0"/>
          <w:noProof/>
          <w:szCs w:val="24"/>
          <w:lang w:val="es-ES"/>
        </w:rPr>
      </w:pPr>
      <w:hyperlink w:anchor="_Toc85044277" w:history="1">
        <w:r w:rsidRPr="0083255A">
          <w:rPr>
            <w:rStyle w:val="Hyperlink"/>
            <w:noProof/>
            <w:lang w:val="es-ES"/>
          </w:rPr>
          <w:t>15.</w:t>
        </w:r>
        <w:r w:rsidRPr="0083255A">
          <w:rPr>
            <w:rFonts w:asciiTheme="minorHAnsi" w:eastAsiaTheme="minorEastAsia" w:hAnsiTheme="minorHAnsi" w:cstheme="minorBidi"/>
            <w:bCs w:val="0"/>
            <w:noProof/>
            <w:szCs w:val="24"/>
            <w:lang w:val="es-ES"/>
          </w:rPr>
          <w:tab/>
        </w:r>
        <w:r w:rsidRPr="0083255A">
          <w:rPr>
            <w:rStyle w:val="Hyperlink"/>
            <w:noProof/>
            <w:lang w:val="es-ES"/>
          </w:rPr>
          <w:t>Precios de la Propuesta</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_Toc85044277 \h </w:instrText>
        </w:r>
        <w:r w:rsidRPr="0083255A">
          <w:rPr>
            <w:noProof/>
            <w:webHidden/>
            <w:lang w:val="es-ES"/>
          </w:rPr>
        </w:r>
        <w:r w:rsidRPr="0083255A">
          <w:rPr>
            <w:noProof/>
            <w:webHidden/>
            <w:lang w:val="es-ES"/>
          </w:rPr>
          <w:fldChar w:fldCharType="separate"/>
        </w:r>
        <w:r w:rsidR="004E2002">
          <w:rPr>
            <w:noProof/>
            <w:webHidden/>
            <w:lang w:val="es-ES"/>
          </w:rPr>
          <w:t>14</w:t>
        </w:r>
        <w:r w:rsidRPr="0083255A">
          <w:rPr>
            <w:noProof/>
            <w:webHidden/>
            <w:lang w:val="es-ES"/>
          </w:rPr>
          <w:fldChar w:fldCharType="end"/>
        </w:r>
      </w:hyperlink>
    </w:p>
    <w:p w14:paraId="5A26AAB0" w14:textId="558A44D0" w:rsidR="00272588" w:rsidRPr="0083255A" w:rsidRDefault="00272588">
      <w:pPr>
        <w:pStyle w:val="TOC2"/>
        <w:rPr>
          <w:rFonts w:asciiTheme="minorHAnsi" w:eastAsiaTheme="minorEastAsia" w:hAnsiTheme="minorHAnsi" w:cstheme="minorBidi"/>
          <w:bCs w:val="0"/>
          <w:noProof/>
          <w:szCs w:val="24"/>
          <w:lang w:val="es-ES"/>
        </w:rPr>
      </w:pPr>
      <w:hyperlink w:anchor="_Toc85044278" w:history="1">
        <w:r w:rsidRPr="0083255A">
          <w:rPr>
            <w:rStyle w:val="Hyperlink"/>
            <w:noProof/>
            <w:lang w:val="es-ES"/>
          </w:rPr>
          <w:t>16.</w:t>
        </w:r>
        <w:r w:rsidRPr="0083255A">
          <w:rPr>
            <w:rFonts w:asciiTheme="minorHAnsi" w:eastAsiaTheme="minorEastAsia" w:hAnsiTheme="minorHAnsi" w:cstheme="minorBidi"/>
            <w:bCs w:val="0"/>
            <w:noProof/>
            <w:szCs w:val="24"/>
            <w:lang w:val="es-ES"/>
          </w:rPr>
          <w:tab/>
        </w:r>
        <w:r w:rsidRPr="0083255A">
          <w:rPr>
            <w:rStyle w:val="Hyperlink"/>
            <w:noProof/>
            <w:lang w:val="es-ES"/>
          </w:rPr>
          <w:t>Monedas de la Propuesta y de los Pagos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_Toc85044278 \h </w:instrText>
        </w:r>
        <w:r w:rsidRPr="0083255A">
          <w:rPr>
            <w:noProof/>
            <w:webHidden/>
            <w:lang w:val="es-ES"/>
          </w:rPr>
        </w:r>
        <w:r w:rsidRPr="0083255A">
          <w:rPr>
            <w:noProof/>
            <w:webHidden/>
            <w:lang w:val="es-ES"/>
          </w:rPr>
          <w:fldChar w:fldCharType="separate"/>
        </w:r>
        <w:r w:rsidR="004E2002">
          <w:rPr>
            <w:noProof/>
            <w:webHidden/>
            <w:lang w:val="es-ES"/>
          </w:rPr>
          <w:t>15</w:t>
        </w:r>
        <w:r w:rsidRPr="0083255A">
          <w:rPr>
            <w:noProof/>
            <w:webHidden/>
            <w:lang w:val="es-ES"/>
          </w:rPr>
          <w:fldChar w:fldCharType="end"/>
        </w:r>
      </w:hyperlink>
    </w:p>
    <w:p w14:paraId="186F05E5" w14:textId="7D21592C" w:rsidR="00272588" w:rsidRPr="0083255A" w:rsidRDefault="00272588">
      <w:pPr>
        <w:pStyle w:val="TOC2"/>
        <w:rPr>
          <w:rFonts w:asciiTheme="minorHAnsi" w:eastAsiaTheme="minorEastAsia" w:hAnsiTheme="minorHAnsi" w:cstheme="minorBidi"/>
          <w:bCs w:val="0"/>
          <w:noProof/>
          <w:szCs w:val="24"/>
          <w:lang w:val="es-ES"/>
        </w:rPr>
      </w:pPr>
      <w:hyperlink w:anchor="_Toc85044279" w:history="1">
        <w:r w:rsidRPr="0083255A">
          <w:rPr>
            <w:rStyle w:val="Hyperlink"/>
            <w:noProof/>
            <w:lang w:val="es-ES"/>
          </w:rPr>
          <w:t>17.</w:t>
        </w:r>
        <w:r w:rsidRPr="0083255A">
          <w:rPr>
            <w:rFonts w:asciiTheme="minorHAnsi" w:eastAsiaTheme="minorEastAsia" w:hAnsiTheme="minorHAnsi" w:cstheme="minorBidi"/>
            <w:bCs w:val="0"/>
            <w:noProof/>
            <w:szCs w:val="24"/>
            <w:lang w:val="es-ES"/>
          </w:rPr>
          <w:tab/>
        </w:r>
        <w:r w:rsidRPr="0083255A">
          <w:rPr>
            <w:rStyle w:val="Hyperlink"/>
            <w:noProof/>
            <w:lang w:val="es-ES"/>
          </w:rPr>
          <w:t>Documentos que establecen las Calificaciones de los Proponentes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_Toc85044279 \h </w:instrText>
        </w:r>
        <w:r w:rsidRPr="0083255A">
          <w:rPr>
            <w:noProof/>
            <w:webHidden/>
            <w:lang w:val="es-ES"/>
          </w:rPr>
        </w:r>
        <w:r w:rsidRPr="0083255A">
          <w:rPr>
            <w:noProof/>
            <w:webHidden/>
            <w:lang w:val="es-ES"/>
          </w:rPr>
          <w:fldChar w:fldCharType="separate"/>
        </w:r>
        <w:r w:rsidR="004E2002">
          <w:rPr>
            <w:noProof/>
            <w:webHidden/>
            <w:lang w:val="es-ES"/>
          </w:rPr>
          <w:t>16</w:t>
        </w:r>
        <w:r w:rsidRPr="0083255A">
          <w:rPr>
            <w:noProof/>
            <w:webHidden/>
            <w:lang w:val="es-ES"/>
          </w:rPr>
          <w:fldChar w:fldCharType="end"/>
        </w:r>
      </w:hyperlink>
    </w:p>
    <w:p w14:paraId="7641E181" w14:textId="77F72C1D" w:rsidR="00272588" w:rsidRPr="0083255A" w:rsidRDefault="00272588">
      <w:pPr>
        <w:pStyle w:val="TOC2"/>
        <w:rPr>
          <w:rFonts w:asciiTheme="minorHAnsi" w:eastAsiaTheme="minorEastAsia" w:hAnsiTheme="minorHAnsi" w:cstheme="minorBidi"/>
          <w:bCs w:val="0"/>
          <w:noProof/>
          <w:szCs w:val="24"/>
          <w:lang w:val="es-ES"/>
        </w:rPr>
      </w:pPr>
      <w:hyperlink w:anchor="_Toc85044280" w:history="1">
        <w:r w:rsidRPr="0083255A">
          <w:rPr>
            <w:rStyle w:val="Hyperlink"/>
            <w:noProof/>
            <w:lang w:val="es-ES"/>
          </w:rPr>
          <w:t>18.</w:t>
        </w:r>
        <w:r w:rsidRPr="0083255A">
          <w:rPr>
            <w:rFonts w:asciiTheme="minorHAnsi" w:eastAsiaTheme="minorEastAsia" w:hAnsiTheme="minorHAnsi" w:cstheme="minorBidi"/>
            <w:bCs w:val="0"/>
            <w:noProof/>
            <w:szCs w:val="24"/>
            <w:lang w:val="es-ES"/>
          </w:rPr>
          <w:tab/>
        </w:r>
        <w:r w:rsidRPr="0083255A">
          <w:rPr>
            <w:rStyle w:val="Hyperlink"/>
            <w:noProof/>
            <w:lang w:val="es-ES"/>
          </w:rPr>
          <w:t>Documentos que establecen la conformidad de las Obras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_Toc85044280 \h </w:instrText>
        </w:r>
        <w:r w:rsidRPr="0083255A">
          <w:rPr>
            <w:noProof/>
            <w:webHidden/>
            <w:lang w:val="es-ES"/>
          </w:rPr>
        </w:r>
        <w:r w:rsidRPr="0083255A">
          <w:rPr>
            <w:noProof/>
            <w:webHidden/>
            <w:lang w:val="es-ES"/>
          </w:rPr>
          <w:fldChar w:fldCharType="separate"/>
        </w:r>
        <w:r w:rsidR="004E2002">
          <w:rPr>
            <w:noProof/>
            <w:webHidden/>
            <w:lang w:val="es-ES"/>
          </w:rPr>
          <w:t>16</w:t>
        </w:r>
        <w:r w:rsidRPr="0083255A">
          <w:rPr>
            <w:noProof/>
            <w:webHidden/>
            <w:lang w:val="es-ES"/>
          </w:rPr>
          <w:fldChar w:fldCharType="end"/>
        </w:r>
      </w:hyperlink>
    </w:p>
    <w:p w14:paraId="5874FE5C" w14:textId="1F25B7E2" w:rsidR="00272588" w:rsidRPr="0083255A" w:rsidRDefault="00272588">
      <w:pPr>
        <w:pStyle w:val="TOC2"/>
        <w:rPr>
          <w:rFonts w:asciiTheme="minorHAnsi" w:eastAsiaTheme="minorEastAsia" w:hAnsiTheme="minorHAnsi" w:cstheme="minorBidi"/>
          <w:bCs w:val="0"/>
          <w:noProof/>
          <w:szCs w:val="24"/>
          <w:lang w:val="es-ES"/>
        </w:rPr>
      </w:pPr>
      <w:hyperlink w:anchor="_Toc85044281" w:history="1">
        <w:r w:rsidRPr="0083255A">
          <w:rPr>
            <w:rStyle w:val="Hyperlink"/>
            <w:noProof/>
            <w:lang w:val="es-ES"/>
          </w:rPr>
          <w:t>19.</w:t>
        </w:r>
        <w:r w:rsidRPr="0083255A">
          <w:rPr>
            <w:rFonts w:asciiTheme="minorHAnsi" w:eastAsiaTheme="minorEastAsia" w:hAnsiTheme="minorHAnsi" w:cstheme="minorBidi"/>
            <w:bCs w:val="0"/>
            <w:noProof/>
            <w:szCs w:val="24"/>
            <w:lang w:val="es-ES"/>
          </w:rPr>
          <w:tab/>
        </w:r>
        <w:r w:rsidRPr="0083255A">
          <w:rPr>
            <w:rStyle w:val="Hyperlink"/>
            <w:noProof/>
            <w:lang w:val="es-ES"/>
          </w:rPr>
          <w:t>Garantía de la Propuesta</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_Toc85044281 \h </w:instrText>
        </w:r>
        <w:r w:rsidRPr="0083255A">
          <w:rPr>
            <w:noProof/>
            <w:webHidden/>
            <w:lang w:val="es-ES"/>
          </w:rPr>
        </w:r>
        <w:r w:rsidRPr="0083255A">
          <w:rPr>
            <w:noProof/>
            <w:webHidden/>
            <w:lang w:val="es-ES"/>
          </w:rPr>
          <w:fldChar w:fldCharType="separate"/>
        </w:r>
        <w:r w:rsidR="004E2002">
          <w:rPr>
            <w:noProof/>
            <w:webHidden/>
            <w:lang w:val="es-ES"/>
          </w:rPr>
          <w:t>17</w:t>
        </w:r>
        <w:r w:rsidRPr="0083255A">
          <w:rPr>
            <w:noProof/>
            <w:webHidden/>
            <w:lang w:val="es-ES"/>
          </w:rPr>
          <w:fldChar w:fldCharType="end"/>
        </w:r>
      </w:hyperlink>
    </w:p>
    <w:p w14:paraId="1B4EE9DD" w14:textId="3373B212" w:rsidR="00272588" w:rsidRPr="0083255A" w:rsidRDefault="00272588">
      <w:pPr>
        <w:pStyle w:val="TOC2"/>
        <w:rPr>
          <w:rFonts w:asciiTheme="minorHAnsi" w:eastAsiaTheme="minorEastAsia" w:hAnsiTheme="minorHAnsi" w:cstheme="minorBidi"/>
          <w:bCs w:val="0"/>
          <w:noProof/>
          <w:szCs w:val="24"/>
          <w:lang w:val="es-ES"/>
        </w:rPr>
      </w:pPr>
      <w:hyperlink w:anchor="_Toc85044282" w:history="1">
        <w:r w:rsidRPr="0083255A">
          <w:rPr>
            <w:rStyle w:val="Hyperlink"/>
            <w:noProof/>
            <w:lang w:val="es-ES"/>
          </w:rPr>
          <w:t>20.</w:t>
        </w:r>
        <w:r w:rsidRPr="0083255A">
          <w:rPr>
            <w:rFonts w:asciiTheme="minorHAnsi" w:eastAsiaTheme="minorEastAsia" w:hAnsiTheme="minorHAnsi" w:cstheme="minorBidi"/>
            <w:bCs w:val="0"/>
            <w:noProof/>
            <w:szCs w:val="24"/>
            <w:lang w:val="es-ES"/>
          </w:rPr>
          <w:tab/>
        </w:r>
        <w:r w:rsidRPr="0083255A">
          <w:rPr>
            <w:rStyle w:val="Hyperlink"/>
            <w:noProof/>
            <w:lang w:val="es-ES"/>
          </w:rPr>
          <w:t>Validez de la Propuesta</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_Toc85044282 \h </w:instrText>
        </w:r>
        <w:r w:rsidRPr="0083255A">
          <w:rPr>
            <w:noProof/>
            <w:webHidden/>
            <w:lang w:val="es-ES"/>
          </w:rPr>
        </w:r>
        <w:r w:rsidRPr="0083255A">
          <w:rPr>
            <w:noProof/>
            <w:webHidden/>
            <w:lang w:val="es-ES"/>
          </w:rPr>
          <w:fldChar w:fldCharType="separate"/>
        </w:r>
        <w:r w:rsidR="004E2002">
          <w:rPr>
            <w:noProof/>
            <w:webHidden/>
            <w:lang w:val="es-ES"/>
          </w:rPr>
          <w:t>19</w:t>
        </w:r>
        <w:r w:rsidRPr="0083255A">
          <w:rPr>
            <w:noProof/>
            <w:webHidden/>
            <w:lang w:val="es-ES"/>
          </w:rPr>
          <w:fldChar w:fldCharType="end"/>
        </w:r>
      </w:hyperlink>
    </w:p>
    <w:p w14:paraId="3D6E7FFA" w14:textId="7A6F3345" w:rsidR="00272588" w:rsidRPr="0083255A" w:rsidRDefault="00272588">
      <w:pPr>
        <w:pStyle w:val="TOC2"/>
        <w:rPr>
          <w:rFonts w:asciiTheme="minorHAnsi" w:eastAsiaTheme="minorEastAsia" w:hAnsiTheme="minorHAnsi" w:cstheme="minorBidi"/>
          <w:bCs w:val="0"/>
          <w:noProof/>
          <w:szCs w:val="24"/>
          <w:lang w:val="es-ES"/>
        </w:rPr>
      </w:pPr>
      <w:hyperlink w:anchor="_Toc85044283" w:history="1">
        <w:r w:rsidRPr="0083255A">
          <w:rPr>
            <w:rStyle w:val="Hyperlink"/>
            <w:noProof/>
            <w:lang w:val="es-ES"/>
          </w:rPr>
          <w:t>21.</w:t>
        </w:r>
        <w:r w:rsidRPr="0083255A">
          <w:rPr>
            <w:rFonts w:asciiTheme="minorHAnsi" w:eastAsiaTheme="minorEastAsia" w:hAnsiTheme="minorHAnsi" w:cstheme="minorBidi"/>
            <w:bCs w:val="0"/>
            <w:noProof/>
            <w:szCs w:val="24"/>
            <w:lang w:val="es-ES"/>
          </w:rPr>
          <w:tab/>
        </w:r>
        <w:r w:rsidRPr="0083255A">
          <w:rPr>
            <w:rStyle w:val="Hyperlink"/>
            <w:noProof/>
            <w:lang w:val="es-ES"/>
          </w:rPr>
          <w:t>Formato y Firma de la Propuesta</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_Toc85044283 \h </w:instrText>
        </w:r>
        <w:r w:rsidRPr="0083255A">
          <w:rPr>
            <w:noProof/>
            <w:webHidden/>
            <w:lang w:val="es-ES"/>
          </w:rPr>
        </w:r>
        <w:r w:rsidRPr="0083255A">
          <w:rPr>
            <w:noProof/>
            <w:webHidden/>
            <w:lang w:val="es-ES"/>
          </w:rPr>
          <w:fldChar w:fldCharType="separate"/>
        </w:r>
        <w:r w:rsidR="004E2002">
          <w:rPr>
            <w:noProof/>
            <w:webHidden/>
            <w:lang w:val="es-ES"/>
          </w:rPr>
          <w:t>20</w:t>
        </w:r>
        <w:r w:rsidRPr="0083255A">
          <w:rPr>
            <w:noProof/>
            <w:webHidden/>
            <w:lang w:val="es-ES"/>
          </w:rPr>
          <w:fldChar w:fldCharType="end"/>
        </w:r>
      </w:hyperlink>
    </w:p>
    <w:p w14:paraId="5330789B" w14:textId="59786E88" w:rsidR="00272588" w:rsidRPr="0083255A" w:rsidRDefault="00272588">
      <w:pPr>
        <w:pStyle w:val="TOC1"/>
        <w:tabs>
          <w:tab w:val="left" w:pos="990"/>
          <w:tab w:val="right" w:leader="dot" w:pos="9350"/>
        </w:tabs>
        <w:rPr>
          <w:rFonts w:asciiTheme="minorHAnsi" w:eastAsiaTheme="minorEastAsia" w:hAnsiTheme="minorHAnsi" w:cstheme="minorBidi"/>
          <w:b w:val="0"/>
          <w:bCs w:val="0"/>
          <w:noProof/>
          <w:sz w:val="24"/>
          <w:lang w:val="es-ES"/>
        </w:rPr>
      </w:pPr>
      <w:hyperlink w:anchor="_Toc85044284" w:history="1">
        <w:r w:rsidRPr="0083255A">
          <w:rPr>
            <w:rStyle w:val="Hyperlink"/>
            <w:noProof/>
            <w:lang w:val="es-ES"/>
          </w:rPr>
          <w:t>D.</w:t>
        </w:r>
        <w:r w:rsidRPr="0083255A">
          <w:rPr>
            <w:rFonts w:asciiTheme="minorHAnsi" w:eastAsiaTheme="minorEastAsia" w:hAnsiTheme="minorHAnsi" w:cstheme="minorBidi"/>
            <w:b w:val="0"/>
            <w:bCs w:val="0"/>
            <w:noProof/>
            <w:sz w:val="24"/>
            <w:lang w:val="es-ES"/>
          </w:rPr>
          <w:tab/>
        </w:r>
        <w:r w:rsidRPr="0083255A">
          <w:rPr>
            <w:rStyle w:val="Hyperlink"/>
            <w:noProof/>
            <w:lang w:val="es-ES"/>
          </w:rPr>
          <w:t>Presentación de las Propuestas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_Toc85044284 \h </w:instrText>
        </w:r>
        <w:r w:rsidRPr="0083255A">
          <w:rPr>
            <w:noProof/>
            <w:webHidden/>
            <w:lang w:val="es-ES"/>
          </w:rPr>
        </w:r>
        <w:r w:rsidRPr="0083255A">
          <w:rPr>
            <w:noProof/>
            <w:webHidden/>
            <w:lang w:val="es-ES"/>
          </w:rPr>
          <w:fldChar w:fldCharType="separate"/>
        </w:r>
        <w:r w:rsidR="004E2002">
          <w:rPr>
            <w:noProof/>
            <w:webHidden/>
            <w:lang w:val="es-ES"/>
          </w:rPr>
          <w:t>21</w:t>
        </w:r>
        <w:r w:rsidRPr="0083255A">
          <w:rPr>
            <w:noProof/>
            <w:webHidden/>
            <w:lang w:val="es-ES"/>
          </w:rPr>
          <w:fldChar w:fldCharType="end"/>
        </w:r>
      </w:hyperlink>
    </w:p>
    <w:p w14:paraId="058FA389" w14:textId="3E9B068D" w:rsidR="00272588" w:rsidRPr="0083255A" w:rsidRDefault="00272588">
      <w:pPr>
        <w:pStyle w:val="TOC2"/>
        <w:rPr>
          <w:rFonts w:asciiTheme="minorHAnsi" w:eastAsiaTheme="minorEastAsia" w:hAnsiTheme="minorHAnsi" w:cstheme="minorBidi"/>
          <w:bCs w:val="0"/>
          <w:noProof/>
          <w:szCs w:val="24"/>
          <w:lang w:val="es-ES"/>
        </w:rPr>
      </w:pPr>
      <w:hyperlink w:anchor="_Toc85044285" w:history="1">
        <w:r w:rsidRPr="0083255A">
          <w:rPr>
            <w:rStyle w:val="Hyperlink"/>
            <w:noProof/>
            <w:lang w:val="es-ES"/>
          </w:rPr>
          <w:t>22.</w:t>
        </w:r>
        <w:r w:rsidRPr="0083255A">
          <w:rPr>
            <w:rFonts w:asciiTheme="minorHAnsi" w:eastAsiaTheme="minorEastAsia" w:hAnsiTheme="minorHAnsi" w:cstheme="minorBidi"/>
            <w:bCs w:val="0"/>
            <w:noProof/>
            <w:szCs w:val="24"/>
            <w:lang w:val="es-ES"/>
          </w:rPr>
          <w:tab/>
        </w:r>
        <w:r w:rsidRPr="0083255A">
          <w:rPr>
            <w:rStyle w:val="Hyperlink"/>
            <w:noProof/>
            <w:lang w:val="es-ES"/>
          </w:rPr>
          <w:t>Presentación, Cierre e Identificación de las Propuestas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_Toc85044285 \h </w:instrText>
        </w:r>
        <w:r w:rsidRPr="0083255A">
          <w:rPr>
            <w:noProof/>
            <w:webHidden/>
            <w:lang w:val="es-ES"/>
          </w:rPr>
        </w:r>
        <w:r w:rsidRPr="0083255A">
          <w:rPr>
            <w:noProof/>
            <w:webHidden/>
            <w:lang w:val="es-ES"/>
          </w:rPr>
          <w:fldChar w:fldCharType="separate"/>
        </w:r>
        <w:r w:rsidR="004E2002">
          <w:rPr>
            <w:noProof/>
            <w:webHidden/>
            <w:lang w:val="es-ES"/>
          </w:rPr>
          <w:t>21</w:t>
        </w:r>
        <w:r w:rsidRPr="0083255A">
          <w:rPr>
            <w:noProof/>
            <w:webHidden/>
            <w:lang w:val="es-ES"/>
          </w:rPr>
          <w:fldChar w:fldCharType="end"/>
        </w:r>
      </w:hyperlink>
    </w:p>
    <w:p w14:paraId="72816E59" w14:textId="139AED57" w:rsidR="00272588" w:rsidRPr="0083255A" w:rsidRDefault="00272588">
      <w:pPr>
        <w:pStyle w:val="TOC2"/>
        <w:rPr>
          <w:rFonts w:asciiTheme="minorHAnsi" w:eastAsiaTheme="minorEastAsia" w:hAnsiTheme="minorHAnsi" w:cstheme="minorBidi"/>
          <w:bCs w:val="0"/>
          <w:noProof/>
          <w:szCs w:val="24"/>
          <w:lang w:val="es-ES"/>
        </w:rPr>
      </w:pPr>
      <w:hyperlink w:anchor="_Toc85044286" w:history="1">
        <w:r w:rsidRPr="0083255A">
          <w:rPr>
            <w:rStyle w:val="Hyperlink"/>
            <w:noProof/>
            <w:lang w:val="es-ES"/>
          </w:rPr>
          <w:t>23.</w:t>
        </w:r>
        <w:r w:rsidRPr="0083255A">
          <w:rPr>
            <w:rFonts w:asciiTheme="minorHAnsi" w:eastAsiaTheme="minorEastAsia" w:hAnsiTheme="minorHAnsi" w:cstheme="minorBidi"/>
            <w:bCs w:val="0"/>
            <w:noProof/>
            <w:szCs w:val="24"/>
            <w:lang w:val="es-ES"/>
          </w:rPr>
          <w:tab/>
        </w:r>
        <w:r w:rsidRPr="0083255A">
          <w:rPr>
            <w:rStyle w:val="Hyperlink"/>
            <w:noProof/>
            <w:lang w:val="es-ES"/>
          </w:rPr>
          <w:t>Plazo para la Presentación de las Propuestas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_Toc85044286 \h </w:instrText>
        </w:r>
        <w:r w:rsidRPr="0083255A">
          <w:rPr>
            <w:noProof/>
            <w:webHidden/>
            <w:lang w:val="es-ES"/>
          </w:rPr>
        </w:r>
        <w:r w:rsidRPr="0083255A">
          <w:rPr>
            <w:noProof/>
            <w:webHidden/>
            <w:lang w:val="es-ES"/>
          </w:rPr>
          <w:fldChar w:fldCharType="separate"/>
        </w:r>
        <w:r w:rsidR="004E2002">
          <w:rPr>
            <w:noProof/>
            <w:webHidden/>
            <w:lang w:val="es-ES"/>
          </w:rPr>
          <w:t>22</w:t>
        </w:r>
        <w:r w:rsidRPr="0083255A">
          <w:rPr>
            <w:noProof/>
            <w:webHidden/>
            <w:lang w:val="es-ES"/>
          </w:rPr>
          <w:fldChar w:fldCharType="end"/>
        </w:r>
      </w:hyperlink>
    </w:p>
    <w:p w14:paraId="6A733348" w14:textId="0A6E9E2E" w:rsidR="00272588" w:rsidRPr="0083255A" w:rsidRDefault="00272588">
      <w:pPr>
        <w:pStyle w:val="TOC2"/>
        <w:rPr>
          <w:rFonts w:asciiTheme="minorHAnsi" w:eastAsiaTheme="minorEastAsia" w:hAnsiTheme="minorHAnsi" w:cstheme="minorBidi"/>
          <w:bCs w:val="0"/>
          <w:noProof/>
          <w:szCs w:val="24"/>
          <w:lang w:val="es-ES"/>
        </w:rPr>
      </w:pPr>
      <w:hyperlink w:anchor="_Toc85044287" w:history="1">
        <w:r w:rsidRPr="0083255A">
          <w:rPr>
            <w:rStyle w:val="Hyperlink"/>
            <w:noProof/>
            <w:lang w:val="es-ES"/>
          </w:rPr>
          <w:t>24.</w:t>
        </w:r>
        <w:r w:rsidRPr="0083255A">
          <w:rPr>
            <w:rFonts w:asciiTheme="minorHAnsi" w:eastAsiaTheme="minorEastAsia" w:hAnsiTheme="minorHAnsi" w:cstheme="minorBidi"/>
            <w:bCs w:val="0"/>
            <w:noProof/>
            <w:szCs w:val="24"/>
            <w:lang w:val="es-ES"/>
          </w:rPr>
          <w:tab/>
        </w:r>
        <w:r w:rsidRPr="0083255A">
          <w:rPr>
            <w:rStyle w:val="Hyperlink"/>
            <w:noProof/>
            <w:lang w:val="es-ES"/>
          </w:rPr>
          <w:t>Propuestas Tardías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_Toc85044287 \h </w:instrText>
        </w:r>
        <w:r w:rsidRPr="0083255A">
          <w:rPr>
            <w:noProof/>
            <w:webHidden/>
            <w:lang w:val="es-ES"/>
          </w:rPr>
        </w:r>
        <w:r w:rsidRPr="0083255A">
          <w:rPr>
            <w:noProof/>
            <w:webHidden/>
            <w:lang w:val="es-ES"/>
          </w:rPr>
          <w:fldChar w:fldCharType="separate"/>
        </w:r>
        <w:r w:rsidR="004E2002">
          <w:rPr>
            <w:noProof/>
            <w:webHidden/>
            <w:lang w:val="es-ES"/>
          </w:rPr>
          <w:t>22</w:t>
        </w:r>
        <w:r w:rsidRPr="0083255A">
          <w:rPr>
            <w:noProof/>
            <w:webHidden/>
            <w:lang w:val="es-ES"/>
          </w:rPr>
          <w:fldChar w:fldCharType="end"/>
        </w:r>
      </w:hyperlink>
    </w:p>
    <w:p w14:paraId="6083412C" w14:textId="74F9BF83" w:rsidR="00272588" w:rsidRPr="0083255A" w:rsidRDefault="00272588">
      <w:pPr>
        <w:pStyle w:val="TOC2"/>
        <w:rPr>
          <w:rFonts w:asciiTheme="minorHAnsi" w:eastAsiaTheme="minorEastAsia" w:hAnsiTheme="minorHAnsi" w:cstheme="minorBidi"/>
          <w:bCs w:val="0"/>
          <w:noProof/>
          <w:szCs w:val="24"/>
          <w:lang w:val="es-ES"/>
        </w:rPr>
      </w:pPr>
      <w:hyperlink w:anchor="_Toc85044288" w:history="1">
        <w:r w:rsidRPr="0083255A">
          <w:rPr>
            <w:rStyle w:val="Hyperlink"/>
            <w:noProof/>
            <w:lang w:val="es-ES"/>
          </w:rPr>
          <w:t>25.</w:t>
        </w:r>
        <w:r w:rsidRPr="0083255A">
          <w:rPr>
            <w:rFonts w:asciiTheme="minorHAnsi" w:eastAsiaTheme="minorEastAsia" w:hAnsiTheme="minorHAnsi" w:cstheme="minorBidi"/>
            <w:bCs w:val="0"/>
            <w:noProof/>
            <w:szCs w:val="24"/>
            <w:lang w:val="es-ES"/>
          </w:rPr>
          <w:tab/>
        </w:r>
        <w:r w:rsidRPr="0083255A">
          <w:rPr>
            <w:rStyle w:val="Hyperlink"/>
            <w:noProof/>
            <w:lang w:val="es-ES"/>
          </w:rPr>
          <w:t>Retiro, Sustitución y Modificación de las Propuestas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_Toc85044288 \h </w:instrText>
        </w:r>
        <w:r w:rsidRPr="0083255A">
          <w:rPr>
            <w:noProof/>
            <w:webHidden/>
            <w:lang w:val="es-ES"/>
          </w:rPr>
        </w:r>
        <w:r w:rsidRPr="0083255A">
          <w:rPr>
            <w:noProof/>
            <w:webHidden/>
            <w:lang w:val="es-ES"/>
          </w:rPr>
          <w:fldChar w:fldCharType="separate"/>
        </w:r>
        <w:r w:rsidR="004E2002">
          <w:rPr>
            <w:noProof/>
            <w:webHidden/>
            <w:lang w:val="es-ES"/>
          </w:rPr>
          <w:t>22</w:t>
        </w:r>
        <w:r w:rsidRPr="0083255A">
          <w:rPr>
            <w:noProof/>
            <w:webHidden/>
            <w:lang w:val="es-ES"/>
          </w:rPr>
          <w:fldChar w:fldCharType="end"/>
        </w:r>
      </w:hyperlink>
    </w:p>
    <w:p w14:paraId="26682408" w14:textId="6B957C4F" w:rsidR="00272588" w:rsidRPr="0083255A" w:rsidRDefault="00272588">
      <w:pPr>
        <w:pStyle w:val="TOC1"/>
        <w:tabs>
          <w:tab w:val="left" w:pos="990"/>
          <w:tab w:val="right" w:leader="dot" w:pos="9350"/>
        </w:tabs>
        <w:rPr>
          <w:rFonts w:asciiTheme="minorHAnsi" w:eastAsiaTheme="minorEastAsia" w:hAnsiTheme="minorHAnsi" w:cstheme="minorBidi"/>
          <w:b w:val="0"/>
          <w:bCs w:val="0"/>
          <w:noProof/>
          <w:sz w:val="24"/>
          <w:lang w:val="es-ES"/>
        </w:rPr>
      </w:pPr>
      <w:hyperlink w:anchor="_Toc85044289" w:history="1">
        <w:r w:rsidRPr="0083255A">
          <w:rPr>
            <w:rStyle w:val="Hyperlink"/>
            <w:noProof/>
            <w:lang w:val="es-ES"/>
          </w:rPr>
          <w:t>E.</w:t>
        </w:r>
        <w:r w:rsidRPr="0083255A">
          <w:rPr>
            <w:rFonts w:asciiTheme="minorHAnsi" w:eastAsiaTheme="minorEastAsia" w:hAnsiTheme="minorHAnsi" w:cstheme="minorBidi"/>
            <w:b w:val="0"/>
            <w:bCs w:val="0"/>
            <w:noProof/>
            <w:sz w:val="24"/>
            <w:lang w:val="es-ES"/>
          </w:rPr>
          <w:tab/>
        </w:r>
        <w:r w:rsidRPr="0083255A">
          <w:rPr>
            <w:rStyle w:val="Hyperlink"/>
            <w:noProof/>
            <w:lang w:val="es-ES"/>
          </w:rPr>
          <w:t>Apertura Pública de las Partes Técnicas de las Propuestas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_Toc85044289 \h </w:instrText>
        </w:r>
        <w:r w:rsidRPr="0083255A">
          <w:rPr>
            <w:noProof/>
            <w:webHidden/>
            <w:lang w:val="es-ES"/>
          </w:rPr>
        </w:r>
        <w:r w:rsidRPr="0083255A">
          <w:rPr>
            <w:noProof/>
            <w:webHidden/>
            <w:lang w:val="es-ES"/>
          </w:rPr>
          <w:fldChar w:fldCharType="separate"/>
        </w:r>
        <w:r w:rsidR="004E2002">
          <w:rPr>
            <w:noProof/>
            <w:webHidden/>
            <w:lang w:val="es-ES"/>
          </w:rPr>
          <w:t>23</w:t>
        </w:r>
        <w:r w:rsidRPr="0083255A">
          <w:rPr>
            <w:noProof/>
            <w:webHidden/>
            <w:lang w:val="es-ES"/>
          </w:rPr>
          <w:fldChar w:fldCharType="end"/>
        </w:r>
      </w:hyperlink>
    </w:p>
    <w:p w14:paraId="043B01BB" w14:textId="5EC134E5" w:rsidR="00272588" w:rsidRPr="0083255A" w:rsidRDefault="00272588">
      <w:pPr>
        <w:pStyle w:val="TOC2"/>
        <w:rPr>
          <w:rFonts w:asciiTheme="minorHAnsi" w:eastAsiaTheme="minorEastAsia" w:hAnsiTheme="minorHAnsi" w:cstheme="minorBidi"/>
          <w:bCs w:val="0"/>
          <w:noProof/>
          <w:szCs w:val="24"/>
          <w:lang w:val="es-ES"/>
        </w:rPr>
      </w:pPr>
      <w:hyperlink w:anchor="_Toc85044290" w:history="1">
        <w:r w:rsidRPr="0083255A">
          <w:rPr>
            <w:rStyle w:val="Hyperlink"/>
            <w:noProof/>
            <w:lang w:val="es-ES"/>
          </w:rPr>
          <w:t>26.</w:t>
        </w:r>
        <w:r w:rsidRPr="0083255A">
          <w:rPr>
            <w:rFonts w:asciiTheme="minorHAnsi" w:eastAsiaTheme="minorEastAsia" w:hAnsiTheme="minorHAnsi" w:cstheme="minorBidi"/>
            <w:bCs w:val="0"/>
            <w:noProof/>
            <w:szCs w:val="24"/>
            <w:lang w:val="es-ES"/>
          </w:rPr>
          <w:tab/>
        </w:r>
        <w:r w:rsidRPr="0083255A">
          <w:rPr>
            <w:rStyle w:val="Hyperlink"/>
            <w:noProof/>
            <w:lang w:val="es-ES"/>
          </w:rPr>
          <w:t>Apertura de las Partes Técnicas de las Propuestas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_Toc85044290 \h </w:instrText>
        </w:r>
        <w:r w:rsidRPr="0083255A">
          <w:rPr>
            <w:noProof/>
            <w:webHidden/>
            <w:lang w:val="es-ES"/>
          </w:rPr>
        </w:r>
        <w:r w:rsidRPr="0083255A">
          <w:rPr>
            <w:noProof/>
            <w:webHidden/>
            <w:lang w:val="es-ES"/>
          </w:rPr>
          <w:fldChar w:fldCharType="separate"/>
        </w:r>
        <w:r w:rsidR="004E2002">
          <w:rPr>
            <w:noProof/>
            <w:webHidden/>
            <w:lang w:val="es-ES"/>
          </w:rPr>
          <w:t>23</w:t>
        </w:r>
        <w:r w:rsidRPr="0083255A">
          <w:rPr>
            <w:noProof/>
            <w:webHidden/>
            <w:lang w:val="es-ES"/>
          </w:rPr>
          <w:fldChar w:fldCharType="end"/>
        </w:r>
      </w:hyperlink>
    </w:p>
    <w:p w14:paraId="66BE0699" w14:textId="75C7DA4B" w:rsidR="00272588" w:rsidRPr="0083255A" w:rsidRDefault="00272588">
      <w:pPr>
        <w:pStyle w:val="TOC1"/>
        <w:tabs>
          <w:tab w:val="left" w:pos="990"/>
          <w:tab w:val="right" w:leader="dot" w:pos="9350"/>
        </w:tabs>
        <w:rPr>
          <w:rFonts w:asciiTheme="minorHAnsi" w:eastAsiaTheme="minorEastAsia" w:hAnsiTheme="minorHAnsi" w:cstheme="minorBidi"/>
          <w:b w:val="0"/>
          <w:bCs w:val="0"/>
          <w:noProof/>
          <w:sz w:val="24"/>
          <w:lang w:val="es-ES"/>
        </w:rPr>
      </w:pPr>
      <w:hyperlink w:anchor="_Toc85044291" w:history="1">
        <w:r w:rsidRPr="0083255A">
          <w:rPr>
            <w:rStyle w:val="Hyperlink"/>
            <w:noProof/>
            <w:lang w:val="es-ES"/>
          </w:rPr>
          <w:t>F.</w:t>
        </w:r>
        <w:r w:rsidRPr="0083255A">
          <w:rPr>
            <w:rFonts w:asciiTheme="minorHAnsi" w:eastAsiaTheme="minorEastAsia" w:hAnsiTheme="minorHAnsi" w:cstheme="minorBidi"/>
            <w:b w:val="0"/>
            <w:bCs w:val="0"/>
            <w:noProof/>
            <w:sz w:val="24"/>
            <w:lang w:val="es-ES"/>
          </w:rPr>
          <w:tab/>
        </w:r>
        <w:r w:rsidRPr="0083255A">
          <w:rPr>
            <w:rStyle w:val="Hyperlink"/>
            <w:noProof/>
            <w:lang w:val="es-ES"/>
          </w:rPr>
          <w:t>Evaluación de las Propuestas. Disposiciones Generales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_Toc85044291 \h </w:instrText>
        </w:r>
        <w:r w:rsidRPr="0083255A">
          <w:rPr>
            <w:noProof/>
            <w:webHidden/>
            <w:lang w:val="es-ES"/>
          </w:rPr>
        </w:r>
        <w:r w:rsidRPr="0083255A">
          <w:rPr>
            <w:noProof/>
            <w:webHidden/>
            <w:lang w:val="es-ES"/>
          </w:rPr>
          <w:fldChar w:fldCharType="separate"/>
        </w:r>
        <w:r w:rsidR="004E2002">
          <w:rPr>
            <w:noProof/>
            <w:webHidden/>
            <w:lang w:val="es-ES"/>
          </w:rPr>
          <w:t>24</w:t>
        </w:r>
        <w:r w:rsidRPr="0083255A">
          <w:rPr>
            <w:noProof/>
            <w:webHidden/>
            <w:lang w:val="es-ES"/>
          </w:rPr>
          <w:fldChar w:fldCharType="end"/>
        </w:r>
      </w:hyperlink>
    </w:p>
    <w:p w14:paraId="2310071B" w14:textId="59F89745" w:rsidR="00272588" w:rsidRPr="0083255A" w:rsidRDefault="00272588">
      <w:pPr>
        <w:pStyle w:val="TOC2"/>
        <w:rPr>
          <w:rFonts w:asciiTheme="minorHAnsi" w:eastAsiaTheme="minorEastAsia" w:hAnsiTheme="minorHAnsi" w:cstheme="minorBidi"/>
          <w:bCs w:val="0"/>
          <w:noProof/>
          <w:szCs w:val="24"/>
          <w:lang w:val="es-ES"/>
        </w:rPr>
      </w:pPr>
      <w:hyperlink w:anchor="_Toc85044292" w:history="1">
        <w:r w:rsidRPr="0083255A">
          <w:rPr>
            <w:rStyle w:val="Hyperlink"/>
            <w:noProof/>
            <w:lang w:val="es-ES"/>
          </w:rPr>
          <w:t>27.</w:t>
        </w:r>
        <w:r w:rsidRPr="0083255A">
          <w:rPr>
            <w:rFonts w:asciiTheme="minorHAnsi" w:eastAsiaTheme="minorEastAsia" w:hAnsiTheme="minorHAnsi" w:cstheme="minorBidi"/>
            <w:bCs w:val="0"/>
            <w:noProof/>
            <w:szCs w:val="24"/>
            <w:lang w:val="es-ES"/>
          </w:rPr>
          <w:tab/>
        </w:r>
        <w:r w:rsidRPr="0083255A">
          <w:rPr>
            <w:rStyle w:val="Hyperlink"/>
            <w:noProof/>
            <w:lang w:val="es-ES"/>
          </w:rPr>
          <w:t>Confidencialidad</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_Toc85044292 \h </w:instrText>
        </w:r>
        <w:r w:rsidRPr="0083255A">
          <w:rPr>
            <w:noProof/>
            <w:webHidden/>
            <w:lang w:val="es-ES"/>
          </w:rPr>
        </w:r>
        <w:r w:rsidRPr="0083255A">
          <w:rPr>
            <w:noProof/>
            <w:webHidden/>
            <w:lang w:val="es-ES"/>
          </w:rPr>
          <w:fldChar w:fldCharType="separate"/>
        </w:r>
        <w:r w:rsidR="004E2002">
          <w:rPr>
            <w:noProof/>
            <w:webHidden/>
            <w:lang w:val="es-ES"/>
          </w:rPr>
          <w:t>24</w:t>
        </w:r>
        <w:r w:rsidRPr="0083255A">
          <w:rPr>
            <w:noProof/>
            <w:webHidden/>
            <w:lang w:val="es-ES"/>
          </w:rPr>
          <w:fldChar w:fldCharType="end"/>
        </w:r>
      </w:hyperlink>
    </w:p>
    <w:p w14:paraId="38ED6363" w14:textId="0437B661" w:rsidR="00272588" w:rsidRPr="0083255A" w:rsidRDefault="00272588">
      <w:pPr>
        <w:pStyle w:val="TOC2"/>
        <w:rPr>
          <w:rFonts w:asciiTheme="minorHAnsi" w:eastAsiaTheme="minorEastAsia" w:hAnsiTheme="minorHAnsi" w:cstheme="minorBidi"/>
          <w:bCs w:val="0"/>
          <w:noProof/>
          <w:szCs w:val="24"/>
          <w:lang w:val="es-ES"/>
        </w:rPr>
      </w:pPr>
      <w:hyperlink w:anchor="_Toc85044293" w:history="1">
        <w:r w:rsidRPr="0083255A">
          <w:rPr>
            <w:rStyle w:val="Hyperlink"/>
            <w:noProof/>
            <w:lang w:val="es-ES"/>
          </w:rPr>
          <w:t>28.</w:t>
        </w:r>
        <w:r w:rsidRPr="0083255A">
          <w:rPr>
            <w:rFonts w:asciiTheme="minorHAnsi" w:eastAsiaTheme="minorEastAsia" w:hAnsiTheme="minorHAnsi" w:cstheme="minorBidi"/>
            <w:bCs w:val="0"/>
            <w:noProof/>
            <w:szCs w:val="24"/>
            <w:lang w:val="es-ES"/>
          </w:rPr>
          <w:tab/>
        </w:r>
        <w:r w:rsidRPr="0083255A">
          <w:rPr>
            <w:rStyle w:val="Hyperlink"/>
            <w:noProof/>
            <w:lang w:val="es-ES"/>
          </w:rPr>
          <w:t>Aclaraciones de las Propuestas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_Toc85044293 \h </w:instrText>
        </w:r>
        <w:r w:rsidRPr="0083255A">
          <w:rPr>
            <w:noProof/>
            <w:webHidden/>
            <w:lang w:val="es-ES"/>
          </w:rPr>
        </w:r>
        <w:r w:rsidRPr="0083255A">
          <w:rPr>
            <w:noProof/>
            <w:webHidden/>
            <w:lang w:val="es-ES"/>
          </w:rPr>
          <w:fldChar w:fldCharType="separate"/>
        </w:r>
        <w:r w:rsidR="004E2002">
          <w:rPr>
            <w:noProof/>
            <w:webHidden/>
            <w:lang w:val="es-ES"/>
          </w:rPr>
          <w:t>25</w:t>
        </w:r>
        <w:r w:rsidRPr="0083255A">
          <w:rPr>
            <w:noProof/>
            <w:webHidden/>
            <w:lang w:val="es-ES"/>
          </w:rPr>
          <w:fldChar w:fldCharType="end"/>
        </w:r>
      </w:hyperlink>
    </w:p>
    <w:p w14:paraId="060A98DF" w14:textId="7BF22284" w:rsidR="00272588" w:rsidRPr="0083255A" w:rsidRDefault="00272588">
      <w:pPr>
        <w:pStyle w:val="TOC2"/>
        <w:rPr>
          <w:rFonts w:asciiTheme="minorHAnsi" w:eastAsiaTheme="minorEastAsia" w:hAnsiTheme="minorHAnsi" w:cstheme="minorBidi"/>
          <w:bCs w:val="0"/>
          <w:noProof/>
          <w:szCs w:val="24"/>
          <w:lang w:val="es-ES"/>
        </w:rPr>
      </w:pPr>
      <w:hyperlink w:anchor="_Toc85044294" w:history="1">
        <w:r w:rsidRPr="0083255A">
          <w:rPr>
            <w:rStyle w:val="Hyperlink"/>
            <w:noProof/>
            <w:lang w:val="es-ES"/>
          </w:rPr>
          <w:t>29.</w:t>
        </w:r>
        <w:r w:rsidRPr="0083255A">
          <w:rPr>
            <w:rFonts w:asciiTheme="minorHAnsi" w:eastAsiaTheme="minorEastAsia" w:hAnsiTheme="minorHAnsi" w:cstheme="minorBidi"/>
            <w:bCs w:val="0"/>
            <w:noProof/>
            <w:szCs w:val="24"/>
            <w:lang w:val="es-ES"/>
          </w:rPr>
          <w:tab/>
        </w:r>
        <w:r w:rsidRPr="0083255A">
          <w:rPr>
            <w:rStyle w:val="Hyperlink"/>
            <w:noProof/>
            <w:lang w:val="es-ES"/>
          </w:rPr>
          <w:t>Desviaciones, Reservas y Omisiones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_Toc85044294 \h </w:instrText>
        </w:r>
        <w:r w:rsidRPr="0083255A">
          <w:rPr>
            <w:noProof/>
            <w:webHidden/>
            <w:lang w:val="es-ES"/>
          </w:rPr>
        </w:r>
        <w:r w:rsidRPr="0083255A">
          <w:rPr>
            <w:noProof/>
            <w:webHidden/>
            <w:lang w:val="es-ES"/>
          </w:rPr>
          <w:fldChar w:fldCharType="separate"/>
        </w:r>
        <w:r w:rsidR="004E2002">
          <w:rPr>
            <w:noProof/>
            <w:webHidden/>
            <w:lang w:val="es-ES"/>
          </w:rPr>
          <w:t>25</w:t>
        </w:r>
        <w:r w:rsidRPr="0083255A">
          <w:rPr>
            <w:noProof/>
            <w:webHidden/>
            <w:lang w:val="es-ES"/>
          </w:rPr>
          <w:fldChar w:fldCharType="end"/>
        </w:r>
      </w:hyperlink>
    </w:p>
    <w:p w14:paraId="5F975690" w14:textId="3AA986CE" w:rsidR="00272588" w:rsidRPr="0083255A" w:rsidRDefault="00272588">
      <w:pPr>
        <w:pStyle w:val="TOC1"/>
        <w:tabs>
          <w:tab w:val="left" w:pos="990"/>
          <w:tab w:val="right" w:leader="dot" w:pos="9350"/>
        </w:tabs>
        <w:rPr>
          <w:rFonts w:asciiTheme="minorHAnsi" w:eastAsiaTheme="minorEastAsia" w:hAnsiTheme="minorHAnsi" w:cstheme="minorBidi"/>
          <w:b w:val="0"/>
          <w:bCs w:val="0"/>
          <w:noProof/>
          <w:sz w:val="24"/>
          <w:lang w:val="es-ES"/>
        </w:rPr>
      </w:pPr>
      <w:hyperlink w:anchor="_Toc85044295" w:history="1">
        <w:r w:rsidRPr="0083255A">
          <w:rPr>
            <w:rStyle w:val="Hyperlink"/>
            <w:noProof/>
            <w:lang w:val="es-ES"/>
          </w:rPr>
          <w:t>G.</w:t>
        </w:r>
        <w:r w:rsidRPr="0083255A">
          <w:rPr>
            <w:rFonts w:asciiTheme="minorHAnsi" w:eastAsiaTheme="minorEastAsia" w:hAnsiTheme="minorHAnsi" w:cstheme="minorBidi"/>
            <w:b w:val="0"/>
            <w:bCs w:val="0"/>
            <w:noProof/>
            <w:sz w:val="24"/>
            <w:lang w:val="es-ES"/>
          </w:rPr>
          <w:tab/>
        </w:r>
        <w:r w:rsidRPr="0083255A">
          <w:rPr>
            <w:rStyle w:val="Hyperlink"/>
            <w:noProof/>
            <w:lang w:val="es-ES"/>
          </w:rPr>
          <w:t>Evaluación Técnica de las Partes Técnicas de las Propuestas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_Toc85044295 \h </w:instrText>
        </w:r>
        <w:r w:rsidRPr="0083255A">
          <w:rPr>
            <w:noProof/>
            <w:webHidden/>
            <w:lang w:val="es-ES"/>
          </w:rPr>
        </w:r>
        <w:r w:rsidRPr="0083255A">
          <w:rPr>
            <w:noProof/>
            <w:webHidden/>
            <w:lang w:val="es-ES"/>
          </w:rPr>
          <w:fldChar w:fldCharType="separate"/>
        </w:r>
        <w:r w:rsidR="004E2002">
          <w:rPr>
            <w:noProof/>
            <w:webHidden/>
            <w:lang w:val="es-ES"/>
          </w:rPr>
          <w:t>25</w:t>
        </w:r>
        <w:r w:rsidRPr="0083255A">
          <w:rPr>
            <w:noProof/>
            <w:webHidden/>
            <w:lang w:val="es-ES"/>
          </w:rPr>
          <w:fldChar w:fldCharType="end"/>
        </w:r>
      </w:hyperlink>
    </w:p>
    <w:p w14:paraId="4BE0AAF4" w14:textId="029E59AA" w:rsidR="00272588" w:rsidRPr="0083255A" w:rsidRDefault="00272588">
      <w:pPr>
        <w:pStyle w:val="TOC2"/>
        <w:rPr>
          <w:rFonts w:asciiTheme="minorHAnsi" w:eastAsiaTheme="minorEastAsia" w:hAnsiTheme="minorHAnsi" w:cstheme="minorBidi"/>
          <w:bCs w:val="0"/>
          <w:noProof/>
          <w:szCs w:val="24"/>
          <w:lang w:val="es-ES"/>
        </w:rPr>
      </w:pPr>
      <w:hyperlink w:anchor="_Toc85044296" w:history="1">
        <w:r w:rsidRPr="0083255A">
          <w:rPr>
            <w:rStyle w:val="Hyperlink"/>
            <w:noProof/>
            <w:lang w:val="es-ES"/>
          </w:rPr>
          <w:t>30.</w:t>
        </w:r>
        <w:r w:rsidRPr="0083255A">
          <w:rPr>
            <w:rFonts w:asciiTheme="minorHAnsi" w:eastAsiaTheme="minorEastAsia" w:hAnsiTheme="minorHAnsi" w:cstheme="minorBidi"/>
            <w:bCs w:val="0"/>
            <w:noProof/>
            <w:szCs w:val="24"/>
            <w:lang w:val="es-ES"/>
          </w:rPr>
          <w:tab/>
        </w:r>
        <w:r w:rsidRPr="0083255A">
          <w:rPr>
            <w:rStyle w:val="Hyperlink"/>
            <w:noProof/>
            <w:lang w:val="es-ES"/>
          </w:rPr>
          <w:t>Determinación del Cumplimiento de las Propuestas Técnicas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_Toc85044296 \h </w:instrText>
        </w:r>
        <w:r w:rsidRPr="0083255A">
          <w:rPr>
            <w:noProof/>
            <w:webHidden/>
            <w:lang w:val="es-ES"/>
          </w:rPr>
        </w:r>
        <w:r w:rsidRPr="0083255A">
          <w:rPr>
            <w:noProof/>
            <w:webHidden/>
            <w:lang w:val="es-ES"/>
          </w:rPr>
          <w:fldChar w:fldCharType="separate"/>
        </w:r>
        <w:r w:rsidR="004E2002">
          <w:rPr>
            <w:noProof/>
            <w:webHidden/>
            <w:lang w:val="es-ES"/>
          </w:rPr>
          <w:t>25</w:t>
        </w:r>
        <w:r w:rsidRPr="0083255A">
          <w:rPr>
            <w:noProof/>
            <w:webHidden/>
            <w:lang w:val="es-ES"/>
          </w:rPr>
          <w:fldChar w:fldCharType="end"/>
        </w:r>
      </w:hyperlink>
    </w:p>
    <w:p w14:paraId="050B27EA" w14:textId="0D625B0E" w:rsidR="00272588" w:rsidRPr="0083255A" w:rsidRDefault="00272588">
      <w:pPr>
        <w:pStyle w:val="TOC2"/>
        <w:rPr>
          <w:rFonts w:asciiTheme="minorHAnsi" w:eastAsiaTheme="minorEastAsia" w:hAnsiTheme="minorHAnsi" w:cstheme="minorBidi"/>
          <w:bCs w:val="0"/>
          <w:noProof/>
          <w:szCs w:val="24"/>
          <w:lang w:val="es-ES"/>
        </w:rPr>
      </w:pPr>
      <w:hyperlink w:anchor="_Toc85044297" w:history="1">
        <w:r w:rsidRPr="0083255A">
          <w:rPr>
            <w:rStyle w:val="Hyperlink"/>
            <w:noProof/>
            <w:lang w:val="es-ES"/>
          </w:rPr>
          <w:t>31.</w:t>
        </w:r>
        <w:r w:rsidRPr="0083255A">
          <w:rPr>
            <w:rFonts w:asciiTheme="minorHAnsi" w:eastAsiaTheme="minorEastAsia" w:hAnsiTheme="minorHAnsi" w:cstheme="minorBidi"/>
            <w:bCs w:val="0"/>
            <w:noProof/>
            <w:szCs w:val="24"/>
            <w:lang w:val="es-ES"/>
          </w:rPr>
          <w:tab/>
        </w:r>
        <w:r w:rsidRPr="0083255A">
          <w:rPr>
            <w:rStyle w:val="Hyperlink"/>
            <w:noProof/>
            <w:lang w:val="es-ES"/>
          </w:rPr>
          <w:t>Evaluación Técnica de las Propue</w:t>
        </w:r>
        <w:r w:rsidRPr="0083255A">
          <w:rPr>
            <w:rStyle w:val="Hyperlink"/>
            <w:noProof/>
            <w:lang w:val="es-ES"/>
          </w:rPr>
          <w:t>s</w:t>
        </w:r>
        <w:r w:rsidRPr="0083255A">
          <w:rPr>
            <w:rStyle w:val="Hyperlink"/>
            <w:noProof/>
            <w:lang w:val="es-ES"/>
          </w:rPr>
          <w:t>tas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_Toc85044297 \h </w:instrText>
        </w:r>
        <w:r w:rsidRPr="0083255A">
          <w:rPr>
            <w:noProof/>
            <w:webHidden/>
            <w:lang w:val="es-ES"/>
          </w:rPr>
        </w:r>
        <w:r w:rsidRPr="0083255A">
          <w:rPr>
            <w:noProof/>
            <w:webHidden/>
            <w:lang w:val="es-ES"/>
          </w:rPr>
          <w:fldChar w:fldCharType="separate"/>
        </w:r>
        <w:r w:rsidR="004E2002">
          <w:rPr>
            <w:noProof/>
            <w:webHidden/>
            <w:lang w:val="es-ES"/>
          </w:rPr>
          <w:t>26</w:t>
        </w:r>
        <w:r w:rsidRPr="0083255A">
          <w:rPr>
            <w:noProof/>
            <w:webHidden/>
            <w:lang w:val="es-ES"/>
          </w:rPr>
          <w:fldChar w:fldCharType="end"/>
        </w:r>
      </w:hyperlink>
    </w:p>
    <w:p w14:paraId="1806E43F" w14:textId="0966C305" w:rsidR="00272588" w:rsidRPr="0083255A" w:rsidRDefault="00272588">
      <w:pPr>
        <w:pStyle w:val="TOC2"/>
        <w:rPr>
          <w:rFonts w:asciiTheme="minorHAnsi" w:eastAsiaTheme="minorEastAsia" w:hAnsiTheme="minorHAnsi" w:cstheme="minorBidi"/>
          <w:bCs w:val="0"/>
          <w:noProof/>
          <w:szCs w:val="24"/>
          <w:lang w:val="es-ES"/>
        </w:rPr>
      </w:pPr>
      <w:hyperlink w:anchor="_Toc85044298" w:history="1">
        <w:r w:rsidRPr="0083255A">
          <w:rPr>
            <w:rStyle w:val="Hyperlink"/>
            <w:noProof/>
            <w:lang w:val="es-ES"/>
          </w:rPr>
          <w:t>32.</w:t>
        </w:r>
        <w:r w:rsidRPr="0083255A">
          <w:rPr>
            <w:rFonts w:asciiTheme="minorHAnsi" w:eastAsiaTheme="minorEastAsia" w:hAnsiTheme="minorHAnsi" w:cstheme="minorBidi"/>
            <w:bCs w:val="0"/>
            <w:noProof/>
            <w:szCs w:val="24"/>
            <w:lang w:val="es-ES"/>
          </w:rPr>
          <w:tab/>
        </w:r>
        <w:r w:rsidRPr="0083255A">
          <w:rPr>
            <w:rStyle w:val="Hyperlink"/>
            <w:noProof/>
            <w:lang w:val="es-ES"/>
          </w:rPr>
          <w:t>Evaluación de la Calificación de los Proponentes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_Toc85044298 \h </w:instrText>
        </w:r>
        <w:r w:rsidRPr="0083255A">
          <w:rPr>
            <w:noProof/>
            <w:webHidden/>
            <w:lang w:val="es-ES"/>
          </w:rPr>
        </w:r>
        <w:r w:rsidRPr="0083255A">
          <w:rPr>
            <w:noProof/>
            <w:webHidden/>
            <w:lang w:val="es-ES"/>
          </w:rPr>
          <w:fldChar w:fldCharType="separate"/>
        </w:r>
        <w:r w:rsidR="004E2002">
          <w:rPr>
            <w:noProof/>
            <w:webHidden/>
            <w:lang w:val="es-ES"/>
          </w:rPr>
          <w:t>26</w:t>
        </w:r>
        <w:r w:rsidRPr="0083255A">
          <w:rPr>
            <w:noProof/>
            <w:webHidden/>
            <w:lang w:val="es-ES"/>
          </w:rPr>
          <w:fldChar w:fldCharType="end"/>
        </w:r>
      </w:hyperlink>
    </w:p>
    <w:p w14:paraId="5B6F0D1E" w14:textId="5B73DF65" w:rsidR="00272588" w:rsidRPr="0083255A" w:rsidRDefault="00272588">
      <w:pPr>
        <w:pStyle w:val="TOC2"/>
        <w:rPr>
          <w:rFonts w:asciiTheme="minorHAnsi" w:eastAsiaTheme="minorEastAsia" w:hAnsiTheme="minorHAnsi" w:cstheme="minorBidi"/>
          <w:bCs w:val="0"/>
          <w:noProof/>
          <w:szCs w:val="24"/>
          <w:lang w:val="es-ES"/>
        </w:rPr>
      </w:pPr>
      <w:hyperlink w:anchor="_Toc85044299" w:history="1">
        <w:r w:rsidRPr="0083255A">
          <w:rPr>
            <w:rStyle w:val="Hyperlink"/>
            <w:noProof/>
            <w:lang w:val="es-ES"/>
          </w:rPr>
          <w:t>33.</w:t>
        </w:r>
        <w:r w:rsidRPr="0083255A">
          <w:rPr>
            <w:rFonts w:asciiTheme="minorHAnsi" w:eastAsiaTheme="minorEastAsia" w:hAnsiTheme="minorHAnsi" w:cstheme="minorBidi"/>
            <w:bCs w:val="0"/>
            <w:noProof/>
            <w:szCs w:val="24"/>
            <w:lang w:val="es-ES"/>
          </w:rPr>
          <w:tab/>
        </w:r>
        <w:r w:rsidRPr="0083255A">
          <w:rPr>
            <w:rStyle w:val="Hyperlink"/>
            <w:noProof/>
            <w:lang w:val="es-ES"/>
          </w:rPr>
          <w:t>Notificación de la evaluación de las Partes Técnicas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_Toc85044299 \h </w:instrText>
        </w:r>
        <w:r w:rsidRPr="0083255A">
          <w:rPr>
            <w:noProof/>
            <w:webHidden/>
            <w:lang w:val="es-ES"/>
          </w:rPr>
        </w:r>
        <w:r w:rsidRPr="0083255A">
          <w:rPr>
            <w:noProof/>
            <w:webHidden/>
            <w:lang w:val="es-ES"/>
          </w:rPr>
          <w:fldChar w:fldCharType="separate"/>
        </w:r>
        <w:r w:rsidR="004E2002">
          <w:rPr>
            <w:noProof/>
            <w:webHidden/>
            <w:lang w:val="es-ES"/>
          </w:rPr>
          <w:t>27</w:t>
        </w:r>
        <w:r w:rsidRPr="0083255A">
          <w:rPr>
            <w:noProof/>
            <w:webHidden/>
            <w:lang w:val="es-ES"/>
          </w:rPr>
          <w:fldChar w:fldCharType="end"/>
        </w:r>
      </w:hyperlink>
    </w:p>
    <w:p w14:paraId="4E5715A2" w14:textId="79A07954" w:rsidR="00272588" w:rsidRPr="0083255A" w:rsidRDefault="00272588">
      <w:pPr>
        <w:pStyle w:val="TOC1"/>
        <w:tabs>
          <w:tab w:val="left" w:pos="990"/>
          <w:tab w:val="right" w:leader="dot" w:pos="9350"/>
        </w:tabs>
        <w:rPr>
          <w:rFonts w:asciiTheme="minorHAnsi" w:eastAsiaTheme="minorEastAsia" w:hAnsiTheme="minorHAnsi" w:cstheme="minorBidi"/>
          <w:b w:val="0"/>
          <w:bCs w:val="0"/>
          <w:noProof/>
          <w:sz w:val="24"/>
          <w:lang w:val="es-ES"/>
        </w:rPr>
      </w:pPr>
      <w:hyperlink w:anchor="_Toc85044300" w:history="1">
        <w:r w:rsidRPr="0083255A">
          <w:rPr>
            <w:rStyle w:val="Hyperlink"/>
            <w:noProof/>
            <w:lang w:val="es-ES"/>
          </w:rPr>
          <w:t>H.</w:t>
        </w:r>
        <w:r w:rsidRPr="0083255A">
          <w:rPr>
            <w:rFonts w:asciiTheme="minorHAnsi" w:eastAsiaTheme="minorEastAsia" w:hAnsiTheme="minorHAnsi" w:cstheme="minorBidi"/>
            <w:b w:val="0"/>
            <w:bCs w:val="0"/>
            <w:noProof/>
            <w:sz w:val="24"/>
            <w:lang w:val="es-ES"/>
          </w:rPr>
          <w:tab/>
        </w:r>
        <w:r w:rsidRPr="0083255A">
          <w:rPr>
            <w:rStyle w:val="Hyperlink"/>
            <w:noProof/>
            <w:lang w:val="es-ES"/>
          </w:rPr>
          <w:t>Apertura de las Partes Financieras de las Propuestas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_Toc85044300 \h </w:instrText>
        </w:r>
        <w:r w:rsidRPr="0083255A">
          <w:rPr>
            <w:noProof/>
            <w:webHidden/>
            <w:lang w:val="es-ES"/>
          </w:rPr>
        </w:r>
        <w:r w:rsidRPr="0083255A">
          <w:rPr>
            <w:noProof/>
            <w:webHidden/>
            <w:lang w:val="es-ES"/>
          </w:rPr>
          <w:fldChar w:fldCharType="separate"/>
        </w:r>
        <w:r w:rsidR="004E2002">
          <w:rPr>
            <w:noProof/>
            <w:webHidden/>
            <w:lang w:val="es-ES"/>
          </w:rPr>
          <w:t>28</w:t>
        </w:r>
        <w:r w:rsidRPr="0083255A">
          <w:rPr>
            <w:noProof/>
            <w:webHidden/>
            <w:lang w:val="es-ES"/>
          </w:rPr>
          <w:fldChar w:fldCharType="end"/>
        </w:r>
      </w:hyperlink>
    </w:p>
    <w:p w14:paraId="7DE5CA9B" w14:textId="26D0F94E" w:rsidR="00272588" w:rsidRPr="0083255A" w:rsidRDefault="00272588">
      <w:pPr>
        <w:pStyle w:val="TOC2"/>
        <w:rPr>
          <w:rFonts w:asciiTheme="minorHAnsi" w:eastAsiaTheme="minorEastAsia" w:hAnsiTheme="minorHAnsi" w:cstheme="minorBidi"/>
          <w:bCs w:val="0"/>
          <w:noProof/>
          <w:szCs w:val="24"/>
          <w:lang w:val="es-ES"/>
        </w:rPr>
      </w:pPr>
      <w:hyperlink w:anchor="_Toc85044301" w:history="1">
        <w:r w:rsidRPr="0083255A">
          <w:rPr>
            <w:rStyle w:val="Hyperlink"/>
            <w:noProof/>
            <w:lang w:val="es-ES"/>
          </w:rPr>
          <w:t>34.</w:t>
        </w:r>
        <w:r w:rsidRPr="0083255A">
          <w:rPr>
            <w:rFonts w:asciiTheme="minorHAnsi" w:eastAsiaTheme="minorEastAsia" w:hAnsiTheme="minorHAnsi" w:cstheme="minorBidi"/>
            <w:bCs w:val="0"/>
            <w:noProof/>
            <w:szCs w:val="24"/>
            <w:lang w:val="es-ES"/>
          </w:rPr>
          <w:tab/>
        </w:r>
        <w:r w:rsidRPr="0083255A">
          <w:rPr>
            <w:rStyle w:val="Hyperlink"/>
            <w:noProof/>
            <w:lang w:val="es-ES"/>
          </w:rPr>
          <w:t>Apertura Pública de las Partes Financieras de las Propuestas cuando no se aplica MPF o Negociaciones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_Toc85044301 \h </w:instrText>
        </w:r>
        <w:r w:rsidRPr="0083255A">
          <w:rPr>
            <w:noProof/>
            <w:webHidden/>
            <w:lang w:val="es-ES"/>
          </w:rPr>
        </w:r>
        <w:r w:rsidRPr="0083255A">
          <w:rPr>
            <w:noProof/>
            <w:webHidden/>
            <w:lang w:val="es-ES"/>
          </w:rPr>
          <w:fldChar w:fldCharType="separate"/>
        </w:r>
        <w:r w:rsidR="004E2002">
          <w:rPr>
            <w:noProof/>
            <w:webHidden/>
            <w:lang w:val="es-ES"/>
          </w:rPr>
          <w:t>28</w:t>
        </w:r>
        <w:r w:rsidRPr="0083255A">
          <w:rPr>
            <w:noProof/>
            <w:webHidden/>
            <w:lang w:val="es-ES"/>
          </w:rPr>
          <w:fldChar w:fldCharType="end"/>
        </w:r>
      </w:hyperlink>
    </w:p>
    <w:p w14:paraId="739A8594" w14:textId="7E252927" w:rsidR="00272588" w:rsidRPr="0083255A" w:rsidRDefault="00272588">
      <w:pPr>
        <w:pStyle w:val="TOC2"/>
        <w:rPr>
          <w:rFonts w:asciiTheme="minorHAnsi" w:eastAsiaTheme="minorEastAsia" w:hAnsiTheme="minorHAnsi" w:cstheme="minorBidi"/>
          <w:bCs w:val="0"/>
          <w:noProof/>
          <w:szCs w:val="24"/>
          <w:lang w:val="es-ES"/>
        </w:rPr>
      </w:pPr>
      <w:hyperlink w:anchor="_Toc85044302" w:history="1">
        <w:r w:rsidRPr="0083255A">
          <w:rPr>
            <w:rStyle w:val="Hyperlink"/>
            <w:noProof/>
            <w:lang w:val="es-ES"/>
          </w:rPr>
          <w:t>35.</w:t>
        </w:r>
        <w:r w:rsidRPr="0083255A">
          <w:rPr>
            <w:rFonts w:asciiTheme="minorHAnsi" w:eastAsiaTheme="minorEastAsia" w:hAnsiTheme="minorHAnsi" w:cstheme="minorBidi"/>
            <w:bCs w:val="0"/>
            <w:noProof/>
            <w:szCs w:val="24"/>
            <w:lang w:val="es-ES"/>
          </w:rPr>
          <w:tab/>
        </w:r>
        <w:r w:rsidRPr="0083255A">
          <w:rPr>
            <w:rStyle w:val="Hyperlink"/>
            <w:noProof/>
            <w:lang w:val="es-ES"/>
          </w:rPr>
          <w:t>Apertura Pública de las Partes Financieras de las Propuestas cuando se aplica MPF o Negociaciones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_Toc85044302 \h </w:instrText>
        </w:r>
        <w:r w:rsidRPr="0083255A">
          <w:rPr>
            <w:noProof/>
            <w:webHidden/>
            <w:lang w:val="es-ES"/>
          </w:rPr>
        </w:r>
        <w:r w:rsidRPr="0083255A">
          <w:rPr>
            <w:noProof/>
            <w:webHidden/>
            <w:lang w:val="es-ES"/>
          </w:rPr>
          <w:fldChar w:fldCharType="separate"/>
        </w:r>
        <w:r w:rsidR="004E2002">
          <w:rPr>
            <w:noProof/>
            <w:webHidden/>
            <w:lang w:val="es-ES"/>
          </w:rPr>
          <w:t>28</w:t>
        </w:r>
        <w:r w:rsidRPr="0083255A">
          <w:rPr>
            <w:noProof/>
            <w:webHidden/>
            <w:lang w:val="es-ES"/>
          </w:rPr>
          <w:fldChar w:fldCharType="end"/>
        </w:r>
      </w:hyperlink>
    </w:p>
    <w:p w14:paraId="0A0386EA" w14:textId="2F990849" w:rsidR="00272588" w:rsidRPr="0083255A" w:rsidRDefault="00272588">
      <w:pPr>
        <w:pStyle w:val="TOC1"/>
        <w:tabs>
          <w:tab w:val="left" w:pos="990"/>
          <w:tab w:val="right" w:leader="dot" w:pos="9350"/>
        </w:tabs>
        <w:rPr>
          <w:rFonts w:asciiTheme="minorHAnsi" w:eastAsiaTheme="minorEastAsia" w:hAnsiTheme="minorHAnsi" w:cstheme="minorBidi"/>
          <w:b w:val="0"/>
          <w:bCs w:val="0"/>
          <w:noProof/>
          <w:sz w:val="24"/>
          <w:lang w:val="es-ES"/>
        </w:rPr>
      </w:pPr>
      <w:hyperlink w:anchor="_Toc85044303" w:history="1">
        <w:r w:rsidRPr="0083255A">
          <w:rPr>
            <w:rStyle w:val="Hyperlink"/>
            <w:noProof/>
            <w:lang w:val="es-ES"/>
          </w:rPr>
          <w:t>I.</w:t>
        </w:r>
        <w:r w:rsidRPr="0083255A">
          <w:rPr>
            <w:rFonts w:asciiTheme="minorHAnsi" w:eastAsiaTheme="minorEastAsia" w:hAnsiTheme="minorHAnsi" w:cstheme="minorBidi"/>
            <w:b w:val="0"/>
            <w:bCs w:val="0"/>
            <w:noProof/>
            <w:sz w:val="24"/>
            <w:lang w:val="es-ES"/>
          </w:rPr>
          <w:tab/>
        </w:r>
        <w:r w:rsidRPr="0083255A">
          <w:rPr>
            <w:rStyle w:val="Hyperlink"/>
            <w:noProof/>
            <w:lang w:val="es-ES"/>
          </w:rPr>
          <w:t>Evaluación de las Partes Financieras de las Propuestas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_Toc85044303 \h </w:instrText>
        </w:r>
        <w:r w:rsidRPr="0083255A">
          <w:rPr>
            <w:noProof/>
            <w:webHidden/>
            <w:lang w:val="es-ES"/>
          </w:rPr>
        </w:r>
        <w:r w:rsidRPr="0083255A">
          <w:rPr>
            <w:noProof/>
            <w:webHidden/>
            <w:lang w:val="es-ES"/>
          </w:rPr>
          <w:fldChar w:fldCharType="separate"/>
        </w:r>
        <w:r w:rsidR="004E2002">
          <w:rPr>
            <w:noProof/>
            <w:webHidden/>
            <w:lang w:val="es-ES"/>
          </w:rPr>
          <w:t>29</w:t>
        </w:r>
        <w:r w:rsidRPr="0083255A">
          <w:rPr>
            <w:noProof/>
            <w:webHidden/>
            <w:lang w:val="es-ES"/>
          </w:rPr>
          <w:fldChar w:fldCharType="end"/>
        </w:r>
      </w:hyperlink>
    </w:p>
    <w:p w14:paraId="445B7422" w14:textId="55BAB61B" w:rsidR="00272588" w:rsidRPr="0083255A" w:rsidRDefault="00272588">
      <w:pPr>
        <w:pStyle w:val="TOC2"/>
        <w:rPr>
          <w:rFonts w:asciiTheme="minorHAnsi" w:eastAsiaTheme="minorEastAsia" w:hAnsiTheme="minorHAnsi" w:cstheme="minorBidi"/>
          <w:bCs w:val="0"/>
          <w:noProof/>
          <w:szCs w:val="24"/>
          <w:lang w:val="es-ES"/>
        </w:rPr>
      </w:pPr>
      <w:hyperlink w:anchor="_Toc85044304" w:history="1">
        <w:r w:rsidRPr="0083255A">
          <w:rPr>
            <w:rStyle w:val="Hyperlink"/>
            <w:noProof/>
            <w:lang w:val="es-ES"/>
          </w:rPr>
          <w:t>36.</w:t>
        </w:r>
        <w:r w:rsidRPr="0083255A">
          <w:rPr>
            <w:rFonts w:asciiTheme="minorHAnsi" w:eastAsiaTheme="minorEastAsia" w:hAnsiTheme="minorHAnsi" w:cstheme="minorBidi"/>
            <w:bCs w:val="0"/>
            <w:noProof/>
            <w:szCs w:val="24"/>
            <w:lang w:val="es-ES"/>
          </w:rPr>
          <w:tab/>
        </w:r>
        <w:r w:rsidRPr="0083255A">
          <w:rPr>
            <w:rStyle w:val="Hyperlink"/>
            <w:noProof/>
            <w:lang w:val="es-ES"/>
          </w:rPr>
          <w:t>Discrepancias No Significativas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_Toc85044304 \h </w:instrText>
        </w:r>
        <w:r w:rsidRPr="0083255A">
          <w:rPr>
            <w:noProof/>
            <w:webHidden/>
            <w:lang w:val="es-ES"/>
          </w:rPr>
        </w:r>
        <w:r w:rsidRPr="0083255A">
          <w:rPr>
            <w:noProof/>
            <w:webHidden/>
            <w:lang w:val="es-ES"/>
          </w:rPr>
          <w:fldChar w:fldCharType="separate"/>
        </w:r>
        <w:r w:rsidR="004E2002">
          <w:rPr>
            <w:noProof/>
            <w:webHidden/>
            <w:lang w:val="es-ES"/>
          </w:rPr>
          <w:t>29</w:t>
        </w:r>
        <w:r w:rsidRPr="0083255A">
          <w:rPr>
            <w:noProof/>
            <w:webHidden/>
            <w:lang w:val="es-ES"/>
          </w:rPr>
          <w:fldChar w:fldCharType="end"/>
        </w:r>
      </w:hyperlink>
    </w:p>
    <w:p w14:paraId="03830DE1" w14:textId="409CB1B7" w:rsidR="00272588" w:rsidRPr="0083255A" w:rsidRDefault="00272588">
      <w:pPr>
        <w:pStyle w:val="TOC2"/>
        <w:rPr>
          <w:rFonts w:asciiTheme="minorHAnsi" w:eastAsiaTheme="minorEastAsia" w:hAnsiTheme="minorHAnsi" w:cstheme="minorBidi"/>
          <w:bCs w:val="0"/>
          <w:noProof/>
          <w:szCs w:val="24"/>
          <w:lang w:val="es-ES"/>
        </w:rPr>
      </w:pPr>
      <w:hyperlink w:anchor="_Toc85044305" w:history="1">
        <w:r w:rsidRPr="0083255A">
          <w:rPr>
            <w:rStyle w:val="Hyperlink"/>
            <w:noProof/>
            <w:lang w:val="es-ES"/>
          </w:rPr>
          <w:t>37.</w:t>
        </w:r>
        <w:r w:rsidRPr="0083255A">
          <w:rPr>
            <w:rFonts w:asciiTheme="minorHAnsi" w:eastAsiaTheme="minorEastAsia" w:hAnsiTheme="minorHAnsi" w:cstheme="minorBidi"/>
            <w:bCs w:val="0"/>
            <w:noProof/>
            <w:szCs w:val="24"/>
            <w:lang w:val="es-ES"/>
          </w:rPr>
          <w:tab/>
        </w:r>
        <w:r w:rsidRPr="0083255A">
          <w:rPr>
            <w:rStyle w:val="Hyperlink"/>
            <w:noProof/>
            <w:lang w:val="es-ES"/>
          </w:rPr>
          <w:t>Corrección de Errores Aritméticos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_Toc85044305 \h </w:instrText>
        </w:r>
        <w:r w:rsidRPr="0083255A">
          <w:rPr>
            <w:noProof/>
            <w:webHidden/>
            <w:lang w:val="es-ES"/>
          </w:rPr>
        </w:r>
        <w:r w:rsidRPr="0083255A">
          <w:rPr>
            <w:noProof/>
            <w:webHidden/>
            <w:lang w:val="es-ES"/>
          </w:rPr>
          <w:fldChar w:fldCharType="separate"/>
        </w:r>
        <w:r w:rsidR="004E2002">
          <w:rPr>
            <w:noProof/>
            <w:webHidden/>
            <w:lang w:val="es-ES"/>
          </w:rPr>
          <w:t>29</w:t>
        </w:r>
        <w:r w:rsidRPr="0083255A">
          <w:rPr>
            <w:noProof/>
            <w:webHidden/>
            <w:lang w:val="es-ES"/>
          </w:rPr>
          <w:fldChar w:fldCharType="end"/>
        </w:r>
      </w:hyperlink>
    </w:p>
    <w:p w14:paraId="55B815D4" w14:textId="282DE67D" w:rsidR="00272588" w:rsidRPr="0083255A" w:rsidRDefault="00272588">
      <w:pPr>
        <w:pStyle w:val="TOC2"/>
        <w:rPr>
          <w:rFonts w:asciiTheme="minorHAnsi" w:eastAsiaTheme="minorEastAsia" w:hAnsiTheme="minorHAnsi" w:cstheme="minorBidi"/>
          <w:bCs w:val="0"/>
          <w:noProof/>
          <w:szCs w:val="24"/>
          <w:lang w:val="es-ES"/>
        </w:rPr>
      </w:pPr>
      <w:hyperlink w:anchor="_Toc85044306" w:history="1">
        <w:r w:rsidRPr="0083255A">
          <w:rPr>
            <w:rStyle w:val="Hyperlink"/>
            <w:noProof/>
            <w:lang w:val="es-ES"/>
          </w:rPr>
          <w:t>38.</w:t>
        </w:r>
        <w:r w:rsidRPr="0083255A">
          <w:rPr>
            <w:rFonts w:asciiTheme="minorHAnsi" w:eastAsiaTheme="minorEastAsia" w:hAnsiTheme="minorHAnsi" w:cstheme="minorBidi"/>
            <w:bCs w:val="0"/>
            <w:noProof/>
            <w:szCs w:val="24"/>
            <w:lang w:val="es-ES"/>
          </w:rPr>
          <w:tab/>
        </w:r>
        <w:r w:rsidRPr="0083255A">
          <w:rPr>
            <w:rStyle w:val="Hyperlink"/>
            <w:noProof/>
            <w:lang w:val="es-ES"/>
          </w:rPr>
          <w:t>Conversión a una Moneda Única</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_Toc85044306 \h </w:instrText>
        </w:r>
        <w:r w:rsidRPr="0083255A">
          <w:rPr>
            <w:noProof/>
            <w:webHidden/>
            <w:lang w:val="es-ES"/>
          </w:rPr>
        </w:r>
        <w:r w:rsidRPr="0083255A">
          <w:rPr>
            <w:noProof/>
            <w:webHidden/>
            <w:lang w:val="es-ES"/>
          </w:rPr>
          <w:fldChar w:fldCharType="separate"/>
        </w:r>
        <w:r w:rsidR="004E2002">
          <w:rPr>
            <w:noProof/>
            <w:webHidden/>
            <w:lang w:val="es-ES"/>
          </w:rPr>
          <w:t>30</w:t>
        </w:r>
        <w:r w:rsidRPr="0083255A">
          <w:rPr>
            <w:noProof/>
            <w:webHidden/>
            <w:lang w:val="es-ES"/>
          </w:rPr>
          <w:fldChar w:fldCharType="end"/>
        </w:r>
      </w:hyperlink>
    </w:p>
    <w:p w14:paraId="122A3C7C" w14:textId="2470ED70" w:rsidR="00272588" w:rsidRPr="0083255A" w:rsidRDefault="00272588">
      <w:pPr>
        <w:pStyle w:val="TOC2"/>
        <w:rPr>
          <w:rFonts w:asciiTheme="minorHAnsi" w:eastAsiaTheme="minorEastAsia" w:hAnsiTheme="minorHAnsi" w:cstheme="minorBidi"/>
          <w:bCs w:val="0"/>
          <w:noProof/>
          <w:szCs w:val="24"/>
          <w:lang w:val="es-ES"/>
        </w:rPr>
      </w:pPr>
      <w:hyperlink w:anchor="_Toc85044307" w:history="1">
        <w:r w:rsidRPr="0083255A">
          <w:rPr>
            <w:rStyle w:val="Hyperlink"/>
            <w:noProof/>
            <w:lang w:val="es-ES"/>
          </w:rPr>
          <w:t>39.</w:t>
        </w:r>
        <w:r w:rsidRPr="0083255A">
          <w:rPr>
            <w:rFonts w:asciiTheme="minorHAnsi" w:eastAsiaTheme="minorEastAsia" w:hAnsiTheme="minorHAnsi" w:cstheme="minorBidi"/>
            <w:bCs w:val="0"/>
            <w:noProof/>
            <w:szCs w:val="24"/>
            <w:lang w:val="es-ES"/>
          </w:rPr>
          <w:tab/>
        </w:r>
        <w:r w:rsidRPr="0083255A">
          <w:rPr>
            <w:rStyle w:val="Hyperlink"/>
            <w:noProof/>
            <w:lang w:val="es-ES"/>
          </w:rPr>
          <w:t>Margen de Preferencia</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_Toc85044307 \h </w:instrText>
        </w:r>
        <w:r w:rsidRPr="0083255A">
          <w:rPr>
            <w:noProof/>
            <w:webHidden/>
            <w:lang w:val="es-ES"/>
          </w:rPr>
        </w:r>
        <w:r w:rsidRPr="0083255A">
          <w:rPr>
            <w:noProof/>
            <w:webHidden/>
            <w:lang w:val="es-ES"/>
          </w:rPr>
          <w:fldChar w:fldCharType="separate"/>
        </w:r>
        <w:r w:rsidR="004E2002">
          <w:rPr>
            <w:noProof/>
            <w:webHidden/>
            <w:lang w:val="es-ES"/>
          </w:rPr>
          <w:t>30</w:t>
        </w:r>
        <w:r w:rsidRPr="0083255A">
          <w:rPr>
            <w:noProof/>
            <w:webHidden/>
            <w:lang w:val="es-ES"/>
          </w:rPr>
          <w:fldChar w:fldCharType="end"/>
        </w:r>
      </w:hyperlink>
    </w:p>
    <w:p w14:paraId="795F2C0C" w14:textId="4CF22872" w:rsidR="00272588" w:rsidRPr="0083255A" w:rsidRDefault="00272588">
      <w:pPr>
        <w:pStyle w:val="TOC2"/>
        <w:rPr>
          <w:rFonts w:asciiTheme="minorHAnsi" w:eastAsiaTheme="minorEastAsia" w:hAnsiTheme="minorHAnsi" w:cstheme="minorBidi"/>
          <w:bCs w:val="0"/>
          <w:noProof/>
          <w:szCs w:val="24"/>
          <w:lang w:val="es-ES"/>
        </w:rPr>
      </w:pPr>
      <w:hyperlink w:anchor="_Toc85044308" w:history="1">
        <w:r w:rsidRPr="0083255A">
          <w:rPr>
            <w:rStyle w:val="Hyperlink"/>
            <w:noProof/>
            <w:lang w:val="es-ES"/>
          </w:rPr>
          <w:t>40.</w:t>
        </w:r>
        <w:r w:rsidRPr="0083255A">
          <w:rPr>
            <w:rFonts w:asciiTheme="minorHAnsi" w:eastAsiaTheme="minorEastAsia" w:hAnsiTheme="minorHAnsi" w:cstheme="minorBidi"/>
            <w:bCs w:val="0"/>
            <w:noProof/>
            <w:szCs w:val="24"/>
            <w:lang w:val="es-ES"/>
          </w:rPr>
          <w:tab/>
        </w:r>
        <w:r w:rsidRPr="0083255A">
          <w:rPr>
            <w:rStyle w:val="Hyperlink"/>
            <w:noProof/>
            <w:lang w:val="es-ES"/>
          </w:rPr>
          <w:t>Proceso de Evaluación de las Partes Financieras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_Toc85044308 \h </w:instrText>
        </w:r>
        <w:r w:rsidRPr="0083255A">
          <w:rPr>
            <w:noProof/>
            <w:webHidden/>
            <w:lang w:val="es-ES"/>
          </w:rPr>
        </w:r>
        <w:r w:rsidRPr="0083255A">
          <w:rPr>
            <w:noProof/>
            <w:webHidden/>
            <w:lang w:val="es-ES"/>
          </w:rPr>
          <w:fldChar w:fldCharType="separate"/>
        </w:r>
        <w:r w:rsidR="004E2002">
          <w:rPr>
            <w:noProof/>
            <w:webHidden/>
            <w:lang w:val="es-ES"/>
          </w:rPr>
          <w:t>31</w:t>
        </w:r>
        <w:r w:rsidRPr="0083255A">
          <w:rPr>
            <w:noProof/>
            <w:webHidden/>
            <w:lang w:val="es-ES"/>
          </w:rPr>
          <w:fldChar w:fldCharType="end"/>
        </w:r>
      </w:hyperlink>
    </w:p>
    <w:p w14:paraId="5329C1BE" w14:textId="2181592B" w:rsidR="00272588" w:rsidRPr="0083255A" w:rsidRDefault="00272588">
      <w:pPr>
        <w:pStyle w:val="TOC2"/>
        <w:rPr>
          <w:rFonts w:asciiTheme="minorHAnsi" w:eastAsiaTheme="minorEastAsia" w:hAnsiTheme="minorHAnsi" w:cstheme="minorBidi"/>
          <w:bCs w:val="0"/>
          <w:noProof/>
          <w:szCs w:val="24"/>
          <w:lang w:val="es-ES"/>
        </w:rPr>
      </w:pPr>
      <w:hyperlink w:anchor="_Toc85044309" w:history="1">
        <w:r w:rsidRPr="0083255A">
          <w:rPr>
            <w:rStyle w:val="Hyperlink"/>
            <w:noProof/>
            <w:lang w:val="es-ES"/>
          </w:rPr>
          <w:t>41.</w:t>
        </w:r>
        <w:r w:rsidRPr="0083255A">
          <w:rPr>
            <w:rFonts w:asciiTheme="minorHAnsi" w:eastAsiaTheme="minorEastAsia" w:hAnsiTheme="minorHAnsi" w:cstheme="minorBidi"/>
            <w:bCs w:val="0"/>
            <w:noProof/>
            <w:szCs w:val="24"/>
            <w:lang w:val="es-ES"/>
          </w:rPr>
          <w:tab/>
        </w:r>
        <w:r w:rsidRPr="0083255A">
          <w:rPr>
            <w:rStyle w:val="Hyperlink"/>
            <w:noProof/>
            <w:lang w:val="es-ES"/>
          </w:rPr>
          <w:t>Propuestas Anormalmente Bajas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_Toc85044309 \h </w:instrText>
        </w:r>
        <w:r w:rsidRPr="0083255A">
          <w:rPr>
            <w:noProof/>
            <w:webHidden/>
            <w:lang w:val="es-ES"/>
          </w:rPr>
        </w:r>
        <w:r w:rsidRPr="0083255A">
          <w:rPr>
            <w:noProof/>
            <w:webHidden/>
            <w:lang w:val="es-ES"/>
          </w:rPr>
          <w:fldChar w:fldCharType="separate"/>
        </w:r>
        <w:r w:rsidR="004E2002">
          <w:rPr>
            <w:noProof/>
            <w:webHidden/>
            <w:lang w:val="es-ES"/>
          </w:rPr>
          <w:t>31</w:t>
        </w:r>
        <w:r w:rsidRPr="0083255A">
          <w:rPr>
            <w:noProof/>
            <w:webHidden/>
            <w:lang w:val="es-ES"/>
          </w:rPr>
          <w:fldChar w:fldCharType="end"/>
        </w:r>
      </w:hyperlink>
    </w:p>
    <w:p w14:paraId="03FA79C2" w14:textId="01067742" w:rsidR="00272588" w:rsidRPr="0083255A" w:rsidRDefault="00272588">
      <w:pPr>
        <w:pStyle w:val="TOC2"/>
        <w:rPr>
          <w:rFonts w:asciiTheme="minorHAnsi" w:eastAsiaTheme="minorEastAsia" w:hAnsiTheme="minorHAnsi" w:cstheme="minorBidi"/>
          <w:bCs w:val="0"/>
          <w:noProof/>
          <w:szCs w:val="24"/>
          <w:lang w:val="es-ES"/>
        </w:rPr>
      </w:pPr>
      <w:hyperlink w:anchor="_Toc85044310" w:history="1">
        <w:r w:rsidRPr="0083255A">
          <w:rPr>
            <w:rStyle w:val="Hyperlink"/>
            <w:noProof/>
            <w:lang w:val="es-ES"/>
          </w:rPr>
          <w:t>42.</w:t>
        </w:r>
        <w:r w:rsidRPr="0083255A">
          <w:rPr>
            <w:rFonts w:asciiTheme="minorHAnsi" w:eastAsiaTheme="minorEastAsia" w:hAnsiTheme="minorHAnsi" w:cstheme="minorBidi"/>
            <w:bCs w:val="0"/>
            <w:noProof/>
            <w:szCs w:val="24"/>
            <w:lang w:val="es-ES"/>
          </w:rPr>
          <w:tab/>
        </w:r>
        <w:r w:rsidRPr="0083255A">
          <w:rPr>
            <w:rStyle w:val="Hyperlink"/>
            <w:noProof/>
            <w:lang w:val="es-ES"/>
          </w:rPr>
          <w:t>Propuestas Desequilibradas o con Pagos Iniciales Abultados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_Toc85044310 \h </w:instrText>
        </w:r>
        <w:r w:rsidRPr="0083255A">
          <w:rPr>
            <w:noProof/>
            <w:webHidden/>
            <w:lang w:val="es-ES"/>
          </w:rPr>
        </w:r>
        <w:r w:rsidRPr="0083255A">
          <w:rPr>
            <w:noProof/>
            <w:webHidden/>
            <w:lang w:val="es-ES"/>
          </w:rPr>
          <w:fldChar w:fldCharType="separate"/>
        </w:r>
        <w:r w:rsidR="004E2002">
          <w:rPr>
            <w:noProof/>
            <w:webHidden/>
            <w:lang w:val="es-ES"/>
          </w:rPr>
          <w:t>32</w:t>
        </w:r>
        <w:r w:rsidRPr="0083255A">
          <w:rPr>
            <w:noProof/>
            <w:webHidden/>
            <w:lang w:val="es-ES"/>
          </w:rPr>
          <w:fldChar w:fldCharType="end"/>
        </w:r>
      </w:hyperlink>
    </w:p>
    <w:p w14:paraId="3B1DB1E3" w14:textId="24FD2EB6" w:rsidR="00272588" w:rsidRPr="0083255A" w:rsidRDefault="00272588">
      <w:pPr>
        <w:pStyle w:val="TOC1"/>
        <w:tabs>
          <w:tab w:val="left" w:pos="990"/>
          <w:tab w:val="right" w:leader="dot" w:pos="9350"/>
        </w:tabs>
        <w:rPr>
          <w:rFonts w:asciiTheme="minorHAnsi" w:eastAsiaTheme="minorEastAsia" w:hAnsiTheme="minorHAnsi" w:cstheme="minorBidi"/>
          <w:b w:val="0"/>
          <w:bCs w:val="0"/>
          <w:noProof/>
          <w:sz w:val="24"/>
          <w:lang w:val="es-ES"/>
        </w:rPr>
      </w:pPr>
      <w:hyperlink w:anchor="_Toc85044311" w:history="1">
        <w:r w:rsidRPr="0083255A">
          <w:rPr>
            <w:rStyle w:val="Hyperlink"/>
            <w:noProof/>
            <w:lang w:val="es-ES"/>
          </w:rPr>
          <w:t>J.</w:t>
        </w:r>
        <w:r w:rsidRPr="0083255A">
          <w:rPr>
            <w:rFonts w:asciiTheme="minorHAnsi" w:eastAsiaTheme="minorEastAsia" w:hAnsiTheme="minorHAnsi" w:cstheme="minorBidi"/>
            <w:b w:val="0"/>
            <w:bCs w:val="0"/>
            <w:noProof/>
            <w:sz w:val="24"/>
            <w:lang w:val="es-ES"/>
          </w:rPr>
          <w:tab/>
        </w:r>
        <w:r w:rsidRPr="0083255A">
          <w:rPr>
            <w:rStyle w:val="Hyperlink"/>
            <w:noProof/>
            <w:lang w:val="es-ES"/>
          </w:rPr>
          <w:t>Evaluación Combinada de las Partes Técnicas y Financieras de las Propuestas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_Toc85044311 \h </w:instrText>
        </w:r>
        <w:r w:rsidRPr="0083255A">
          <w:rPr>
            <w:noProof/>
            <w:webHidden/>
            <w:lang w:val="es-ES"/>
          </w:rPr>
        </w:r>
        <w:r w:rsidRPr="0083255A">
          <w:rPr>
            <w:noProof/>
            <w:webHidden/>
            <w:lang w:val="es-ES"/>
          </w:rPr>
          <w:fldChar w:fldCharType="separate"/>
        </w:r>
        <w:r w:rsidR="004E2002">
          <w:rPr>
            <w:noProof/>
            <w:webHidden/>
            <w:lang w:val="es-ES"/>
          </w:rPr>
          <w:t>32</w:t>
        </w:r>
        <w:r w:rsidRPr="0083255A">
          <w:rPr>
            <w:noProof/>
            <w:webHidden/>
            <w:lang w:val="es-ES"/>
          </w:rPr>
          <w:fldChar w:fldCharType="end"/>
        </w:r>
      </w:hyperlink>
    </w:p>
    <w:p w14:paraId="7D3E23F5" w14:textId="7332E330" w:rsidR="00272588" w:rsidRPr="0083255A" w:rsidRDefault="00272588">
      <w:pPr>
        <w:pStyle w:val="TOC2"/>
        <w:rPr>
          <w:rFonts w:asciiTheme="minorHAnsi" w:eastAsiaTheme="minorEastAsia" w:hAnsiTheme="minorHAnsi" w:cstheme="minorBidi"/>
          <w:bCs w:val="0"/>
          <w:noProof/>
          <w:szCs w:val="24"/>
          <w:lang w:val="es-ES"/>
        </w:rPr>
      </w:pPr>
      <w:hyperlink w:anchor="_Toc85044312" w:history="1">
        <w:r w:rsidRPr="0083255A">
          <w:rPr>
            <w:rStyle w:val="Hyperlink"/>
            <w:noProof/>
            <w:lang w:val="es-ES"/>
          </w:rPr>
          <w:t>43.</w:t>
        </w:r>
        <w:r w:rsidRPr="0083255A">
          <w:rPr>
            <w:rFonts w:asciiTheme="minorHAnsi" w:eastAsiaTheme="minorEastAsia" w:hAnsiTheme="minorHAnsi" w:cstheme="minorBidi"/>
            <w:bCs w:val="0"/>
            <w:noProof/>
            <w:szCs w:val="24"/>
            <w:lang w:val="es-ES"/>
          </w:rPr>
          <w:tab/>
        </w:r>
        <w:r w:rsidRPr="0083255A">
          <w:rPr>
            <w:rStyle w:val="Hyperlink"/>
            <w:noProof/>
            <w:lang w:val="es-ES"/>
          </w:rPr>
          <w:t>Evaluación Combinada Técnica y Financiera de las Propuestas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_Toc85044312 \h </w:instrText>
        </w:r>
        <w:r w:rsidRPr="0083255A">
          <w:rPr>
            <w:noProof/>
            <w:webHidden/>
            <w:lang w:val="es-ES"/>
          </w:rPr>
        </w:r>
        <w:r w:rsidRPr="0083255A">
          <w:rPr>
            <w:noProof/>
            <w:webHidden/>
            <w:lang w:val="es-ES"/>
          </w:rPr>
          <w:fldChar w:fldCharType="separate"/>
        </w:r>
        <w:r w:rsidR="004E2002">
          <w:rPr>
            <w:noProof/>
            <w:webHidden/>
            <w:lang w:val="es-ES"/>
          </w:rPr>
          <w:t>32</w:t>
        </w:r>
        <w:r w:rsidRPr="0083255A">
          <w:rPr>
            <w:noProof/>
            <w:webHidden/>
            <w:lang w:val="es-ES"/>
          </w:rPr>
          <w:fldChar w:fldCharType="end"/>
        </w:r>
      </w:hyperlink>
    </w:p>
    <w:p w14:paraId="53F66DAE" w14:textId="759E8DC7" w:rsidR="00272588" w:rsidRPr="0083255A" w:rsidRDefault="00272588">
      <w:pPr>
        <w:pStyle w:val="TOC2"/>
        <w:rPr>
          <w:rFonts w:asciiTheme="minorHAnsi" w:eastAsiaTheme="minorEastAsia" w:hAnsiTheme="minorHAnsi" w:cstheme="minorBidi"/>
          <w:bCs w:val="0"/>
          <w:noProof/>
          <w:szCs w:val="24"/>
          <w:lang w:val="es-ES"/>
        </w:rPr>
      </w:pPr>
      <w:hyperlink w:anchor="_Toc85044313" w:history="1">
        <w:r w:rsidRPr="0083255A">
          <w:rPr>
            <w:rStyle w:val="Hyperlink"/>
            <w:noProof/>
            <w:lang w:val="es-ES"/>
          </w:rPr>
          <w:t>44.</w:t>
        </w:r>
        <w:r w:rsidRPr="0083255A">
          <w:rPr>
            <w:rFonts w:asciiTheme="minorHAnsi" w:eastAsiaTheme="minorEastAsia" w:hAnsiTheme="minorHAnsi" w:cstheme="minorBidi"/>
            <w:bCs w:val="0"/>
            <w:noProof/>
            <w:szCs w:val="24"/>
            <w:lang w:val="es-ES"/>
          </w:rPr>
          <w:tab/>
        </w:r>
        <w:r w:rsidRPr="0083255A">
          <w:rPr>
            <w:rStyle w:val="Hyperlink"/>
            <w:noProof/>
            <w:lang w:val="es-ES"/>
          </w:rPr>
          <w:t>Mejor Propuesta Final (MPF)</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_Toc85044313 \h </w:instrText>
        </w:r>
        <w:r w:rsidRPr="0083255A">
          <w:rPr>
            <w:noProof/>
            <w:webHidden/>
            <w:lang w:val="es-ES"/>
          </w:rPr>
        </w:r>
        <w:r w:rsidRPr="0083255A">
          <w:rPr>
            <w:noProof/>
            <w:webHidden/>
            <w:lang w:val="es-ES"/>
          </w:rPr>
          <w:fldChar w:fldCharType="separate"/>
        </w:r>
        <w:r w:rsidR="004E2002">
          <w:rPr>
            <w:noProof/>
            <w:webHidden/>
            <w:lang w:val="es-ES"/>
          </w:rPr>
          <w:t>32</w:t>
        </w:r>
        <w:r w:rsidRPr="0083255A">
          <w:rPr>
            <w:noProof/>
            <w:webHidden/>
            <w:lang w:val="es-ES"/>
          </w:rPr>
          <w:fldChar w:fldCharType="end"/>
        </w:r>
      </w:hyperlink>
    </w:p>
    <w:p w14:paraId="2FDA99D5" w14:textId="7019CA48" w:rsidR="00272588" w:rsidRPr="0083255A" w:rsidRDefault="00272588">
      <w:pPr>
        <w:pStyle w:val="TOC2"/>
        <w:rPr>
          <w:rFonts w:asciiTheme="minorHAnsi" w:eastAsiaTheme="minorEastAsia" w:hAnsiTheme="minorHAnsi" w:cstheme="minorBidi"/>
          <w:bCs w:val="0"/>
          <w:noProof/>
          <w:szCs w:val="24"/>
          <w:lang w:val="es-ES"/>
        </w:rPr>
      </w:pPr>
      <w:hyperlink w:anchor="_Toc85044314" w:history="1">
        <w:r w:rsidRPr="0083255A">
          <w:rPr>
            <w:rStyle w:val="Hyperlink"/>
            <w:noProof/>
            <w:lang w:val="es-ES"/>
          </w:rPr>
          <w:t>45.</w:t>
        </w:r>
        <w:r w:rsidRPr="0083255A">
          <w:rPr>
            <w:rFonts w:asciiTheme="minorHAnsi" w:eastAsiaTheme="minorEastAsia" w:hAnsiTheme="minorHAnsi" w:cstheme="minorBidi"/>
            <w:bCs w:val="0"/>
            <w:noProof/>
            <w:szCs w:val="24"/>
            <w:lang w:val="es-ES"/>
          </w:rPr>
          <w:tab/>
        </w:r>
        <w:r w:rsidRPr="0083255A">
          <w:rPr>
            <w:rStyle w:val="Hyperlink"/>
            <w:noProof/>
            <w:lang w:val="es-ES"/>
          </w:rPr>
          <w:t>Propuesta Más Conveniente</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_Toc85044314 \h </w:instrText>
        </w:r>
        <w:r w:rsidRPr="0083255A">
          <w:rPr>
            <w:noProof/>
            <w:webHidden/>
            <w:lang w:val="es-ES"/>
          </w:rPr>
        </w:r>
        <w:r w:rsidRPr="0083255A">
          <w:rPr>
            <w:noProof/>
            <w:webHidden/>
            <w:lang w:val="es-ES"/>
          </w:rPr>
          <w:fldChar w:fldCharType="separate"/>
        </w:r>
        <w:r w:rsidR="004E2002">
          <w:rPr>
            <w:noProof/>
            <w:webHidden/>
            <w:lang w:val="es-ES"/>
          </w:rPr>
          <w:t>33</w:t>
        </w:r>
        <w:r w:rsidRPr="0083255A">
          <w:rPr>
            <w:noProof/>
            <w:webHidden/>
            <w:lang w:val="es-ES"/>
          </w:rPr>
          <w:fldChar w:fldCharType="end"/>
        </w:r>
      </w:hyperlink>
    </w:p>
    <w:p w14:paraId="704C5040" w14:textId="7580FF0F" w:rsidR="00272588" w:rsidRPr="0083255A" w:rsidRDefault="00272588">
      <w:pPr>
        <w:pStyle w:val="TOC2"/>
        <w:rPr>
          <w:rFonts w:asciiTheme="minorHAnsi" w:eastAsiaTheme="minorEastAsia" w:hAnsiTheme="minorHAnsi" w:cstheme="minorBidi"/>
          <w:bCs w:val="0"/>
          <w:noProof/>
          <w:szCs w:val="24"/>
          <w:lang w:val="es-ES"/>
        </w:rPr>
      </w:pPr>
      <w:hyperlink w:anchor="_Toc85044315" w:history="1">
        <w:r w:rsidRPr="0083255A">
          <w:rPr>
            <w:rStyle w:val="Hyperlink"/>
            <w:noProof/>
            <w:lang w:val="es-ES"/>
          </w:rPr>
          <w:t>46.</w:t>
        </w:r>
        <w:r w:rsidRPr="0083255A">
          <w:rPr>
            <w:rFonts w:asciiTheme="minorHAnsi" w:eastAsiaTheme="minorEastAsia" w:hAnsiTheme="minorHAnsi" w:cstheme="minorBidi"/>
            <w:bCs w:val="0"/>
            <w:noProof/>
            <w:szCs w:val="24"/>
            <w:lang w:val="es-ES"/>
          </w:rPr>
          <w:tab/>
        </w:r>
        <w:r w:rsidRPr="0083255A">
          <w:rPr>
            <w:rStyle w:val="Hyperlink"/>
            <w:noProof/>
            <w:lang w:val="es-ES"/>
          </w:rPr>
          <w:t>Negociaciones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_Toc85044315 \h </w:instrText>
        </w:r>
        <w:r w:rsidRPr="0083255A">
          <w:rPr>
            <w:noProof/>
            <w:webHidden/>
            <w:lang w:val="es-ES"/>
          </w:rPr>
        </w:r>
        <w:r w:rsidRPr="0083255A">
          <w:rPr>
            <w:noProof/>
            <w:webHidden/>
            <w:lang w:val="es-ES"/>
          </w:rPr>
          <w:fldChar w:fldCharType="separate"/>
        </w:r>
        <w:r w:rsidR="004E2002">
          <w:rPr>
            <w:noProof/>
            <w:webHidden/>
            <w:lang w:val="es-ES"/>
          </w:rPr>
          <w:t>33</w:t>
        </w:r>
        <w:r w:rsidRPr="0083255A">
          <w:rPr>
            <w:noProof/>
            <w:webHidden/>
            <w:lang w:val="es-ES"/>
          </w:rPr>
          <w:fldChar w:fldCharType="end"/>
        </w:r>
      </w:hyperlink>
    </w:p>
    <w:p w14:paraId="3AAF9937" w14:textId="216CC226" w:rsidR="00272588" w:rsidRPr="0083255A" w:rsidRDefault="00272588">
      <w:pPr>
        <w:pStyle w:val="TOC2"/>
        <w:rPr>
          <w:rFonts w:asciiTheme="minorHAnsi" w:eastAsiaTheme="minorEastAsia" w:hAnsiTheme="minorHAnsi" w:cstheme="minorBidi"/>
          <w:bCs w:val="0"/>
          <w:noProof/>
          <w:szCs w:val="24"/>
          <w:lang w:val="es-ES"/>
        </w:rPr>
      </w:pPr>
      <w:hyperlink w:anchor="_Toc85044316" w:history="1">
        <w:r w:rsidRPr="0083255A">
          <w:rPr>
            <w:rStyle w:val="Hyperlink"/>
            <w:noProof/>
            <w:lang w:val="es-ES"/>
          </w:rPr>
          <w:t>47.</w:t>
        </w:r>
        <w:r w:rsidRPr="0083255A">
          <w:rPr>
            <w:rFonts w:asciiTheme="minorHAnsi" w:eastAsiaTheme="minorEastAsia" w:hAnsiTheme="minorHAnsi" w:cstheme="minorBidi"/>
            <w:bCs w:val="0"/>
            <w:noProof/>
            <w:szCs w:val="24"/>
            <w:lang w:val="es-ES"/>
          </w:rPr>
          <w:tab/>
        </w:r>
        <w:r w:rsidRPr="0083255A">
          <w:rPr>
            <w:rStyle w:val="Hyperlink"/>
            <w:noProof/>
            <w:lang w:val="es-ES"/>
          </w:rPr>
          <w:t>Derecho del Contratante a aceptar cualquier Propuesta y a rechazar algunas o todas las Propuestas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_Toc85044316 \h </w:instrText>
        </w:r>
        <w:r w:rsidRPr="0083255A">
          <w:rPr>
            <w:noProof/>
            <w:webHidden/>
            <w:lang w:val="es-ES"/>
          </w:rPr>
        </w:r>
        <w:r w:rsidRPr="0083255A">
          <w:rPr>
            <w:noProof/>
            <w:webHidden/>
            <w:lang w:val="es-ES"/>
          </w:rPr>
          <w:fldChar w:fldCharType="separate"/>
        </w:r>
        <w:r w:rsidR="004E2002">
          <w:rPr>
            <w:noProof/>
            <w:webHidden/>
            <w:lang w:val="es-ES"/>
          </w:rPr>
          <w:t>33</w:t>
        </w:r>
        <w:r w:rsidRPr="0083255A">
          <w:rPr>
            <w:noProof/>
            <w:webHidden/>
            <w:lang w:val="es-ES"/>
          </w:rPr>
          <w:fldChar w:fldCharType="end"/>
        </w:r>
      </w:hyperlink>
    </w:p>
    <w:p w14:paraId="7D95B775" w14:textId="28722BE9" w:rsidR="00272588" w:rsidRPr="0083255A" w:rsidRDefault="00272588">
      <w:pPr>
        <w:pStyle w:val="TOC2"/>
        <w:rPr>
          <w:rFonts w:asciiTheme="minorHAnsi" w:eastAsiaTheme="minorEastAsia" w:hAnsiTheme="minorHAnsi" w:cstheme="minorBidi"/>
          <w:bCs w:val="0"/>
          <w:noProof/>
          <w:szCs w:val="24"/>
          <w:lang w:val="es-ES"/>
        </w:rPr>
      </w:pPr>
      <w:hyperlink w:anchor="_Toc85044317" w:history="1">
        <w:r w:rsidRPr="0083255A">
          <w:rPr>
            <w:rStyle w:val="Hyperlink"/>
            <w:iCs/>
            <w:noProof/>
            <w:lang w:val="es-ES"/>
          </w:rPr>
          <w:t>48.</w:t>
        </w:r>
        <w:r w:rsidRPr="0083255A">
          <w:rPr>
            <w:rFonts w:asciiTheme="minorHAnsi" w:eastAsiaTheme="minorEastAsia" w:hAnsiTheme="minorHAnsi" w:cstheme="minorBidi"/>
            <w:bCs w:val="0"/>
            <w:noProof/>
            <w:szCs w:val="24"/>
            <w:lang w:val="es-ES"/>
          </w:rPr>
          <w:tab/>
        </w:r>
        <w:r w:rsidRPr="0083255A">
          <w:rPr>
            <w:rStyle w:val="Hyperlink"/>
            <w:noProof/>
            <w:lang w:val="es-ES"/>
          </w:rPr>
          <w:t>Plazo Suspensivo</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_Toc85044317 \h </w:instrText>
        </w:r>
        <w:r w:rsidRPr="0083255A">
          <w:rPr>
            <w:noProof/>
            <w:webHidden/>
            <w:lang w:val="es-ES"/>
          </w:rPr>
        </w:r>
        <w:r w:rsidRPr="0083255A">
          <w:rPr>
            <w:noProof/>
            <w:webHidden/>
            <w:lang w:val="es-ES"/>
          </w:rPr>
          <w:fldChar w:fldCharType="separate"/>
        </w:r>
        <w:r w:rsidR="004E2002">
          <w:rPr>
            <w:noProof/>
            <w:webHidden/>
            <w:lang w:val="es-ES"/>
          </w:rPr>
          <w:t>34</w:t>
        </w:r>
        <w:r w:rsidRPr="0083255A">
          <w:rPr>
            <w:noProof/>
            <w:webHidden/>
            <w:lang w:val="es-ES"/>
          </w:rPr>
          <w:fldChar w:fldCharType="end"/>
        </w:r>
      </w:hyperlink>
    </w:p>
    <w:p w14:paraId="73ABF398" w14:textId="3F0B637C" w:rsidR="00272588" w:rsidRPr="0083255A" w:rsidRDefault="00272588">
      <w:pPr>
        <w:pStyle w:val="TOC2"/>
        <w:rPr>
          <w:rFonts w:asciiTheme="minorHAnsi" w:eastAsiaTheme="minorEastAsia" w:hAnsiTheme="minorHAnsi" w:cstheme="minorBidi"/>
          <w:bCs w:val="0"/>
          <w:noProof/>
          <w:szCs w:val="24"/>
          <w:lang w:val="es-ES"/>
        </w:rPr>
      </w:pPr>
      <w:hyperlink w:anchor="_Toc85044318" w:history="1">
        <w:r w:rsidRPr="0083255A">
          <w:rPr>
            <w:rStyle w:val="Hyperlink"/>
            <w:noProof/>
            <w:lang w:val="es-ES"/>
          </w:rPr>
          <w:t>49.</w:t>
        </w:r>
        <w:r w:rsidRPr="0083255A">
          <w:rPr>
            <w:rFonts w:asciiTheme="minorHAnsi" w:eastAsiaTheme="minorEastAsia" w:hAnsiTheme="minorHAnsi" w:cstheme="minorBidi"/>
            <w:bCs w:val="0"/>
            <w:noProof/>
            <w:szCs w:val="24"/>
            <w:lang w:val="es-ES"/>
          </w:rPr>
          <w:tab/>
        </w:r>
        <w:r w:rsidRPr="0083255A">
          <w:rPr>
            <w:rStyle w:val="Hyperlink"/>
            <w:noProof/>
            <w:lang w:val="es-ES"/>
          </w:rPr>
          <w:t>Notificación de  la Intención de Adjudicar el Contrato</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_Toc85044318 \h </w:instrText>
        </w:r>
        <w:r w:rsidRPr="0083255A">
          <w:rPr>
            <w:noProof/>
            <w:webHidden/>
            <w:lang w:val="es-ES"/>
          </w:rPr>
        </w:r>
        <w:r w:rsidRPr="0083255A">
          <w:rPr>
            <w:noProof/>
            <w:webHidden/>
            <w:lang w:val="es-ES"/>
          </w:rPr>
          <w:fldChar w:fldCharType="separate"/>
        </w:r>
        <w:r w:rsidR="004E2002">
          <w:rPr>
            <w:noProof/>
            <w:webHidden/>
            <w:lang w:val="es-ES"/>
          </w:rPr>
          <w:t>34</w:t>
        </w:r>
        <w:r w:rsidRPr="0083255A">
          <w:rPr>
            <w:noProof/>
            <w:webHidden/>
            <w:lang w:val="es-ES"/>
          </w:rPr>
          <w:fldChar w:fldCharType="end"/>
        </w:r>
      </w:hyperlink>
    </w:p>
    <w:p w14:paraId="26AD043C" w14:textId="0CB0507F" w:rsidR="00272588" w:rsidRPr="0083255A" w:rsidRDefault="00272588">
      <w:pPr>
        <w:pStyle w:val="TOC1"/>
        <w:tabs>
          <w:tab w:val="left" w:pos="990"/>
          <w:tab w:val="right" w:leader="dot" w:pos="9350"/>
        </w:tabs>
        <w:rPr>
          <w:rFonts w:asciiTheme="minorHAnsi" w:eastAsiaTheme="minorEastAsia" w:hAnsiTheme="minorHAnsi" w:cstheme="minorBidi"/>
          <w:b w:val="0"/>
          <w:bCs w:val="0"/>
          <w:noProof/>
          <w:sz w:val="24"/>
          <w:lang w:val="es-ES"/>
        </w:rPr>
      </w:pPr>
      <w:hyperlink w:anchor="_Toc85044319" w:history="1">
        <w:r w:rsidRPr="0083255A">
          <w:rPr>
            <w:rStyle w:val="Hyperlink"/>
            <w:noProof/>
            <w:lang w:val="es-ES"/>
          </w:rPr>
          <w:t>K.</w:t>
        </w:r>
        <w:r w:rsidRPr="0083255A">
          <w:rPr>
            <w:rFonts w:asciiTheme="minorHAnsi" w:eastAsiaTheme="minorEastAsia" w:hAnsiTheme="minorHAnsi" w:cstheme="minorBidi"/>
            <w:b w:val="0"/>
            <w:bCs w:val="0"/>
            <w:noProof/>
            <w:sz w:val="24"/>
            <w:lang w:val="es-ES"/>
          </w:rPr>
          <w:tab/>
        </w:r>
        <w:r w:rsidRPr="0083255A">
          <w:rPr>
            <w:rStyle w:val="Hyperlink"/>
            <w:noProof/>
            <w:lang w:val="es-ES"/>
          </w:rPr>
          <w:t>Adjudicación del Contrato</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_Toc85044319 \h </w:instrText>
        </w:r>
        <w:r w:rsidRPr="0083255A">
          <w:rPr>
            <w:noProof/>
            <w:webHidden/>
            <w:lang w:val="es-ES"/>
          </w:rPr>
        </w:r>
        <w:r w:rsidRPr="0083255A">
          <w:rPr>
            <w:noProof/>
            <w:webHidden/>
            <w:lang w:val="es-ES"/>
          </w:rPr>
          <w:fldChar w:fldCharType="separate"/>
        </w:r>
        <w:r w:rsidR="004E2002">
          <w:rPr>
            <w:noProof/>
            <w:webHidden/>
            <w:lang w:val="es-ES"/>
          </w:rPr>
          <w:t>34</w:t>
        </w:r>
        <w:r w:rsidRPr="0083255A">
          <w:rPr>
            <w:noProof/>
            <w:webHidden/>
            <w:lang w:val="es-ES"/>
          </w:rPr>
          <w:fldChar w:fldCharType="end"/>
        </w:r>
      </w:hyperlink>
    </w:p>
    <w:p w14:paraId="56882892" w14:textId="357D59A1" w:rsidR="00272588" w:rsidRPr="0083255A" w:rsidRDefault="00272588">
      <w:pPr>
        <w:pStyle w:val="TOC2"/>
        <w:rPr>
          <w:rFonts w:asciiTheme="minorHAnsi" w:eastAsiaTheme="minorEastAsia" w:hAnsiTheme="minorHAnsi" w:cstheme="minorBidi"/>
          <w:bCs w:val="0"/>
          <w:noProof/>
          <w:szCs w:val="24"/>
          <w:lang w:val="es-ES"/>
        </w:rPr>
      </w:pPr>
      <w:hyperlink w:anchor="_Toc85044320" w:history="1">
        <w:r w:rsidRPr="0083255A">
          <w:rPr>
            <w:rStyle w:val="Hyperlink"/>
            <w:noProof/>
            <w:lang w:val="es-ES"/>
          </w:rPr>
          <w:t>50.</w:t>
        </w:r>
        <w:r w:rsidRPr="0083255A">
          <w:rPr>
            <w:rFonts w:asciiTheme="minorHAnsi" w:eastAsiaTheme="minorEastAsia" w:hAnsiTheme="minorHAnsi" w:cstheme="minorBidi"/>
            <w:bCs w:val="0"/>
            <w:noProof/>
            <w:szCs w:val="24"/>
            <w:lang w:val="es-ES"/>
          </w:rPr>
          <w:tab/>
        </w:r>
        <w:r w:rsidRPr="0083255A">
          <w:rPr>
            <w:rStyle w:val="Hyperlink"/>
            <w:noProof/>
            <w:lang w:val="es-ES"/>
          </w:rPr>
          <w:t>Criterio de Adjudicación</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_Toc85044320 \h </w:instrText>
        </w:r>
        <w:r w:rsidRPr="0083255A">
          <w:rPr>
            <w:noProof/>
            <w:webHidden/>
            <w:lang w:val="es-ES"/>
          </w:rPr>
        </w:r>
        <w:r w:rsidRPr="0083255A">
          <w:rPr>
            <w:noProof/>
            <w:webHidden/>
            <w:lang w:val="es-ES"/>
          </w:rPr>
          <w:fldChar w:fldCharType="separate"/>
        </w:r>
        <w:r w:rsidR="004E2002">
          <w:rPr>
            <w:noProof/>
            <w:webHidden/>
            <w:lang w:val="es-ES"/>
          </w:rPr>
          <w:t>34</w:t>
        </w:r>
        <w:r w:rsidRPr="0083255A">
          <w:rPr>
            <w:noProof/>
            <w:webHidden/>
            <w:lang w:val="es-ES"/>
          </w:rPr>
          <w:fldChar w:fldCharType="end"/>
        </w:r>
      </w:hyperlink>
    </w:p>
    <w:p w14:paraId="40893A69" w14:textId="303B7EF4" w:rsidR="00272588" w:rsidRPr="0083255A" w:rsidRDefault="00272588">
      <w:pPr>
        <w:pStyle w:val="TOC2"/>
        <w:rPr>
          <w:rFonts w:asciiTheme="minorHAnsi" w:eastAsiaTheme="minorEastAsia" w:hAnsiTheme="minorHAnsi" w:cstheme="minorBidi"/>
          <w:bCs w:val="0"/>
          <w:noProof/>
          <w:szCs w:val="24"/>
          <w:lang w:val="es-ES"/>
        </w:rPr>
      </w:pPr>
      <w:hyperlink w:anchor="_Toc85044321" w:history="1">
        <w:r w:rsidRPr="0083255A">
          <w:rPr>
            <w:rStyle w:val="Hyperlink"/>
            <w:noProof/>
            <w:lang w:val="es-ES"/>
          </w:rPr>
          <w:t>51.</w:t>
        </w:r>
        <w:r w:rsidRPr="0083255A">
          <w:rPr>
            <w:rFonts w:asciiTheme="minorHAnsi" w:eastAsiaTheme="minorEastAsia" w:hAnsiTheme="minorHAnsi" w:cstheme="minorBidi"/>
            <w:bCs w:val="0"/>
            <w:noProof/>
            <w:szCs w:val="24"/>
            <w:lang w:val="es-ES"/>
          </w:rPr>
          <w:tab/>
        </w:r>
        <w:r w:rsidRPr="0083255A">
          <w:rPr>
            <w:rStyle w:val="Hyperlink"/>
            <w:noProof/>
            <w:lang w:val="es-ES"/>
          </w:rPr>
          <w:t>Notificación de la Intención de Adjudicar</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_Toc85044321 \h </w:instrText>
        </w:r>
        <w:r w:rsidRPr="0083255A">
          <w:rPr>
            <w:noProof/>
            <w:webHidden/>
            <w:lang w:val="es-ES"/>
          </w:rPr>
        </w:r>
        <w:r w:rsidRPr="0083255A">
          <w:rPr>
            <w:noProof/>
            <w:webHidden/>
            <w:lang w:val="es-ES"/>
          </w:rPr>
          <w:fldChar w:fldCharType="separate"/>
        </w:r>
        <w:r w:rsidR="004E2002">
          <w:rPr>
            <w:noProof/>
            <w:webHidden/>
            <w:lang w:val="es-ES"/>
          </w:rPr>
          <w:t>34</w:t>
        </w:r>
        <w:r w:rsidRPr="0083255A">
          <w:rPr>
            <w:noProof/>
            <w:webHidden/>
            <w:lang w:val="es-ES"/>
          </w:rPr>
          <w:fldChar w:fldCharType="end"/>
        </w:r>
      </w:hyperlink>
    </w:p>
    <w:p w14:paraId="6B92B206" w14:textId="4A07026D" w:rsidR="00272588" w:rsidRPr="0083255A" w:rsidRDefault="00272588">
      <w:pPr>
        <w:pStyle w:val="TOC2"/>
        <w:rPr>
          <w:rFonts w:asciiTheme="minorHAnsi" w:eastAsiaTheme="minorEastAsia" w:hAnsiTheme="minorHAnsi" w:cstheme="minorBidi"/>
          <w:bCs w:val="0"/>
          <w:noProof/>
          <w:szCs w:val="24"/>
          <w:lang w:val="es-ES"/>
        </w:rPr>
      </w:pPr>
      <w:hyperlink w:anchor="_Toc85044322" w:history="1">
        <w:r w:rsidRPr="0083255A">
          <w:rPr>
            <w:rStyle w:val="Hyperlink"/>
            <w:noProof/>
            <w:lang w:val="es-ES"/>
          </w:rPr>
          <w:t>52.</w:t>
        </w:r>
        <w:r w:rsidRPr="0083255A">
          <w:rPr>
            <w:rFonts w:asciiTheme="minorHAnsi" w:eastAsiaTheme="minorEastAsia" w:hAnsiTheme="minorHAnsi" w:cstheme="minorBidi"/>
            <w:bCs w:val="0"/>
            <w:noProof/>
            <w:szCs w:val="24"/>
            <w:lang w:val="es-ES"/>
          </w:rPr>
          <w:tab/>
        </w:r>
        <w:r w:rsidRPr="0083255A">
          <w:rPr>
            <w:rStyle w:val="Hyperlink"/>
            <w:noProof/>
            <w:lang w:val="es-ES"/>
          </w:rPr>
          <w:t>Explicaciones del Contratante</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_Toc85044322 \h </w:instrText>
        </w:r>
        <w:r w:rsidRPr="0083255A">
          <w:rPr>
            <w:noProof/>
            <w:webHidden/>
            <w:lang w:val="es-ES"/>
          </w:rPr>
        </w:r>
        <w:r w:rsidRPr="0083255A">
          <w:rPr>
            <w:noProof/>
            <w:webHidden/>
            <w:lang w:val="es-ES"/>
          </w:rPr>
          <w:fldChar w:fldCharType="separate"/>
        </w:r>
        <w:r w:rsidR="004E2002">
          <w:rPr>
            <w:noProof/>
            <w:webHidden/>
            <w:lang w:val="es-ES"/>
          </w:rPr>
          <w:t>35</w:t>
        </w:r>
        <w:r w:rsidRPr="0083255A">
          <w:rPr>
            <w:noProof/>
            <w:webHidden/>
            <w:lang w:val="es-ES"/>
          </w:rPr>
          <w:fldChar w:fldCharType="end"/>
        </w:r>
      </w:hyperlink>
    </w:p>
    <w:p w14:paraId="75C46EE3" w14:textId="538C5FD6" w:rsidR="00272588" w:rsidRPr="0083255A" w:rsidRDefault="00272588">
      <w:pPr>
        <w:pStyle w:val="TOC2"/>
        <w:rPr>
          <w:rFonts w:asciiTheme="minorHAnsi" w:eastAsiaTheme="minorEastAsia" w:hAnsiTheme="minorHAnsi" w:cstheme="minorBidi"/>
          <w:bCs w:val="0"/>
          <w:noProof/>
          <w:szCs w:val="24"/>
          <w:lang w:val="es-ES"/>
        </w:rPr>
      </w:pPr>
      <w:hyperlink w:anchor="_Toc85044323" w:history="1">
        <w:r w:rsidRPr="0083255A">
          <w:rPr>
            <w:rStyle w:val="Hyperlink"/>
            <w:noProof/>
            <w:lang w:val="es-ES"/>
          </w:rPr>
          <w:t>53.</w:t>
        </w:r>
        <w:r w:rsidRPr="0083255A">
          <w:rPr>
            <w:rFonts w:asciiTheme="minorHAnsi" w:eastAsiaTheme="minorEastAsia" w:hAnsiTheme="minorHAnsi" w:cstheme="minorBidi"/>
            <w:bCs w:val="0"/>
            <w:noProof/>
            <w:szCs w:val="24"/>
            <w:lang w:val="es-ES"/>
          </w:rPr>
          <w:tab/>
        </w:r>
        <w:r w:rsidRPr="0083255A">
          <w:rPr>
            <w:rStyle w:val="Hyperlink"/>
            <w:noProof/>
            <w:lang w:val="es-ES"/>
          </w:rPr>
          <w:t>Firma del Contrato</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_Toc85044323 \h </w:instrText>
        </w:r>
        <w:r w:rsidRPr="0083255A">
          <w:rPr>
            <w:noProof/>
            <w:webHidden/>
            <w:lang w:val="es-ES"/>
          </w:rPr>
        </w:r>
        <w:r w:rsidRPr="0083255A">
          <w:rPr>
            <w:noProof/>
            <w:webHidden/>
            <w:lang w:val="es-ES"/>
          </w:rPr>
          <w:fldChar w:fldCharType="separate"/>
        </w:r>
        <w:r w:rsidR="004E2002">
          <w:rPr>
            <w:noProof/>
            <w:webHidden/>
            <w:lang w:val="es-ES"/>
          </w:rPr>
          <w:t>36</w:t>
        </w:r>
        <w:r w:rsidRPr="0083255A">
          <w:rPr>
            <w:noProof/>
            <w:webHidden/>
            <w:lang w:val="es-ES"/>
          </w:rPr>
          <w:fldChar w:fldCharType="end"/>
        </w:r>
      </w:hyperlink>
    </w:p>
    <w:p w14:paraId="0BDEEB16" w14:textId="11C269C0" w:rsidR="00272588" w:rsidRPr="0083255A" w:rsidRDefault="00272588">
      <w:pPr>
        <w:pStyle w:val="TOC2"/>
        <w:rPr>
          <w:rFonts w:asciiTheme="minorHAnsi" w:eastAsiaTheme="minorEastAsia" w:hAnsiTheme="minorHAnsi" w:cstheme="minorBidi"/>
          <w:bCs w:val="0"/>
          <w:noProof/>
          <w:szCs w:val="24"/>
          <w:lang w:val="es-ES"/>
        </w:rPr>
      </w:pPr>
      <w:hyperlink w:anchor="_Toc85044324" w:history="1">
        <w:r w:rsidRPr="0083255A">
          <w:rPr>
            <w:rStyle w:val="Hyperlink"/>
            <w:noProof/>
            <w:lang w:val="es-ES"/>
          </w:rPr>
          <w:t>54.</w:t>
        </w:r>
        <w:r w:rsidRPr="0083255A">
          <w:rPr>
            <w:rFonts w:asciiTheme="minorHAnsi" w:eastAsiaTheme="minorEastAsia" w:hAnsiTheme="minorHAnsi" w:cstheme="minorBidi"/>
            <w:bCs w:val="0"/>
            <w:noProof/>
            <w:szCs w:val="24"/>
            <w:lang w:val="es-ES"/>
          </w:rPr>
          <w:tab/>
        </w:r>
        <w:r w:rsidRPr="0083255A">
          <w:rPr>
            <w:rStyle w:val="Hyperlink"/>
            <w:noProof/>
            <w:lang w:val="es-ES"/>
          </w:rPr>
          <w:t>Garantía de Cumplimiento</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_Toc85044324 \h </w:instrText>
        </w:r>
        <w:r w:rsidRPr="0083255A">
          <w:rPr>
            <w:noProof/>
            <w:webHidden/>
            <w:lang w:val="es-ES"/>
          </w:rPr>
        </w:r>
        <w:r w:rsidRPr="0083255A">
          <w:rPr>
            <w:noProof/>
            <w:webHidden/>
            <w:lang w:val="es-ES"/>
          </w:rPr>
          <w:fldChar w:fldCharType="separate"/>
        </w:r>
        <w:r w:rsidR="004E2002">
          <w:rPr>
            <w:noProof/>
            <w:webHidden/>
            <w:lang w:val="es-ES"/>
          </w:rPr>
          <w:t>36</w:t>
        </w:r>
        <w:r w:rsidRPr="0083255A">
          <w:rPr>
            <w:noProof/>
            <w:webHidden/>
            <w:lang w:val="es-ES"/>
          </w:rPr>
          <w:fldChar w:fldCharType="end"/>
        </w:r>
      </w:hyperlink>
    </w:p>
    <w:p w14:paraId="01ED5EC6" w14:textId="27C0397C" w:rsidR="00272588" w:rsidRPr="0083255A" w:rsidRDefault="00272588">
      <w:pPr>
        <w:pStyle w:val="TOC2"/>
        <w:rPr>
          <w:rFonts w:asciiTheme="minorHAnsi" w:eastAsiaTheme="minorEastAsia" w:hAnsiTheme="minorHAnsi" w:cstheme="minorBidi"/>
          <w:bCs w:val="0"/>
          <w:noProof/>
          <w:szCs w:val="24"/>
          <w:lang w:val="es-ES"/>
        </w:rPr>
      </w:pPr>
      <w:hyperlink w:anchor="_Toc85044325" w:history="1">
        <w:r w:rsidRPr="0083255A">
          <w:rPr>
            <w:rStyle w:val="Hyperlink"/>
            <w:noProof/>
            <w:lang w:val="es-ES"/>
          </w:rPr>
          <w:t>55.</w:t>
        </w:r>
        <w:r w:rsidRPr="0083255A">
          <w:rPr>
            <w:rFonts w:asciiTheme="minorHAnsi" w:eastAsiaTheme="minorEastAsia" w:hAnsiTheme="minorHAnsi" w:cstheme="minorBidi"/>
            <w:bCs w:val="0"/>
            <w:noProof/>
            <w:szCs w:val="24"/>
            <w:lang w:val="es-ES"/>
          </w:rPr>
          <w:tab/>
        </w:r>
        <w:r w:rsidRPr="0083255A">
          <w:rPr>
            <w:rStyle w:val="Hyperlink"/>
            <w:noProof/>
            <w:lang w:val="es-ES"/>
          </w:rPr>
          <w:t>Quejas Relacionadas con Adquisiciones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_Toc85044325 \h </w:instrText>
        </w:r>
        <w:r w:rsidRPr="0083255A">
          <w:rPr>
            <w:noProof/>
            <w:webHidden/>
            <w:lang w:val="es-ES"/>
          </w:rPr>
        </w:r>
        <w:r w:rsidRPr="0083255A">
          <w:rPr>
            <w:noProof/>
            <w:webHidden/>
            <w:lang w:val="es-ES"/>
          </w:rPr>
          <w:fldChar w:fldCharType="separate"/>
        </w:r>
        <w:r w:rsidR="004E2002">
          <w:rPr>
            <w:noProof/>
            <w:webHidden/>
            <w:lang w:val="es-ES"/>
          </w:rPr>
          <w:t>37</w:t>
        </w:r>
        <w:r w:rsidRPr="0083255A">
          <w:rPr>
            <w:noProof/>
            <w:webHidden/>
            <w:lang w:val="es-ES"/>
          </w:rPr>
          <w:fldChar w:fldCharType="end"/>
        </w:r>
      </w:hyperlink>
    </w:p>
    <w:p w14:paraId="4FADBAB7" w14:textId="0A5972C0" w:rsidR="007B586E" w:rsidRPr="0083255A" w:rsidRDefault="00FF0E3E" w:rsidP="00FF0E3E">
      <w:pPr>
        <w:pStyle w:val="TOC2"/>
        <w:rPr>
          <w:sz w:val="28"/>
          <w:lang w:val="es-ES"/>
        </w:rPr>
      </w:pPr>
      <w:r w:rsidRPr="0083255A">
        <w:rPr>
          <w:lang w:val="es-ES"/>
        </w:rPr>
        <w:fldChar w:fldCharType="end"/>
      </w:r>
    </w:p>
    <w:p w14:paraId="16FC415A" w14:textId="77777777" w:rsidR="00703778" w:rsidRPr="0083255A" w:rsidRDefault="00703778" w:rsidP="00703778">
      <w:pPr>
        <w:pStyle w:val="Parte"/>
        <w:rPr>
          <w:rFonts w:cs="Times New Roman"/>
          <w:lang w:val="es-ES"/>
        </w:rPr>
        <w:sectPr w:rsidR="00703778" w:rsidRPr="0083255A" w:rsidSect="00330F12">
          <w:headerReference w:type="default" r:id="rId28"/>
          <w:footnotePr>
            <w:numRestart w:val="eachSect"/>
          </w:footnotePr>
          <w:pgSz w:w="12240" w:h="15840" w:code="1"/>
          <w:pgMar w:top="1440" w:right="1440" w:bottom="1440" w:left="1440" w:header="720" w:footer="720" w:gutter="0"/>
          <w:paperSrc w:first="15" w:other="15"/>
          <w:pgNumType w:start="1"/>
          <w:cols w:space="720"/>
        </w:sectPr>
      </w:pPr>
      <w:bookmarkStart w:id="14" w:name="_Hlt438532663"/>
      <w:bookmarkStart w:id="15" w:name="_Toc438266923"/>
      <w:bookmarkStart w:id="16" w:name="_Toc438267877"/>
      <w:bookmarkStart w:id="17" w:name="_Toc438366664"/>
      <w:bookmarkEnd w:id="14"/>
    </w:p>
    <w:p w14:paraId="27021895" w14:textId="77777777" w:rsidR="00703778" w:rsidRPr="0083255A" w:rsidRDefault="00703778" w:rsidP="005C1903">
      <w:pPr>
        <w:pStyle w:val="Parte"/>
        <w:jc w:val="left"/>
        <w:rPr>
          <w:rFonts w:cs="Times New Roman"/>
          <w:lang w:val="es-ES"/>
        </w:rPr>
      </w:pPr>
      <w:bookmarkStart w:id="18" w:name="_Toc450041025"/>
      <w:bookmarkStart w:id="19" w:name="_Toc450041026"/>
    </w:p>
    <w:bookmarkEnd w:id="15"/>
    <w:bookmarkEnd w:id="16"/>
    <w:bookmarkEnd w:id="17"/>
    <w:bookmarkEnd w:id="18"/>
    <w:bookmarkEnd w:id="19"/>
    <w:p w14:paraId="02353B9B" w14:textId="5138DA99" w:rsidR="0064137A" w:rsidRPr="0083255A" w:rsidRDefault="0064137A" w:rsidP="005C1903">
      <w:pPr>
        <w:jc w:val="center"/>
        <w:rPr>
          <w:b/>
          <w:sz w:val="36"/>
          <w:lang w:val="es-ES"/>
        </w:rPr>
      </w:pPr>
      <w:r w:rsidRPr="0083255A">
        <w:rPr>
          <w:b/>
          <w:sz w:val="36"/>
          <w:lang w:val="es-ES"/>
        </w:rPr>
        <w:t xml:space="preserve">Sección I. Instrucciones a los </w:t>
      </w:r>
      <w:r w:rsidR="008E1E36" w:rsidRPr="0083255A">
        <w:rPr>
          <w:b/>
          <w:sz w:val="36"/>
          <w:lang w:val="es-ES"/>
        </w:rPr>
        <w:t>Proponentes</w:t>
      </w:r>
      <w:r w:rsidR="00E65D3F" w:rsidRPr="0083255A">
        <w:rPr>
          <w:b/>
          <w:sz w:val="36"/>
          <w:lang w:val="es-ES"/>
        </w:rPr>
        <w:t xml:space="preserve"> </w:t>
      </w:r>
      <w:r w:rsidR="003660EC" w:rsidRPr="0083255A">
        <w:rPr>
          <w:b/>
          <w:sz w:val="36"/>
          <w:lang w:val="es-ES"/>
        </w:rPr>
        <w:t>(</w:t>
      </w:r>
      <w:r w:rsidR="00607617" w:rsidRPr="0083255A">
        <w:rPr>
          <w:b/>
          <w:sz w:val="36"/>
          <w:lang w:val="es-ES"/>
        </w:rPr>
        <w:t>IAP</w:t>
      </w:r>
      <w:r w:rsidR="003660EC" w:rsidRPr="0083255A">
        <w:rPr>
          <w:b/>
          <w:sz w:val="36"/>
          <w:lang w:val="es-ES"/>
        </w:rPr>
        <w:t>)</w:t>
      </w:r>
    </w:p>
    <w:tbl>
      <w:tblPr>
        <w:tblW w:w="9865" w:type="dxa"/>
        <w:jc w:val="center"/>
        <w:tblLayout w:type="fixed"/>
        <w:tblLook w:val="0000" w:firstRow="0" w:lastRow="0" w:firstColumn="0" w:lastColumn="0" w:noHBand="0" w:noVBand="0"/>
      </w:tblPr>
      <w:tblGrid>
        <w:gridCol w:w="2755"/>
        <w:gridCol w:w="7110"/>
      </w:tblGrid>
      <w:tr w:rsidR="006B364B" w:rsidRPr="0083255A" w14:paraId="32248C49" w14:textId="77777777" w:rsidTr="00C915C0">
        <w:trPr>
          <w:jc w:val="center"/>
        </w:trPr>
        <w:tc>
          <w:tcPr>
            <w:tcW w:w="9865" w:type="dxa"/>
            <w:gridSpan w:val="2"/>
            <w:vAlign w:val="center"/>
          </w:tcPr>
          <w:p w14:paraId="0DD15131" w14:textId="706519FA" w:rsidR="006B364B" w:rsidRPr="0083255A" w:rsidRDefault="006B364B" w:rsidP="00D45AEF">
            <w:pPr>
              <w:pStyle w:val="Aheader1DCIAO"/>
            </w:pPr>
            <w:bookmarkStart w:id="20" w:name="_Toc438438819"/>
            <w:bookmarkStart w:id="21" w:name="_Toc438532553"/>
            <w:bookmarkStart w:id="22" w:name="_Toc438733963"/>
            <w:bookmarkStart w:id="23" w:name="_Toc438962045"/>
            <w:bookmarkStart w:id="24" w:name="_Toc461939616"/>
            <w:bookmarkStart w:id="25" w:name="_Toc97371001"/>
            <w:bookmarkStart w:id="26" w:name="_Toc325723916"/>
            <w:bookmarkStart w:id="27" w:name="_Toc440526009"/>
            <w:bookmarkStart w:id="28" w:name="_Toc435624807"/>
            <w:bookmarkStart w:id="29" w:name="_Toc85044260"/>
            <w:r w:rsidRPr="0083255A">
              <w:t xml:space="preserve">Disposiciones </w:t>
            </w:r>
            <w:r w:rsidR="00D45AEF" w:rsidRPr="0083255A">
              <w:t>G</w:t>
            </w:r>
            <w:r w:rsidRPr="0083255A">
              <w:t>eneral</w:t>
            </w:r>
            <w:bookmarkEnd w:id="20"/>
            <w:bookmarkEnd w:id="21"/>
            <w:bookmarkEnd w:id="22"/>
            <w:bookmarkEnd w:id="23"/>
            <w:bookmarkEnd w:id="24"/>
            <w:bookmarkEnd w:id="25"/>
            <w:bookmarkEnd w:id="26"/>
            <w:bookmarkEnd w:id="27"/>
            <w:bookmarkEnd w:id="28"/>
            <w:r w:rsidRPr="0083255A">
              <w:t>es</w:t>
            </w:r>
            <w:bookmarkEnd w:id="29"/>
          </w:p>
        </w:tc>
      </w:tr>
      <w:tr w:rsidR="007B586E" w:rsidRPr="00484836" w14:paraId="35F7B320" w14:textId="77777777" w:rsidTr="00C915C0">
        <w:trPr>
          <w:jc w:val="center"/>
        </w:trPr>
        <w:tc>
          <w:tcPr>
            <w:tcW w:w="2755" w:type="dxa"/>
          </w:tcPr>
          <w:p w14:paraId="3F268AEF" w14:textId="428513F7" w:rsidR="007B586E" w:rsidRPr="0083255A" w:rsidRDefault="00863993" w:rsidP="00D45AEF">
            <w:pPr>
              <w:pStyle w:val="Aheader2DCIAO"/>
            </w:pPr>
            <w:bookmarkStart w:id="30" w:name="_Toc85044261"/>
            <w:r w:rsidRPr="0083255A">
              <w:t xml:space="preserve">Alcance de la </w:t>
            </w:r>
            <w:r w:rsidR="00D43EA6" w:rsidRPr="0083255A">
              <w:t>Propuesta</w:t>
            </w:r>
            <w:bookmarkEnd w:id="30"/>
          </w:p>
        </w:tc>
        <w:tc>
          <w:tcPr>
            <w:tcW w:w="7110" w:type="dxa"/>
          </w:tcPr>
          <w:p w14:paraId="2B406C8C" w14:textId="787016C6" w:rsidR="007B586E" w:rsidRPr="0083255A" w:rsidRDefault="00863993" w:rsidP="00EE0FAF">
            <w:pPr>
              <w:pStyle w:val="Header2-SubClauses"/>
              <w:tabs>
                <w:tab w:val="clear" w:pos="2844"/>
              </w:tabs>
              <w:ind w:left="511" w:hanging="511"/>
              <w:rPr>
                <w:rFonts w:cs="Times New Roman"/>
                <w:lang w:val="es-ES"/>
              </w:rPr>
            </w:pPr>
            <w:r w:rsidRPr="0083255A">
              <w:rPr>
                <w:rFonts w:cs="Times New Roman"/>
                <w:color w:val="000000"/>
                <w:spacing w:val="-3"/>
                <w:lang w:val="es-ES"/>
              </w:rPr>
              <w:t xml:space="preserve">El </w:t>
            </w:r>
            <w:r w:rsidRPr="0083255A">
              <w:rPr>
                <w:rFonts w:cs="Times New Roman"/>
                <w:color w:val="000000"/>
                <w:lang w:val="es-ES"/>
              </w:rPr>
              <w:t xml:space="preserve">Contratante indicado en los Datos de </w:t>
            </w:r>
            <w:r w:rsidR="00D43EA6" w:rsidRPr="0083255A">
              <w:rPr>
                <w:rFonts w:cs="Times New Roman"/>
                <w:color w:val="000000"/>
                <w:lang w:val="es-ES"/>
              </w:rPr>
              <w:t>la Propuesta</w:t>
            </w:r>
            <w:r w:rsidRPr="0083255A">
              <w:rPr>
                <w:rFonts w:cs="Times New Roman"/>
                <w:color w:val="000000"/>
                <w:lang w:val="es-ES"/>
              </w:rPr>
              <w:t xml:space="preserve"> (</w:t>
            </w:r>
            <w:r w:rsidR="00607617" w:rsidRPr="0083255A">
              <w:rPr>
                <w:rFonts w:cs="Times New Roman"/>
                <w:color w:val="000000"/>
                <w:lang w:val="es-ES"/>
              </w:rPr>
              <w:t>DDP</w:t>
            </w:r>
            <w:r w:rsidRPr="0083255A">
              <w:rPr>
                <w:rFonts w:cs="Times New Roman"/>
                <w:color w:val="000000"/>
                <w:lang w:val="es-ES"/>
              </w:rPr>
              <w:t xml:space="preserve">), </w:t>
            </w:r>
            <w:r w:rsidR="00AD2D28" w:rsidRPr="0083255A">
              <w:rPr>
                <w:rFonts w:cs="Times New Roman"/>
                <w:color w:val="000000"/>
                <w:lang w:val="es-ES"/>
              </w:rPr>
              <w:t>emite esta Solicitu</w:t>
            </w:r>
            <w:r w:rsidR="00EA1838" w:rsidRPr="0083255A">
              <w:rPr>
                <w:rFonts w:cs="Times New Roman"/>
                <w:color w:val="000000"/>
                <w:lang w:val="es-ES"/>
              </w:rPr>
              <w:t>d</w:t>
            </w:r>
            <w:r w:rsidR="00AD2D28" w:rsidRPr="0083255A">
              <w:rPr>
                <w:rFonts w:cs="Times New Roman"/>
                <w:color w:val="000000"/>
                <w:lang w:val="es-ES"/>
              </w:rPr>
              <w:t xml:space="preserve"> de Propuestas (SDP) para el Diseño y Construcción de las O</w:t>
            </w:r>
            <w:r w:rsidR="00EA1838" w:rsidRPr="0083255A">
              <w:rPr>
                <w:rFonts w:cs="Times New Roman"/>
                <w:color w:val="000000"/>
                <w:lang w:val="es-ES"/>
              </w:rPr>
              <w:t>b</w:t>
            </w:r>
            <w:r w:rsidR="00AD2D28" w:rsidRPr="0083255A">
              <w:rPr>
                <w:rFonts w:cs="Times New Roman"/>
                <w:color w:val="000000"/>
                <w:lang w:val="es-ES"/>
              </w:rPr>
              <w:t xml:space="preserve">ras </w:t>
            </w:r>
            <w:r w:rsidRPr="0083255A">
              <w:rPr>
                <w:rFonts w:cs="Times New Roman"/>
                <w:color w:val="000000"/>
                <w:spacing w:val="-3"/>
                <w:lang w:val="es-ES"/>
              </w:rPr>
              <w:t>que se especifican en la Sección VI. "</w:t>
            </w:r>
            <w:r w:rsidR="008F555B" w:rsidRPr="0083255A">
              <w:rPr>
                <w:rFonts w:cs="Times New Roman"/>
                <w:color w:val="000000"/>
                <w:spacing w:val="-3"/>
                <w:lang w:val="es-ES"/>
              </w:rPr>
              <w:t>Requisitos del Contratante</w:t>
            </w:r>
            <w:r w:rsidRPr="0083255A">
              <w:rPr>
                <w:rFonts w:cs="Times New Roman"/>
                <w:color w:val="000000"/>
                <w:spacing w:val="-3"/>
                <w:lang w:val="es-ES"/>
              </w:rPr>
              <w:t>"</w:t>
            </w:r>
            <w:r w:rsidR="00EA1838" w:rsidRPr="0083255A">
              <w:rPr>
                <w:rFonts w:cs="Times New Roman"/>
                <w:color w:val="000000"/>
                <w:spacing w:val="-3"/>
                <w:lang w:val="es-ES"/>
              </w:rPr>
              <w:t>.</w:t>
            </w:r>
            <w:r w:rsidRPr="0083255A">
              <w:rPr>
                <w:rFonts w:cs="Times New Roman"/>
                <w:color w:val="000000"/>
                <w:spacing w:val="-3"/>
                <w:lang w:val="es-ES"/>
              </w:rPr>
              <w:t xml:space="preserve">  El nombre y el número de identificación de lotes (contratos) </w:t>
            </w:r>
            <w:r w:rsidR="00AD2D28" w:rsidRPr="0083255A">
              <w:rPr>
                <w:rFonts w:cs="Times New Roman"/>
                <w:color w:val="000000"/>
                <w:spacing w:val="-3"/>
                <w:lang w:val="es-ES"/>
              </w:rPr>
              <w:t xml:space="preserve">de </w:t>
            </w:r>
            <w:r w:rsidR="00C6655A" w:rsidRPr="0083255A">
              <w:rPr>
                <w:rFonts w:cs="Times New Roman"/>
                <w:color w:val="000000"/>
                <w:spacing w:val="-3"/>
                <w:lang w:val="es-ES"/>
              </w:rPr>
              <w:t>esta</w:t>
            </w:r>
            <w:r w:rsidR="00AD2D28" w:rsidRPr="0083255A">
              <w:rPr>
                <w:rFonts w:cs="Times New Roman"/>
                <w:color w:val="000000"/>
                <w:spacing w:val="-3"/>
                <w:lang w:val="es-ES"/>
              </w:rPr>
              <w:t xml:space="preserve"> SDP</w:t>
            </w:r>
            <w:r w:rsidRPr="0083255A">
              <w:rPr>
                <w:rFonts w:cs="Times New Roman"/>
                <w:color w:val="000000"/>
                <w:spacing w:val="-3"/>
                <w:lang w:val="es-ES"/>
              </w:rPr>
              <w:t xml:space="preserve"> están indicados en</w:t>
            </w:r>
            <w:r w:rsidRPr="0083255A">
              <w:rPr>
                <w:rFonts w:cs="Times New Roman"/>
                <w:b/>
                <w:color w:val="000000"/>
                <w:spacing w:val="-3"/>
                <w:lang w:val="es-ES"/>
              </w:rPr>
              <w:t xml:space="preserve"> los </w:t>
            </w:r>
            <w:r w:rsidR="00607617" w:rsidRPr="0083255A">
              <w:rPr>
                <w:rFonts w:cs="Times New Roman"/>
                <w:b/>
                <w:color w:val="000000"/>
                <w:spacing w:val="-3"/>
                <w:lang w:val="es-ES"/>
              </w:rPr>
              <w:t>DDP</w:t>
            </w:r>
            <w:r w:rsidRPr="0083255A">
              <w:rPr>
                <w:rFonts w:cs="Times New Roman"/>
                <w:b/>
                <w:color w:val="000000"/>
                <w:spacing w:val="-3"/>
                <w:lang w:val="es-ES"/>
              </w:rPr>
              <w:t>.</w:t>
            </w:r>
          </w:p>
          <w:p w14:paraId="44ACD86D" w14:textId="381134E4" w:rsidR="00FD31E9" w:rsidRPr="0083255A" w:rsidRDefault="00FD31E9" w:rsidP="008928CB">
            <w:pPr>
              <w:pStyle w:val="Header2-SubClauses"/>
              <w:tabs>
                <w:tab w:val="clear" w:pos="2844"/>
              </w:tabs>
              <w:ind w:left="511" w:hanging="443"/>
              <w:rPr>
                <w:rFonts w:cs="Times New Roman"/>
                <w:lang w:val="es-ES"/>
              </w:rPr>
            </w:pPr>
            <w:r w:rsidRPr="0083255A">
              <w:rPr>
                <w:rFonts w:cs="Times New Roman"/>
                <w:lang w:val="es-ES"/>
              </w:rPr>
              <w:t xml:space="preserve">Salvo donde se establece de otra forma, en este </w:t>
            </w:r>
            <w:r w:rsidR="00C41FE9" w:rsidRPr="0083255A">
              <w:rPr>
                <w:rFonts w:cs="Times New Roman"/>
                <w:lang w:val="es-ES"/>
              </w:rPr>
              <w:t>documento de la SDP</w:t>
            </w:r>
            <w:r w:rsidRPr="0083255A">
              <w:rPr>
                <w:rFonts w:cs="Times New Roman"/>
                <w:lang w:val="es-ES"/>
              </w:rPr>
              <w:t xml:space="preserve"> las definiciones e </w:t>
            </w:r>
            <w:r w:rsidR="007920C3" w:rsidRPr="0083255A">
              <w:rPr>
                <w:rFonts w:cs="Times New Roman"/>
                <w:lang w:val="es-ES"/>
              </w:rPr>
              <w:t>interpretaciones</w:t>
            </w:r>
            <w:r w:rsidRPr="0083255A">
              <w:rPr>
                <w:rFonts w:cs="Times New Roman"/>
                <w:lang w:val="es-ES"/>
              </w:rPr>
              <w:t xml:space="preserve"> deben ser las establecidas en la Sección VIII, Condiciones Generales.</w:t>
            </w:r>
          </w:p>
        </w:tc>
      </w:tr>
      <w:tr w:rsidR="00AD2D28" w:rsidRPr="00484836" w14:paraId="6A2ECA7B" w14:textId="77777777" w:rsidTr="00C915C0">
        <w:trPr>
          <w:jc w:val="center"/>
        </w:trPr>
        <w:tc>
          <w:tcPr>
            <w:tcW w:w="2755" w:type="dxa"/>
          </w:tcPr>
          <w:p w14:paraId="7A9FB12E" w14:textId="77777777" w:rsidR="00AD2D28" w:rsidRPr="0083255A" w:rsidRDefault="00AD2D28" w:rsidP="00AD2D28">
            <w:pPr>
              <w:spacing w:before="180" w:after="180"/>
              <w:jc w:val="both"/>
              <w:rPr>
                <w:lang w:val="es-ES"/>
              </w:rPr>
            </w:pPr>
          </w:p>
        </w:tc>
        <w:tc>
          <w:tcPr>
            <w:tcW w:w="7110" w:type="dxa"/>
          </w:tcPr>
          <w:p w14:paraId="1FE6CC08" w14:textId="22AD0904" w:rsidR="00AD2D28" w:rsidRPr="0083255A" w:rsidRDefault="00AD2D28" w:rsidP="00901568">
            <w:pPr>
              <w:pStyle w:val="Header2-SubClauses"/>
              <w:tabs>
                <w:tab w:val="clear" w:pos="2844"/>
              </w:tabs>
              <w:ind w:left="511" w:hanging="443"/>
              <w:rPr>
                <w:lang w:val="es-ES"/>
              </w:rPr>
            </w:pPr>
            <w:r w:rsidRPr="0083255A">
              <w:rPr>
                <w:lang w:val="es-ES"/>
              </w:rPr>
              <w:t xml:space="preserve">En todo este </w:t>
            </w:r>
            <w:r w:rsidR="00901568" w:rsidRPr="0083255A">
              <w:rPr>
                <w:lang w:val="es-ES"/>
              </w:rPr>
              <w:t>documento de la SDP</w:t>
            </w:r>
            <w:r w:rsidRPr="0083255A">
              <w:rPr>
                <w:lang w:val="es-ES"/>
              </w:rPr>
              <w:t>:</w:t>
            </w:r>
          </w:p>
          <w:p w14:paraId="742E1F4D" w14:textId="0D309661" w:rsidR="00AD2D28" w:rsidRPr="0083255A" w:rsidRDefault="00AD2D28" w:rsidP="00AD2D28">
            <w:pPr>
              <w:pStyle w:val="P3Header1-Clauses"/>
              <w:numPr>
                <w:ilvl w:val="2"/>
                <w:numId w:val="3"/>
              </w:numPr>
              <w:ind w:left="1112" w:right="-18" w:hanging="513"/>
              <w:rPr>
                <w:b/>
                <w:lang w:val="es-ES"/>
              </w:rPr>
            </w:pPr>
            <w:r w:rsidRPr="0083255A">
              <w:rPr>
                <w:lang w:val="es-ES" w:bidi="es-ES"/>
              </w:rPr>
              <w:t>Por el término “</w:t>
            </w:r>
            <w:r w:rsidRPr="0083255A">
              <w:rPr>
                <w:b/>
                <w:lang w:val="es-ES" w:bidi="es-ES"/>
              </w:rPr>
              <w:t>por escrito</w:t>
            </w:r>
            <w:r w:rsidRPr="0083255A">
              <w:rPr>
                <w:lang w:val="es-ES" w:bidi="es-ES"/>
              </w:rPr>
              <w:t xml:space="preserve">” se entiende comunicado de manera escrita (por ejemplo, por correo postal, correo electrónico, fax e incluso, si así se especifica </w:t>
            </w:r>
            <w:r w:rsidRPr="0083255A">
              <w:rPr>
                <w:b/>
                <w:lang w:val="es-ES" w:bidi="es-ES"/>
              </w:rPr>
              <w:t xml:space="preserve">en los </w:t>
            </w:r>
            <w:r w:rsidR="00094D24" w:rsidRPr="0083255A">
              <w:rPr>
                <w:b/>
                <w:lang w:val="es-ES" w:bidi="es-ES"/>
              </w:rPr>
              <w:t>DDP</w:t>
            </w:r>
            <w:r w:rsidRPr="0083255A">
              <w:rPr>
                <w:lang w:val="es-ES" w:bidi="es-ES"/>
              </w:rPr>
              <w:t>, distribuido o recibido a través del sistema electrónico de adquisiciones utilizado por el Contratante), con prueba de recibo.</w:t>
            </w:r>
          </w:p>
          <w:p w14:paraId="2873C95B" w14:textId="77777777" w:rsidR="00AD2D28" w:rsidRPr="0083255A" w:rsidRDefault="00AD2D28" w:rsidP="00AD2D28">
            <w:pPr>
              <w:pStyle w:val="P3Header1-Clauses"/>
              <w:numPr>
                <w:ilvl w:val="2"/>
                <w:numId w:val="3"/>
              </w:numPr>
              <w:tabs>
                <w:tab w:val="left" w:pos="1152"/>
              </w:tabs>
              <w:ind w:left="1112" w:right="-18" w:hanging="513"/>
              <w:rPr>
                <w:b/>
                <w:lang w:val="es-ES"/>
              </w:rPr>
            </w:pPr>
            <w:r w:rsidRPr="0083255A">
              <w:rPr>
                <w:lang w:val="es-ES"/>
              </w:rPr>
              <w:t xml:space="preserve">Si el contexto así lo requiere, las palabras en </w:t>
            </w:r>
            <w:r w:rsidRPr="0083255A">
              <w:rPr>
                <w:b/>
                <w:bCs w:val="0"/>
                <w:lang w:val="es-ES"/>
              </w:rPr>
              <w:t>singular</w:t>
            </w:r>
            <w:r w:rsidRPr="0083255A">
              <w:rPr>
                <w:lang w:val="es-ES"/>
              </w:rPr>
              <w:t xml:space="preserve"> también incluyen el </w:t>
            </w:r>
            <w:r w:rsidRPr="0083255A">
              <w:rPr>
                <w:b/>
                <w:bCs w:val="0"/>
                <w:lang w:val="es-ES"/>
              </w:rPr>
              <w:t>plural</w:t>
            </w:r>
            <w:r w:rsidRPr="0083255A">
              <w:rPr>
                <w:lang w:val="es-ES"/>
              </w:rPr>
              <w:t xml:space="preserve"> y viceversa. </w:t>
            </w:r>
          </w:p>
          <w:p w14:paraId="7D006F9D" w14:textId="6DDFE988" w:rsidR="00AD2D28" w:rsidRPr="0083255A" w:rsidRDefault="00AD2D28" w:rsidP="00AD2D28">
            <w:pPr>
              <w:pStyle w:val="P3Header1-Clauses"/>
              <w:numPr>
                <w:ilvl w:val="2"/>
                <w:numId w:val="3"/>
              </w:numPr>
              <w:tabs>
                <w:tab w:val="left" w:pos="1152"/>
              </w:tabs>
              <w:ind w:left="1112" w:right="-18" w:hanging="513"/>
              <w:rPr>
                <w:lang w:val="es-ES"/>
              </w:rPr>
            </w:pPr>
            <w:r w:rsidRPr="0083255A">
              <w:rPr>
                <w:lang w:val="es-ES" w:bidi="es-ES"/>
              </w:rPr>
              <w:t>Por “</w:t>
            </w:r>
            <w:r w:rsidRPr="0083255A">
              <w:rPr>
                <w:b/>
                <w:lang w:val="es-ES" w:bidi="es-ES"/>
              </w:rPr>
              <w:t>día</w:t>
            </w:r>
            <w:r w:rsidRPr="0083255A">
              <w:rPr>
                <w:lang w:val="es-ES" w:bidi="es-ES"/>
              </w:rPr>
              <w:t>” se entiende día corrido, a menos que se especifique “día hábil”. “</w:t>
            </w:r>
            <w:r w:rsidRPr="0083255A">
              <w:rPr>
                <w:b/>
                <w:bCs w:val="0"/>
                <w:lang w:val="es-ES" w:bidi="es-ES"/>
              </w:rPr>
              <w:t>Día hábil</w:t>
            </w:r>
            <w:r w:rsidRPr="0083255A">
              <w:rPr>
                <w:lang w:val="es-ES" w:bidi="es-ES"/>
              </w:rPr>
              <w:t>” es cualquier día considerado laborable en el país del Prestatario. Se excluyen los feriados públicos oficiales del Prestatario</w:t>
            </w:r>
            <w:r w:rsidRPr="0083255A">
              <w:rPr>
                <w:lang w:val="es-ES"/>
              </w:rPr>
              <w:t>.</w:t>
            </w:r>
          </w:p>
          <w:p w14:paraId="420EF261" w14:textId="16F89D56" w:rsidR="00FD31E9" w:rsidRPr="0083255A" w:rsidRDefault="00FD31E9" w:rsidP="00AD2D28">
            <w:pPr>
              <w:pStyle w:val="P3Header1-Clauses"/>
              <w:numPr>
                <w:ilvl w:val="2"/>
                <w:numId w:val="3"/>
              </w:numPr>
              <w:tabs>
                <w:tab w:val="left" w:pos="1152"/>
              </w:tabs>
              <w:ind w:left="1112" w:right="-18" w:hanging="513"/>
              <w:rPr>
                <w:lang w:val="es-ES"/>
              </w:rPr>
            </w:pPr>
            <w:r w:rsidRPr="0083255A">
              <w:rPr>
                <w:b/>
                <w:noProof/>
                <w:szCs w:val="24"/>
                <w:lang w:val="es-ES"/>
              </w:rPr>
              <w:t>“Obras”</w:t>
            </w:r>
            <w:r w:rsidRPr="0083255A">
              <w:rPr>
                <w:noProof/>
                <w:sz w:val="22"/>
                <w:szCs w:val="24"/>
                <w:lang w:val="es-ES"/>
              </w:rPr>
              <w:t xml:space="preserve"> </w:t>
            </w:r>
            <w:r w:rsidRPr="0083255A">
              <w:rPr>
                <w:noProof/>
                <w:szCs w:val="24"/>
                <w:lang w:val="es-ES"/>
              </w:rPr>
              <w:t>se refiere a las Obras, objeto de esta solicitud de propuestas, que se ejecutarán mediante disposiciones contractuales de diseño y construcción.</w:t>
            </w:r>
          </w:p>
          <w:p w14:paraId="14C6C5C9" w14:textId="77777777" w:rsidR="00AD2D28" w:rsidRPr="0083255A" w:rsidRDefault="00AD2D28" w:rsidP="00AD2D28">
            <w:pPr>
              <w:pStyle w:val="P3Header1-Clauses"/>
              <w:numPr>
                <w:ilvl w:val="2"/>
                <w:numId w:val="3"/>
              </w:numPr>
              <w:tabs>
                <w:tab w:val="left" w:pos="1152"/>
              </w:tabs>
              <w:ind w:left="1112" w:right="-18" w:hanging="513"/>
              <w:rPr>
                <w:lang w:val="es-ES"/>
              </w:rPr>
            </w:pPr>
            <w:r w:rsidRPr="0083255A">
              <w:rPr>
                <w:lang w:val="es-ES"/>
              </w:rPr>
              <w:t>“</w:t>
            </w:r>
            <w:r w:rsidRPr="0083255A">
              <w:rPr>
                <w:b/>
                <w:lang w:val="es-ES"/>
              </w:rPr>
              <w:t>AS</w:t>
            </w:r>
            <w:r w:rsidRPr="0083255A">
              <w:rPr>
                <w:lang w:val="es-ES"/>
              </w:rPr>
              <w:t>” es un acrónimo que significa medidas ambientales y sociales (incluyendo Explotación y Abuso Sexual (EAS) y Acoso Sexual (ASx));</w:t>
            </w:r>
          </w:p>
          <w:p w14:paraId="289E6B4A" w14:textId="77777777" w:rsidR="00AD2D28" w:rsidRPr="0083255A" w:rsidRDefault="00AD2D28" w:rsidP="00272588">
            <w:pPr>
              <w:pStyle w:val="P3Header1-Clauses"/>
              <w:numPr>
                <w:ilvl w:val="2"/>
                <w:numId w:val="3"/>
              </w:numPr>
              <w:tabs>
                <w:tab w:val="left" w:pos="1152"/>
              </w:tabs>
              <w:spacing w:before="120" w:after="120"/>
              <w:ind w:left="1112" w:right="-18" w:hanging="513"/>
              <w:rPr>
                <w:b/>
                <w:lang w:val="es-ES"/>
              </w:rPr>
            </w:pPr>
            <w:r w:rsidRPr="0083255A">
              <w:rPr>
                <w:lang w:val="es-ES"/>
              </w:rPr>
              <w:t>“</w:t>
            </w:r>
            <w:r w:rsidRPr="0083255A">
              <w:rPr>
                <w:b/>
                <w:lang w:val="es-ES"/>
              </w:rPr>
              <w:t>Explotación y Abuso Sexual (EAS)”</w:t>
            </w:r>
            <w:r w:rsidRPr="0083255A">
              <w:rPr>
                <w:lang w:val="es-ES"/>
              </w:rPr>
              <w:t xml:space="preserve"> significa lo siguiente:</w:t>
            </w:r>
          </w:p>
          <w:p w14:paraId="6086C35B" w14:textId="77777777" w:rsidR="00AD2D28" w:rsidRPr="0083255A" w:rsidRDefault="00AD2D28" w:rsidP="00272588">
            <w:pPr>
              <w:spacing w:before="120" w:after="120"/>
              <w:ind w:left="1105"/>
              <w:jc w:val="both"/>
              <w:rPr>
                <w:lang w:val="es-ES"/>
              </w:rPr>
            </w:pPr>
            <w:r w:rsidRPr="0083255A">
              <w:rPr>
                <w:lang w:val="es-ES"/>
              </w:rPr>
              <w:t>La “</w:t>
            </w:r>
            <w:r w:rsidRPr="0083255A">
              <w:rPr>
                <w:b/>
                <w:bCs w:val="0"/>
                <w:lang w:val="es-ES"/>
              </w:rPr>
              <w:t>Explotación Sexual</w:t>
            </w:r>
            <w:r w:rsidRPr="0083255A">
              <w:rPr>
                <w:lang w:val="es-ES"/>
              </w:rPr>
              <w:t xml:space="preserve">” se define como cualquier abuso o intento de abuso a una posición vulnerable, abuso de poder o de confianza con fines sexuales, que incluyen, entre otros, el aprovechamiento monetario, social o político mediante la explotación sexual de otra persona. </w:t>
            </w:r>
          </w:p>
          <w:p w14:paraId="4C6320C2" w14:textId="02F73B9C" w:rsidR="00AD2D28" w:rsidRPr="0083255A" w:rsidRDefault="00AD2D28" w:rsidP="00272588">
            <w:pPr>
              <w:spacing w:before="120" w:after="120"/>
              <w:ind w:left="1105"/>
              <w:jc w:val="both"/>
              <w:rPr>
                <w:lang w:val="es-ES"/>
              </w:rPr>
            </w:pPr>
            <w:r w:rsidRPr="0083255A">
              <w:rPr>
                <w:lang w:val="es-ES"/>
              </w:rPr>
              <w:lastRenderedPageBreak/>
              <w:t>El “</w:t>
            </w:r>
            <w:r w:rsidRPr="0083255A">
              <w:rPr>
                <w:b/>
                <w:bCs w:val="0"/>
                <w:lang w:val="es-ES"/>
              </w:rPr>
              <w:t>Abuso Sexual</w:t>
            </w:r>
            <w:r w:rsidRPr="0083255A">
              <w:rPr>
                <w:lang w:val="es-ES"/>
              </w:rPr>
              <w:t>” se define como la amenaza o la intrusión física real de naturaleza sexual, ya sea por la fuerza o bajo condiciones desiguales o coercitivas;</w:t>
            </w:r>
          </w:p>
          <w:p w14:paraId="11EC83DA" w14:textId="77777777" w:rsidR="00AD2D28" w:rsidRPr="0083255A" w:rsidRDefault="00AD2D28" w:rsidP="00272588">
            <w:pPr>
              <w:pStyle w:val="P3Header1-Clauses"/>
              <w:numPr>
                <w:ilvl w:val="2"/>
                <w:numId w:val="3"/>
              </w:numPr>
              <w:tabs>
                <w:tab w:val="left" w:pos="1152"/>
              </w:tabs>
              <w:spacing w:before="120" w:after="120"/>
              <w:ind w:left="1112" w:right="-18" w:hanging="513"/>
              <w:rPr>
                <w:b/>
                <w:bCs w:val="0"/>
                <w:color w:val="222222"/>
                <w:shd w:val="clear" w:color="auto" w:fill="F8F9FA"/>
                <w:lang w:val="es-ES"/>
              </w:rPr>
            </w:pPr>
            <w:r w:rsidRPr="0083255A">
              <w:rPr>
                <w:bCs w:val="0"/>
                <w:color w:val="222222"/>
                <w:shd w:val="clear" w:color="auto" w:fill="F8F9FA"/>
                <w:lang w:val="es-ES"/>
              </w:rPr>
              <w:t>“</w:t>
            </w:r>
            <w:r w:rsidRPr="0083255A">
              <w:rPr>
                <w:b/>
                <w:lang w:val="es-ES"/>
              </w:rPr>
              <w:t xml:space="preserve">Acoso Sexual” “ASx” </w:t>
            </w:r>
            <w:r w:rsidRPr="0083255A">
              <w:rPr>
                <w:bCs w:val="0"/>
                <w:lang w:val="es-ES"/>
              </w:rPr>
              <w:t>se define como avances sexuales indeseables, demanda de favores sexuales, y otras conducta física o verbal de una naturaleza sexual por el Personal del Contratista con otros miembros del Personal del Contratista o del Contratante.</w:t>
            </w:r>
            <w:r w:rsidRPr="0083255A">
              <w:rPr>
                <w:bCs w:val="0"/>
                <w:color w:val="222222"/>
                <w:shd w:val="clear" w:color="auto" w:fill="F8F9FA"/>
                <w:lang w:val="es-ES"/>
              </w:rPr>
              <w:t xml:space="preserve">  </w:t>
            </w:r>
          </w:p>
          <w:p w14:paraId="398AFFB6" w14:textId="15399B87" w:rsidR="00AD2D28" w:rsidRPr="0083255A" w:rsidRDefault="00AD2D28" w:rsidP="00AD2D28">
            <w:pPr>
              <w:pStyle w:val="P3Header1-Clauses"/>
              <w:numPr>
                <w:ilvl w:val="2"/>
                <w:numId w:val="3"/>
              </w:numPr>
              <w:tabs>
                <w:tab w:val="left" w:pos="1152"/>
              </w:tabs>
              <w:ind w:left="1112" w:right="-18" w:hanging="513"/>
              <w:rPr>
                <w:lang w:val="es-ES"/>
              </w:rPr>
            </w:pPr>
            <w:r w:rsidRPr="0083255A">
              <w:rPr>
                <w:lang w:val="es-ES"/>
              </w:rPr>
              <w:t xml:space="preserve"> “</w:t>
            </w:r>
            <w:r w:rsidRPr="0083255A">
              <w:rPr>
                <w:b/>
                <w:lang w:val="es-ES"/>
              </w:rPr>
              <w:t>Personal del Contratista</w:t>
            </w:r>
            <w:r w:rsidRPr="0083255A">
              <w:rPr>
                <w:lang w:val="es-ES"/>
              </w:rPr>
              <w:t>” se define en la Subcláusula 1.1.1</w:t>
            </w:r>
            <w:r w:rsidR="00901568" w:rsidRPr="0083255A">
              <w:rPr>
                <w:lang w:val="es-ES"/>
              </w:rPr>
              <w:t>6</w:t>
            </w:r>
            <w:r w:rsidRPr="0083255A">
              <w:rPr>
                <w:lang w:val="es-ES"/>
              </w:rPr>
              <w:t xml:space="preserve"> de las Condiciones Generales; y</w:t>
            </w:r>
          </w:p>
          <w:p w14:paraId="2480C7D4" w14:textId="32AFCAFC" w:rsidR="00AD2D28" w:rsidRPr="0083255A" w:rsidRDefault="00AD2D28" w:rsidP="00AD2D28">
            <w:pPr>
              <w:pStyle w:val="P3Header1-Clauses"/>
              <w:numPr>
                <w:ilvl w:val="2"/>
                <w:numId w:val="3"/>
              </w:numPr>
              <w:tabs>
                <w:tab w:val="left" w:pos="1152"/>
              </w:tabs>
              <w:ind w:left="1112" w:right="-18" w:hanging="513"/>
              <w:rPr>
                <w:lang w:val="es-ES"/>
              </w:rPr>
            </w:pPr>
            <w:r w:rsidRPr="0083255A">
              <w:rPr>
                <w:bCs w:val="0"/>
                <w:lang w:val="es-ES"/>
              </w:rPr>
              <w:t>“</w:t>
            </w:r>
            <w:r w:rsidRPr="0083255A">
              <w:rPr>
                <w:b/>
                <w:bCs w:val="0"/>
                <w:lang w:val="es-ES"/>
              </w:rPr>
              <w:t>Personal del Contratante</w:t>
            </w:r>
            <w:r w:rsidRPr="0083255A">
              <w:rPr>
                <w:bCs w:val="0"/>
                <w:lang w:val="es-ES"/>
              </w:rPr>
              <w:t>” se define en la Subcláusula 1.1.3</w:t>
            </w:r>
            <w:r w:rsidR="00901568" w:rsidRPr="0083255A">
              <w:rPr>
                <w:bCs w:val="0"/>
                <w:lang w:val="es-ES"/>
              </w:rPr>
              <w:t>2</w:t>
            </w:r>
            <w:r w:rsidRPr="0083255A">
              <w:rPr>
                <w:bCs w:val="0"/>
                <w:lang w:val="es-ES"/>
              </w:rPr>
              <w:t xml:space="preserve"> de las Condiciones Generales.</w:t>
            </w:r>
          </w:p>
          <w:p w14:paraId="7D4F66FC" w14:textId="412AE2B5" w:rsidR="00AD2D28" w:rsidRPr="0083255A" w:rsidRDefault="00AD2D28" w:rsidP="00901568">
            <w:pPr>
              <w:pStyle w:val="Header2-SubClauses"/>
              <w:numPr>
                <w:ilvl w:val="0"/>
                <w:numId w:val="0"/>
              </w:numPr>
              <w:ind w:left="720"/>
              <w:rPr>
                <w:lang w:val="es-ES"/>
              </w:rPr>
            </w:pPr>
            <w:r w:rsidRPr="0083255A">
              <w:rPr>
                <w:bCs w:val="0"/>
                <w:lang w:val="es-ES"/>
              </w:rPr>
              <w:t>Una lista no exhaustiva de (i) comportamientos que constituyen EAS y (ii) comportamientos que constituyen ASx se anexa al formulario de Normas de Conducta en la Sección IV</w:t>
            </w:r>
            <w:r w:rsidR="00767DCA" w:rsidRPr="0083255A">
              <w:rPr>
                <w:bCs w:val="0"/>
                <w:lang w:val="es-ES"/>
              </w:rPr>
              <w:t xml:space="preserve">, </w:t>
            </w:r>
            <w:r w:rsidR="00767DCA" w:rsidRPr="0083255A">
              <w:rPr>
                <w:lang w:val="es-ES"/>
              </w:rPr>
              <w:t>“Formularios de la Propuesta”.</w:t>
            </w:r>
          </w:p>
        </w:tc>
      </w:tr>
      <w:tr w:rsidR="007B586E" w:rsidRPr="00484836" w14:paraId="7AD7C476" w14:textId="77777777" w:rsidTr="00C915C0">
        <w:trPr>
          <w:jc w:val="center"/>
        </w:trPr>
        <w:tc>
          <w:tcPr>
            <w:tcW w:w="2755" w:type="dxa"/>
          </w:tcPr>
          <w:p w14:paraId="201AB11E" w14:textId="3371F867" w:rsidR="007B586E" w:rsidRPr="0083255A" w:rsidRDefault="001E7CF8" w:rsidP="00D45AEF">
            <w:pPr>
              <w:pStyle w:val="Aheader2DCIAO"/>
            </w:pPr>
            <w:bookmarkStart w:id="31" w:name="_Toc438530847"/>
            <w:bookmarkStart w:id="32" w:name="_Toc438532555"/>
            <w:bookmarkStart w:id="33" w:name="_Toc438438821"/>
            <w:bookmarkStart w:id="34" w:name="_Toc438532556"/>
            <w:bookmarkStart w:id="35" w:name="_Toc438733965"/>
            <w:bookmarkStart w:id="36" w:name="_Toc438907006"/>
            <w:bookmarkStart w:id="37" w:name="_Toc438907205"/>
            <w:bookmarkStart w:id="38" w:name="_Toc97371003"/>
            <w:bookmarkStart w:id="39" w:name="_Toc139863104"/>
            <w:bookmarkStart w:id="40" w:name="_Toc325723918"/>
            <w:bookmarkStart w:id="41" w:name="_Toc440526011"/>
            <w:bookmarkStart w:id="42" w:name="_Toc435624809"/>
            <w:bookmarkStart w:id="43" w:name="_Toc455487595"/>
            <w:bookmarkStart w:id="44" w:name="_Toc85044262"/>
            <w:bookmarkEnd w:id="31"/>
            <w:bookmarkEnd w:id="32"/>
            <w:r w:rsidRPr="0083255A">
              <w:lastRenderedPageBreak/>
              <w:t xml:space="preserve">Fuente </w:t>
            </w:r>
            <w:bookmarkEnd w:id="33"/>
            <w:bookmarkEnd w:id="34"/>
            <w:bookmarkEnd w:id="35"/>
            <w:bookmarkEnd w:id="36"/>
            <w:bookmarkEnd w:id="37"/>
            <w:bookmarkEnd w:id="38"/>
            <w:bookmarkEnd w:id="39"/>
            <w:bookmarkEnd w:id="40"/>
            <w:bookmarkEnd w:id="41"/>
            <w:bookmarkEnd w:id="42"/>
            <w:bookmarkEnd w:id="43"/>
            <w:r w:rsidR="00B74375" w:rsidRPr="0083255A">
              <w:t>de Financiamiento</w:t>
            </w:r>
            <w:bookmarkEnd w:id="44"/>
          </w:p>
        </w:tc>
        <w:tc>
          <w:tcPr>
            <w:tcW w:w="7110" w:type="dxa"/>
          </w:tcPr>
          <w:p w14:paraId="3B099CF9" w14:textId="2BC9D66B" w:rsidR="007B586E" w:rsidRPr="0083255A" w:rsidRDefault="00901568">
            <w:pPr>
              <w:pStyle w:val="Header2-SubClauses"/>
              <w:tabs>
                <w:tab w:val="clear" w:pos="2844"/>
              </w:tabs>
              <w:ind w:left="511" w:hanging="443"/>
              <w:rPr>
                <w:rFonts w:cs="Times New Roman"/>
                <w:lang w:val="es-ES"/>
              </w:rPr>
            </w:pPr>
            <w:r w:rsidRPr="0083255A">
              <w:rPr>
                <w:lang w:val="es-ES"/>
              </w:rPr>
              <w:t xml:space="preserve">El Prestatario o Receptor (en adelante denominado “Prestatario”) </w:t>
            </w:r>
            <w:r w:rsidRPr="0083255A">
              <w:rPr>
                <w:bCs w:val="0"/>
                <w:lang w:val="es-ES"/>
              </w:rPr>
              <w:t>especificado</w:t>
            </w:r>
            <w:r w:rsidRPr="0083255A">
              <w:rPr>
                <w:b/>
                <w:bCs w:val="0"/>
                <w:lang w:val="es-ES"/>
              </w:rPr>
              <w:t xml:space="preserve"> en los </w:t>
            </w:r>
            <w:r w:rsidR="00094D24" w:rsidRPr="0083255A">
              <w:rPr>
                <w:b/>
                <w:bCs w:val="0"/>
                <w:lang w:val="es-ES"/>
              </w:rPr>
              <w:t>DDP</w:t>
            </w:r>
            <w:r w:rsidRPr="0083255A">
              <w:rPr>
                <w:b/>
                <w:bCs w:val="0"/>
                <w:lang w:val="es-ES"/>
              </w:rPr>
              <w:t xml:space="preserve"> </w:t>
            </w:r>
            <w:r w:rsidRPr="0083255A">
              <w:rPr>
                <w:lang w:val="es-ES"/>
              </w:rPr>
              <w:t xml:space="preserve">ha recibido o solicitado financiamiento (en adelante denominados “fondos”) del Banco Internacional de Reconstrucción y Fomento o la Asociación International de Fomento (en adelante denominados “el Banco”) en el monto </w:t>
            </w:r>
            <w:r w:rsidRPr="0083255A">
              <w:rPr>
                <w:bCs w:val="0"/>
                <w:lang w:val="es-ES"/>
              </w:rPr>
              <w:t>especificado</w:t>
            </w:r>
            <w:r w:rsidRPr="0083255A">
              <w:rPr>
                <w:b/>
                <w:bCs w:val="0"/>
                <w:lang w:val="es-ES"/>
              </w:rPr>
              <w:t xml:space="preserve"> en los </w:t>
            </w:r>
            <w:r w:rsidR="00094D24" w:rsidRPr="0083255A">
              <w:rPr>
                <w:b/>
                <w:bCs w:val="0"/>
                <w:lang w:val="es-ES"/>
              </w:rPr>
              <w:t>DDP</w:t>
            </w:r>
            <w:r w:rsidRPr="0083255A">
              <w:rPr>
                <w:lang w:val="es-ES"/>
              </w:rPr>
              <w:t xml:space="preserve"> para el proyecto </w:t>
            </w:r>
            <w:r w:rsidRPr="0083255A">
              <w:rPr>
                <w:bCs w:val="0"/>
                <w:lang w:val="es-ES"/>
              </w:rPr>
              <w:t xml:space="preserve">especificado </w:t>
            </w:r>
            <w:r w:rsidRPr="0083255A">
              <w:rPr>
                <w:b/>
                <w:bCs w:val="0"/>
                <w:lang w:val="es-ES"/>
              </w:rPr>
              <w:t xml:space="preserve">en los </w:t>
            </w:r>
            <w:r w:rsidR="00094D24" w:rsidRPr="0083255A">
              <w:rPr>
                <w:b/>
                <w:bCs w:val="0"/>
                <w:lang w:val="es-ES"/>
              </w:rPr>
              <w:t>DDP</w:t>
            </w:r>
            <w:r w:rsidRPr="0083255A">
              <w:rPr>
                <w:lang w:val="es-ES"/>
              </w:rPr>
              <w:t xml:space="preserve">. El Prestatario destinará una parte de los fondos para efectuar pagos elegibles en virtud del contrato o los contratos para el cual o los cuales se emite el presente </w:t>
            </w:r>
            <w:r w:rsidR="00C41FE9" w:rsidRPr="0083255A">
              <w:rPr>
                <w:lang w:val="es-ES"/>
              </w:rPr>
              <w:t>documento de la SDP</w:t>
            </w:r>
            <w:r w:rsidR="00863993" w:rsidRPr="0083255A">
              <w:rPr>
                <w:rFonts w:cs="Times New Roman"/>
                <w:color w:val="000000"/>
                <w:lang w:val="es-ES"/>
              </w:rPr>
              <w:t>.</w:t>
            </w:r>
          </w:p>
        </w:tc>
      </w:tr>
      <w:tr w:rsidR="007B586E" w:rsidRPr="00484836" w14:paraId="7B813AD3" w14:textId="77777777" w:rsidTr="00BF3D9E">
        <w:trPr>
          <w:jc w:val="center"/>
        </w:trPr>
        <w:tc>
          <w:tcPr>
            <w:tcW w:w="2755" w:type="dxa"/>
          </w:tcPr>
          <w:p w14:paraId="4298D210" w14:textId="77777777" w:rsidR="007B586E" w:rsidRPr="0083255A" w:rsidRDefault="007B586E">
            <w:pPr>
              <w:spacing w:before="180" w:after="180"/>
              <w:rPr>
                <w:lang w:val="es-ES"/>
              </w:rPr>
            </w:pPr>
            <w:bookmarkStart w:id="45" w:name="_Toc438532557"/>
            <w:bookmarkEnd w:id="45"/>
          </w:p>
        </w:tc>
        <w:tc>
          <w:tcPr>
            <w:tcW w:w="7110" w:type="dxa"/>
          </w:tcPr>
          <w:p w14:paraId="7BBF7891" w14:textId="02298EDE" w:rsidR="007B586E" w:rsidRPr="0083255A" w:rsidRDefault="00094D24" w:rsidP="00C413F5">
            <w:pPr>
              <w:pStyle w:val="Header2-SubClauses"/>
              <w:tabs>
                <w:tab w:val="clear" w:pos="2844"/>
              </w:tabs>
              <w:ind w:left="511" w:hanging="443"/>
              <w:rPr>
                <w:rFonts w:cs="Times New Roman"/>
                <w:i/>
                <w:iCs/>
                <w:lang w:val="es-ES"/>
              </w:rPr>
            </w:pPr>
            <w:r w:rsidRPr="0083255A">
              <w:rPr>
                <w:lang w:val="es-ES"/>
              </w:rPr>
              <w:t xml:space="preserve">El pago será efectuado por el </w:t>
            </w:r>
            <w:r w:rsidRPr="0083255A">
              <w:rPr>
                <w:spacing w:val="-3"/>
                <w:lang w:val="es-ES"/>
              </w:rPr>
              <w:t xml:space="preserve">Banco solamente a pedido del Prestatario, una vez que el Banco lo haya aprobado, y se ajustará en todos sus aspectos a los términos y condiciones del </w:t>
            </w:r>
            <w:r w:rsidRPr="0083255A">
              <w:rPr>
                <w:lang w:val="es-ES"/>
              </w:rPr>
              <w:t>Convenio de Préstamo (u otro financiamiento).</w:t>
            </w:r>
            <w:r w:rsidRPr="0083255A">
              <w:rPr>
                <w:spacing w:val="-3"/>
                <w:lang w:val="es-ES"/>
              </w:rPr>
              <w:t xml:space="preserve"> </w:t>
            </w:r>
            <w:r w:rsidRPr="0083255A">
              <w:rPr>
                <w:lang w:val="es-ES"/>
              </w:rPr>
              <w:t>En el Convenio de Préstamo (u otro financiamiento) se prohíbe todo retiro de fondos de la cuenta del préstamo para efectuar cualquier pago a personas físicas o jurídicas, o por concepto de cualquier importación de bienes, equipos, elementos de planta o materiales, si dicho pago o dicha importación están prohibidos por una decisión del Consejo de Seguridad de las Naciones Unidas adoptada en virtud del Capítulo VII de la Carta de las Naciones Unidas. Salvo el Prestatario, ninguna otra parte tendrá derecho alguno derivado del Convenio de Préstamo (u otro financiamiento) ni tendrá derecho a reclamar los fondos del Préstamo (u otro financiamiento).</w:t>
            </w:r>
          </w:p>
        </w:tc>
      </w:tr>
      <w:tr w:rsidR="00F97E1F" w:rsidRPr="00484836" w14:paraId="07127C3E" w14:textId="77777777" w:rsidTr="00BF3D9E">
        <w:trPr>
          <w:jc w:val="center"/>
        </w:trPr>
        <w:tc>
          <w:tcPr>
            <w:tcW w:w="2755" w:type="dxa"/>
          </w:tcPr>
          <w:p w14:paraId="27BA9D13" w14:textId="54A280D1" w:rsidR="00F97E1F" w:rsidRPr="0083255A" w:rsidRDefault="00F97E1F" w:rsidP="00F97E1F">
            <w:pPr>
              <w:pStyle w:val="Aheader2DCIAO"/>
            </w:pPr>
            <w:bookmarkStart w:id="46" w:name="_Toc438532558"/>
            <w:bookmarkStart w:id="47" w:name="_Toc438002631"/>
            <w:bookmarkEnd w:id="46"/>
            <w:r w:rsidRPr="0083255A">
              <w:br w:type="page"/>
            </w:r>
            <w:bookmarkStart w:id="48" w:name="_Toc85044263"/>
            <w:bookmarkEnd w:id="47"/>
            <w:r w:rsidR="00094D24" w:rsidRPr="0083255A">
              <w:t>Fraude y Corrupción</w:t>
            </w:r>
            <w:bookmarkEnd w:id="48"/>
          </w:p>
        </w:tc>
        <w:tc>
          <w:tcPr>
            <w:tcW w:w="7110" w:type="dxa"/>
          </w:tcPr>
          <w:p w14:paraId="6F8A6511" w14:textId="77777777" w:rsidR="00171C86" w:rsidRPr="0083255A" w:rsidRDefault="00E97B42" w:rsidP="00171C86">
            <w:pPr>
              <w:pStyle w:val="Header2-SubClauses"/>
              <w:tabs>
                <w:tab w:val="clear" w:pos="2844"/>
              </w:tabs>
              <w:ind w:left="534" w:hanging="534"/>
              <w:rPr>
                <w:i/>
                <w:lang w:val="es-ES"/>
              </w:rPr>
            </w:pPr>
            <w:r w:rsidRPr="0083255A">
              <w:rPr>
                <w:lang w:val="es-ES"/>
              </w:rPr>
              <w:t xml:space="preserve">El Banco exige el cumplimiento de sus </w:t>
            </w:r>
            <w:bookmarkStart w:id="49" w:name="hit1"/>
            <w:bookmarkEnd w:id="49"/>
            <w:r w:rsidRPr="0083255A">
              <w:rPr>
                <w:lang w:val="es-ES"/>
              </w:rPr>
              <w:t xml:space="preserve">directrices de lucha contra la </w:t>
            </w:r>
            <w:bookmarkStart w:id="50" w:name="hit2"/>
            <w:bookmarkEnd w:id="50"/>
            <w:r w:rsidRPr="0083255A">
              <w:rPr>
                <w:lang w:val="es-ES"/>
              </w:rPr>
              <w:t xml:space="preserve">corrupción y de sus políticas y </w:t>
            </w:r>
            <w:bookmarkStart w:id="51" w:name="hit3"/>
            <w:bookmarkEnd w:id="51"/>
            <w:r w:rsidRPr="0083255A">
              <w:rPr>
                <w:lang w:val="es-ES"/>
              </w:rPr>
              <w:t xml:space="preserve">procedimientos de </w:t>
            </w:r>
            <w:bookmarkStart w:id="52" w:name="hit_last"/>
            <w:bookmarkEnd w:id="52"/>
            <w:r w:rsidRPr="0083255A">
              <w:rPr>
                <w:lang w:val="es-ES"/>
              </w:rPr>
              <w:t xml:space="preserve">sanciones </w:t>
            </w:r>
            <w:r w:rsidRPr="0083255A">
              <w:rPr>
                <w:lang w:val="es-ES"/>
              </w:rPr>
              <w:lastRenderedPageBreak/>
              <w:t xml:space="preserve">vigentes incluidos en el Marco de Sanciones del Grupo Banco Mundial, conforme se establece en la Sección VI. </w:t>
            </w:r>
          </w:p>
          <w:p w14:paraId="5DC5C48F" w14:textId="7B6512AD" w:rsidR="00F97E1F" w:rsidRPr="0083255A" w:rsidRDefault="00E052D9" w:rsidP="00171C86">
            <w:pPr>
              <w:pStyle w:val="Header2-SubClauses"/>
              <w:tabs>
                <w:tab w:val="clear" w:pos="2844"/>
              </w:tabs>
              <w:ind w:left="534" w:hanging="534"/>
              <w:rPr>
                <w:i/>
                <w:lang w:val="es-ES"/>
              </w:rPr>
            </w:pPr>
            <w:r w:rsidRPr="0083255A">
              <w:rPr>
                <w:lang w:val="es-ES"/>
              </w:rPr>
              <w:t xml:space="preserve">Para dar cumplimiento a esta política, los Proponentes permitirán y dispondrán que sus agentes (declarados o no), subcontratistas, subconsultores, prestadores de servicios, proveedores, y el personal, permitan al Banco inspeccionar todas las cuentas, registros y otros documentos relacionados con cualquier proceso de selección inicial, precalificación, presentación de </w:t>
            </w:r>
            <w:r w:rsidR="000E069E" w:rsidRPr="0083255A">
              <w:rPr>
                <w:lang w:val="es-ES"/>
              </w:rPr>
              <w:t>Propuesta</w:t>
            </w:r>
            <w:r w:rsidRPr="0083255A">
              <w:rPr>
                <w:lang w:val="es-ES"/>
              </w:rPr>
              <w:t>s o Propuestas y cumplimiento de un contrato (en el caso de la adjudicación), y disponer que estos sean fiscalizados por auditores designados por el Banco.</w:t>
            </w:r>
            <w:r w:rsidRPr="0083255A">
              <w:rPr>
                <w:rFonts w:cs="Times New Roman"/>
                <w:bCs w:val="0"/>
                <w:color w:val="000000"/>
                <w:lang w:val="es-ES"/>
              </w:rPr>
              <w:t xml:space="preserve"> </w:t>
            </w:r>
            <w:r w:rsidR="00F97E1F" w:rsidRPr="0083255A">
              <w:rPr>
                <w:lang w:val="es-ES"/>
              </w:rPr>
              <w:t xml:space="preserve">representante o agente, contratista, consultor, miembro del personal, subcontratista, subconsultor, proveedor de servicios, o concesionario. </w:t>
            </w:r>
          </w:p>
        </w:tc>
      </w:tr>
      <w:tr w:rsidR="00863993" w:rsidRPr="00484836" w14:paraId="0A5BC24A" w14:textId="77777777" w:rsidTr="00BF3D9E">
        <w:trPr>
          <w:jc w:val="center"/>
        </w:trPr>
        <w:tc>
          <w:tcPr>
            <w:tcW w:w="2755" w:type="dxa"/>
          </w:tcPr>
          <w:p w14:paraId="6B350547" w14:textId="1C0BA926" w:rsidR="00863993" w:rsidRPr="0083255A" w:rsidRDefault="008E1E36" w:rsidP="00D45AEF">
            <w:pPr>
              <w:pStyle w:val="Aheader2DCIAO"/>
            </w:pPr>
            <w:bookmarkStart w:id="53" w:name="_Toc435519177"/>
            <w:bookmarkStart w:id="54" w:name="_Toc435624811"/>
            <w:bookmarkStart w:id="55" w:name="_Toc455487597"/>
            <w:bookmarkStart w:id="56" w:name="_Toc85044264"/>
            <w:bookmarkEnd w:id="53"/>
            <w:bookmarkEnd w:id="54"/>
            <w:r w:rsidRPr="0083255A">
              <w:lastRenderedPageBreak/>
              <w:t>Proponentes</w:t>
            </w:r>
            <w:r w:rsidR="00B74375" w:rsidRPr="0083255A">
              <w:t xml:space="preserve"> </w:t>
            </w:r>
            <w:bookmarkEnd w:id="55"/>
            <w:r w:rsidR="00B74375" w:rsidRPr="0083255A">
              <w:t>Elegibles</w:t>
            </w:r>
            <w:bookmarkEnd w:id="56"/>
          </w:p>
          <w:p w14:paraId="6C185BD1" w14:textId="77777777" w:rsidR="00863993" w:rsidRPr="0083255A" w:rsidRDefault="00863993">
            <w:pPr>
              <w:pStyle w:val="Header1-Clauses"/>
              <w:numPr>
                <w:ilvl w:val="0"/>
                <w:numId w:val="0"/>
              </w:numPr>
              <w:spacing w:after="120"/>
              <w:ind w:left="432" w:hanging="432"/>
              <w:jc w:val="both"/>
              <w:rPr>
                <w:rFonts w:ascii="Times New Roman" w:hAnsi="Times New Roman"/>
                <w:sz w:val="24"/>
                <w:szCs w:val="24"/>
                <w:lang w:val="es-ES"/>
              </w:rPr>
            </w:pPr>
          </w:p>
          <w:p w14:paraId="7D8757D5" w14:textId="77777777" w:rsidR="00863993" w:rsidRPr="0083255A" w:rsidRDefault="00863993">
            <w:pPr>
              <w:pStyle w:val="Header1-Clauses"/>
              <w:numPr>
                <w:ilvl w:val="0"/>
                <w:numId w:val="0"/>
              </w:numPr>
              <w:spacing w:after="120"/>
              <w:ind w:left="432" w:hanging="432"/>
              <w:jc w:val="both"/>
              <w:rPr>
                <w:rFonts w:ascii="Times New Roman" w:hAnsi="Times New Roman"/>
                <w:b w:val="0"/>
                <w:bCs w:val="0"/>
                <w:sz w:val="24"/>
                <w:szCs w:val="24"/>
                <w:lang w:val="es-ES"/>
              </w:rPr>
            </w:pPr>
          </w:p>
        </w:tc>
        <w:tc>
          <w:tcPr>
            <w:tcW w:w="7110" w:type="dxa"/>
          </w:tcPr>
          <w:p w14:paraId="4C4190C5" w14:textId="1DB96375" w:rsidR="00863993" w:rsidRPr="0083255A" w:rsidRDefault="00E052D9" w:rsidP="00EE0FAF">
            <w:pPr>
              <w:pStyle w:val="Header2-SubClauses"/>
              <w:tabs>
                <w:tab w:val="clear" w:pos="2844"/>
              </w:tabs>
              <w:ind w:left="511" w:hanging="511"/>
              <w:rPr>
                <w:lang w:val="es-ES"/>
              </w:rPr>
            </w:pPr>
            <w:r w:rsidRPr="0083255A">
              <w:rPr>
                <w:lang w:val="es-ES"/>
              </w:rPr>
              <w:t xml:space="preserve">Puede ser Proponente una empresa que es una entidad privada, una empresa o institución de propiedad estatal sujeta a la IAP 4.6 o </w:t>
            </w:r>
            <w:r w:rsidRPr="0083255A">
              <w:rPr>
                <w:rFonts w:cs="Times New Roman"/>
                <w:color w:val="000000"/>
                <w:spacing w:val="-3"/>
                <w:lang w:val="es-ES"/>
              </w:rPr>
              <w:t>cualquier</w:t>
            </w:r>
            <w:r w:rsidRPr="0083255A">
              <w:rPr>
                <w:lang w:val="es-ES"/>
              </w:rPr>
              <w:t xml:space="preserve"> combinación de esas entidades en forma de una Asociación en Participación, Consorcio o Asociación (APCA) al amparo de un convenio existente o con la intención de suscribir un convenio respaldado por una carta de intención. Cuando se trate de una APCA, </w:t>
            </w:r>
            <w:r w:rsidRPr="0083255A">
              <w:rPr>
                <w:bCs w:val="0"/>
                <w:lang w:val="es-ES"/>
              </w:rPr>
              <w:t xml:space="preserve">todos los miembros responderán de manera conjunta y solidaria por la ejecución de todo el Contrato de conformidad con sus términos. La APCA deberá nombrar un Representante autorizado, quien realizará todas las operaciones por y en representación de todos y cada uno de los miembros de la APCA durante el proceso de SDP y, si el Contrato se adjudicara a la APCA, durante la ejecución del Contrato. Salvo </w:t>
            </w:r>
            <w:r w:rsidR="00535B01" w:rsidRPr="0083255A">
              <w:rPr>
                <w:bCs w:val="0"/>
                <w:lang w:val="es-ES"/>
              </w:rPr>
              <w:t>que se especifique</w:t>
            </w:r>
            <w:r w:rsidRPr="0083255A">
              <w:rPr>
                <w:bCs w:val="0"/>
                <w:lang w:val="es-ES"/>
              </w:rPr>
              <w:t xml:space="preserve"> </w:t>
            </w:r>
            <w:r w:rsidR="00535B01" w:rsidRPr="0083255A">
              <w:rPr>
                <w:bCs w:val="0"/>
                <w:lang w:val="es-ES"/>
              </w:rPr>
              <w:t>de otra forma</w:t>
            </w:r>
            <w:r w:rsidRPr="0083255A">
              <w:rPr>
                <w:bCs w:val="0"/>
                <w:lang w:val="es-ES"/>
              </w:rPr>
              <w:t xml:space="preserve"> </w:t>
            </w:r>
            <w:r w:rsidRPr="0083255A">
              <w:rPr>
                <w:b/>
                <w:bCs w:val="0"/>
                <w:lang w:val="es-ES"/>
              </w:rPr>
              <w:t>en los DDP</w:t>
            </w:r>
            <w:r w:rsidRPr="0083255A">
              <w:rPr>
                <w:bCs w:val="0"/>
                <w:lang w:val="es-ES"/>
              </w:rPr>
              <w:t>, no existe límite alguno al número de miembros de una APCA.</w:t>
            </w:r>
          </w:p>
        </w:tc>
      </w:tr>
      <w:tr w:rsidR="00E052D9" w:rsidRPr="00484836" w14:paraId="7A915721" w14:textId="77777777" w:rsidTr="00C915C0">
        <w:trPr>
          <w:jc w:val="center"/>
        </w:trPr>
        <w:tc>
          <w:tcPr>
            <w:tcW w:w="2755" w:type="dxa"/>
          </w:tcPr>
          <w:p w14:paraId="7D3959DC" w14:textId="77777777" w:rsidR="00E052D9" w:rsidRPr="0083255A" w:rsidRDefault="00E052D9" w:rsidP="00E052D9">
            <w:pPr>
              <w:pStyle w:val="Header1-Clauses"/>
              <w:numPr>
                <w:ilvl w:val="0"/>
                <w:numId w:val="0"/>
              </w:numPr>
              <w:spacing w:after="120"/>
              <w:jc w:val="both"/>
              <w:rPr>
                <w:rFonts w:ascii="Times New Roman" w:hAnsi="Times New Roman"/>
                <w:i/>
                <w:sz w:val="24"/>
                <w:szCs w:val="24"/>
                <w:lang w:val="es-ES"/>
              </w:rPr>
            </w:pPr>
          </w:p>
        </w:tc>
        <w:tc>
          <w:tcPr>
            <w:tcW w:w="7110" w:type="dxa"/>
          </w:tcPr>
          <w:p w14:paraId="7665AE8F" w14:textId="3D53E754" w:rsidR="00E052D9" w:rsidRPr="0083255A" w:rsidRDefault="00E052D9" w:rsidP="00EE0FAF">
            <w:pPr>
              <w:pStyle w:val="Header2-SubClauses"/>
              <w:tabs>
                <w:tab w:val="clear" w:pos="2844"/>
              </w:tabs>
              <w:ind w:left="511" w:hanging="511"/>
              <w:rPr>
                <w:lang w:val="es-ES"/>
              </w:rPr>
            </w:pPr>
            <w:r w:rsidRPr="0083255A">
              <w:rPr>
                <w:lang w:val="es-ES"/>
              </w:rPr>
              <w:t xml:space="preserve">Los Proponentes no podrán tener conflictos de interés. Si se </w:t>
            </w:r>
            <w:r w:rsidRPr="0083255A">
              <w:rPr>
                <w:rFonts w:cs="Times New Roman"/>
                <w:color w:val="000000"/>
                <w:spacing w:val="-3"/>
                <w:lang w:val="es-ES"/>
              </w:rPr>
              <w:t>determinara</w:t>
            </w:r>
            <w:r w:rsidRPr="0083255A">
              <w:rPr>
                <w:lang w:val="es-ES"/>
              </w:rPr>
              <w:t xml:space="preserve"> que un Proponente tiene un conflicto de interés, ese Proponente será descalificado. Se considerará que los Proponentes tienen conflictos de interés a los efectos de este proceso de </w:t>
            </w:r>
            <w:r w:rsidR="00EA1838" w:rsidRPr="0083255A">
              <w:rPr>
                <w:lang w:val="es-ES"/>
              </w:rPr>
              <w:t>SDP</w:t>
            </w:r>
            <w:r w:rsidRPr="0083255A">
              <w:rPr>
                <w:lang w:val="es-ES"/>
              </w:rPr>
              <w:t xml:space="preserve">, si el Proponente: </w:t>
            </w:r>
          </w:p>
          <w:p w14:paraId="35E68C40" w14:textId="517A0539" w:rsidR="00E052D9" w:rsidRPr="0083255A" w:rsidRDefault="00E052D9" w:rsidP="007A2EB0">
            <w:pPr>
              <w:pStyle w:val="P3Header1-Clauses"/>
              <w:numPr>
                <w:ilvl w:val="2"/>
                <w:numId w:val="77"/>
              </w:numPr>
              <w:tabs>
                <w:tab w:val="left" w:pos="1152"/>
              </w:tabs>
              <w:ind w:right="-18"/>
              <w:rPr>
                <w:b/>
                <w:lang w:val="es-ES"/>
              </w:rPr>
            </w:pPr>
            <w:r w:rsidRPr="0083255A">
              <w:rPr>
                <w:lang w:val="es-ES"/>
              </w:rPr>
              <w:t>directa o indirectamente controla, es controlado por o está bajo control común con otro Proponente, o</w:t>
            </w:r>
          </w:p>
          <w:p w14:paraId="689F4718" w14:textId="6C294004" w:rsidR="00E052D9" w:rsidRPr="0083255A" w:rsidRDefault="00E052D9" w:rsidP="007A2EB0">
            <w:pPr>
              <w:pStyle w:val="P3Header1-Clauses"/>
              <w:numPr>
                <w:ilvl w:val="2"/>
                <w:numId w:val="77"/>
              </w:numPr>
              <w:tabs>
                <w:tab w:val="left" w:pos="1152"/>
              </w:tabs>
              <w:ind w:right="-18"/>
              <w:rPr>
                <w:b/>
                <w:lang w:val="es-ES"/>
              </w:rPr>
            </w:pPr>
            <w:r w:rsidRPr="0083255A">
              <w:rPr>
                <w:lang w:val="es-ES"/>
              </w:rPr>
              <w:t>recibe o ha recibido algún subsidio directo o indirecto de otro Proponente</w:t>
            </w:r>
            <w:r w:rsidR="00535B01" w:rsidRPr="0083255A">
              <w:rPr>
                <w:lang w:val="es-ES"/>
              </w:rPr>
              <w:t>;</w:t>
            </w:r>
            <w:r w:rsidRPr="0083255A">
              <w:rPr>
                <w:lang w:val="es-ES"/>
              </w:rPr>
              <w:t xml:space="preserve"> o</w:t>
            </w:r>
          </w:p>
          <w:p w14:paraId="41774760" w14:textId="08C5FEAC" w:rsidR="00E052D9" w:rsidRPr="0083255A" w:rsidRDefault="00E052D9" w:rsidP="007A2EB0">
            <w:pPr>
              <w:pStyle w:val="P3Header1-Clauses"/>
              <w:numPr>
                <w:ilvl w:val="2"/>
                <w:numId w:val="77"/>
              </w:numPr>
              <w:tabs>
                <w:tab w:val="left" w:pos="1152"/>
              </w:tabs>
              <w:ind w:right="-18"/>
              <w:rPr>
                <w:b/>
                <w:lang w:val="es-ES"/>
              </w:rPr>
            </w:pPr>
            <w:r w:rsidRPr="0083255A">
              <w:rPr>
                <w:lang w:val="es-ES"/>
              </w:rPr>
              <w:t xml:space="preserve"> tiene el mismo representante legal que otro </w:t>
            </w:r>
            <w:r w:rsidR="007920C3" w:rsidRPr="0083255A">
              <w:rPr>
                <w:lang w:val="es-ES"/>
              </w:rPr>
              <w:t>Proponente; o</w:t>
            </w:r>
          </w:p>
          <w:p w14:paraId="17F9F7AF" w14:textId="580BF518" w:rsidR="00E052D9" w:rsidRPr="0083255A" w:rsidRDefault="00E052D9" w:rsidP="007A2EB0">
            <w:pPr>
              <w:pStyle w:val="P3Header1-Clauses"/>
              <w:numPr>
                <w:ilvl w:val="2"/>
                <w:numId w:val="77"/>
              </w:numPr>
              <w:tabs>
                <w:tab w:val="left" w:pos="1152"/>
              </w:tabs>
              <w:ind w:right="-18"/>
              <w:rPr>
                <w:b/>
                <w:lang w:val="es-ES"/>
              </w:rPr>
            </w:pPr>
            <w:r w:rsidRPr="0083255A">
              <w:rPr>
                <w:lang w:val="es-ES"/>
              </w:rPr>
              <w:t xml:space="preserve">tiene una relación con otro Proponente, directa o a través de terceros en común, que les permite influir en la </w:t>
            </w:r>
            <w:r w:rsidR="000E069E" w:rsidRPr="0083255A">
              <w:rPr>
                <w:lang w:val="es-ES"/>
              </w:rPr>
              <w:t>Propuesta</w:t>
            </w:r>
            <w:r w:rsidRPr="0083255A">
              <w:rPr>
                <w:lang w:val="es-ES"/>
              </w:rPr>
              <w:t xml:space="preserve"> de </w:t>
            </w:r>
            <w:r w:rsidRPr="0083255A">
              <w:rPr>
                <w:lang w:val="es-ES"/>
              </w:rPr>
              <w:lastRenderedPageBreak/>
              <w:t xml:space="preserve">otro Proponente o en las decisiones del Contratante respecto de este proceso de </w:t>
            </w:r>
            <w:r w:rsidR="00EA1838" w:rsidRPr="0083255A">
              <w:rPr>
                <w:lang w:val="es-ES"/>
              </w:rPr>
              <w:t>SDP</w:t>
            </w:r>
            <w:r w:rsidR="00535B01" w:rsidRPr="0083255A">
              <w:rPr>
                <w:lang w:val="es-ES"/>
              </w:rPr>
              <w:t>;</w:t>
            </w:r>
            <w:r w:rsidRPr="0083255A">
              <w:rPr>
                <w:lang w:val="es-ES"/>
              </w:rPr>
              <w:t xml:space="preserve"> o</w:t>
            </w:r>
          </w:p>
          <w:p w14:paraId="6B9FA4D3" w14:textId="17339106" w:rsidR="00E052D9" w:rsidRPr="0083255A" w:rsidRDefault="00E052D9" w:rsidP="007A2EB0">
            <w:pPr>
              <w:pStyle w:val="P3Header1-Clauses"/>
              <w:numPr>
                <w:ilvl w:val="2"/>
                <w:numId w:val="77"/>
              </w:numPr>
              <w:tabs>
                <w:tab w:val="left" w:pos="1152"/>
              </w:tabs>
              <w:ind w:right="-18"/>
              <w:rPr>
                <w:b/>
                <w:lang w:val="es-ES"/>
              </w:rPr>
            </w:pPr>
            <w:r w:rsidRPr="0083255A">
              <w:rPr>
                <w:lang w:val="es-ES"/>
              </w:rPr>
              <w:t xml:space="preserve">cualquiera de sus afiliados participó en calidad de consultor </w:t>
            </w:r>
            <w:r w:rsidRPr="0083255A">
              <w:rPr>
                <w:bCs w:val="0"/>
                <w:iCs/>
                <w:lang w:val="es-ES"/>
              </w:rPr>
              <w:t xml:space="preserve">en la elaboración del diseño o las especificaciones técnicas de las obras sujetas a la </w:t>
            </w:r>
            <w:r w:rsidR="00EA1838" w:rsidRPr="0083255A">
              <w:rPr>
                <w:bCs w:val="0"/>
                <w:iCs/>
                <w:lang w:val="es-ES"/>
              </w:rPr>
              <w:t>SDP</w:t>
            </w:r>
            <w:r w:rsidRPr="0083255A">
              <w:rPr>
                <w:bCs w:val="0"/>
                <w:iCs/>
                <w:lang w:val="es-ES"/>
              </w:rPr>
              <w:t>, o</w:t>
            </w:r>
            <w:r w:rsidRPr="0083255A">
              <w:rPr>
                <w:lang w:val="es-ES"/>
              </w:rPr>
              <w:t xml:space="preserve"> </w:t>
            </w:r>
          </w:p>
          <w:p w14:paraId="668331F4" w14:textId="2534599E" w:rsidR="00E052D9" w:rsidRPr="0083255A" w:rsidRDefault="00E052D9" w:rsidP="007A2EB0">
            <w:pPr>
              <w:pStyle w:val="P3Header1-Clauses"/>
              <w:numPr>
                <w:ilvl w:val="2"/>
                <w:numId w:val="77"/>
              </w:numPr>
              <w:tabs>
                <w:tab w:val="left" w:pos="1152"/>
              </w:tabs>
              <w:ind w:right="-18"/>
              <w:rPr>
                <w:b/>
                <w:bCs w:val="0"/>
                <w:i/>
                <w:iCs/>
                <w:lang w:val="es-ES"/>
              </w:rPr>
            </w:pPr>
            <w:r w:rsidRPr="0083255A">
              <w:rPr>
                <w:bCs w:val="0"/>
                <w:iCs/>
                <w:lang w:val="es-ES"/>
              </w:rPr>
              <w:t>cualquiera</w:t>
            </w:r>
            <w:r w:rsidRPr="0083255A">
              <w:rPr>
                <w:bCs w:val="0"/>
                <w:lang w:val="es-ES"/>
              </w:rPr>
              <w:t xml:space="preserve"> de sus afiliados hubiera sido contratado por el Contratante o el Prestatario (o este hubiera propuesto su contratación) como Ingeniero para la ejecución del Contrato</w:t>
            </w:r>
            <w:r w:rsidR="00535B01" w:rsidRPr="0083255A">
              <w:rPr>
                <w:bCs w:val="0"/>
                <w:lang w:val="es-ES"/>
              </w:rPr>
              <w:t>;</w:t>
            </w:r>
            <w:r w:rsidRPr="0083255A">
              <w:rPr>
                <w:bCs w:val="0"/>
                <w:lang w:val="es-ES"/>
              </w:rPr>
              <w:t xml:space="preserve"> o</w:t>
            </w:r>
          </w:p>
          <w:p w14:paraId="52204EDB" w14:textId="6B855790" w:rsidR="00E052D9" w:rsidRPr="0083255A" w:rsidRDefault="00E052D9" w:rsidP="007A2EB0">
            <w:pPr>
              <w:pStyle w:val="P3Header1-Clauses"/>
              <w:numPr>
                <w:ilvl w:val="2"/>
                <w:numId w:val="77"/>
              </w:numPr>
              <w:tabs>
                <w:tab w:val="left" w:pos="1152"/>
              </w:tabs>
              <w:ind w:right="-18"/>
              <w:rPr>
                <w:i/>
                <w:spacing w:val="-4"/>
                <w:lang w:val="es-ES"/>
              </w:rPr>
            </w:pPr>
            <w:r w:rsidRPr="0083255A">
              <w:rPr>
                <w:bCs w:val="0"/>
                <w:spacing w:val="-4"/>
                <w:lang w:val="es-ES"/>
              </w:rPr>
              <w:t xml:space="preserve">proporcionaría bienes, obras o servicios distintos de los de consultoría derivados o directamente relacionados con </w:t>
            </w:r>
            <w:r w:rsidRPr="0083255A">
              <w:rPr>
                <w:bCs w:val="0"/>
                <w:spacing w:val="-4"/>
                <w:lang w:val="es-ES"/>
              </w:rPr>
              <w:br/>
              <w:t xml:space="preserve">los servicios </w:t>
            </w:r>
            <w:r w:rsidRPr="0083255A">
              <w:rPr>
                <w:bCs w:val="0"/>
                <w:iCs/>
                <w:lang w:val="es-ES"/>
              </w:rPr>
              <w:t>de</w:t>
            </w:r>
            <w:r w:rsidRPr="0083255A">
              <w:rPr>
                <w:bCs w:val="0"/>
                <w:spacing w:val="-4"/>
                <w:lang w:val="es-ES"/>
              </w:rPr>
              <w:t xml:space="preserve"> consultoría para la preparación o ejecución del proyecto especificado en los DD</w:t>
            </w:r>
            <w:r w:rsidR="00761D4D" w:rsidRPr="0083255A">
              <w:rPr>
                <w:bCs w:val="0"/>
                <w:spacing w:val="-4"/>
                <w:lang w:val="es-ES"/>
              </w:rPr>
              <w:t xml:space="preserve">P </w:t>
            </w:r>
            <w:r w:rsidRPr="0083255A">
              <w:rPr>
                <w:bCs w:val="0"/>
                <w:spacing w:val="-4"/>
                <w:lang w:val="es-ES"/>
              </w:rPr>
              <w:t>en referencia a la IA</w:t>
            </w:r>
            <w:r w:rsidR="00535B01" w:rsidRPr="0083255A">
              <w:rPr>
                <w:bCs w:val="0"/>
                <w:spacing w:val="-4"/>
                <w:lang w:val="es-ES"/>
              </w:rPr>
              <w:t xml:space="preserve">P </w:t>
            </w:r>
            <w:r w:rsidRPr="0083255A">
              <w:rPr>
                <w:bCs w:val="0"/>
                <w:spacing w:val="-4"/>
                <w:lang w:val="es-ES"/>
              </w:rPr>
              <w:t>2.1</w:t>
            </w:r>
            <w:r w:rsidRPr="0083255A">
              <w:rPr>
                <w:spacing w:val="-4"/>
                <w:lang w:val="es-ES"/>
              </w:rPr>
              <w:t xml:space="preserve"> </w:t>
            </w:r>
            <w:r w:rsidRPr="0083255A">
              <w:rPr>
                <w:bCs w:val="0"/>
                <w:spacing w:val="-4"/>
                <w:lang w:val="es-ES"/>
              </w:rPr>
              <w:t xml:space="preserve">que </w:t>
            </w:r>
            <w:r w:rsidRPr="0083255A">
              <w:rPr>
                <w:bCs w:val="0"/>
                <w:spacing w:val="-4"/>
                <w:lang w:val="es-ES"/>
              </w:rPr>
              <w:br/>
              <w:t>él proporcionó o fueron proporcionados por cualquier afiliada que directa o indirectamente controla, es controlada o está bajo control común con esa empresa</w:t>
            </w:r>
            <w:r w:rsidR="00535B01" w:rsidRPr="0083255A">
              <w:rPr>
                <w:bCs w:val="0"/>
                <w:spacing w:val="-4"/>
                <w:lang w:val="es-ES"/>
              </w:rPr>
              <w:t>;</w:t>
            </w:r>
            <w:r w:rsidRPr="0083255A">
              <w:rPr>
                <w:bCs w:val="0"/>
                <w:spacing w:val="-4"/>
                <w:lang w:val="es-ES"/>
              </w:rPr>
              <w:t xml:space="preserve"> o </w:t>
            </w:r>
          </w:p>
          <w:p w14:paraId="03193EF8" w14:textId="35692A8E" w:rsidR="00E052D9" w:rsidRPr="0083255A" w:rsidRDefault="00E052D9" w:rsidP="007A2EB0">
            <w:pPr>
              <w:pStyle w:val="P3Header1-Clauses"/>
              <w:numPr>
                <w:ilvl w:val="2"/>
                <w:numId w:val="77"/>
              </w:numPr>
              <w:tabs>
                <w:tab w:val="left" w:pos="1152"/>
              </w:tabs>
              <w:ind w:right="-18"/>
              <w:rPr>
                <w:b/>
                <w:i/>
                <w:lang w:val="es-ES"/>
              </w:rPr>
            </w:pPr>
            <w:r w:rsidRPr="0083255A">
              <w:rPr>
                <w:bCs w:val="0"/>
                <w:lang w:val="es-ES"/>
              </w:rPr>
              <w:t xml:space="preserve">tiene una estrecha relación comercial o familiar con profesionales que forman parte del personal del Prestatario (o del organismo de ejecución del proyecto, o de un receptor de una parte del préstamo) que: (i) intervienen directa o </w:t>
            </w:r>
            <w:r w:rsidRPr="0083255A">
              <w:rPr>
                <w:bCs w:val="0"/>
                <w:spacing w:val="-4"/>
                <w:lang w:val="es-ES"/>
              </w:rPr>
              <w:t>indirectamente</w:t>
            </w:r>
            <w:r w:rsidRPr="0083255A">
              <w:rPr>
                <w:bCs w:val="0"/>
                <w:lang w:val="es-ES"/>
              </w:rPr>
              <w:t xml:space="preserve"> en la elaboración del documento de </w:t>
            </w:r>
            <w:r w:rsidR="00C70856" w:rsidRPr="0083255A">
              <w:rPr>
                <w:bCs w:val="0"/>
                <w:lang w:val="es-ES"/>
              </w:rPr>
              <w:t xml:space="preserve">la </w:t>
            </w:r>
            <w:r w:rsidR="00EA1838" w:rsidRPr="0083255A">
              <w:rPr>
                <w:bCs w:val="0"/>
                <w:lang w:val="es-ES"/>
              </w:rPr>
              <w:t>SDP</w:t>
            </w:r>
            <w:r w:rsidRPr="0083255A">
              <w:rPr>
                <w:bCs w:val="0"/>
                <w:lang w:val="es-ES"/>
              </w:rPr>
              <w:t xml:space="preserve"> o las especificaciones del Contrato, y/o el proceso de evaluación de </w:t>
            </w:r>
            <w:r w:rsidR="000E069E" w:rsidRPr="0083255A">
              <w:rPr>
                <w:bCs w:val="0"/>
                <w:lang w:val="es-ES"/>
              </w:rPr>
              <w:t>Propuesta</w:t>
            </w:r>
            <w:r w:rsidRPr="0083255A">
              <w:rPr>
                <w:bCs w:val="0"/>
                <w:lang w:val="es-ES"/>
              </w:rPr>
              <w:t xml:space="preserve">s de ese Contrato, o (ii) intervendrían en la ejecución o supervisión de ese contrato a menos que el conflicto derivado de esa relación se hubiera resuelto de una manera aceptable para el Banco en lo referente a todo el proceso de </w:t>
            </w:r>
            <w:r w:rsidR="00EA1838" w:rsidRPr="0083255A">
              <w:rPr>
                <w:bCs w:val="0"/>
                <w:lang w:val="es-ES"/>
              </w:rPr>
              <w:t>SDP</w:t>
            </w:r>
            <w:r w:rsidRPr="0083255A">
              <w:rPr>
                <w:bCs w:val="0"/>
                <w:lang w:val="es-ES"/>
              </w:rPr>
              <w:t xml:space="preserve"> y la ejecución del Contrato. </w:t>
            </w:r>
          </w:p>
        </w:tc>
      </w:tr>
      <w:tr w:rsidR="00E052D9" w:rsidRPr="00484836" w14:paraId="1A1D93F6" w14:textId="77777777" w:rsidTr="00C915C0">
        <w:trPr>
          <w:jc w:val="center"/>
        </w:trPr>
        <w:tc>
          <w:tcPr>
            <w:tcW w:w="2755" w:type="dxa"/>
          </w:tcPr>
          <w:p w14:paraId="34C87F2F" w14:textId="77777777" w:rsidR="00E052D9" w:rsidRPr="0083255A" w:rsidRDefault="00E052D9" w:rsidP="00E052D9">
            <w:pPr>
              <w:pStyle w:val="Header1-Clauses"/>
              <w:numPr>
                <w:ilvl w:val="0"/>
                <w:numId w:val="0"/>
              </w:numPr>
              <w:spacing w:after="120"/>
              <w:jc w:val="both"/>
              <w:rPr>
                <w:rFonts w:ascii="Times New Roman" w:hAnsi="Times New Roman"/>
                <w:i/>
                <w:sz w:val="24"/>
                <w:szCs w:val="24"/>
                <w:lang w:val="es-ES"/>
              </w:rPr>
            </w:pPr>
          </w:p>
        </w:tc>
        <w:tc>
          <w:tcPr>
            <w:tcW w:w="7110" w:type="dxa"/>
          </w:tcPr>
          <w:p w14:paraId="688AC16F" w14:textId="7565CAE2" w:rsidR="00E052D9" w:rsidRPr="0083255A" w:rsidRDefault="00E052D9" w:rsidP="00EE0FAF">
            <w:pPr>
              <w:pStyle w:val="Header2-SubClauses"/>
              <w:tabs>
                <w:tab w:val="clear" w:pos="2844"/>
              </w:tabs>
              <w:ind w:left="511" w:hanging="511"/>
              <w:rPr>
                <w:lang w:val="es-ES"/>
              </w:rPr>
            </w:pPr>
            <w:r w:rsidRPr="0083255A">
              <w:rPr>
                <w:lang w:val="es-ES"/>
              </w:rPr>
              <w:t xml:space="preserve">Una empresa que se presenta como Proponente (individualmente o como miembro de una Asociación en Participación, Consorcio o </w:t>
            </w:r>
            <w:r w:rsidRPr="0083255A">
              <w:rPr>
                <w:spacing w:val="-2"/>
                <w:lang w:val="es-ES"/>
              </w:rPr>
              <w:t>Asociación</w:t>
            </w:r>
            <w:r w:rsidRPr="0083255A">
              <w:rPr>
                <w:lang w:val="es-ES"/>
              </w:rPr>
              <w:t xml:space="preserve"> (APCA)) no podrá </w:t>
            </w:r>
            <w:r w:rsidRPr="0083255A">
              <w:rPr>
                <w:rFonts w:cs="Times New Roman"/>
                <w:color w:val="000000"/>
                <w:spacing w:val="-3"/>
                <w:lang w:val="es-ES"/>
              </w:rPr>
              <w:t>participar</w:t>
            </w:r>
            <w:r w:rsidRPr="0083255A">
              <w:rPr>
                <w:lang w:val="es-ES"/>
              </w:rPr>
              <w:t xml:space="preserve"> en más de una </w:t>
            </w:r>
            <w:r w:rsidR="000E069E" w:rsidRPr="0083255A">
              <w:rPr>
                <w:lang w:val="es-ES"/>
              </w:rPr>
              <w:t>Propuesta</w:t>
            </w:r>
            <w:r w:rsidRPr="0083255A">
              <w:rPr>
                <w:lang w:val="es-ES"/>
              </w:rPr>
              <w:t xml:space="preserve">, salvo que se permitan </w:t>
            </w:r>
            <w:r w:rsidR="000E069E" w:rsidRPr="0083255A">
              <w:rPr>
                <w:lang w:val="es-ES"/>
              </w:rPr>
              <w:t>Propuesta</w:t>
            </w:r>
            <w:r w:rsidRPr="0083255A">
              <w:rPr>
                <w:lang w:val="es-ES"/>
              </w:rPr>
              <w:t xml:space="preserve">s alternativas. Esto incluye la participación como subcontratista en otras </w:t>
            </w:r>
            <w:r w:rsidR="000E069E" w:rsidRPr="0083255A">
              <w:rPr>
                <w:lang w:val="es-ES"/>
              </w:rPr>
              <w:t>Propuesta</w:t>
            </w:r>
            <w:r w:rsidRPr="0083255A">
              <w:rPr>
                <w:lang w:val="es-ES"/>
              </w:rPr>
              <w:t xml:space="preserve">s, pues esta dará por resultado la descalificación de todas las </w:t>
            </w:r>
            <w:r w:rsidR="000E069E" w:rsidRPr="0083255A">
              <w:rPr>
                <w:lang w:val="es-ES"/>
              </w:rPr>
              <w:t>Propuesta</w:t>
            </w:r>
            <w:r w:rsidRPr="0083255A">
              <w:rPr>
                <w:lang w:val="es-ES"/>
              </w:rPr>
              <w:t xml:space="preserve">s en las que la empresa participe. Una firma que no es un Proponente ni un miembro de una APCA puede participar como subcontratista en más de una </w:t>
            </w:r>
            <w:r w:rsidR="000E069E" w:rsidRPr="0083255A">
              <w:rPr>
                <w:lang w:val="es-ES"/>
              </w:rPr>
              <w:t>Propuesta</w:t>
            </w:r>
            <w:r w:rsidRPr="0083255A">
              <w:rPr>
                <w:lang w:val="es-ES"/>
              </w:rPr>
              <w:t>.</w:t>
            </w:r>
          </w:p>
          <w:p w14:paraId="3B2930B0" w14:textId="52D9D85E" w:rsidR="00E052D9" w:rsidRPr="0083255A" w:rsidRDefault="00E052D9" w:rsidP="00EE0FAF">
            <w:pPr>
              <w:pStyle w:val="Header2-SubClauses"/>
              <w:tabs>
                <w:tab w:val="clear" w:pos="2844"/>
              </w:tabs>
              <w:ind w:left="511" w:hanging="511"/>
              <w:rPr>
                <w:lang w:val="es-ES"/>
              </w:rPr>
            </w:pPr>
            <w:r w:rsidRPr="0083255A">
              <w:rPr>
                <w:lang w:val="es-ES"/>
              </w:rPr>
              <w:t>Un Proponente puede tener la nacionalidad de cualquier país, sujeto a las restricciones establecidas en la I</w:t>
            </w:r>
            <w:r w:rsidR="00EA1838" w:rsidRPr="0083255A">
              <w:rPr>
                <w:lang w:val="es-ES"/>
              </w:rPr>
              <w:t>AP</w:t>
            </w:r>
            <w:r w:rsidRPr="0083255A">
              <w:rPr>
                <w:lang w:val="es-ES"/>
              </w:rPr>
              <w:t xml:space="preserve"> 4.8. Se considerará que un Proponente tiene la </w:t>
            </w:r>
            <w:r w:rsidRPr="0083255A">
              <w:rPr>
                <w:rFonts w:cs="Times New Roman"/>
                <w:color w:val="000000"/>
                <w:spacing w:val="-3"/>
                <w:lang w:val="es-ES"/>
              </w:rPr>
              <w:t>nacionalidad</w:t>
            </w:r>
            <w:r w:rsidRPr="0083255A">
              <w:rPr>
                <w:lang w:val="es-ES"/>
              </w:rPr>
              <w:t xml:space="preserve"> de un país si está constituido, incorporado o registrado en un país y opera de acuerdo con las disposiciones de las leyes de ese país, conforme lo acredita su escritura de constitución (o documento equivalente de constitución o asociación) y sus documentos de inscripción, según corresponda. </w:t>
            </w:r>
            <w:r w:rsidRPr="0083255A">
              <w:rPr>
                <w:lang w:val="es-ES"/>
              </w:rPr>
              <w:lastRenderedPageBreak/>
              <w:t>Este criterio también se aplicará para determinar la nacionalidad de los subcontratistas o subconsultores propuestos para cualquier parte del Contrato que incluya Servicios conexos</w:t>
            </w:r>
            <w:r w:rsidR="00800834" w:rsidRPr="0083255A">
              <w:rPr>
                <w:lang w:val="es-ES"/>
              </w:rPr>
              <w:t>.</w:t>
            </w:r>
          </w:p>
          <w:p w14:paraId="0AC3F1BD" w14:textId="764F0617" w:rsidR="00E052D9" w:rsidRPr="0083255A" w:rsidRDefault="00E052D9" w:rsidP="00EE0FAF">
            <w:pPr>
              <w:pStyle w:val="Header2-SubClauses"/>
              <w:tabs>
                <w:tab w:val="clear" w:pos="2844"/>
              </w:tabs>
              <w:ind w:left="511" w:hanging="511"/>
              <w:rPr>
                <w:spacing w:val="-2"/>
                <w:lang w:val="es-ES"/>
              </w:rPr>
            </w:pPr>
            <w:r w:rsidRPr="0083255A">
              <w:rPr>
                <w:spacing w:val="-2"/>
                <w:lang w:val="es-ES"/>
              </w:rPr>
              <w:t xml:space="preserve">Un Proponente que haya sido sancionado por el Banco en virtud de lo dispuesto en sus </w:t>
            </w:r>
            <w:r w:rsidR="00800834" w:rsidRPr="0083255A">
              <w:rPr>
                <w:spacing w:val="-2"/>
                <w:lang w:val="es-ES"/>
              </w:rPr>
              <w:t>D</w:t>
            </w:r>
            <w:r w:rsidRPr="0083255A">
              <w:rPr>
                <w:spacing w:val="-2"/>
                <w:lang w:val="es-ES"/>
              </w:rPr>
              <w:t xml:space="preserve">irectrices de </w:t>
            </w:r>
            <w:r w:rsidR="00800834" w:rsidRPr="0083255A">
              <w:rPr>
                <w:spacing w:val="-2"/>
                <w:lang w:val="es-ES"/>
              </w:rPr>
              <w:t>L</w:t>
            </w:r>
            <w:r w:rsidRPr="0083255A">
              <w:rPr>
                <w:spacing w:val="-2"/>
                <w:lang w:val="es-ES"/>
              </w:rPr>
              <w:t xml:space="preserve">ucha contra la </w:t>
            </w:r>
            <w:r w:rsidR="00800834" w:rsidRPr="0083255A">
              <w:rPr>
                <w:spacing w:val="-2"/>
                <w:lang w:val="es-ES"/>
              </w:rPr>
              <w:t>C</w:t>
            </w:r>
            <w:r w:rsidRPr="0083255A">
              <w:rPr>
                <w:spacing w:val="-2"/>
                <w:lang w:val="es-ES"/>
              </w:rPr>
              <w:t xml:space="preserve">orrupción y de conformidad con sus políticas y procedimientos de sanciones vigentes incluidos en el Marco de Sanciones del Grupo Banco Mundial, conforme se establece en el párrafo 2.2 d. de la Sección VI </w:t>
            </w:r>
            <w:r w:rsidRPr="0083255A">
              <w:rPr>
                <w:spacing w:val="-2"/>
                <w:lang w:val="es-ES" w:bidi="es-ES"/>
              </w:rPr>
              <w:t>no podrá ser precalificado, ser seleccionado inicialmente, presentar ofertas o propuestas ni resultar adjudicatario de un Contrato financiado por el Banco, ni podrá beneficiarse financieramente ni de ningún otro modo con tal Contrato durante el período de tiempo que el Banco haya establecido</w:t>
            </w:r>
            <w:r w:rsidRPr="0083255A">
              <w:rPr>
                <w:spacing w:val="-2"/>
                <w:lang w:val="es-ES"/>
              </w:rPr>
              <w:t xml:space="preserve">. La lista de las empresas y personas inhabilitadas puede consultarse en la dirección electrónica especificada </w:t>
            </w:r>
            <w:r w:rsidRPr="0083255A">
              <w:rPr>
                <w:b/>
                <w:bCs w:val="0"/>
                <w:spacing w:val="-2"/>
                <w:lang w:val="es-ES"/>
              </w:rPr>
              <w:t>en los DD</w:t>
            </w:r>
            <w:r w:rsidR="00EA1838" w:rsidRPr="0083255A">
              <w:rPr>
                <w:b/>
                <w:bCs w:val="0"/>
                <w:spacing w:val="-2"/>
                <w:lang w:val="es-ES"/>
              </w:rPr>
              <w:t>P</w:t>
            </w:r>
            <w:r w:rsidRPr="0083255A">
              <w:rPr>
                <w:spacing w:val="-2"/>
                <w:lang w:val="es-ES"/>
              </w:rPr>
              <w:t xml:space="preserve">. </w:t>
            </w:r>
          </w:p>
        </w:tc>
      </w:tr>
      <w:tr w:rsidR="00863993" w:rsidRPr="00484836" w14:paraId="01D4E585" w14:textId="77777777" w:rsidTr="00C915C0">
        <w:trPr>
          <w:jc w:val="center"/>
        </w:trPr>
        <w:tc>
          <w:tcPr>
            <w:tcW w:w="2755" w:type="dxa"/>
          </w:tcPr>
          <w:p w14:paraId="7BC215F6" w14:textId="77777777" w:rsidR="00863993" w:rsidRPr="0083255A" w:rsidRDefault="00863993">
            <w:pPr>
              <w:pStyle w:val="Header1-Clauses"/>
              <w:numPr>
                <w:ilvl w:val="0"/>
                <w:numId w:val="0"/>
              </w:numPr>
              <w:spacing w:after="120"/>
              <w:jc w:val="both"/>
              <w:rPr>
                <w:rFonts w:ascii="Times New Roman" w:hAnsi="Times New Roman"/>
                <w:i/>
                <w:sz w:val="24"/>
                <w:szCs w:val="24"/>
                <w:lang w:val="es-ES"/>
              </w:rPr>
            </w:pPr>
          </w:p>
        </w:tc>
        <w:tc>
          <w:tcPr>
            <w:tcW w:w="7110" w:type="dxa"/>
          </w:tcPr>
          <w:p w14:paraId="66D40E10" w14:textId="7404AFFC" w:rsidR="00863993" w:rsidRPr="0083255A" w:rsidRDefault="00E052D9" w:rsidP="00EE0FAF">
            <w:pPr>
              <w:pStyle w:val="Header2-SubClauses"/>
              <w:tabs>
                <w:tab w:val="clear" w:pos="2844"/>
              </w:tabs>
              <w:ind w:left="511" w:hanging="511"/>
              <w:rPr>
                <w:color w:val="000000"/>
                <w:lang w:val="es-ES"/>
              </w:rPr>
            </w:pPr>
            <w:r w:rsidRPr="0083255A">
              <w:rPr>
                <w:lang w:val="es-ES"/>
              </w:rPr>
              <w:t xml:space="preserve">Los Proponentes que son instituciones o empresas de propiedad estatal del país del Contratante podrán competir por uno o más </w:t>
            </w:r>
            <w:r w:rsidRPr="0083255A">
              <w:rPr>
                <w:rFonts w:cs="Times New Roman"/>
                <w:color w:val="000000"/>
                <w:spacing w:val="-3"/>
                <w:lang w:val="es-ES"/>
              </w:rPr>
              <w:t>Contratos</w:t>
            </w:r>
            <w:r w:rsidRPr="0083255A">
              <w:rPr>
                <w:lang w:val="es-ES"/>
              </w:rPr>
              <w:t xml:space="preserve"> y resultar adjudicatarias </w:t>
            </w:r>
            <w:r w:rsidRPr="0083255A">
              <w:rPr>
                <w:lang w:val="es-ES" w:bidi="es-ES"/>
              </w:rPr>
              <w:t>únicamente si demuestran, de un modo aceptable para el Banco, que: (i) tienen autonomía legal y financiera, (ii) realizan operaciones de acuerdo con el derecho comercial y (iii) no están sometidas a la supervisión del Contratante</w:t>
            </w:r>
            <w:r w:rsidR="008D63B5" w:rsidRPr="0083255A">
              <w:rPr>
                <w:color w:val="000000"/>
                <w:lang w:val="es-ES"/>
              </w:rPr>
              <w:t>.</w:t>
            </w:r>
          </w:p>
          <w:p w14:paraId="304227E0" w14:textId="733EA482" w:rsidR="00863993" w:rsidRPr="0083255A" w:rsidRDefault="00E052D9" w:rsidP="00EE0FAF">
            <w:pPr>
              <w:pStyle w:val="Header2-SubClauses"/>
              <w:tabs>
                <w:tab w:val="clear" w:pos="2844"/>
              </w:tabs>
              <w:ind w:left="511" w:hanging="511"/>
              <w:rPr>
                <w:lang w:val="es-ES"/>
              </w:rPr>
            </w:pPr>
            <w:r w:rsidRPr="0083255A">
              <w:rPr>
                <w:lang w:val="es-ES"/>
              </w:rPr>
              <w:t xml:space="preserve">Los Proponentes no estarán sujetos a una suspensión que les impida presentar </w:t>
            </w:r>
            <w:r w:rsidR="000E069E" w:rsidRPr="0083255A">
              <w:rPr>
                <w:lang w:val="es-ES"/>
              </w:rPr>
              <w:t>Propuesta</w:t>
            </w:r>
            <w:r w:rsidRPr="0083255A">
              <w:rPr>
                <w:lang w:val="es-ES"/>
              </w:rPr>
              <w:t xml:space="preserve">s impuesta por el Contratante como resultado de la aplicación de una Declaración de Mantenimiento de la </w:t>
            </w:r>
            <w:r w:rsidR="000E069E" w:rsidRPr="0083255A">
              <w:rPr>
                <w:lang w:val="es-ES"/>
              </w:rPr>
              <w:t>Propuesta</w:t>
            </w:r>
            <w:r w:rsidRPr="0083255A">
              <w:rPr>
                <w:lang w:val="es-ES"/>
              </w:rPr>
              <w:t xml:space="preserve"> o de </w:t>
            </w:r>
            <w:r w:rsidR="00C6655A" w:rsidRPr="0083255A">
              <w:rPr>
                <w:lang w:val="es-ES"/>
              </w:rPr>
              <w:t>Propuesta.</w:t>
            </w:r>
            <w:r w:rsidR="00C6655A" w:rsidRPr="0083255A">
              <w:rPr>
                <w:color w:val="000000"/>
                <w:lang w:val="es-ES"/>
              </w:rPr>
              <w:t xml:space="preserve"> </w:t>
            </w:r>
          </w:p>
          <w:p w14:paraId="5FD17726" w14:textId="1942A5F5" w:rsidR="00143F26" w:rsidRPr="0083255A" w:rsidRDefault="00E052D9" w:rsidP="00EE0FAF">
            <w:pPr>
              <w:pStyle w:val="Header2-SubClauses"/>
              <w:tabs>
                <w:tab w:val="clear" w:pos="2844"/>
              </w:tabs>
              <w:ind w:left="511" w:hanging="511"/>
              <w:rPr>
                <w:lang w:val="es-ES"/>
              </w:rPr>
            </w:pPr>
            <w:r w:rsidRPr="0083255A">
              <w:rPr>
                <w:spacing w:val="-2"/>
                <w:lang w:val="es-ES"/>
              </w:rPr>
              <w:t>Las empresas y las personas no serán elegibles si así se establece en la Sección V y si (a</w:t>
            </w:r>
            <w:r w:rsidRPr="0083255A">
              <w:rPr>
                <w:b/>
                <w:spacing w:val="-2"/>
                <w:lang w:val="es-ES"/>
              </w:rPr>
              <w:t xml:space="preserve">) </w:t>
            </w:r>
            <w:r w:rsidRPr="0083255A">
              <w:rPr>
                <w:bCs w:val="0"/>
                <w:iCs/>
                <w:spacing w:val="-2"/>
                <w:lang w:val="es-ES"/>
              </w:rPr>
              <w:t xml:space="preserve">las leyes o reglamentaciones oficiales del país del </w:t>
            </w:r>
            <w:r w:rsidRPr="0083255A">
              <w:rPr>
                <w:rFonts w:cs="Times New Roman"/>
                <w:color w:val="000000"/>
                <w:spacing w:val="-3"/>
                <w:lang w:val="es-ES"/>
              </w:rPr>
              <w:t>Prestatario</w:t>
            </w:r>
            <w:r w:rsidRPr="0083255A">
              <w:rPr>
                <w:bCs w:val="0"/>
                <w:iCs/>
                <w:spacing w:val="-2"/>
                <w:lang w:val="es-ES"/>
              </w:rPr>
              <w:t xml:space="preserve"> prohíben las relaciones comerciales con aquel país, siempre y </w:t>
            </w:r>
            <w:r w:rsidRPr="0083255A">
              <w:rPr>
                <w:lang w:val="es-ES"/>
              </w:rPr>
              <w:t>cuando</w:t>
            </w:r>
            <w:r w:rsidRPr="0083255A">
              <w:rPr>
                <w:bCs w:val="0"/>
                <w:iCs/>
                <w:spacing w:val="-2"/>
                <w:lang w:val="es-ES"/>
              </w:rPr>
              <w:t xml:space="preserve"> se demuestre a entera satisfacción del Banco que esa exclusión no impedirá la competencia efectiva con respecto al suministro de los bienes o la contratación de las obras o los servicios requeridos, o (b) en</w:t>
            </w:r>
            <w:r w:rsidRPr="0083255A">
              <w:rPr>
                <w:spacing w:val="-2"/>
                <w:lang w:val="es-ES"/>
              </w:rPr>
              <w:t xml:space="preserve"> cumplimiento de una decisión del Consejo de Seguridad de las Naciones Unidas adoptada en virtud del Capítulo VII de la Carta de las Naciones Unidas, el país del Prestatario prohíba toda importación de bienes o contratación de obras o servicios de ese país, o todo pago a cualquier país, persona o entidad en ese país. Cuando las Obras se ejecuten a través de límites jurisdiccionales (y más de un país sea Prestatario y participe en la contratación), la exclusión de una empresa o persona sobre la base de la IA</w:t>
            </w:r>
            <w:r w:rsidR="00EA1838" w:rsidRPr="0083255A">
              <w:rPr>
                <w:spacing w:val="-2"/>
                <w:lang w:val="es-ES"/>
              </w:rPr>
              <w:t xml:space="preserve">P </w:t>
            </w:r>
            <w:r w:rsidRPr="0083255A">
              <w:rPr>
                <w:spacing w:val="-2"/>
                <w:lang w:val="es-ES"/>
              </w:rPr>
              <w:t xml:space="preserve">4.8 </w:t>
            </w:r>
            <w:r w:rsidR="00EA1838" w:rsidRPr="0083255A">
              <w:rPr>
                <w:spacing w:val="-2"/>
                <w:lang w:val="es-ES"/>
              </w:rPr>
              <w:t>(</w:t>
            </w:r>
            <w:r w:rsidRPr="0083255A">
              <w:rPr>
                <w:spacing w:val="-2"/>
                <w:lang w:val="es-ES"/>
              </w:rPr>
              <w:t xml:space="preserve">a) </w:t>
            </w:r>
            <w:r w:rsidR="00800834" w:rsidRPr="0083255A">
              <w:rPr>
                <w:iCs/>
                <w:spacing w:val="-2"/>
                <w:lang w:val="es-ES"/>
              </w:rPr>
              <w:t>anterior</w:t>
            </w:r>
            <w:r w:rsidR="00800834" w:rsidRPr="0083255A">
              <w:rPr>
                <w:i/>
                <w:spacing w:val="-2"/>
                <w:lang w:val="es-ES"/>
              </w:rPr>
              <w:t xml:space="preserve"> </w:t>
            </w:r>
            <w:r w:rsidRPr="0083255A">
              <w:rPr>
                <w:spacing w:val="-2"/>
                <w:lang w:val="es-ES"/>
              </w:rPr>
              <w:t>por uno de los países se podrá aplicar a esa contratación en los otros países involucrados, si así lo acuerdan el Banco y los otros Prestatarios que participen en la contratación</w:t>
            </w:r>
            <w:r w:rsidR="00143F26" w:rsidRPr="0083255A">
              <w:rPr>
                <w:bCs w:val="0"/>
                <w:lang w:val="es-ES"/>
              </w:rPr>
              <w:t>.</w:t>
            </w:r>
          </w:p>
        </w:tc>
      </w:tr>
      <w:tr w:rsidR="00863993" w:rsidRPr="00484836" w14:paraId="5F562F5D" w14:textId="77777777" w:rsidTr="00171C86">
        <w:trPr>
          <w:trHeight w:val="797"/>
          <w:jc w:val="center"/>
        </w:trPr>
        <w:tc>
          <w:tcPr>
            <w:tcW w:w="2755" w:type="dxa"/>
          </w:tcPr>
          <w:p w14:paraId="5F75C454" w14:textId="77777777" w:rsidR="00863993" w:rsidRPr="0083255A" w:rsidRDefault="00863993">
            <w:pPr>
              <w:pStyle w:val="Header1-Clauses"/>
              <w:numPr>
                <w:ilvl w:val="0"/>
                <w:numId w:val="0"/>
              </w:numPr>
              <w:spacing w:after="120"/>
              <w:jc w:val="both"/>
              <w:rPr>
                <w:rFonts w:ascii="Times New Roman" w:hAnsi="Times New Roman"/>
                <w:i/>
                <w:sz w:val="24"/>
                <w:szCs w:val="24"/>
                <w:lang w:val="es-ES"/>
              </w:rPr>
            </w:pPr>
          </w:p>
        </w:tc>
        <w:tc>
          <w:tcPr>
            <w:tcW w:w="7110" w:type="dxa"/>
          </w:tcPr>
          <w:p w14:paraId="4BBFDADE" w14:textId="4430EDC2" w:rsidR="003E76F2" w:rsidRPr="0083255A" w:rsidRDefault="00863993" w:rsidP="00EE0FAF">
            <w:pPr>
              <w:pStyle w:val="Header2-SubClauses"/>
              <w:tabs>
                <w:tab w:val="clear" w:pos="2844"/>
              </w:tabs>
              <w:ind w:left="511" w:hanging="511"/>
              <w:rPr>
                <w:color w:val="000000"/>
                <w:lang w:val="es-ES"/>
              </w:rPr>
            </w:pPr>
            <w:r w:rsidRPr="0083255A">
              <w:rPr>
                <w:color w:val="000000"/>
                <w:lang w:val="es-ES"/>
              </w:rPr>
              <w:t xml:space="preserve">Los </w:t>
            </w:r>
            <w:r w:rsidR="008E1E36" w:rsidRPr="0083255A">
              <w:rPr>
                <w:color w:val="000000"/>
                <w:lang w:val="es-ES"/>
              </w:rPr>
              <w:t>Proponentes</w:t>
            </w:r>
            <w:r w:rsidRPr="0083255A">
              <w:rPr>
                <w:color w:val="000000"/>
                <w:lang w:val="es-ES"/>
              </w:rPr>
              <w:t xml:space="preserve"> deberán proporcionar al Contratante evidencia </w:t>
            </w:r>
            <w:r w:rsidRPr="0083255A">
              <w:rPr>
                <w:lang w:val="es-ES"/>
              </w:rPr>
              <w:t>satisfactoria</w:t>
            </w:r>
            <w:r w:rsidRPr="0083255A">
              <w:rPr>
                <w:color w:val="000000"/>
                <w:lang w:val="es-ES"/>
              </w:rPr>
              <w:t xml:space="preserve"> de que continúan siendo elegibles, cuando el Contratante </w:t>
            </w:r>
            <w:r w:rsidRPr="0083255A">
              <w:rPr>
                <w:rFonts w:cs="Times New Roman"/>
                <w:color w:val="000000"/>
                <w:spacing w:val="-3"/>
                <w:lang w:val="es-ES"/>
              </w:rPr>
              <w:t>razonablemente</w:t>
            </w:r>
            <w:r w:rsidRPr="0083255A">
              <w:rPr>
                <w:color w:val="000000"/>
                <w:lang w:val="es-ES"/>
              </w:rPr>
              <w:t xml:space="preserve"> la solicite.</w:t>
            </w:r>
          </w:p>
          <w:p w14:paraId="43F9C061" w14:textId="3CAD9315" w:rsidR="00143F26" w:rsidRPr="0083255A" w:rsidRDefault="00E052D9" w:rsidP="00EE0FAF">
            <w:pPr>
              <w:pStyle w:val="Header2-SubClauses"/>
              <w:tabs>
                <w:tab w:val="clear" w:pos="2844"/>
              </w:tabs>
              <w:ind w:left="511" w:hanging="511"/>
              <w:rPr>
                <w:color w:val="000000"/>
                <w:lang w:val="es-ES"/>
              </w:rPr>
            </w:pPr>
            <w:r w:rsidRPr="0083255A">
              <w:rPr>
                <w:color w:val="000000"/>
                <w:lang w:val="es-ES"/>
              </w:rPr>
              <w:t xml:space="preserve">Una empresa que está bajo una sanción de inhabilitación por parte del Prestatario por la adjudicación de un contrato es elegible para participar en esta </w:t>
            </w:r>
            <w:r w:rsidRPr="0083255A">
              <w:rPr>
                <w:lang w:val="es-ES"/>
              </w:rPr>
              <w:t>adquisición</w:t>
            </w:r>
            <w:r w:rsidRPr="0083255A">
              <w:rPr>
                <w:color w:val="000000"/>
                <w:lang w:val="es-ES"/>
              </w:rPr>
              <w:t>, a menos que el Banco, a solicitud del Prestatario, esté convencido de que la inhabilitación; (a) se relaciona con fraude o corrupción, y (b) siguió un procedimiento judicial o administrativo que le permitió a la empresa el debido proceso</w:t>
            </w:r>
            <w:r w:rsidR="00171C86" w:rsidRPr="0083255A">
              <w:rPr>
                <w:color w:val="000000"/>
                <w:lang w:val="es-ES"/>
              </w:rPr>
              <w:t>.</w:t>
            </w:r>
          </w:p>
        </w:tc>
      </w:tr>
      <w:tr w:rsidR="00863993" w:rsidRPr="00484836" w14:paraId="0086DDC4" w14:textId="77777777" w:rsidTr="00C915C0">
        <w:trPr>
          <w:jc w:val="center"/>
        </w:trPr>
        <w:tc>
          <w:tcPr>
            <w:tcW w:w="2755" w:type="dxa"/>
          </w:tcPr>
          <w:p w14:paraId="2503C1EE" w14:textId="61F6300D" w:rsidR="00863993" w:rsidRPr="0083255A" w:rsidRDefault="00863993" w:rsidP="00D45AEF">
            <w:pPr>
              <w:pStyle w:val="Aheader2DCIAO"/>
              <w:rPr>
                <w:iCs/>
              </w:rPr>
            </w:pPr>
            <w:bookmarkStart w:id="57" w:name="_Toc438532561"/>
            <w:bookmarkStart w:id="58" w:name="_Toc438532562"/>
            <w:bookmarkStart w:id="59" w:name="_Toc438532563"/>
            <w:bookmarkStart w:id="60" w:name="_Toc438532564"/>
            <w:bookmarkStart w:id="61" w:name="_Toc438532565"/>
            <w:bookmarkStart w:id="62" w:name="_Toc438532567"/>
            <w:bookmarkStart w:id="63" w:name="_Toc455487598"/>
            <w:bookmarkStart w:id="64" w:name="_Toc85044265"/>
            <w:bookmarkEnd w:id="57"/>
            <w:bookmarkEnd w:id="58"/>
            <w:bookmarkEnd w:id="59"/>
            <w:bookmarkEnd w:id="60"/>
            <w:bookmarkEnd w:id="61"/>
            <w:bookmarkEnd w:id="62"/>
            <w:r w:rsidRPr="0083255A">
              <w:t xml:space="preserve">Elegibilidad de </w:t>
            </w:r>
            <w:r w:rsidR="00B74375" w:rsidRPr="0083255A">
              <w:t>Materiales</w:t>
            </w:r>
            <w:r w:rsidRPr="0083255A">
              <w:t xml:space="preserve">, </w:t>
            </w:r>
            <w:r w:rsidR="00B74375" w:rsidRPr="0083255A">
              <w:t xml:space="preserve">Equipos </w:t>
            </w:r>
            <w:r w:rsidRPr="0083255A">
              <w:t xml:space="preserve">y </w:t>
            </w:r>
            <w:bookmarkEnd w:id="63"/>
            <w:r w:rsidR="00B74375" w:rsidRPr="0083255A">
              <w:t>Servicios</w:t>
            </w:r>
            <w:bookmarkEnd w:id="64"/>
          </w:p>
        </w:tc>
        <w:tc>
          <w:tcPr>
            <w:tcW w:w="7110" w:type="dxa"/>
          </w:tcPr>
          <w:p w14:paraId="1C338BCC" w14:textId="25480E46" w:rsidR="00863993" w:rsidRPr="0083255A" w:rsidRDefault="00863993" w:rsidP="003E76F2">
            <w:pPr>
              <w:pStyle w:val="Header2-SubClauses"/>
              <w:tabs>
                <w:tab w:val="clear" w:pos="2844"/>
              </w:tabs>
              <w:ind w:left="558" w:hanging="567"/>
              <w:rPr>
                <w:rFonts w:cs="Times New Roman"/>
                <w:iCs/>
                <w:lang w:val="es-ES"/>
              </w:rPr>
            </w:pPr>
            <w:r w:rsidRPr="0083255A">
              <w:rPr>
                <w:rFonts w:cs="Times New Roman"/>
                <w:lang w:val="es-ES"/>
              </w:rPr>
              <w:t>Los materiales, equipos y servicios</w:t>
            </w:r>
            <w:r w:rsidRPr="0083255A">
              <w:rPr>
                <w:rFonts w:cs="Times New Roman"/>
                <w:iCs/>
                <w:lang w:val="es-ES"/>
              </w:rPr>
              <w:t xml:space="preserve"> que se suministrarán en virtud del Contrato y serán financiados por el </w:t>
            </w:r>
            <w:r w:rsidRPr="0083255A">
              <w:rPr>
                <w:rFonts w:cs="Times New Roman"/>
                <w:lang w:val="es-ES"/>
              </w:rPr>
              <w:t xml:space="preserve">Banco pueden tener origen en cualquier país, con sujeción a las restricciones establecidas en la Sección V, “Países </w:t>
            </w:r>
            <w:r w:rsidR="00FA33CA" w:rsidRPr="0083255A">
              <w:rPr>
                <w:rFonts w:cs="Times New Roman"/>
                <w:lang w:val="es-ES"/>
              </w:rPr>
              <w:t>Elegibles</w:t>
            </w:r>
            <w:r w:rsidRPr="0083255A">
              <w:rPr>
                <w:rFonts w:cs="Times New Roman"/>
                <w:lang w:val="es-ES"/>
              </w:rPr>
              <w:t xml:space="preserve">”, y ninguno de los gastos previstos en el Contrato contravendrán dichas restricciones. </w:t>
            </w:r>
            <w:r w:rsidRPr="0083255A">
              <w:rPr>
                <w:rFonts w:cs="Times New Roman"/>
                <w:iCs/>
                <w:lang w:val="es-ES"/>
              </w:rPr>
              <w:t xml:space="preserve">A solicitud del Contratante, se podrá pedir a los </w:t>
            </w:r>
            <w:r w:rsidR="008E1E36" w:rsidRPr="0083255A">
              <w:rPr>
                <w:rFonts w:cs="Times New Roman"/>
                <w:iCs/>
                <w:lang w:val="es-ES"/>
              </w:rPr>
              <w:t>Proponentes</w:t>
            </w:r>
            <w:r w:rsidRPr="0083255A">
              <w:rPr>
                <w:rFonts w:cs="Times New Roman"/>
                <w:iCs/>
                <w:lang w:val="es-ES"/>
              </w:rPr>
              <w:t xml:space="preserve"> que presenten pruebas del origen de los </w:t>
            </w:r>
            <w:r w:rsidRPr="0083255A">
              <w:rPr>
                <w:rFonts w:cs="Times New Roman"/>
                <w:lang w:val="es-ES"/>
              </w:rPr>
              <w:t>materiales, equipos y servicios</w:t>
            </w:r>
            <w:r w:rsidRPr="0083255A">
              <w:rPr>
                <w:rFonts w:cs="Times New Roman"/>
                <w:iCs/>
                <w:lang w:val="es-ES"/>
              </w:rPr>
              <w:t>.</w:t>
            </w:r>
          </w:p>
        </w:tc>
      </w:tr>
      <w:tr w:rsidR="00863993" w:rsidRPr="00484836" w14:paraId="151C9FEA" w14:textId="77777777" w:rsidTr="00C915C0">
        <w:trPr>
          <w:jc w:val="center"/>
        </w:trPr>
        <w:tc>
          <w:tcPr>
            <w:tcW w:w="9865" w:type="dxa"/>
            <w:gridSpan w:val="2"/>
          </w:tcPr>
          <w:p w14:paraId="50F654B6" w14:textId="03240222" w:rsidR="00863993" w:rsidRPr="0083255A" w:rsidRDefault="00863993" w:rsidP="00D45AEF">
            <w:pPr>
              <w:pStyle w:val="Aheader1DCIAO"/>
            </w:pPr>
            <w:bookmarkStart w:id="65" w:name="_Toc438532569"/>
            <w:bookmarkStart w:id="66" w:name="_Toc438532572"/>
            <w:bookmarkStart w:id="67" w:name="_Toc438438825"/>
            <w:bookmarkStart w:id="68" w:name="_Toc438532573"/>
            <w:bookmarkStart w:id="69" w:name="_Toc438733969"/>
            <w:bookmarkStart w:id="70" w:name="_Toc438962051"/>
            <w:bookmarkStart w:id="71" w:name="_Toc461939617"/>
            <w:bookmarkStart w:id="72" w:name="_Toc97371007"/>
            <w:bookmarkStart w:id="73" w:name="_Toc325723922"/>
            <w:bookmarkStart w:id="74" w:name="_Toc440526015"/>
            <w:bookmarkStart w:id="75" w:name="_Toc435624816"/>
            <w:bookmarkStart w:id="76" w:name="_Toc85044266"/>
            <w:bookmarkEnd w:id="65"/>
            <w:bookmarkEnd w:id="66"/>
            <w:r w:rsidRPr="0083255A">
              <w:t xml:space="preserve">Contenido del </w:t>
            </w:r>
            <w:bookmarkEnd w:id="67"/>
            <w:bookmarkEnd w:id="68"/>
            <w:bookmarkEnd w:id="69"/>
            <w:bookmarkEnd w:id="70"/>
            <w:bookmarkEnd w:id="71"/>
            <w:r w:rsidRPr="0083255A">
              <w:t xml:space="preserve">Documento de </w:t>
            </w:r>
            <w:bookmarkEnd w:id="72"/>
            <w:bookmarkEnd w:id="73"/>
            <w:bookmarkEnd w:id="74"/>
            <w:bookmarkEnd w:id="75"/>
            <w:r w:rsidR="00EA1838" w:rsidRPr="0083255A">
              <w:t>SDP</w:t>
            </w:r>
            <w:bookmarkEnd w:id="76"/>
          </w:p>
        </w:tc>
      </w:tr>
      <w:tr w:rsidR="00863993" w:rsidRPr="0083255A" w14:paraId="732A75D3" w14:textId="77777777" w:rsidTr="00C915C0">
        <w:trPr>
          <w:jc w:val="center"/>
        </w:trPr>
        <w:tc>
          <w:tcPr>
            <w:tcW w:w="2755" w:type="dxa"/>
          </w:tcPr>
          <w:p w14:paraId="062F9221" w14:textId="43BC9EBA" w:rsidR="00863993" w:rsidRPr="0083255A" w:rsidRDefault="00863993" w:rsidP="00D45AEF">
            <w:pPr>
              <w:pStyle w:val="Aheader2DCIAO"/>
            </w:pPr>
            <w:bookmarkStart w:id="77" w:name="_Toc438438826"/>
            <w:bookmarkStart w:id="78" w:name="_Toc438532574"/>
            <w:bookmarkStart w:id="79" w:name="_Toc438733970"/>
            <w:bookmarkStart w:id="80" w:name="_Toc438907010"/>
            <w:bookmarkStart w:id="81" w:name="_Toc438907209"/>
            <w:bookmarkStart w:id="82" w:name="_Toc97371008"/>
            <w:bookmarkStart w:id="83" w:name="_Toc139863108"/>
            <w:bookmarkStart w:id="84" w:name="_Toc325723923"/>
            <w:bookmarkStart w:id="85" w:name="_Toc440526016"/>
            <w:bookmarkStart w:id="86" w:name="_Toc435624817"/>
            <w:bookmarkStart w:id="87" w:name="_Toc455487599"/>
            <w:bookmarkStart w:id="88" w:name="_Toc85044267"/>
            <w:r w:rsidRPr="0083255A">
              <w:t xml:space="preserve">Secciones del </w:t>
            </w:r>
            <w:bookmarkEnd w:id="77"/>
            <w:bookmarkEnd w:id="78"/>
            <w:bookmarkEnd w:id="79"/>
            <w:bookmarkEnd w:id="80"/>
            <w:bookmarkEnd w:id="81"/>
            <w:r w:rsidR="00B74375" w:rsidRPr="0083255A">
              <w:t xml:space="preserve">Documento </w:t>
            </w:r>
            <w:r w:rsidRPr="0083255A">
              <w:t xml:space="preserve">de </w:t>
            </w:r>
            <w:bookmarkEnd w:id="82"/>
            <w:bookmarkEnd w:id="83"/>
            <w:bookmarkEnd w:id="84"/>
            <w:bookmarkEnd w:id="85"/>
            <w:bookmarkEnd w:id="86"/>
            <w:bookmarkEnd w:id="87"/>
            <w:r w:rsidR="00EA1838" w:rsidRPr="0083255A">
              <w:t>SDP</w:t>
            </w:r>
            <w:bookmarkEnd w:id="88"/>
          </w:p>
        </w:tc>
        <w:tc>
          <w:tcPr>
            <w:tcW w:w="7110" w:type="dxa"/>
          </w:tcPr>
          <w:p w14:paraId="6A059F5A" w14:textId="43361A62" w:rsidR="00863993" w:rsidRPr="0083255A" w:rsidRDefault="00863993" w:rsidP="003E76F2">
            <w:pPr>
              <w:pStyle w:val="Header2-SubClauses"/>
              <w:tabs>
                <w:tab w:val="clear" w:pos="2844"/>
              </w:tabs>
              <w:ind w:left="509" w:hanging="509"/>
              <w:rPr>
                <w:rFonts w:cs="Times New Roman"/>
                <w:lang w:val="es-ES"/>
              </w:rPr>
            </w:pPr>
            <w:r w:rsidRPr="0083255A">
              <w:rPr>
                <w:rFonts w:cs="Times New Roman"/>
                <w:lang w:val="es-ES"/>
              </w:rPr>
              <w:t xml:space="preserve">El </w:t>
            </w:r>
            <w:r w:rsidR="00901568" w:rsidRPr="0083255A">
              <w:rPr>
                <w:rFonts w:cs="Times New Roman"/>
                <w:lang w:val="es-ES"/>
              </w:rPr>
              <w:t>documento de la SDP</w:t>
            </w:r>
            <w:r w:rsidRPr="0083255A">
              <w:rPr>
                <w:rFonts w:cs="Times New Roman"/>
                <w:lang w:val="es-ES"/>
              </w:rPr>
              <w:t xml:space="preserve"> consta de las partes primera, segunda y tercera, que comprenden las secciones indicadas a continuación, y debe leerse junto con cualquier </w:t>
            </w:r>
            <w:r w:rsidR="008920DB" w:rsidRPr="0083255A">
              <w:rPr>
                <w:rFonts w:cs="Times New Roman"/>
                <w:lang w:val="es-ES"/>
              </w:rPr>
              <w:t>enmienda</w:t>
            </w:r>
            <w:r w:rsidRPr="0083255A">
              <w:rPr>
                <w:rFonts w:cs="Times New Roman"/>
                <w:lang w:val="es-ES"/>
              </w:rPr>
              <w:t xml:space="preserve"> que se formule de conformidad con la </w:t>
            </w:r>
            <w:r w:rsidR="00607617" w:rsidRPr="0083255A">
              <w:rPr>
                <w:rFonts w:cs="Times New Roman"/>
                <w:lang w:val="es-ES"/>
              </w:rPr>
              <w:t>IAP</w:t>
            </w:r>
            <w:r w:rsidRPr="0083255A">
              <w:rPr>
                <w:rFonts w:cs="Times New Roman"/>
                <w:lang w:val="es-ES"/>
              </w:rPr>
              <w:t xml:space="preserve"> 8.</w:t>
            </w:r>
          </w:p>
          <w:p w14:paraId="74BF35B4" w14:textId="3914A120" w:rsidR="00863993" w:rsidRPr="0083255A" w:rsidRDefault="00863993" w:rsidP="00F439EB">
            <w:pPr>
              <w:tabs>
                <w:tab w:val="left" w:pos="1422"/>
              </w:tabs>
              <w:spacing w:line="276" w:lineRule="auto"/>
              <w:ind w:left="522"/>
              <w:rPr>
                <w:b/>
                <w:lang w:val="es-ES"/>
              </w:rPr>
            </w:pPr>
            <w:r w:rsidRPr="0083255A">
              <w:rPr>
                <w:b/>
                <w:lang w:val="es-ES"/>
              </w:rPr>
              <w:t xml:space="preserve">PRIMERA PARTE </w:t>
            </w:r>
            <w:r w:rsidRPr="0083255A">
              <w:rPr>
                <w:b/>
                <w:lang w:val="es-ES"/>
              </w:rPr>
              <w:tab/>
              <w:t xml:space="preserve">Procedimientos de </w:t>
            </w:r>
            <w:r w:rsidR="00EA1838" w:rsidRPr="0083255A">
              <w:rPr>
                <w:b/>
                <w:lang w:val="es-ES"/>
              </w:rPr>
              <w:t>SDP</w:t>
            </w:r>
          </w:p>
          <w:p w14:paraId="667C3DD0" w14:textId="3FE61D03" w:rsidR="00863993" w:rsidRPr="0083255A" w:rsidRDefault="00863993" w:rsidP="00947E1A">
            <w:pPr>
              <w:pStyle w:val="ListParagraph"/>
              <w:numPr>
                <w:ilvl w:val="0"/>
                <w:numId w:val="30"/>
              </w:numPr>
              <w:spacing w:line="276" w:lineRule="auto"/>
              <w:ind w:left="1239" w:right="690" w:hanging="567"/>
              <w:rPr>
                <w:lang w:val="es-ES"/>
              </w:rPr>
            </w:pPr>
            <w:r w:rsidRPr="0083255A">
              <w:rPr>
                <w:lang w:val="es-ES"/>
              </w:rPr>
              <w:t xml:space="preserve">Sección I. Instrucciones a los </w:t>
            </w:r>
            <w:r w:rsidR="008E1E36" w:rsidRPr="0083255A">
              <w:rPr>
                <w:lang w:val="es-ES"/>
              </w:rPr>
              <w:t>Proponentes</w:t>
            </w:r>
            <w:r w:rsidRPr="0083255A">
              <w:rPr>
                <w:lang w:val="es-ES"/>
              </w:rPr>
              <w:t xml:space="preserve"> (</w:t>
            </w:r>
            <w:r w:rsidR="00607617" w:rsidRPr="0083255A">
              <w:rPr>
                <w:lang w:val="es-ES"/>
              </w:rPr>
              <w:t>IAP</w:t>
            </w:r>
            <w:r w:rsidRPr="0083255A">
              <w:rPr>
                <w:lang w:val="es-ES"/>
              </w:rPr>
              <w:t>)</w:t>
            </w:r>
          </w:p>
          <w:p w14:paraId="475C457B" w14:textId="38ADB112" w:rsidR="00863993" w:rsidRPr="0083255A" w:rsidRDefault="00863993" w:rsidP="00947E1A">
            <w:pPr>
              <w:pStyle w:val="ListParagraph"/>
              <w:numPr>
                <w:ilvl w:val="0"/>
                <w:numId w:val="30"/>
              </w:numPr>
              <w:spacing w:line="276" w:lineRule="auto"/>
              <w:ind w:left="1239" w:right="690" w:hanging="567"/>
              <w:rPr>
                <w:lang w:val="es-ES"/>
              </w:rPr>
            </w:pPr>
            <w:r w:rsidRPr="0083255A">
              <w:rPr>
                <w:lang w:val="es-ES"/>
              </w:rPr>
              <w:t xml:space="preserve">Sección II. Datos de la </w:t>
            </w:r>
            <w:r w:rsidR="00EA1838" w:rsidRPr="0083255A">
              <w:rPr>
                <w:lang w:val="es-ES"/>
              </w:rPr>
              <w:t>SDP</w:t>
            </w:r>
            <w:r w:rsidRPr="0083255A">
              <w:rPr>
                <w:lang w:val="es-ES"/>
              </w:rPr>
              <w:t xml:space="preserve"> (</w:t>
            </w:r>
            <w:r w:rsidR="00607617" w:rsidRPr="0083255A">
              <w:rPr>
                <w:lang w:val="es-ES"/>
              </w:rPr>
              <w:t>DDP</w:t>
            </w:r>
            <w:r w:rsidRPr="0083255A">
              <w:rPr>
                <w:lang w:val="es-ES"/>
              </w:rPr>
              <w:t>)</w:t>
            </w:r>
          </w:p>
          <w:p w14:paraId="39E24F42" w14:textId="4CF0EA0E" w:rsidR="00863993" w:rsidRPr="0083255A" w:rsidRDefault="00863993" w:rsidP="00947E1A">
            <w:pPr>
              <w:pStyle w:val="ListParagraph"/>
              <w:numPr>
                <w:ilvl w:val="0"/>
                <w:numId w:val="30"/>
              </w:numPr>
              <w:spacing w:line="276" w:lineRule="auto"/>
              <w:ind w:left="1239" w:right="690" w:hanging="567"/>
              <w:rPr>
                <w:lang w:val="es-ES"/>
              </w:rPr>
            </w:pPr>
            <w:r w:rsidRPr="0083255A">
              <w:rPr>
                <w:lang w:val="es-ES"/>
              </w:rPr>
              <w:t xml:space="preserve">Sección III. Criterios de Evaluación y Calificación </w:t>
            </w:r>
          </w:p>
          <w:p w14:paraId="3A076D12" w14:textId="4D1EE7C0" w:rsidR="00863993" w:rsidRPr="0083255A" w:rsidRDefault="00863993" w:rsidP="00947E1A">
            <w:pPr>
              <w:pStyle w:val="ListParagraph"/>
              <w:numPr>
                <w:ilvl w:val="0"/>
                <w:numId w:val="30"/>
              </w:numPr>
              <w:spacing w:line="276" w:lineRule="auto"/>
              <w:ind w:left="1239" w:right="690" w:hanging="567"/>
              <w:rPr>
                <w:lang w:val="es-ES"/>
              </w:rPr>
            </w:pPr>
            <w:r w:rsidRPr="0083255A">
              <w:rPr>
                <w:lang w:val="es-ES"/>
              </w:rPr>
              <w:t xml:space="preserve">Sección IV. </w:t>
            </w:r>
            <w:r w:rsidR="00D32B22" w:rsidRPr="0083255A">
              <w:rPr>
                <w:lang w:val="es-ES"/>
              </w:rPr>
              <w:t>Formularios de la Propuesta</w:t>
            </w:r>
          </w:p>
          <w:p w14:paraId="49F01A10" w14:textId="7DA1120D" w:rsidR="00863993" w:rsidRPr="0083255A" w:rsidRDefault="00863993" w:rsidP="00947E1A">
            <w:pPr>
              <w:pStyle w:val="ListParagraph"/>
              <w:numPr>
                <w:ilvl w:val="0"/>
                <w:numId w:val="30"/>
              </w:numPr>
              <w:spacing w:line="276" w:lineRule="auto"/>
              <w:ind w:left="1239" w:right="690" w:hanging="567"/>
              <w:rPr>
                <w:lang w:val="es-ES"/>
              </w:rPr>
            </w:pPr>
            <w:r w:rsidRPr="0083255A">
              <w:rPr>
                <w:lang w:val="es-ES"/>
              </w:rPr>
              <w:t xml:space="preserve">Sección V. </w:t>
            </w:r>
            <w:r w:rsidR="00D32B22" w:rsidRPr="0083255A">
              <w:rPr>
                <w:lang w:val="es-ES"/>
              </w:rPr>
              <w:t>Países Elegibles</w:t>
            </w:r>
          </w:p>
          <w:p w14:paraId="273E66BF" w14:textId="3B83DD60" w:rsidR="00D32B22" w:rsidRPr="0083255A" w:rsidRDefault="00D32B22" w:rsidP="00947E1A">
            <w:pPr>
              <w:pStyle w:val="ListParagraph"/>
              <w:numPr>
                <w:ilvl w:val="0"/>
                <w:numId w:val="30"/>
              </w:numPr>
              <w:spacing w:line="276" w:lineRule="auto"/>
              <w:ind w:left="1239" w:right="690" w:hanging="567"/>
              <w:rPr>
                <w:lang w:val="es-ES"/>
              </w:rPr>
            </w:pPr>
            <w:r w:rsidRPr="0083255A">
              <w:rPr>
                <w:lang w:val="es-ES"/>
              </w:rPr>
              <w:t>Sección VI. Fraude y Corrupción</w:t>
            </w:r>
          </w:p>
          <w:p w14:paraId="2CD3E086" w14:textId="77777777" w:rsidR="00863993" w:rsidRPr="0083255A" w:rsidRDefault="00863993" w:rsidP="00FD0130">
            <w:pPr>
              <w:tabs>
                <w:tab w:val="left" w:pos="1422"/>
              </w:tabs>
              <w:spacing w:line="276" w:lineRule="auto"/>
              <w:jc w:val="both"/>
              <w:rPr>
                <w:b/>
                <w:lang w:val="es-ES"/>
              </w:rPr>
            </w:pPr>
          </w:p>
          <w:p w14:paraId="6BD10D8B" w14:textId="40551F90" w:rsidR="00863993" w:rsidRPr="0083255A" w:rsidRDefault="00863993" w:rsidP="00F439EB">
            <w:pPr>
              <w:tabs>
                <w:tab w:val="left" w:pos="1422"/>
              </w:tabs>
              <w:spacing w:line="276" w:lineRule="auto"/>
              <w:ind w:left="522"/>
              <w:rPr>
                <w:iCs/>
                <w:lang w:val="es-ES"/>
              </w:rPr>
            </w:pPr>
            <w:r w:rsidRPr="0083255A">
              <w:rPr>
                <w:b/>
                <w:lang w:val="es-ES"/>
              </w:rPr>
              <w:t>SEGUNDA PARTE</w:t>
            </w:r>
            <w:r w:rsidRPr="0083255A">
              <w:rPr>
                <w:b/>
                <w:lang w:val="es-ES"/>
              </w:rPr>
              <w:tab/>
            </w:r>
            <w:r w:rsidR="008F555B" w:rsidRPr="0083255A">
              <w:rPr>
                <w:b/>
                <w:lang w:val="es-ES"/>
              </w:rPr>
              <w:t>Requisitos del Contratante</w:t>
            </w:r>
          </w:p>
          <w:p w14:paraId="4E016FE0" w14:textId="4CD075AE" w:rsidR="00863993" w:rsidRPr="0083255A" w:rsidRDefault="00863993" w:rsidP="00947E1A">
            <w:pPr>
              <w:pStyle w:val="ListParagraph"/>
              <w:numPr>
                <w:ilvl w:val="0"/>
                <w:numId w:val="30"/>
              </w:numPr>
              <w:spacing w:line="276" w:lineRule="auto"/>
              <w:ind w:left="1239" w:right="690" w:hanging="567"/>
              <w:rPr>
                <w:lang w:val="es-ES"/>
              </w:rPr>
            </w:pPr>
            <w:r w:rsidRPr="0083255A">
              <w:rPr>
                <w:lang w:val="es-ES"/>
              </w:rPr>
              <w:t>Sección VI</w:t>
            </w:r>
            <w:r w:rsidR="00D32B22" w:rsidRPr="0083255A">
              <w:rPr>
                <w:lang w:val="es-ES"/>
              </w:rPr>
              <w:t>I</w:t>
            </w:r>
            <w:r w:rsidRPr="0083255A">
              <w:rPr>
                <w:lang w:val="es-ES"/>
              </w:rPr>
              <w:t xml:space="preserve">. </w:t>
            </w:r>
            <w:r w:rsidR="008F555B" w:rsidRPr="0083255A">
              <w:rPr>
                <w:lang w:val="es-ES"/>
              </w:rPr>
              <w:t>Requisitos del Contratante</w:t>
            </w:r>
          </w:p>
          <w:p w14:paraId="2200E1B1" w14:textId="77777777" w:rsidR="00B74375" w:rsidRPr="0083255A" w:rsidRDefault="00B74375" w:rsidP="00FD0130">
            <w:pPr>
              <w:spacing w:line="276" w:lineRule="auto"/>
              <w:ind w:right="1334"/>
              <w:jc w:val="both"/>
              <w:rPr>
                <w:lang w:val="es-ES"/>
              </w:rPr>
            </w:pPr>
          </w:p>
          <w:p w14:paraId="282DD13F" w14:textId="4A2376F4" w:rsidR="00863993" w:rsidRPr="0083255A" w:rsidRDefault="008541B3" w:rsidP="00F439EB">
            <w:pPr>
              <w:tabs>
                <w:tab w:val="left" w:pos="1422"/>
              </w:tabs>
              <w:spacing w:line="276" w:lineRule="auto"/>
              <w:ind w:left="522"/>
              <w:rPr>
                <w:b/>
                <w:lang w:val="es-ES"/>
              </w:rPr>
            </w:pPr>
            <w:r w:rsidRPr="0083255A">
              <w:rPr>
                <w:b/>
                <w:lang w:val="es-ES"/>
              </w:rPr>
              <w:t>TERCERA PARTE</w:t>
            </w:r>
            <w:r w:rsidRPr="0083255A">
              <w:rPr>
                <w:b/>
                <w:lang w:val="es-ES"/>
              </w:rPr>
              <w:tab/>
              <w:t>Condiciones C</w:t>
            </w:r>
            <w:r w:rsidR="00863993" w:rsidRPr="0083255A">
              <w:rPr>
                <w:b/>
                <w:lang w:val="es-ES"/>
              </w:rPr>
              <w:t xml:space="preserve">ontractuales y </w:t>
            </w:r>
            <w:r w:rsidRPr="0083255A">
              <w:rPr>
                <w:b/>
                <w:lang w:val="es-ES"/>
              </w:rPr>
              <w:t>F</w:t>
            </w:r>
            <w:r w:rsidR="00863993" w:rsidRPr="0083255A">
              <w:rPr>
                <w:b/>
                <w:lang w:val="es-ES"/>
              </w:rPr>
              <w:t>ormularios del Contrato</w:t>
            </w:r>
          </w:p>
          <w:p w14:paraId="00C134CF" w14:textId="743F6AD3" w:rsidR="00863993" w:rsidRPr="0083255A" w:rsidRDefault="00863993" w:rsidP="00947E1A">
            <w:pPr>
              <w:pStyle w:val="ListParagraph"/>
              <w:numPr>
                <w:ilvl w:val="0"/>
                <w:numId w:val="30"/>
              </w:numPr>
              <w:spacing w:line="276" w:lineRule="auto"/>
              <w:ind w:left="1239" w:right="1334" w:hanging="567"/>
              <w:rPr>
                <w:lang w:val="es-ES"/>
              </w:rPr>
            </w:pPr>
            <w:r w:rsidRPr="0083255A">
              <w:rPr>
                <w:lang w:val="es-ES"/>
              </w:rPr>
              <w:t>Sección V</w:t>
            </w:r>
            <w:r w:rsidR="00D32B22" w:rsidRPr="0083255A">
              <w:rPr>
                <w:lang w:val="es-ES"/>
              </w:rPr>
              <w:t>I</w:t>
            </w:r>
            <w:r w:rsidRPr="0083255A">
              <w:rPr>
                <w:lang w:val="es-ES"/>
              </w:rPr>
              <w:t>II. Condiciones Generales (CGC)</w:t>
            </w:r>
          </w:p>
          <w:p w14:paraId="0F13914A" w14:textId="6C4CF101" w:rsidR="00863993" w:rsidRPr="0083255A" w:rsidRDefault="00863993" w:rsidP="00947E1A">
            <w:pPr>
              <w:pStyle w:val="ListParagraph"/>
              <w:numPr>
                <w:ilvl w:val="0"/>
                <w:numId w:val="30"/>
              </w:numPr>
              <w:spacing w:line="276" w:lineRule="auto"/>
              <w:ind w:left="1239" w:right="1112" w:hanging="567"/>
              <w:rPr>
                <w:lang w:val="es-ES"/>
              </w:rPr>
            </w:pPr>
            <w:r w:rsidRPr="0083255A">
              <w:rPr>
                <w:lang w:val="es-ES"/>
              </w:rPr>
              <w:t xml:space="preserve">Sección </w:t>
            </w:r>
            <w:r w:rsidR="00D32B22" w:rsidRPr="0083255A">
              <w:rPr>
                <w:lang w:val="es-ES"/>
              </w:rPr>
              <w:t>IX</w:t>
            </w:r>
            <w:r w:rsidRPr="0083255A">
              <w:rPr>
                <w:lang w:val="es-ES"/>
              </w:rPr>
              <w:t xml:space="preserve">. </w:t>
            </w:r>
            <w:r w:rsidR="004E6547" w:rsidRPr="0083255A">
              <w:rPr>
                <w:lang w:val="es-ES"/>
              </w:rPr>
              <w:t>Condiciones Particulares</w:t>
            </w:r>
            <w:r w:rsidRPr="0083255A">
              <w:rPr>
                <w:lang w:val="es-ES"/>
              </w:rPr>
              <w:t xml:space="preserve"> (</w:t>
            </w:r>
            <w:r w:rsidR="00A95E38" w:rsidRPr="0083255A">
              <w:rPr>
                <w:lang w:val="es-ES"/>
              </w:rPr>
              <w:t>CPC</w:t>
            </w:r>
            <w:r w:rsidRPr="0083255A">
              <w:rPr>
                <w:lang w:val="es-ES"/>
              </w:rPr>
              <w:t>)</w:t>
            </w:r>
          </w:p>
          <w:p w14:paraId="5124BF24" w14:textId="04DB7658" w:rsidR="00863993" w:rsidRPr="0083255A" w:rsidRDefault="00863993" w:rsidP="00947E1A">
            <w:pPr>
              <w:pStyle w:val="ListParagraph"/>
              <w:numPr>
                <w:ilvl w:val="0"/>
                <w:numId w:val="30"/>
              </w:numPr>
              <w:spacing w:line="276" w:lineRule="auto"/>
              <w:ind w:left="1239" w:right="1334" w:hanging="567"/>
              <w:rPr>
                <w:lang w:val="es-ES"/>
              </w:rPr>
            </w:pPr>
            <w:r w:rsidRPr="0083255A">
              <w:rPr>
                <w:lang w:val="es-ES"/>
              </w:rPr>
              <w:t xml:space="preserve">Sección </w:t>
            </w:r>
            <w:r w:rsidR="00D32B22" w:rsidRPr="0083255A">
              <w:rPr>
                <w:lang w:val="es-ES"/>
              </w:rPr>
              <w:t>X</w:t>
            </w:r>
            <w:r w:rsidRPr="0083255A">
              <w:rPr>
                <w:lang w:val="es-ES"/>
              </w:rPr>
              <w:t xml:space="preserve">. Formularios del Contrato </w:t>
            </w:r>
          </w:p>
          <w:p w14:paraId="7CB97E2D" w14:textId="2A6F58C2" w:rsidR="00863993" w:rsidRPr="0083255A" w:rsidRDefault="00863993" w:rsidP="00FD0130">
            <w:pPr>
              <w:spacing w:line="276" w:lineRule="auto"/>
              <w:ind w:right="1334"/>
              <w:jc w:val="both"/>
              <w:rPr>
                <w:lang w:val="es-ES"/>
              </w:rPr>
            </w:pPr>
          </w:p>
        </w:tc>
      </w:tr>
      <w:tr w:rsidR="00863993" w:rsidRPr="00484836" w14:paraId="071FE939" w14:textId="77777777" w:rsidTr="00C915C0">
        <w:trPr>
          <w:jc w:val="center"/>
        </w:trPr>
        <w:tc>
          <w:tcPr>
            <w:tcW w:w="2755" w:type="dxa"/>
          </w:tcPr>
          <w:p w14:paraId="3EF7106B" w14:textId="77777777" w:rsidR="00863993" w:rsidRPr="0083255A" w:rsidRDefault="00863993">
            <w:pPr>
              <w:pStyle w:val="Header1-Clauses"/>
              <w:numPr>
                <w:ilvl w:val="0"/>
                <w:numId w:val="0"/>
              </w:numPr>
              <w:spacing w:after="120"/>
              <w:jc w:val="both"/>
              <w:rPr>
                <w:rFonts w:ascii="Times New Roman" w:hAnsi="Times New Roman"/>
                <w:sz w:val="24"/>
                <w:szCs w:val="24"/>
                <w:lang w:val="es-ES"/>
              </w:rPr>
            </w:pPr>
          </w:p>
        </w:tc>
        <w:tc>
          <w:tcPr>
            <w:tcW w:w="7110" w:type="dxa"/>
          </w:tcPr>
          <w:p w14:paraId="273DC0F3" w14:textId="4980D5F8" w:rsidR="00863993" w:rsidRPr="0083255A" w:rsidRDefault="00EA1838" w:rsidP="00FD4FC4">
            <w:pPr>
              <w:pStyle w:val="Header2-SubClauses"/>
              <w:tabs>
                <w:tab w:val="clear" w:pos="2844"/>
              </w:tabs>
              <w:ind w:left="601" w:hanging="450"/>
              <w:rPr>
                <w:rFonts w:cs="Times New Roman"/>
                <w:i/>
                <w:lang w:val="es-ES"/>
              </w:rPr>
            </w:pPr>
            <w:r w:rsidRPr="0083255A">
              <w:rPr>
                <w:rFonts w:cs="Times New Roman"/>
                <w:lang w:val="es-ES"/>
              </w:rPr>
              <w:t xml:space="preserve">El Aviso Específico de Adquisición </w:t>
            </w:r>
            <w:r w:rsidR="00800834" w:rsidRPr="0083255A">
              <w:rPr>
                <w:rFonts w:cs="Times New Roman"/>
                <w:lang w:val="es-ES"/>
              </w:rPr>
              <w:t>con</w:t>
            </w:r>
            <w:r w:rsidRPr="0083255A">
              <w:rPr>
                <w:rFonts w:cs="Times New Roman"/>
                <w:lang w:val="es-ES"/>
              </w:rPr>
              <w:t xml:space="preserve"> el Aviso de Solicitud de Propuestas emitido por el</w:t>
            </w:r>
            <w:r w:rsidR="00863993" w:rsidRPr="0083255A">
              <w:rPr>
                <w:rFonts w:cs="Times New Roman"/>
                <w:lang w:val="es-ES"/>
              </w:rPr>
              <w:t xml:space="preserve"> Contratante</w:t>
            </w:r>
            <w:r w:rsidR="00FD4FC4" w:rsidRPr="0083255A">
              <w:rPr>
                <w:rFonts w:cs="Times New Roman"/>
                <w:lang w:val="es-ES"/>
              </w:rPr>
              <w:t xml:space="preserve"> </w:t>
            </w:r>
            <w:r w:rsidR="00863993" w:rsidRPr="0083255A">
              <w:rPr>
                <w:rFonts w:cs="Times New Roman"/>
                <w:lang w:val="es-ES"/>
              </w:rPr>
              <w:t>no forma</w:t>
            </w:r>
            <w:r w:rsidR="00FD4FC4" w:rsidRPr="0083255A">
              <w:rPr>
                <w:rFonts w:cs="Times New Roman"/>
                <w:lang w:val="es-ES"/>
              </w:rPr>
              <w:t>n</w:t>
            </w:r>
            <w:r w:rsidR="00863993" w:rsidRPr="0083255A">
              <w:rPr>
                <w:rFonts w:cs="Times New Roman"/>
                <w:lang w:val="es-ES"/>
              </w:rPr>
              <w:t xml:space="preserve"> parte del presente </w:t>
            </w:r>
            <w:r w:rsidR="00901568" w:rsidRPr="0083255A">
              <w:rPr>
                <w:rFonts w:cs="Times New Roman"/>
                <w:lang w:val="es-ES"/>
              </w:rPr>
              <w:t>documento de la SDP</w:t>
            </w:r>
            <w:r w:rsidR="00863993" w:rsidRPr="0083255A">
              <w:rPr>
                <w:rFonts w:cs="Times New Roman"/>
                <w:lang w:val="es-ES"/>
              </w:rPr>
              <w:t>.</w:t>
            </w:r>
          </w:p>
        </w:tc>
      </w:tr>
      <w:tr w:rsidR="00863993" w:rsidRPr="00484836" w14:paraId="29BA478B" w14:textId="77777777" w:rsidTr="00C915C0">
        <w:trPr>
          <w:jc w:val="center"/>
        </w:trPr>
        <w:tc>
          <w:tcPr>
            <w:tcW w:w="2755" w:type="dxa"/>
          </w:tcPr>
          <w:p w14:paraId="6E42D2FF" w14:textId="77777777" w:rsidR="00863993" w:rsidRPr="0083255A" w:rsidRDefault="00863993">
            <w:pPr>
              <w:pStyle w:val="Header1-Clauses"/>
              <w:numPr>
                <w:ilvl w:val="0"/>
                <w:numId w:val="0"/>
              </w:numPr>
              <w:spacing w:after="120"/>
              <w:jc w:val="both"/>
              <w:rPr>
                <w:rFonts w:ascii="Times New Roman" w:hAnsi="Times New Roman"/>
                <w:sz w:val="24"/>
                <w:szCs w:val="24"/>
                <w:lang w:val="es-ES"/>
              </w:rPr>
            </w:pPr>
          </w:p>
        </w:tc>
        <w:tc>
          <w:tcPr>
            <w:tcW w:w="7110" w:type="dxa"/>
          </w:tcPr>
          <w:p w14:paraId="14A56FAF" w14:textId="4858BFB3" w:rsidR="00863993" w:rsidRPr="0083255A" w:rsidRDefault="00863993" w:rsidP="00F62376">
            <w:pPr>
              <w:pStyle w:val="Header2-SubClauses"/>
              <w:tabs>
                <w:tab w:val="clear" w:pos="2844"/>
              </w:tabs>
              <w:ind w:left="601" w:hanging="450"/>
              <w:rPr>
                <w:rFonts w:cs="Times New Roman"/>
                <w:lang w:val="es-ES"/>
              </w:rPr>
            </w:pPr>
            <w:r w:rsidRPr="0083255A">
              <w:rPr>
                <w:rFonts w:cs="Times New Roman"/>
                <w:lang w:val="es-ES"/>
              </w:rPr>
              <w:t xml:space="preserve">Salvo que los documentos sean obtenidos directamente del Contratante, este no es responsable del grado de integridad del </w:t>
            </w:r>
            <w:r w:rsidR="00901568" w:rsidRPr="0083255A">
              <w:rPr>
                <w:rFonts w:cs="Times New Roman"/>
                <w:lang w:val="es-ES"/>
              </w:rPr>
              <w:t>documento de la SDP</w:t>
            </w:r>
            <w:r w:rsidRPr="0083255A">
              <w:rPr>
                <w:rFonts w:cs="Times New Roman"/>
                <w:lang w:val="es-ES"/>
              </w:rPr>
              <w:t xml:space="preserve">, las respuestas a los pedidos de aclaración, las actas de la </w:t>
            </w:r>
            <w:r w:rsidR="00EA1838" w:rsidRPr="0083255A">
              <w:rPr>
                <w:rFonts w:cs="Times New Roman"/>
                <w:lang w:val="es-ES"/>
              </w:rPr>
              <w:t>reunión previa a la presentación de las Propuestas</w:t>
            </w:r>
            <w:r w:rsidRPr="0083255A">
              <w:rPr>
                <w:rFonts w:cs="Times New Roman"/>
                <w:lang w:val="es-ES"/>
              </w:rPr>
              <w:t xml:space="preserve"> (si hubiera) o las enmiendas al </w:t>
            </w:r>
            <w:r w:rsidR="00901568" w:rsidRPr="0083255A">
              <w:rPr>
                <w:rFonts w:cs="Times New Roman"/>
                <w:lang w:val="es-ES"/>
              </w:rPr>
              <w:t>documento de la SDP</w:t>
            </w:r>
            <w:r w:rsidRPr="0083255A">
              <w:rPr>
                <w:rFonts w:cs="Times New Roman"/>
                <w:lang w:val="es-ES"/>
              </w:rPr>
              <w:t xml:space="preserve">, con arreglo a lo dispuesto en la </w:t>
            </w:r>
            <w:r w:rsidR="00607617" w:rsidRPr="0083255A">
              <w:rPr>
                <w:rFonts w:cs="Times New Roman"/>
                <w:lang w:val="es-ES"/>
              </w:rPr>
              <w:t>IAP</w:t>
            </w:r>
            <w:r w:rsidRPr="0083255A">
              <w:rPr>
                <w:rFonts w:cs="Times New Roman"/>
                <w:lang w:val="es-ES"/>
              </w:rPr>
              <w:t xml:space="preserve"> 8. En caso de contradicción, prevalecerán los documentos obtenidos directamente del Contratante.</w:t>
            </w:r>
          </w:p>
        </w:tc>
      </w:tr>
      <w:tr w:rsidR="00863993" w:rsidRPr="00484836" w14:paraId="5960F821" w14:textId="77777777" w:rsidTr="00C915C0">
        <w:trPr>
          <w:jc w:val="center"/>
        </w:trPr>
        <w:tc>
          <w:tcPr>
            <w:tcW w:w="2755" w:type="dxa"/>
          </w:tcPr>
          <w:p w14:paraId="6A577776" w14:textId="77777777" w:rsidR="00863993" w:rsidRPr="0083255A" w:rsidRDefault="00863993">
            <w:pPr>
              <w:pStyle w:val="Header1-Clauses"/>
              <w:numPr>
                <w:ilvl w:val="0"/>
                <w:numId w:val="0"/>
              </w:numPr>
              <w:spacing w:after="120"/>
              <w:jc w:val="both"/>
              <w:rPr>
                <w:rFonts w:ascii="Times New Roman" w:hAnsi="Times New Roman"/>
                <w:sz w:val="24"/>
                <w:szCs w:val="24"/>
                <w:lang w:val="es-ES"/>
              </w:rPr>
            </w:pPr>
          </w:p>
        </w:tc>
        <w:tc>
          <w:tcPr>
            <w:tcW w:w="7110" w:type="dxa"/>
          </w:tcPr>
          <w:p w14:paraId="388ECD26" w14:textId="7AFC9F5C" w:rsidR="00863993" w:rsidRPr="0083255A" w:rsidRDefault="00387245" w:rsidP="00AF3293">
            <w:pPr>
              <w:pStyle w:val="Header2-SubClauses"/>
              <w:tabs>
                <w:tab w:val="clear" w:pos="2844"/>
              </w:tabs>
              <w:ind w:left="601" w:hanging="450"/>
              <w:rPr>
                <w:rFonts w:cs="Times New Roman"/>
                <w:lang w:val="es-ES"/>
              </w:rPr>
            </w:pPr>
            <w:r w:rsidRPr="0083255A">
              <w:rPr>
                <w:rFonts w:cs="Times New Roman"/>
                <w:lang w:val="es-ES"/>
              </w:rPr>
              <w:t xml:space="preserve">Los </w:t>
            </w:r>
            <w:r w:rsidR="008E1E36" w:rsidRPr="0083255A">
              <w:rPr>
                <w:rFonts w:cs="Times New Roman"/>
                <w:lang w:val="es-ES"/>
              </w:rPr>
              <w:t>Proponentes</w:t>
            </w:r>
            <w:r w:rsidRPr="0083255A">
              <w:rPr>
                <w:rFonts w:cs="Times New Roman"/>
                <w:lang w:val="es-ES"/>
              </w:rPr>
              <w:t xml:space="preserve"> deberán </w:t>
            </w:r>
            <w:r w:rsidR="00800834" w:rsidRPr="0083255A">
              <w:rPr>
                <w:rFonts w:cs="Times New Roman"/>
                <w:lang w:val="es-ES"/>
              </w:rPr>
              <w:t>examinar</w:t>
            </w:r>
            <w:r w:rsidRPr="0083255A">
              <w:rPr>
                <w:rFonts w:cs="Times New Roman"/>
                <w:lang w:val="es-ES"/>
              </w:rPr>
              <w:t xml:space="preserve"> todas las instrucciones, formularios, condiciones y especificaciones contenidas en el </w:t>
            </w:r>
            <w:r w:rsidR="00901568" w:rsidRPr="0083255A">
              <w:rPr>
                <w:rFonts w:cs="Times New Roman"/>
                <w:lang w:val="es-ES"/>
              </w:rPr>
              <w:t>documento de la SDP</w:t>
            </w:r>
            <w:r w:rsidR="00800834" w:rsidRPr="0083255A">
              <w:rPr>
                <w:rFonts w:cs="Times New Roman"/>
                <w:lang w:val="es-ES"/>
              </w:rPr>
              <w:t xml:space="preserve"> y presentar con su Propuesta toda la información y documentación que se requiere en el documento de la SDP</w:t>
            </w:r>
            <w:r w:rsidRPr="0083255A">
              <w:rPr>
                <w:rFonts w:cs="Times New Roman"/>
                <w:lang w:val="es-ES"/>
              </w:rPr>
              <w:t>.</w:t>
            </w:r>
          </w:p>
        </w:tc>
      </w:tr>
      <w:tr w:rsidR="00863993" w:rsidRPr="00484836" w14:paraId="49E9E91C" w14:textId="77777777" w:rsidTr="00C915C0">
        <w:trPr>
          <w:jc w:val="center"/>
        </w:trPr>
        <w:tc>
          <w:tcPr>
            <w:tcW w:w="2755" w:type="dxa"/>
          </w:tcPr>
          <w:p w14:paraId="781BF535" w14:textId="10AE1058" w:rsidR="00863993" w:rsidRPr="0083255A" w:rsidRDefault="00863993" w:rsidP="003E5337">
            <w:pPr>
              <w:pStyle w:val="Aheader2DCIAO"/>
            </w:pPr>
            <w:bookmarkStart w:id="89" w:name="_Toc438438827"/>
            <w:bookmarkStart w:id="90" w:name="_Toc438532575"/>
            <w:bookmarkStart w:id="91" w:name="_Toc438733971"/>
            <w:bookmarkStart w:id="92" w:name="_Toc438907011"/>
            <w:bookmarkStart w:id="93" w:name="_Toc438907210"/>
            <w:bookmarkStart w:id="94" w:name="_Toc85044268"/>
            <w:bookmarkStart w:id="95" w:name="_Toc97371009"/>
            <w:bookmarkStart w:id="96" w:name="_Toc139863109"/>
            <w:bookmarkStart w:id="97" w:name="_Toc325723924"/>
            <w:bookmarkStart w:id="98" w:name="_Toc440526017"/>
            <w:bookmarkStart w:id="99" w:name="_Toc435624818"/>
            <w:bookmarkStart w:id="100" w:name="_Toc455487600"/>
            <w:r w:rsidRPr="0083255A">
              <w:t>Aclaraci</w:t>
            </w:r>
            <w:r w:rsidR="00CA7BD5" w:rsidRPr="0083255A">
              <w:t>ones al</w:t>
            </w:r>
            <w:r w:rsidRPr="0083255A">
              <w:t xml:space="preserve"> </w:t>
            </w:r>
            <w:r w:rsidR="001E361C" w:rsidRPr="0083255A">
              <w:t>Documento</w:t>
            </w:r>
            <w:bookmarkEnd w:id="89"/>
            <w:bookmarkEnd w:id="90"/>
            <w:bookmarkEnd w:id="91"/>
            <w:bookmarkEnd w:id="92"/>
            <w:bookmarkEnd w:id="93"/>
            <w:r w:rsidRPr="0083255A">
              <w:t xml:space="preserve">, </w:t>
            </w:r>
            <w:r w:rsidR="001E361C" w:rsidRPr="0083255A">
              <w:t xml:space="preserve">Visita </w:t>
            </w:r>
            <w:r w:rsidRPr="0083255A">
              <w:t xml:space="preserve">al </w:t>
            </w:r>
            <w:r w:rsidR="00D97141" w:rsidRPr="0083255A">
              <w:t>Lugar de las Obras</w:t>
            </w:r>
            <w:r w:rsidRPr="0083255A">
              <w:t xml:space="preserve"> y la </w:t>
            </w:r>
            <w:r w:rsidR="001E361C" w:rsidRPr="0083255A">
              <w:t>Reunión P</w:t>
            </w:r>
            <w:r w:rsidRPr="0083255A">
              <w:t>revia</w:t>
            </w:r>
            <w:bookmarkEnd w:id="94"/>
            <w:r w:rsidRPr="0083255A">
              <w:t xml:space="preserve"> </w:t>
            </w:r>
            <w:bookmarkEnd w:id="95"/>
            <w:bookmarkEnd w:id="96"/>
            <w:bookmarkEnd w:id="97"/>
            <w:bookmarkEnd w:id="98"/>
            <w:bookmarkEnd w:id="99"/>
            <w:bookmarkEnd w:id="100"/>
          </w:p>
        </w:tc>
        <w:tc>
          <w:tcPr>
            <w:tcW w:w="7110" w:type="dxa"/>
          </w:tcPr>
          <w:p w14:paraId="639AEFAF" w14:textId="638A6F66" w:rsidR="00863993" w:rsidRPr="0083255A" w:rsidRDefault="00863993" w:rsidP="006E2121">
            <w:pPr>
              <w:pStyle w:val="Header2-SubClauses"/>
              <w:tabs>
                <w:tab w:val="clear" w:pos="2844"/>
              </w:tabs>
              <w:ind w:left="601" w:hanging="450"/>
              <w:rPr>
                <w:rFonts w:cs="Times New Roman"/>
                <w:lang w:val="es-ES"/>
              </w:rPr>
            </w:pPr>
            <w:r w:rsidRPr="0083255A">
              <w:rPr>
                <w:rFonts w:cs="Times New Roman"/>
                <w:lang w:val="es-ES"/>
              </w:rPr>
              <w:t xml:space="preserve">El </w:t>
            </w:r>
            <w:r w:rsidR="00356DAE" w:rsidRPr="0083255A">
              <w:rPr>
                <w:rFonts w:cs="Times New Roman"/>
                <w:lang w:val="es-ES"/>
              </w:rPr>
              <w:t>Proponente</w:t>
            </w:r>
            <w:r w:rsidRPr="0083255A">
              <w:rPr>
                <w:rFonts w:cs="Times New Roman"/>
                <w:lang w:val="es-ES"/>
              </w:rPr>
              <w:t xml:space="preserve"> que necesite alguna aclaración respecto del </w:t>
            </w:r>
            <w:r w:rsidR="00901568" w:rsidRPr="0083255A">
              <w:rPr>
                <w:rFonts w:cs="Times New Roman"/>
                <w:lang w:val="es-ES"/>
              </w:rPr>
              <w:t>documento de la SDP</w:t>
            </w:r>
            <w:r w:rsidRPr="0083255A">
              <w:rPr>
                <w:rFonts w:cs="Times New Roman"/>
                <w:lang w:val="es-ES"/>
              </w:rPr>
              <w:t xml:space="preserve"> deberá comunicarse por escrito con el Contratante en la dirección del Contratante especificada </w:t>
            </w:r>
            <w:r w:rsidRPr="0083255A">
              <w:rPr>
                <w:rFonts w:cs="Times New Roman"/>
                <w:b/>
                <w:lang w:val="es-ES"/>
              </w:rPr>
              <w:t xml:space="preserve">en los </w:t>
            </w:r>
            <w:r w:rsidR="00607617" w:rsidRPr="0083255A">
              <w:rPr>
                <w:rFonts w:cs="Times New Roman"/>
                <w:b/>
                <w:lang w:val="es-ES"/>
              </w:rPr>
              <w:t>DDP</w:t>
            </w:r>
            <w:r w:rsidRPr="0083255A">
              <w:rPr>
                <w:rFonts w:cs="Times New Roman"/>
                <w:lang w:val="es-ES"/>
              </w:rPr>
              <w:t xml:space="preserve">, o plantear sus dudas durante la </w:t>
            </w:r>
            <w:r w:rsidR="00EA1838" w:rsidRPr="0083255A">
              <w:rPr>
                <w:rFonts w:cs="Times New Roman"/>
                <w:lang w:val="es-ES"/>
              </w:rPr>
              <w:t>reunión previa a la presentación de las Propuestas</w:t>
            </w:r>
            <w:r w:rsidRPr="0083255A">
              <w:rPr>
                <w:rFonts w:cs="Times New Roman"/>
                <w:lang w:val="es-ES"/>
              </w:rPr>
              <w:t xml:space="preserve">, si se dispusiera su celebración de acuerdo con la </w:t>
            </w:r>
            <w:r w:rsidR="00607617" w:rsidRPr="0083255A">
              <w:rPr>
                <w:rFonts w:cs="Times New Roman"/>
                <w:lang w:val="es-ES"/>
              </w:rPr>
              <w:t>IAP</w:t>
            </w:r>
            <w:r w:rsidRPr="0083255A">
              <w:rPr>
                <w:rFonts w:cs="Times New Roman"/>
                <w:lang w:val="es-ES"/>
              </w:rPr>
              <w:t xml:space="preserve"> 7.4. El </w:t>
            </w:r>
            <w:r w:rsidRPr="0083255A">
              <w:rPr>
                <w:rStyle w:val="StyleHeader2-SubClausesItalicChar"/>
                <w:rFonts w:cs="Times New Roman"/>
                <w:i w:val="0"/>
                <w:lang w:val="es-ES"/>
              </w:rPr>
              <w:t>Contratante</w:t>
            </w:r>
            <w:r w:rsidRPr="0083255A">
              <w:rPr>
                <w:rFonts w:cs="Times New Roman"/>
                <w:lang w:val="es-ES"/>
              </w:rPr>
              <w:t xml:space="preserve"> responderá por escrito a toda solicitud de aclaración, siempre y cuando la reciba antes de la fecha límite para la presentación de las </w:t>
            </w:r>
            <w:r w:rsidR="00775D89" w:rsidRPr="0083255A">
              <w:rPr>
                <w:rFonts w:cs="Times New Roman"/>
                <w:lang w:val="es-ES"/>
              </w:rPr>
              <w:t>Propuestas</w:t>
            </w:r>
            <w:r w:rsidRPr="0083255A">
              <w:rPr>
                <w:rFonts w:cs="Times New Roman"/>
                <w:lang w:val="es-ES"/>
              </w:rPr>
              <w:t xml:space="preserve"> y dentro del periodo establecido </w:t>
            </w:r>
            <w:r w:rsidRPr="0083255A">
              <w:rPr>
                <w:rFonts w:cs="Times New Roman"/>
                <w:b/>
                <w:lang w:val="es-ES"/>
              </w:rPr>
              <w:t xml:space="preserve">en los </w:t>
            </w:r>
            <w:r w:rsidR="00607617" w:rsidRPr="0083255A">
              <w:rPr>
                <w:rFonts w:cs="Times New Roman"/>
                <w:b/>
                <w:lang w:val="es-ES"/>
              </w:rPr>
              <w:t>DDP</w:t>
            </w:r>
            <w:r w:rsidRPr="0083255A">
              <w:rPr>
                <w:rFonts w:cs="Times New Roman"/>
                <w:lang w:val="es-ES"/>
              </w:rPr>
              <w:t xml:space="preserve">. El Contratante enviará una copia de su respuesta (con una descripción de la consulta, pero sin identificar su procedencia) a todos los </w:t>
            </w:r>
            <w:r w:rsidR="008E1E36" w:rsidRPr="0083255A">
              <w:rPr>
                <w:rFonts w:cs="Times New Roman"/>
                <w:lang w:val="es-ES"/>
              </w:rPr>
              <w:t>Proponentes</w:t>
            </w:r>
            <w:r w:rsidRPr="0083255A">
              <w:rPr>
                <w:rFonts w:cs="Times New Roman"/>
                <w:lang w:val="es-ES"/>
              </w:rPr>
              <w:t xml:space="preserve"> que hayan adquirido el </w:t>
            </w:r>
            <w:r w:rsidR="00901568" w:rsidRPr="0083255A">
              <w:rPr>
                <w:rFonts w:cs="Times New Roman"/>
                <w:lang w:val="es-ES"/>
              </w:rPr>
              <w:t>documento de la SDP</w:t>
            </w:r>
            <w:r w:rsidRPr="0083255A">
              <w:rPr>
                <w:rFonts w:cs="Times New Roman"/>
                <w:lang w:val="es-ES"/>
              </w:rPr>
              <w:t xml:space="preserve"> según lo dispuesto en la </w:t>
            </w:r>
            <w:r w:rsidR="00607617" w:rsidRPr="0083255A">
              <w:rPr>
                <w:rFonts w:cs="Times New Roman"/>
                <w:lang w:val="es-ES"/>
              </w:rPr>
              <w:t>IAP</w:t>
            </w:r>
            <w:r w:rsidRPr="0083255A">
              <w:rPr>
                <w:rFonts w:cs="Times New Roman"/>
                <w:lang w:val="es-ES"/>
              </w:rPr>
              <w:t xml:space="preserve"> 6.3. Si así se especifica </w:t>
            </w:r>
            <w:r w:rsidRPr="0083255A">
              <w:rPr>
                <w:rFonts w:cs="Times New Roman"/>
                <w:b/>
                <w:lang w:val="es-ES"/>
              </w:rPr>
              <w:t xml:space="preserve">en los </w:t>
            </w:r>
            <w:r w:rsidR="00607617" w:rsidRPr="0083255A">
              <w:rPr>
                <w:rFonts w:cs="Times New Roman"/>
                <w:b/>
                <w:lang w:val="es-ES"/>
              </w:rPr>
              <w:t>DDP</w:t>
            </w:r>
            <w:r w:rsidRPr="0083255A">
              <w:rPr>
                <w:rFonts w:cs="Times New Roman"/>
                <w:lang w:val="es-ES"/>
              </w:rPr>
              <w:t xml:space="preserve">, el Contratante también publicará sin demora su respuesta en la página web mencionada </w:t>
            </w:r>
            <w:r w:rsidRPr="0083255A">
              <w:rPr>
                <w:rFonts w:cs="Times New Roman"/>
                <w:b/>
                <w:lang w:val="es-ES"/>
              </w:rPr>
              <w:t xml:space="preserve">en los </w:t>
            </w:r>
            <w:r w:rsidR="00607617" w:rsidRPr="0083255A">
              <w:rPr>
                <w:rFonts w:cs="Times New Roman"/>
                <w:b/>
                <w:lang w:val="es-ES"/>
              </w:rPr>
              <w:t>DDP</w:t>
            </w:r>
            <w:r w:rsidRPr="0083255A">
              <w:rPr>
                <w:rFonts w:cs="Times New Roman"/>
                <w:b/>
                <w:lang w:val="es-ES"/>
              </w:rPr>
              <w:t>.</w:t>
            </w:r>
            <w:r w:rsidRPr="0083255A">
              <w:rPr>
                <w:rFonts w:cs="Times New Roman"/>
                <w:lang w:val="es-ES"/>
              </w:rPr>
              <w:t xml:space="preserve"> En caso de que la aclaración llevara aparejados cambios en los elementos esenciales del </w:t>
            </w:r>
            <w:r w:rsidR="00901568" w:rsidRPr="0083255A">
              <w:rPr>
                <w:rFonts w:cs="Times New Roman"/>
                <w:lang w:val="es-ES"/>
              </w:rPr>
              <w:t>documento de la SDP</w:t>
            </w:r>
            <w:r w:rsidRPr="0083255A">
              <w:rPr>
                <w:rFonts w:cs="Times New Roman"/>
                <w:lang w:val="es-ES"/>
              </w:rPr>
              <w:t>, el Contratante lo modificará siguiendo el procedimiento que se describe en las </w:t>
            </w:r>
            <w:r w:rsidR="00607617" w:rsidRPr="0083255A">
              <w:rPr>
                <w:rFonts w:cs="Times New Roman"/>
                <w:lang w:val="es-ES"/>
              </w:rPr>
              <w:t>IAP</w:t>
            </w:r>
            <w:r w:rsidR="00800834" w:rsidRPr="0083255A">
              <w:rPr>
                <w:rFonts w:cs="Times New Roman"/>
                <w:lang w:val="es-ES"/>
              </w:rPr>
              <w:t xml:space="preserve"> 8</w:t>
            </w:r>
            <w:r w:rsidRPr="0083255A">
              <w:rPr>
                <w:rFonts w:cs="Times New Roman"/>
                <w:lang w:val="es-ES"/>
              </w:rPr>
              <w:t>.</w:t>
            </w:r>
          </w:p>
        </w:tc>
      </w:tr>
      <w:tr w:rsidR="00863993" w:rsidRPr="00484836" w14:paraId="5BDAD2F8" w14:textId="77777777" w:rsidTr="00C915C0">
        <w:trPr>
          <w:jc w:val="center"/>
        </w:trPr>
        <w:tc>
          <w:tcPr>
            <w:tcW w:w="2755" w:type="dxa"/>
          </w:tcPr>
          <w:p w14:paraId="2DA0BD86" w14:textId="77777777" w:rsidR="00863993" w:rsidRPr="0083255A" w:rsidRDefault="00863993">
            <w:pPr>
              <w:pStyle w:val="Header1-Clauses"/>
              <w:numPr>
                <w:ilvl w:val="0"/>
                <w:numId w:val="0"/>
              </w:numPr>
              <w:spacing w:before="180" w:after="180"/>
              <w:jc w:val="both"/>
              <w:rPr>
                <w:rFonts w:ascii="Times New Roman" w:hAnsi="Times New Roman"/>
                <w:sz w:val="24"/>
                <w:szCs w:val="24"/>
                <w:lang w:val="es-ES"/>
              </w:rPr>
            </w:pPr>
          </w:p>
        </w:tc>
        <w:tc>
          <w:tcPr>
            <w:tcW w:w="7110" w:type="dxa"/>
          </w:tcPr>
          <w:p w14:paraId="0A939C2B" w14:textId="3EFCA2E0" w:rsidR="00863993" w:rsidRPr="0083255A" w:rsidRDefault="00863993" w:rsidP="00585E90">
            <w:pPr>
              <w:pStyle w:val="Header2-SubClauses"/>
              <w:tabs>
                <w:tab w:val="clear" w:pos="2844"/>
              </w:tabs>
              <w:ind w:left="601" w:hanging="450"/>
              <w:rPr>
                <w:rFonts w:cs="Times New Roman"/>
                <w:lang w:val="es-ES"/>
              </w:rPr>
            </w:pPr>
            <w:r w:rsidRPr="0083255A">
              <w:rPr>
                <w:rFonts w:cs="Times New Roman"/>
                <w:lang w:val="es-ES"/>
              </w:rPr>
              <w:t xml:space="preserve">Se recomienda al </w:t>
            </w:r>
            <w:r w:rsidR="00356DAE" w:rsidRPr="0083255A">
              <w:rPr>
                <w:rFonts w:cs="Times New Roman"/>
                <w:lang w:val="es-ES"/>
              </w:rPr>
              <w:t>Proponente</w:t>
            </w:r>
            <w:r w:rsidRPr="0083255A">
              <w:rPr>
                <w:rFonts w:cs="Times New Roman"/>
                <w:lang w:val="es-ES"/>
              </w:rPr>
              <w:t xml:space="preserve"> que visite e inspeccione el </w:t>
            </w:r>
            <w:r w:rsidR="00D97141" w:rsidRPr="0083255A">
              <w:rPr>
                <w:rFonts w:cs="Times New Roman"/>
                <w:lang w:val="es-ES"/>
              </w:rPr>
              <w:t>Lugar de las Obras</w:t>
            </w:r>
            <w:r w:rsidRPr="0083255A">
              <w:rPr>
                <w:rFonts w:cs="Times New Roman"/>
                <w:lang w:val="es-ES"/>
              </w:rPr>
              <w:t xml:space="preserve"> y sus alrededores y obtenga por sí mismo, bajo su propia responsabilidad, toda la información que pueda necesitar para preparar la </w:t>
            </w:r>
            <w:r w:rsidR="00775D89" w:rsidRPr="0083255A">
              <w:rPr>
                <w:rFonts w:cs="Times New Roman"/>
                <w:lang w:val="es-ES"/>
              </w:rPr>
              <w:t>Propuesta</w:t>
            </w:r>
            <w:r w:rsidRPr="0083255A">
              <w:rPr>
                <w:rFonts w:cs="Times New Roman"/>
                <w:lang w:val="es-ES"/>
              </w:rPr>
              <w:t xml:space="preserve"> y celebrar un Contrato para la construcción de las Obras. El costo de la visita correrá por cuenta del </w:t>
            </w:r>
            <w:r w:rsidR="00356DAE" w:rsidRPr="0083255A">
              <w:rPr>
                <w:rFonts w:cs="Times New Roman"/>
                <w:lang w:val="es-ES"/>
              </w:rPr>
              <w:t>Proponente</w:t>
            </w:r>
            <w:r w:rsidR="00FA33CA" w:rsidRPr="0083255A">
              <w:rPr>
                <w:rFonts w:cs="Times New Roman"/>
                <w:lang w:val="es-ES"/>
              </w:rPr>
              <w:t>.</w:t>
            </w:r>
          </w:p>
        </w:tc>
      </w:tr>
      <w:tr w:rsidR="00863993" w:rsidRPr="00484836" w14:paraId="6ADDAE4E" w14:textId="77777777" w:rsidTr="00C915C0">
        <w:trPr>
          <w:jc w:val="center"/>
        </w:trPr>
        <w:tc>
          <w:tcPr>
            <w:tcW w:w="2755" w:type="dxa"/>
          </w:tcPr>
          <w:p w14:paraId="74DC5A85" w14:textId="77777777" w:rsidR="00863993" w:rsidRPr="0083255A" w:rsidRDefault="00863993">
            <w:pPr>
              <w:pStyle w:val="Header1-Clauses"/>
              <w:numPr>
                <w:ilvl w:val="0"/>
                <w:numId w:val="0"/>
              </w:numPr>
              <w:spacing w:before="180" w:after="180"/>
              <w:jc w:val="both"/>
              <w:rPr>
                <w:rFonts w:ascii="Times New Roman" w:hAnsi="Times New Roman"/>
                <w:sz w:val="24"/>
                <w:szCs w:val="24"/>
                <w:lang w:val="es-ES"/>
              </w:rPr>
            </w:pPr>
          </w:p>
        </w:tc>
        <w:tc>
          <w:tcPr>
            <w:tcW w:w="7110" w:type="dxa"/>
          </w:tcPr>
          <w:p w14:paraId="448985C5" w14:textId="1E8DB486" w:rsidR="00863993" w:rsidRPr="0083255A" w:rsidRDefault="00863993" w:rsidP="002C302A">
            <w:pPr>
              <w:pStyle w:val="Header2-SubClauses"/>
              <w:tabs>
                <w:tab w:val="clear" w:pos="2844"/>
              </w:tabs>
              <w:ind w:left="601" w:hanging="450"/>
              <w:rPr>
                <w:rFonts w:cs="Times New Roman"/>
                <w:lang w:val="es-ES"/>
              </w:rPr>
            </w:pPr>
            <w:r w:rsidRPr="0083255A">
              <w:rPr>
                <w:rFonts w:cs="Times New Roman"/>
                <w:lang w:val="es-ES"/>
              </w:rPr>
              <w:t xml:space="preserve">El Contratante autorizará el ingreso del </w:t>
            </w:r>
            <w:r w:rsidR="00356DAE" w:rsidRPr="0083255A">
              <w:rPr>
                <w:rFonts w:cs="Times New Roman"/>
                <w:lang w:val="es-ES"/>
              </w:rPr>
              <w:t>Proponente</w:t>
            </w:r>
            <w:r w:rsidRPr="0083255A">
              <w:rPr>
                <w:rFonts w:cs="Times New Roman"/>
                <w:lang w:val="es-ES"/>
              </w:rPr>
              <w:t xml:space="preserve"> y cualquier miembro de su personal o agente a sus recintos y terrenos para los fines de dicha inspección, pero solo con la condición expresa de </w:t>
            </w:r>
            <w:r w:rsidRPr="0083255A">
              <w:rPr>
                <w:rFonts w:cs="Times New Roman"/>
                <w:lang w:val="es-ES"/>
              </w:rPr>
              <w:lastRenderedPageBreak/>
              <w:t xml:space="preserve">que el </w:t>
            </w:r>
            <w:r w:rsidR="00356DAE" w:rsidRPr="0083255A">
              <w:rPr>
                <w:rFonts w:cs="Times New Roman"/>
                <w:lang w:val="es-ES"/>
              </w:rPr>
              <w:t>Proponente</w:t>
            </w:r>
            <w:r w:rsidRPr="0083255A">
              <w:rPr>
                <w:rFonts w:cs="Times New Roman"/>
                <w:lang w:val="es-ES"/>
              </w:rPr>
              <w:t>, su personal y sus agentes liberarán y eximirán al Contratante y a su personal y sus agentes de toda responsabilidad a ese respecto, y se harán responsables de toda circunstancia que resulte en muerte o lesiones personales, pérdida o daños a la propiedad y cualquier otro daño, pérdida, costo y gasto resultantes de la inspección</w:t>
            </w:r>
            <w:r w:rsidR="00800834" w:rsidRPr="0083255A">
              <w:rPr>
                <w:rFonts w:cs="Times New Roman"/>
                <w:lang w:val="es-ES"/>
              </w:rPr>
              <w:t>.</w:t>
            </w:r>
          </w:p>
        </w:tc>
      </w:tr>
      <w:tr w:rsidR="00863993" w:rsidRPr="00484836" w14:paraId="07B7E7B3" w14:textId="77777777" w:rsidTr="00C915C0">
        <w:trPr>
          <w:jc w:val="center"/>
        </w:trPr>
        <w:tc>
          <w:tcPr>
            <w:tcW w:w="2755" w:type="dxa"/>
          </w:tcPr>
          <w:p w14:paraId="5574DB13" w14:textId="77777777" w:rsidR="00863993" w:rsidRPr="0083255A" w:rsidRDefault="00863993">
            <w:pPr>
              <w:pStyle w:val="Header1-Clauses"/>
              <w:numPr>
                <w:ilvl w:val="0"/>
                <w:numId w:val="0"/>
              </w:numPr>
              <w:spacing w:after="120"/>
              <w:jc w:val="both"/>
              <w:rPr>
                <w:rFonts w:ascii="Times New Roman" w:hAnsi="Times New Roman"/>
                <w:sz w:val="24"/>
                <w:szCs w:val="24"/>
                <w:lang w:val="es-ES"/>
              </w:rPr>
            </w:pPr>
          </w:p>
        </w:tc>
        <w:tc>
          <w:tcPr>
            <w:tcW w:w="7110" w:type="dxa"/>
          </w:tcPr>
          <w:p w14:paraId="7F0541BD" w14:textId="23BC3709" w:rsidR="00863993" w:rsidRPr="0083255A" w:rsidRDefault="00863993" w:rsidP="00585E90">
            <w:pPr>
              <w:pStyle w:val="Header2-SubClauses"/>
              <w:tabs>
                <w:tab w:val="clear" w:pos="2844"/>
              </w:tabs>
              <w:ind w:left="601" w:hanging="450"/>
              <w:rPr>
                <w:rFonts w:cs="Times New Roman"/>
                <w:lang w:val="es-ES"/>
              </w:rPr>
            </w:pPr>
            <w:r w:rsidRPr="0083255A">
              <w:rPr>
                <w:rFonts w:cs="Times New Roman"/>
                <w:lang w:val="es-ES"/>
              </w:rPr>
              <w:t xml:space="preserve">Si así se especifica </w:t>
            </w:r>
            <w:r w:rsidRPr="0083255A">
              <w:rPr>
                <w:rFonts w:cs="Times New Roman"/>
                <w:b/>
                <w:lang w:val="es-ES"/>
              </w:rPr>
              <w:t xml:space="preserve">en los </w:t>
            </w:r>
            <w:r w:rsidR="00607617" w:rsidRPr="0083255A">
              <w:rPr>
                <w:rFonts w:cs="Times New Roman"/>
                <w:b/>
                <w:lang w:val="es-ES"/>
              </w:rPr>
              <w:t>DDP</w:t>
            </w:r>
            <w:r w:rsidRPr="0083255A">
              <w:rPr>
                <w:rFonts w:cs="Times New Roman"/>
                <w:lang w:val="es-ES"/>
              </w:rPr>
              <w:t xml:space="preserve">, se invitará al representante designado por el </w:t>
            </w:r>
            <w:r w:rsidR="00356DAE" w:rsidRPr="0083255A">
              <w:rPr>
                <w:rFonts w:cs="Times New Roman"/>
                <w:lang w:val="es-ES"/>
              </w:rPr>
              <w:t>Proponente</w:t>
            </w:r>
            <w:r w:rsidRPr="0083255A">
              <w:rPr>
                <w:rFonts w:cs="Times New Roman"/>
                <w:lang w:val="es-ES"/>
              </w:rPr>
              <w:t xml:space="preserve"> a asistir a una </w:t>
            </w:r>
            <w:r w:rsidR="00EA1838" w:rsidRPr="0083255A">
              <w:rPr>
                <w:rFonts w:cs="Times New Roman"/>
                <w:lang w:val="es-ES"/>
              </w:rPr>
              <w:t>reunión previa a la presentación de las Propuestas</w:t>
            </w:r>
            <w:r w:rsidRPr="0083255A">
              <w:rPr>
                <w:rFonts w:cs="Times New Roman"/>
                <w:lang w:val="es-ES"/>
              </w:rPr>
              <w:t xml:space="preserve"> y/o a una visita al </w:t>
            </w:r>
            <w:r w:rsidR="00D97141" w:rsidRPr="0083255A">
              <w:rPr>
                <w:rFonts w:cs="Times New Roman"/>
                <w:lang w:val="es-ES"/>
              </w:rPr>
              <w:t>Lugar de las Obras</w:t>
            </w:r>
            <w:r w:rsidRPr="0083255A">
              <w:rPr>
                <w:rFonts w:cs="Times New Roman"/>
                <w:lang w:val="es-ES"/>
              </w:rPr>
              <w:t>. La reunión tendrá por finalidad ofrecer aclaraciones y responder preguntas sobre cualquier asunto que pudiera plantearse en esa etapa.</w:t>
            </w:r>
            <w:r w:rsidR="00800834" w:rsidRPr="0083255A">
              <w:rPr>
                <w:rFonts w:cs="Times New Roman"/>
                <w:lang w:val="es-ES"/>
              </w:rPr>
              <w:t xml:space="preserve"> </w:t>
            </w:r>
            <w:r w:rsidR="00547BE9" w:rsidRPr="0083255A">
              <w:rPr>
                <w:rFonts w:cs="Times New Roman"/>
                <w:lang w:val="es-ES"/>
              </w:rPr>
              <w:t xml:space="preserve">La ausencia en la reunión previa a la presentación de las </w:t>
            </w:r>
            <w:r w:rsidR="007920C3" w:rsidRPr="0083255A">
              <w:rPr>
                <w:rFonts w:cs="Times New Roman"/>
                <w:lang w:val="es-ES"/>
              </w:rPr>
              <w:t>Propuestas</w:t>
            </w:r>
            <w:r w:rsidR="00547BE9" w:rsidRPr="0083255A">
              <w:rPr>
                <w:rFonts w:cs="Times New Roman"/>
                <w:lang w:val="es-ES"/>
              </w:rPr>
              <w:t xml:space="preserve"> no será causa de </w:t>
            </w:r>
            <w:r w:rsidR="007920C3" w:rsidRPr="0083255A">
              <w:rPr>
                <w:rFonts w:cs="Times New Roman"/>
                <w:lang w:val="es-ES"/>
              </w:rPr>
              <w:t>descalificación</w:t>
            </w:r>
            <w:r w:rsidR="00547BE9" w:rsidRPr="0083255A">
              <w:rPr>
                <w:rFonts w:cs="Times New Roman"/>
                <w:lang w:val="es-ES"/>
              </w:rPr>
              <w:t xml:space="preserve"> de un Proponente.</w:t>
            </w:r>
          </w:p>
        </w:tc>
      </w:tr>
      <w:tr w:rsidR="00863993" w:rsidRPr="00484836" w14:paraId="345F4099" w14:textId="77777777" w:rsidTr="00C915C0">
        <w:trPr>
          <w:jc w:val="center"/>
        </w:trPr>
        <w:tc>
          <w:tcPr>
            <w:tcW w:w="2755" w:type="dxa"/>
          </w:tcPr>
          <w:p w14:paraId="35407134" w14:textId="77777777" w:rsidR="00863993" w:rsidRPr="0083255A" w:rsidRDefault="00863993">
            <w:pPr>
              <w:pStyle w:val="Header1-Clauses"/>
              <w:numPr>
                <w:ilvl w:val="0"/>
                <w:numId w:val="0"/>
              </w:numPr>
              <w:spacing w:after="120"/>
              <w:jc w:val="both"/>
              <w:rPr>
                <w:rFonts w:ascii="Times New Roman" w:hAnsi="Times New Roman"/>
                <w:sz w:val="24"/>
                <w:szCs w:val="24"/>
                <w:lang w:val="es-ES"/>
              </w:rPr>
            </w:pPr>
          </w:p>
        </w:tc>
        <w:tc>
          <w:tcPr>
            <w:tcW w:w="7110" w:type="dxa"/>
          </w:tcPr>
          <w:p w14:paraId="0443B40E" w14:textId="10557E01" w:rsidR="00863993" w:rsidRPr="0083255A" w:rsidRDefault="00863993" w:rsidP="00F1129F">
            <w:pPr>
              <w:pStyle w:val="Header2-SubClauses"/>
              <w:tabs>
                <w:tab w:val="clear" w:pos="2844"/>
              </w:tabs>
              <w:ind w:left="601" w:hanging="450"/>
              <w:rPr>
                <w:rFonts w:cs="Times New Roman"/>
                <w:lang w:val="es-ES"/>
              </w:rPr>
            </w:pPr>
            <w:r w:rsidRPr="0083255A">
              <w:rPr>
                <w:rFonts w:cs="Times New Roman"/>
                <w:lang w:val="es-ES"/>
              </w:rPr>
              <w:t xml:space="preserve">Se pide al </w:t>
            </w:r>
            <w:r w:rsidR="00356DAE" w:rsidRPr="0083255A">
              <w:rPr>
                <w:rFonts w:cs="Times New Roman"/>
                <w:lang w:val="es-ES"/>
              </w:rPr>
              <w:t>Proponente</w:t>
            </w:r>
            <w:r w:rsidRPr="0083255A">
              <w:rPr>
                <w:rFonts w:cs="Times New Roman"/>
                <w:lang w:val="es-ES"/>
              </w:rPr>
              <w:t xml:space="preserve"> que haga llegar sus preguntas por escrito al Contratante a más tardar una semana antes de la reunión</w:t>
            </w:r>
            <w:r w:rsidR="00547BE9" w:rsidRPr="0083255A">
              <w:rPr>
                <w:rFonts w:cs="Times New Roman"/>
                <w:lang w:val="es-ES"/>
              </w:rPr>
              <w:t>.</w:t>
            </w:r>
          </w:p>
        </w:tc>
      </w:tr>
      <w:tr w:rsidR="00863993" w:rsidRPr="00484836" w14:paraId="4274B9CE" w14:textId="77777777" w:rsidTr="00C915C0">
        <w:trPr>
          <w:jc w:val="center"/>
        </w:trPr>
        <w:tc>
          <w:tcPr>
            <w:tcW w:w="2755" w:type="dxa"/>
          </w:tcPr>
          <w:p w14:paraId="453DFA4F" w14:textId="77777777" w:rsidR="00863993" w:rsidRPr="0083255A" w:rsidRDefault="00863993">
            <w:pPr>
              <w:pStyle w:val="Header1-Clauses"/>
              <w:numPr>
                <w:ilvl w:val="0"/>
                <w:numId w:val="0"/>
              </w:numPr>
              <w:spacing w:after="120"/>
              <w:jc w:val="both"/>
              <w:rPr>
                <w:rFonts w:ascii="Times New Roman" w:hAnsi="Times New Roman"/>
                <w:sz w:val="24"/>
                <w:szCs w:val="24"/>
                <w:lang w:val="es-ES"/>
              </w:rPr>
            </w:pPr>
          </w:p>
        </w:tc>
        <w:tc>
          <w:tcPr>
            <w:tcW w:w="7110" w:type="dxa"/>
          </w:tcPr>
          <w:p w14:paraId="75B88289" w14:textId="12DDEB82" w:rsidR="00387245" w:rsidRPr="0083255A" w:rsidRDefault="00863993" w:rsidP="0054665D">
            <w:pPr>
              <w:pStyle w:val="Header2-SubClauses"/>
              <w:tabs>
                <w:tab w:val="clear" w:pos="2844"/>
              </w:tabs>
              <w:ind w:left="601" w:hanging="450"/>
              <w:rPr>
                <w:rFonts w:cs="Times New Roman"/>
                <w:lang w:val="es-ES"/>
              </w:rPr>
            </w:pPr>
            <w:r w:rsidRPr="0083255A">
              <w:rPr>
                <w:rFonts w:cs="Times New Roman"/>
                <w:lang w:val="es-ES"/>
              </w:rPr>
              <w:t>Las actas de la reunión</w:t>
            </w:r>
            <w:r w:rsidR="00356DAE" w:rsidRPr="0083255A">
              <w:rPr>
                <w:rFonts w:cs="Times New Roman"/>
                <w:lang w:val="es-ES"/>
              </w:rPr>
              <w:t xml:space="preserve"> previa a la presentación de las Propuestas</w:t>
            </w:r>
            <w:r w:rsidRPr="0083255A">
              <w:rPr>
                <w:rFonts w:cs="Times New Roman"/>
                <w:lang w:val="es-ES"/>
              </w:rPr>
              <w:t xml:space="preserve">, si procede, incluido el texto de las preguntas formuladas por los </w:t>
            </w:r>
            <w:r w:rsidR="008E1E36" w:rsidRPr="0083255A">
              <w:rPr>
                <w:rFonts w:cs="Times New Roman"/>
                <w:lang w:val="es-ES"/>
              </w:rPr>
              <w:t>Proponentes</w:t>
            </w:r>
            <w:r w:rsidRPr="0083255A">
              <w:rPr>
                <w:rFonts w:cs="Times New Roman"/>
                <w:lang w:val="es-ES"/>
              </w:rPr>
              <w:t xml:space="preserve"> (sin identificar la fuente) y sus respectivas respuestas, además de las eventuales respuestas preparadas después de la reunión, se harán llegar sin demora a todos los </w:t>
            </w:r>
            <w:r w:rsidR="008E1E36" w:rsidRPr="0083255A">
              <w:rPr>
                <w:rFonts w:cs="Times New Roman"/>
                <w:lang w:val="es-ES"/>
              </w:rPr>
              <w:t>Proponentes</w:t>
            </w:r>
            <w:r w:rsidRPr="0083255A">
              <w:rPr>
                <w:rFonts w:cs="Times New Roman"/>
                <w:lang w:val="es-ES"/>
              </w:rPr>
              <w:t xml:space="preserve"> que hayan adquirido el </w:t>
            </w:r>
            <w:r w:rsidR="00901568" w:rsidRPr="0083255A">
              <w:rPr>
                <w:rFonts w:cs="Times New Roman"/>
                <w:lang w:val="es-ES"/>
              </w:rPr>
              <w:t>documento de la SDP</w:t>
            </w:r>
            <w:r w:rsidRPr="0083255A">
              <w:rPr>
                <w:rFonts w:cs="Times New Roman"/>
                <w:lang w:val="es-ES"/>
              </w:rPr>
              <w:t xml:space="preserve"> según se dispone en la </w:t>
            </w:r>
            <w:r w:rsidR="00607617" w:rsidRPr="0083255A">
              <w:rPr>
                <w:rFonts w:cs="Times New Roman"/>
                <w:lang w:val="es-ES"/>
              </w:rPr>
              <w:t>IAP</w:t>
            </w:r>
            <w:r w:rsidRPr="0083255A">
              <w:rPr>
                <w:rFonts w:cs="Times New Roman"/>
                <w:lang w:val="es-ES"/>
              </w:rPr>
              <w:t xml:space="preserve"> 6.3. En caso de que fuera preciso introducir alguna modificación en el </w:t>
            </w:r>
            <w:r w:rsidR="00901568" w:rsidRPr="0083255A">
              <w:rPr>
                <w:rFonts w:cs="Times New Roman"/>
                <w:lang w:val="es-ES"/>
              </w:rPr>
              <w:t>documento de la SDP</w:t>
            </w:r>
            <w:r w:rsidRPr="0083255A">
              <w:rPr>
                <w:rFonts w:cs="Times New Roman"/>
                <w:lang w:val="es-ES"/>
              </w:rPr>
              <w:t xml:space="preserve"> como consecuencia de la </w:t>
            </w:r>
            <w:r w:rsidR="00EA1838" w:rsidRPr="0083255A">
              <w:rPr>
                <w:rFonts w:cs="Times New Roman"/>
                <w:lang w:val="es-ES"/>
              </w:rPr>
              <w:t>reunión previa a la presentación de las Propuestas</w:t>
            </w:r>
            <w:r w:rsidRPr="0083255A">
              <w:rPr>
                <w:rFonts w:cs="Times New Roman"/>
                <w:lang w:val="es-ES"/>
              </w:rPr>
              <w:t xml:space="preserve">, el Contratante no efectuará la enmienda pertinente por medio de las actas de la reunión, sino exclusivamente mediante la publicación de una </w:t>
            </w:r>
            <w:r w:rsidR="008920DB" w:rsidRPr="0083255A">
              <w:rPr>
                <w:rFonts w:cs="Times New Roman"/>
                <w:lang w:val="es-ES"/>
              </w:rPr>
              <w:t>enmienda</w:t>
            </w:r>
            <w:r w:rsidRPr="0083255A">
              <w:rPr>
                <w:rFonts w:cs="Times New Roman"/>
                <w:lang w:val="es-ES"/>
              </w:rPr>
              <w:t xml:space="preserve">, </w:t>
            </w:r>
            <w:r w:rsidR="00547BE9" w:rsidRPr="0083255A">
              <w:rPr>
                <w:rFonts w:cs="Times New Roman"/>
                <w:lang w:val="es-ES"/>
              </w:rPr>
              <w:t xml:space="preserve">de </w:t>
            </w:r>
            <w:r w:rsidR="007920C3" w:rsidRPr="0083255A">
              <w:rPr>
                <w:rFonts w:cs="Times New Roman"/>
                <w:lang w:val="es-ES"/>
              </w:rPr>
              <w:t>conformidad</w:t>
            </w:r>
            <w:r w:rsidR="00547BE9" w:rsidRPr="0083255A">
              <w:rPr>
                <w:rFonts w:cs="Times New Roman"/>
                <w:lang w:val="es-ES"/>
              </w:rPr>
              <w:t xml:space="preserve"> con </w:t>
            </w:r>
            <w:r w:rsidRPr="0083255A">
              <w:rPr>
                <w:rFonts w:cs="Times New Roman"/>
                <w:lang w:val="es-ES"/>
              </w:rPr>
              <w:t xml:space="preserve">la </w:t>
            </w:r>
            <w:r w:rsidR="00607617" w:rsidRPr="0083255A">
              <w:rPr>
                <w:rFonts w:cs="Times New Roman"/>
                <w:lang w:val="es-ES"/>
              </w:rPr>
              <w:t>IAP</w:t>
            </w:r>
            <w:r w:rsidRPr="0083255A">
              <w:rPr>
                <w:rFonts w:cs="Times New Roman"/>
                <w:lang w:val="es-ES"/>
              </w:rPr>
              <w:t xml:space="preserve"> 8. </w:t>
            </w:r>
          </w:p>
        </w:tc>
      </w:tr>
      <w:tr w:rsidR="00863993" w:rsidRPr="00484836" w14:paraId="5B493B24" w14:textId="77777777" w:rsidTr="00C915C0">
        <w:trPr>
          <w:trHeight w:val="846"/>
          <w:jc w:val="center"/>
        </w:trPr>
        <w:tc>
          <w:tcPr>
            <w:tcW w:w="2755" w:type="dxa"/>
          </w:tcPr>
          <w:p w14:paraId="1308ED61" w14:textId="40B0DC95" w:rsidR="00863993" w:rsidRPr="0083255A" w:rsidRDefault="00D97141" w:rsidP="00D45AEF">
            <w:pPr>
              <w:pStyle w:val="Aheader2DCIAO"/>
            </w:pPr>
            <w:bookmarkStart w:id="101" w:name="_Toc438438828"/>
            <w:bookmarkStart w:id="102" w:name="_Toc438532576"/>
            <w:bookmarkStart w:id="103" w:name="_Toc438733972"/>
            <w:bookmarkStart w:id="104" w:name="_Toc438907012"/>
            <w:bookmarkStart w:id="105" w:name="_Toc438907211"/>
            <w:bookmarkStart w:id="106" w:name="_Toc97371010"/>
            <w:bookmarkStart w:id="107" w:name="_Toc139863110"/>
            <w:bookmarkStart w:id="108" w:name="_Toc325723925"/>
            <w:bookmarkStart w:id="109" w:name="_Toc440526018"/>
            <w:bookmarkStart w:id="110" w:name="_Toc435624819"/>
            <w:bookmarkStart w:id="111" w:name="_Toc455487601"/>
            <w:bookmarkStart w:id="112" w:name="_Toc85044269"/>
            <w:r w:rsidRPr="0083255A">
              <w:t>Enmiendas</w:t>
            </w:r>
            <w:r w:rsidR="00863993" w:rsidRPr="0083255A">
              <w:t xml:space="preserve"> </w:t>
            </w:r>
            <w:r w:rsidRPr="0083255A">
              <w:t>al</w:t>
            </w:r>
            <w:r w:rsidR="00863993" w:rsidRPr="0083255A">
              <w:t xml:space="preserve"> Documento de </w:t>
            </w:r>
            <w:bookmarkEnd w:id="101"/>
            <w:bookmarkEnd w:id="102"/>
            <w:bookmarkEnd w:id="103"/>
            <w:bookmarkEnd w:id="104"/>
            <w:bookmarkEnd w:id="105"/>
            <w:bookmarkEnd w:id="106"/>
            <w:bookmarkEnd w:id="107"/>
            <w:bookmarkEnd w:id="108"/>
            <w:bookmarkEnd w:id="109"/>
            <w:bookmarkEnd w:id="110"/>
            <w:bookmarkEnd w:id="111"/>
            <w:r w:rsidR="00546DDF" w:rsidRPr="0083255A">
              <w:t>la Solicitud de Propuestas</w:t>
            </w:r>
            <w:bookmarkEnd w:id="112"/>
          </w:p>
        </w:tc>
        <w:tc>
          <w:tcPr>
            <w:tcW w:w="7110" w:type="dxa"/>
          </w:tcPr>
          <w:p w14:paraId="58875809" w14:textId="1EA0B59A" w:rsidR="00863993" w:rsidRPr="0083255A" w:rsidRDefault="00863993" w:rsidP="00F62376">
            <w:pPr>
              <w:pStyle w:val="Header2-SubClauses"/>
              <w:tabs>
                <w:tab w:val="clear" w:pos="2844"/>
              </w:tabs>
              <w:ind w:left="601" w:hanging="450"/>
              <w:rPr>
                <w:rFonts w:cs="Times New Roman"/>
                <w:lang w:val="es-ES"/>
              </w:rPr>
            </w:pPr>
            <w:r w:rsidRPr="0083255A">
              <w:rPr>
                <w:rFonts w:cs="Times New Roman"/>
                <w:lang w:val="es-ES"/>
              </w:rPr>
              <w:t xml:space="preserve">El Contratante podrá, en cualquier momento antes de que venza el plazo de presentación de </w:t>
            </w:r>
            <w:r w:rsidR="00775D89" w:rsidRPr="0083255A">
              <w:rPr>
                <w:rFonts w:cs="Times New Roman"/>
                <w:lang w:val="es-ES"/>
              </w:rPr>
              <w:t>Propuestas</w:t>
            </w:r>
            <w:r w:rsidRPr="0083255A">
              <w:rPr>
                <w:rFonts w:cs="Times New Roman"/>
                <w:lang w:val="es-ES"/>
              </w:rPr>
              <w:t xml:space="preserve">, modificar el </w:t>
            </w:r>
            <w:r w:rsidR="00901568" w:rsidRPr="0083255A">
              <w:rPr>
                <w:rFonts w:cs="Times New Roman"/>
                <w:lang w:val="es-ES"/>
              </w:rPr>
              <w:t>documento de la SDP</w:t>
            </w:r>
            <w:r w:rsidRPr="0083255A">
              <w:rPr>
                <w:rFonts w:cs="Times New Roman"/>
                <w:lang w:val="es-ES"/>
              </w:rPr>
              <w:t xml:space="preserve"> mediante la publicación de enmiendas. </w:t>
            </w:r>
          </w:p>
        </w:tc>
      </w:tr>
      <w:tr w:rsidR="00863993" w:rsidRPr="00484836" w14:paraId="6227FE8A" w14:textId="77777777" w:rsidTr="00C915C0">
        <w:trPr>
          <w:jc w:val="center"/>
        </w:trPr>
        <w:tc>
          <w:tcPr>
            <w:tcW w:w="2755" w:type="dxa"/>
          </w:tcPr>
          <w:p w14:paraId="236EC72C" w14:textId="77777777" w:rsidR="00863993" w:rsidRPr="0083255A" w:rsidRDefault="00863993">
            <w:pPr>
              <w:pStyle w:val="Header1-Clauses"/>
              <w:numPr>
                <w:ilvl w:val="0"/>
                <w:numId w:val="0"/>
              </w:numPr>
              <w:spacing w:after="120"/>
              <w:jc w:val="both"/>
              <w:rPr>
                <w:rFonts w:ascii="Times New Roman" w:hAnsi="Times New Roman"/>
                <w:sz w:val="24"/>
                <w:szCs w:val="24"/>
                <w:lang w:val="es-ES"/>
              </w:rPr>
            </w:pPr>
          </w:p>
        </w:tc>
        <w:tc>
          <w:tcPr>
            <w:tcW w:w="7110" w:type="dxa"/>
          </w:tcPr>
          <w:p w14:paraId="6BDB9675" w14:textId="4CEDF995" w:rsidR="00863993" w:rsidRPr="0083255A" w:rsidRDefault="00863993" w:rsidP="00F62376">
            <w:pPr>
              <w:pStyle w:val="Header2-SubClauses"/>
              <w:tabs>
                <w:tab w:val="clear" w:pos="2844"/>
              </w:tabs>
              <w:ind w:left="601" w:hanging="450"/>
              <w:rPr>
                <w:rFonts w:cs="Times New Roman"/>
                <w:lang w:val="es-ES"/>
              </w:rPr>
            </w:pPr>
            <w:r w:rsidRPr="0083255A">
              <w:rPr>
                <w:rFonts w:cs="Times New Roman"/>
                <w:lang w:val="es-ES"/>
              </w:rPr>
              <w:t xml:space="preserve">Todas las enmiendas publicadas formarán parte del </w:t>
            </w:r>
            <w:r w:rsidR="00901568" w:rsidRPr="0083255A">
              <w:rPr>
                <w:rFonts w:cs="Times New Roman"/>
                <w:lang w:val="es-ES"/>
              </w:rPr>
              <w:t>documento de la SDP</w:t>
            </w:r>
            <w:r w:rsidRPr="0083255A">
              <w:rPr>
                <w:rFonts w:cs="Times New Roman"/>
                <w:lang w:val="es-ES"/>
              </w:rPr>
              <w:t xml:space="preserve"> y se comunicarán por escrito a todos los interesados que hayan obtenido el </w:t>
            </w:r>
            <w:r w:rsidR="00901568" w:rsidRPr="0083255A">
              <w:rPr>
                <w:rFonts w:cs="Times New Roman"/>
                <w:lang w:val="es-ES"/>
              </w:rPr>
              <w:t>documento de la SDP</w:t>
            </w:r>
            <w:r w:rsidRPr="0083255A">
              <w:rPr>
                <w:rFonts w:cs="Times New Roman"/>
                <w:lang w:val="es-ES"/>
              </w:rPr>
              <w:t xml:space="preserve"> del Contratante de acuerdo con lo dispuesto en la </w:t>
            </w:r>
            <w:r w:rsidR="00607617" w:rsidRPr="0083255A">
              <w:rPr>
                <w:rFonts w:cs="Times New Roman"/>
                <w:lang w:val="es-ES"/>
              </w:rPr>
              <w:t>IAP</w:t>
            </w:r>
            <w:r w:rsidRPr="0083255A">
              <w:rPr>
                <w:rFonts w:cs="Times New Roman"/>
                <w:lang w:val="es-ES"/>
              </w:rPr>
              <w:t xml:space="preserve"> 6.3. Asimismo, el Contratante publicará sin demora la enmienda en su página web, con arreglo a la </w:t>
            </w:r>
            <w:r w:rsidR="00607617" w:rsidRPr="0083255A">
              <w:rPr>
                <w:rFonts w:cs="Times New Roman"/>
                <w:lang w:val="es-ES"/>
              </w:rPr>
              <w:t>IAP</w:t>
            </w:r>
            <w:r w:rsidRPr="0083255A">
              <w:rPr>
                <w:rFonts w:cs="Times New Roman"/>
                <w:lang w:val="es-ES"/>
              </w:rPr>
              <w:t xml:space="preserve"> 7.1.</w:t>
            </w:r>
          </w:p>
        </w:tc>
      </w:tr>
      <w:tr w:rsidR="00863993" w:rsidRPr="00484836" w14:paraId="7E7072D0" w14:textId="77777777" w:rsidTr="00C915C0">
        <w:trPr>
          <w:jc w:val="center"/>
        </w:trPr>
        <w:tc>
          <w:tcPr>
            <w:tcW w:w="2755" w:type="dxa"/>
          </w:tcPr>
          <w:p w14:paraId="335CCDAC" w14:textId="77777777" w:rsidR="00863993" w:rsidRPr="0083255A" w:rsidRDefault="00863993">
            <w:pPr>
              <w:pStyle w:val="Header1-Clauses"/>
              <w:keepNext/>
              <w:numPr>
                <w:ilvl w:val="0"/>
                <w:numId w:val="0"/>
              </w:numPr>
              <w:spacing w:after="120"/>
              <w:jc w:val="both"/>
              <w:rPr>
                <w:rFonts w:ascii="Times New Roman" w:hAnsi="Times New Roman"/>
                <w:b w:val="0"/>
                <w:sz w:val="24"/>
                <w:szCs w:val="24"/>
                <w:lang w:val="es-ES"/>
              </w:rPr>
            </w:pPr>
          </w:p>
        </w:tc>
        <w:tc>
          <w:tcPr>
            <w:tcW w:w="7110" w:type="dxa"/>
          </w:tcPr>
          <w:p w14:paraId="0A4B1BA6" w14:textId="41B61DE9" w:rsidR="00863993" w:rsidRPr="0083255A" w:rsidRDefault="00863993" w:rsidP="00A970D3">
            <w:pPr>
              <w:pStyle w:val="Header2-SubClauses"/>
              <w:tabs>
                <w:tab w:val="clear" w:pos="2844"/>
              </w:tabs>
              <w:ind w:left="601" w:hanging="450"/>
              <w:rPr>
                <w:rFonts w:cs="Times New Roman"/>
                <w:lang w:val="es-ES"/>
              </w:rPr>
            </w:pPr>
            <w:r w:rsidRPr="0083255A">
              <w:rPr>
                <w:rFonts w:cs="Times New Roman"/>
                <w:lang w:val="es-ES"/>
              </w:rPr>
              <w:t xml:space="preserve">A fin de dar a los posibles </w:t>
            </w:r>
            <w:r w:rsidR="008E1E36" w:rsidRPr="0083255A">
              <w:rPr>
                <w:rFonts w:cs="Times New Roman"/>
                <w:lang w:val="es-ES"/>
              </w:rPr>
              <w:t>Proponentes</w:t>
            </w:r>
            <w:r w:rsidRPr="0083255A">
              <w:rPr>
                <w:rFonts w:cs="Times New Roman"/>
                <w:lang w:val="es-ES"/>
              </w:rPr>
              <w:t xml:space="preserve"> un plazo razonable para que puedan tomar en cuenta la enmienda para la preparación de sus </w:t>
            </w:r>
            <w:r w:rsidR="00775D89" w:rsidRPr="0083255A">
              <w:rPr>
                <w:rFonts w:cs="Times New Roman"/>
                <w:lang w:val="es-ES"/>
              </w:rPr>
              <w:t>Propuestas</w:t>
            </w:r>
            <w:r w:rsidRPr="0083255A">
              <w:rPr>
                <w:rFonts w:cs="Times New Roman"/>
                <w:lang w:val="es-ES"/>
              </w:rPr>
              <w:t xml:space="preserve">, el Contratante podrá, a su discreción, prorrogar el plazo de presentación de </w:t>
            </w:r>
            <w:r w:rsidR="00775D89" w:rsidRPr="0083255A">
              <w:rPr>
                <w:rFonts w:cs="Times New Roman"/>
                <w:lang w:val="es-ES"/>
              </w:rPr>
              <w:t>Propuestas</w:t>
            </w:r>
            <w:r w:rsidRPr="0083255A">
              <w:rPr>
                <w:rFonts w:cs="Times New Roman"/>
                <w:lang w:val="es-ES"/>
              </w:rPr>
              <w:t xml:space="preserve"> </w:t>
            </w:r>
            <w:r w:rsidR="00547BE9" w:rsidRPr="0083255A">
              <w:rPr>
                <w:rFonts w:cs="Times New Roman"/>
                <w:lang w:val="es-ES"/>
              </w:rPr>
              <w:t>de conformidad con</w:t>
            </w:r>
            <w:r w:rsidRPr="0083255A">
              <w:rPr>
                <w:rFonts w:cs="Times New Roman"/>
                <w:lang w:val="es-ES"/>
              </w:rPr>
              <w:t xml:space="preserve"> la </w:t>
            </w:r>
            <w:r w:rsidR="00607617" w:rsidRPr="0083255A">
              <w:rPr>
                <w:rFonts w:cs="Times New Roman"/>
                <w:lang w:val="es-ES"/>
              </w:rPr>
              <w:t>IAP</w:t>
            </w:r>
            <w:r w:rsidRPr="0083255A">
              <w:rPr>
                <w:rFonts w:cs="Times New Roman"/>
                <w:lang w:val="es-ES"/>
              </w:rPr>
              <w:t xml:space="preserve"> 22.2.</w:t>
            </w:r>
          </w:p>
        </w:tc>
      </w:tr>
      <w:tr w:rsidR="00863993" w:rsidRPr="00484836" w14:paraId="655E3623" w14:textId="77777777" w:rsidTr="00C915C0">
        <w:trPr>
          <w:jc w:val="center"/>
        </w:trPr>
        <w:tc>
          <w:tcPr>
            <w:tcW w:w="2755" w:type="dxa"/>
          </w:tcPr>
          <w:p w14:paraId="282E74E6" w14:textId="520AE542" w:rsidR="00863993" w:rsidRPr="0083255A" w:rsidRDefault="00863993" w:rsidP="00D45AEF">
            <w:pPr>
              <w:pStyle w:val="Aheader2DCIAO"/>
            </w:pPr>
            <w:bookmarkStart w:id="113" w:name="_Toc438438830"/>
            <w:bookmarkStart w:id="114" w:name="_Toc438532578"/>
            <w:bookmarkStart w:id="115" w:name="_Toc438733974"/>
            <w:bookmarkStart w:id="116" w:name="_Toc438907013"/>
            <w:bookmarkStart w:id="117" w:name="_Toc438907212"/>
            <w:bookmarkStart w:id="118" w:name="_Toc97371012"/>
            <w:bookmarkStart w:id="119" w:name="_Toc139863111"/>
            <w:bookmarkStart w:id="120" w:name="_Toc325723927"/>
            <w:bookmarkStart w:id="121" w:name="_Toc440526020"/>
            <w:bookmarkStart w:id="122" w:name="_Toc435624821"/>
            <w:bookmarkStart w:id="123" w:name="_Toc455487602"/>
            <w:bookmarkStart w:id="124" w:name="_Toc85044270"/>
            <w:r w:rsidRPr="0083255A">
              <w:t xml:space="preserve">Costo de la </w:t>
            </w:r>
            <w:r w:rsidR="00775D89" w:rsidRPr="0083255A">
              <w:t>Propuesta</w:t>
            </w:r>
            <w:bookmarkEnd w:id="113"/>
            <w:bookmarkEnd w:id="114"/>
            <w:bookmarkEnd w:id="115"/>
            <w:bookmarkEnd w:id="116"/>
            <w:bookmarkEnd w:id="117"/>
            <w:bookmarkEnd w:id="118"/>
            <w:bookmarkEnd w:id="119"/>
            <w:bookmarkEnd w:id="120"/>
            <w:bookmarkEnd w:id="121"/>
            <w:bookmarkEnd w:id="122"/>
            <w:bookmarkEnd w:id="123"/>
            <w:bookmarkEnd w:id="124"/>
          </w:p>
        </w:tc>
        <w:tc>
          <w:tcPr>
            <w:tcW w:w="7110" w:type="dxa"/>
          </w:tcPr>
          <w:p w14:paraId="194774F2" w14:textId="76F22D50" w:rsidR="00863993" w:rsidRPr="0083255A" w:rsidRDefault="00863993" w:rsidP="000D2738">
            <w:pPr>
              <w:pStyle w:val="Header2-SubClauses"/>
              <w:tabs>
                <w:tab w:val="clear" w:pos="2844"/>
              </w:tabs>
              <w:ind w:left="691" w:hanging="540"/>
              <w:rPr>
                <w:rFonts w:cs="Times New Roman"/>
                <w:lang w:val="es-ES"/>
              </w:rPr>
            </w:pPr>
            <w:r w:rsidRPr="0083255A">
              <w:rPr>
                <w:rFonts w:cs="Times New Roman"/>
                <w:lang w:val="es-ES"/>
              </w:rPr>
              <w:t xml:space="preserve">El </w:t>
            </w:r>
            <w:r w:rsidR="00356DAE" w:rsidRPr="0083255A">
              <w:rPr>
                <w:rFonts w:cs="Times New Roman"/>
                <w:lang w:val="es-ES"/>
              </w:rPr>
              <w:t>Proponente</w:t>
            </w:r>
            <w:r w:rsidRPr="0083255A">
              <w:rPr>
                <w:rFonts w:cs="Times New Roman"/>
                <w:lang w:val="es-ES"/>
              </w:rPr>
              <w:t xml:space="preserve"> asumirá todos los costos asociados a la preparación y la presentación de su </w:t>
            </w:r>
            <w:r w:rsidR="00775D89" w:rsidRPr="0083255A">
              <w:rPr>
                <w:rFonts w:cs="Times New Roman"/>
                <w:lang w:val="es-ES"/>
              </w:rPr>
              <w:t>Propuesta</w:t>
            </w:r>
            <w:r w:rsidRPr="0083255A">
              <w:rPr>
                <w:rFonts w:cs="Times New Roman"/>
                <w:lang w:val="es-ES"/>
              </w:rPr>
              <w:t>, y el Contratante no tendrá responsabilidad ni obligación alguna respecto de tales costos.</w:t>
            </w:r>
          </w:p>
        </w:tc>
      </w:tr>
      <w:tr w:rsidR="00B934CD" w:rsidRPr="00484836" w14:paraId="422EE2F5" w14:textId="77777777" w:rsidTr="00C915C0">
        <w:trPr>
          <w:jc w:val="center"/>
        </w:trPr>
        <w:tc>
          <w:tcPr>
            <w:tcW w:w="2755" w:type="dxa"/>
          </w:tcPr>
          <w:p w14:paraId="4B3E9ABC" w14:textId="00AFA084" w:rsidR="00B934CD" w:rsidRPr="0083255A" w:rsidRDefault="00DC4A96" w:rsidP="00D45AEF">
            <w:pPr>
              <w:pStyle w:val="Aheader2DCIAO"/>
            </w:pPr>
            <w:bookmarkStart w:id="125" w:name="_Toc85044271"/>
            <w:r w:rsidRPr="0083255A">
              <w:t>Contactos con el Contratante</w:t>
            </w:r>
            <w:bookmarkEnd w:id="125"/>
          </w:p>
        </w:tc>
        <w:tc>
          <w:tcPr>
            <w:tcW w:w="7110" w:type="dxa"/>
          </w:tcPr>
          <w:p w14:paraId="1C7FBF18" w14:textId="77777777" w:rsidR="00B934CD" w:rsidRPr="0083255A" w:rsidRDefault="00DC4A96" w:rsidP="00B46D2C">
            <w:pPr>
              <w:pStyle w:val="Header2-SubClauses"/>
              <w:tabs>
                <w:tab w:val="clear" w:pos="2844"/>
              </w:tabs>
              <w:ind w:left="739" w:hanging="588"/>
              <w:rPr>
                <w:rFonts w:cs="Times New Roman"/>
                <w:lang w:val="es-ES"/>
              </w:rPr>
            </w:pPr>
            <w:r w:rsidRPr="0083255A">
              <w:rPr>
                <w:rFonts w:cs="Times New Roman"/>
                <w:lang w:val="es-ES"/>
              </w:rPr>
              <w:t>Desde el momento de la apertura de la Propuesta hasta el momento de la adjudicación del Contrato, si algún Proponente desea comunicarse con el Contratante sobre cualquier asunto relacionado con la Propuesta, debe hacerlo por escrito.</w:t>
            </w:r>
          </w:p>
          <w:p w14:paraId="3BC2FB49" w14:textId="4B0C3066" w:rsidR="00DC4A96" w:rsidRPr="0083255A" w:rsidRDefault="00DC4A96" w:rsidP="00B46D2C">
            <w:pPr>
              <w:pStyle w:val="Header2-SubClauses"/>
              <w:tabs>
                <w:tab w:val="clear" w:pos="2844"/>
              </w:tabs>
              <w:ind w:left="739" w:hanging="588"/>
              <w:rPr>
                <w:rFonts w:cs="Times New Roman"/>
                <w:lang w:val="es-ES"/>
              </w:rPr>
            </w:pPr>
            <w:r w:rsidRPr="0083255A">
              <w:rPr>
                <w:rFonts w:cs="Times New Roman"/>
                <w:lang w:val="es-ES"/>
              </w:rPr>
              <w:t>Si un Proponente intenta influir directamente en el Contratante o interferir en el proceso de evaluación de la Propuesta y en la decisión de adjudicación del Contrato, su Propuesta puede ser rechazada.</w:t>
            </w:r>
          </w:p>
        </w:tc>
      </w:tr>
      <w:tr w:rsidR="00863993" w:rsidRPr="00484836" w14:paraId="3341BCF1" w14:textId="77777777" w:rsidTr="00C915C0">
        <w:trPr>
          <w:jc w:val="center"/>
        </w:trPr>
        <w:tc>
          <w:tcPr>
            <w:tcW w:w="2755" w:type="dxa"/>
          </w:tcPr>
          <w:p w14:paraId="6A4FCED4" w14:textId="0D76E49A" w:rsidR="00863993" w:rsidRPr="0083255A" w:rsidRDefault="00863993" w:rsidP="00D45AEF">
            <w:pPr>
              <w:pStyle w:val="Aheader2DCIAO"/>
            </w:pPr>
            <w:bookmarkStart w:id="126" w:name="_Toc438438831"/>
            <w:bookmarkStart w:id="127" w:name="_Toc438532579"/>
            <w:bookmarkStart w:id="128" w:name="_Toc438733975"/>
            <w:bookmarkStart w:id="129" w:name="_Toc438907014"/>
            <w:bookmarkStart w:id="130" w:name="_Toc438907213"/>
            <w:bookmarkStart w:id="131" w:name="_Toc97371013"/>
            <w:bookmarkStart w:id="132" w:name="_Toc139863112"/>
            <w:bookmarkStart w:id="133" w:name="_Toc325723928"/>
            <w:bookmarkStart w:id="134" w:name="_Toc440526021"/>
            <w:bookmarkStart w:id="135" w:name="_Toc435624822"/>
            <w:bookmarkStart w:id="136" w:name="_Toc455487603"/>
            <w:bookmarkStart w:id="137" w:name="_Toc85044272"/>
            <w:r w:rsidRPr="0083255A">
              <w:t xml:space="preserve">Idioma de la </w:t>
            </w:r>
            <w:r w:rsidR="00775D89" w:rsidRPr="0083255A">
              <w:t>Propuesta</w:t>
            </w:r>
            <w:bookmarkEnd w:id="126"/>
            <w:bookmarkEnd w:id="127"/>
            <w:bookmarkEnd w:id="128"/>
            <w:bookmarkEnd w:id="129"/>
            <w:bookmarkEnd w:id="130"/>
            <w:bookmarkEnd w:id="131"/>
            <w:bookmarkEnd w:id="132"/>
            <w:bookmarkEnd w:id="133"/>
            <w:bookmarkEnd w:id="134"/>
            <w:bookmarkEnd w:id="135"/>
            <w:bookmarkEnd w:id="136"/>
            <w:bookmarkEnd w:id="137"/>
          </w:p>
        </w:tc>
        <w:tc>
          <w:tcPr>
            <w:tcW w:w="7110" w:type="dxa"/>
          </w:tcPr>
          <w:p w14:paraId="12BE8D5C" w14:textId="7144AE90" w:rsidR="00863993" w:rsidRPr="0083255A" w:rsidRDefault="00547BE9" w:rsidP="00B46D2C">
            <w:pPr>
              <w:pStyle w:val="Header2-SubClauses"/>
              <w:tabs>
                <w:tab w:val="clear" w:pos="2844"/>
              </w:tabs>
              <w:ind w:left="739" w:hanging="588"/>
              <w:rPr>
                <w:rFonts w:cs="Times New Roman"/>
                <w:lang w:val="es-ES"/>
              </w:rPr>
            </w:pPr>
            <w:r w:rsidRPr="0083255A">
              <w:rPr>
                <w:rFonts w:cs="Times New Roman"/>
                <w:lang w:val="es-ES"/>
              </w:rPr>
              <w:t xml:space="preserve">Salvo que se especifique de otra forma </w:t>
            </w:r>
            <w:r w:rsidRPr="0083255A">
              <w:rPr>
                <w:rFonts w:cs="Times New Roman"/>
                <w:b/>
                <w:bCs w:val="0"/>
                <w:lang w:val="es-ES"/>
              </w:rPr>
              <w:t>en los DDP</w:t>
            </w:r>
            <w:r w:rsidRPr="0083255A">
              <w:rPr>
                <w:rFonts w:cs="Times New Roman"/>
                <w:lang w:val="es-ES"/>
              </w:rPr>
              <w:t>, l</w:t>
            </w:r>
            <w:r w:rsidR="00863993" w:rsidRPr="0083255A">
              <w:rPr>
                <w:rFonts w:cs="Times New Roman"/>
                <w:lang w:val="es-ES"/>
              </w:rPr>
              <w:t xml:space="preserve">a </w:t>
            </w:r>
            <w:r w:rsidR="00775D89" w:rsidRPr="0083255A">
              <w:rPr>
                <w:rFonts w:cs="Times New Roman"/>
                <w:lang w:val="es-ES"/>
              </w:rPr>
              <w:t>Propuesta</w:t>
            </w:r>
            <w:r w:rsidR="00EA0AA7" w:rsidRPr="0083255A">
              <w:rPr>
                <w:rFonts w:cs="Times New Roman"/>
                <w:lang w:val="es-ES"/>
              </w:rPr>
              <w:t xml:space="preserve">, </w:t>
            </w:r>
            <w:r w:rsidR="00863993" w:rsidRPr="0083255A">
              <w:rPr>
                <w:rFonts w:cs="Times New Roman"/>
                <w:lang w:val="es-ES"/>
              </w:rPr>
              <w:t xml:space="preserve">toda la correspondencia y los documentos relativos a ella que intercambien el </w:t>
            </w:r>
            <w:r w:rsidR="00356DAE" w:rsidRPr="0083255A">
              <w:rPr>
                <w:rFonts w:cs="Times New Roman"/>
                <w:lang w:val="es-ES"/>
              </w:rPr>
              <w:t>Proponente</w:t>
            </w:r>
            <w:r w:rsidR="00863993" w:rsidRPr="0083255A">
              <w:rPr>
                <w:rFonts w:cs="Times New Roman"/>
                <w:lang w:val="es-ES"/>
              </w:rPr>
              <w:t xml:space="preserve"> y el Contratante deberán redactarse en el idioma que se indica </w:t>
            </w:r>
            <w:r w:rsidR="00863993" w:rsidRPr="0083255A">
              <w:rPr>
                <w:rFonts w:cs="Times New Roman"/>
                <w:b/>
                <w:lang w:val="es-ES"/>
              </w:rPr>
              <w:t xml:space="preserve">en los </w:t>
            </w:r>
            <w:r w:rsidR="00607617" w:rsidRPr="0083255A">
              <w:rPr>
                <w:rFonts w:cs="Times New Roman"/>
                <w:b/>
                <w:lang w:val="es-ES"/>
              </w:rPr>
              <w:t>DDP</w:t>
            </w:r>
            <w:r w:rsidR="00863993" w:rsidRPr="0083255A">
              <w:rPr>
                <w:rFonts w:cs="Times New Roman"/>
                <w:lang w:val="es-ES"/>
              </w:rPr>
              <w:t xml:space="preserve">. Los documentos justificativos y el material impreso que formen parte de la </w:t>
            </w:r>
            <w:r w:rsidR="00775D89" w:rsidRPr="0083255A">
              <w:rPr>
                <w:rFonts w:cs="Times New Roman"/>
                <w:lang w:val="es-ES"/>
              </w:rPr>
              <w:t>Propuesta</w:t>
            </w:r>
            <w:r w:rsidR="00863993" w:rsidRPr="0083255A">
              <w:rPr>
                <w:rFonts w:cs="Times New Roman"/>
                <w:lang w:val="es-ES"/>
              </w:rPr>
              <w:t xml:space="preserve"> podrán estar escritos en otro idioma, siempre que vayan acompañados de una traducción fidedigna de las secciones pertinentes al idioma que se especifica </w:t>
            </w:r>
            <w:r w:rsidR="00863993" w:rsidRPr="0083255A">
              <w:rPr>
                <w:rFonts w:cs="Times New Roman"/>
                <w:b/>
                <w:lang w:val="es-ES"/>
              </w:rPr>
              <w:t xml:space="preserve">en los </w:t>
            </w:r>
            <w:r w:rsidR="00607617" w:rsidRPr="0083255A">
              <w:rPr>
                <w:rFonts w:cs="Times New Roman"/>
                <w:b/>
                <w:lang w:val="es-ES"/>
              </w:rPr>
              <w:t>DDP</w:t>
            </w:r>
            <w:r w:rsidR="00863993" w:rsidRPr="0083255A">
              <w:rPr>
                <w:rFonts w:cs="Times New Roman"/>
                <w:lang w:val="es-ES"/>
              </w:rPr>
              <w:t xml:space="preserve">, en cuyo caso la traducción prevalecerá en lo que respecta a la interpretación de la </w:t>
            </w:r>
            <w:r w:rsidR="00775D89" w:rsidRPr="0083255A">
              <w:rPr>
                <w:rFonts w:cs="Times New Roman"/>
                <w:lang w:val="es-ES"/>
              </w:rPr>
              <w:t>Propuesta</w:t>
            </w:r>
            <w:r w:rsidR="00573AE8" w:rsidRPr="0083255A">
              <w:rPr>
                <w:rFonts w:cs="Times New Roman"/>
                <w:lang w:val="es-ES"/>
              </w:rPr>
              <w:t>.</w:t>
            </w:r>
          </w:p>
        </w:tc>
      </w:tr>
      <w:tr w:rsidR="00B934CD" w:rsidRPr="0083255A" w14:paraId="3F9DF9E1" w14:textId="77777777" w:rsidTr="001C2318">
        <w:trPr>
          <w:jc w:val="center"/>
        </w:trPr>
        <w:tc>
          <w:tcPr>
            <w:tcW w:w="9865" w:type="dxa"/>
            <w:gridSpan w:val="2"/>
          </w:tcPr>
          <w:p w14:paraId="74641C48" w14:textId="704DAD55" w:rsidR="00B934CD" w:rsidRPr="0083255A" w:rsidRDefault="00B934CD" w:rsidP="00B934CD">
            <w:pPr>
              <w:pStyle w:val="Aheader1DCIAO"/>
            </w:pPr>
            <w:bookmarkStart w:id="138" w:name="_Toc438438829"/>
            <w:bookmarkStart w:id="139" w:name="_Toc438532577"/>
            <w:bookmarkStart w:id="140" w:name="_Toc438733973"/>
            <w:bookmarkStart w:id="141" w:name="_Toc438962055"/>
            <w:bookmarkStart w:id="142" w:name="_Toc461939618"/>
            <w:bookmarkStart w:id="143" w:name="_Toc97371011"/>
            <w:bookmarkStart w:id="144" w:name="_Toc325723926"/>
            <w:bookmarkStart w:id="145" w:name="_Toc440526019"/>
            <w:bookmarkStart w:id="146" w:name="_Toc435624820"/>
            <w:bookmarkStart w:id="147" w:name="_Toc85044273"/>
            <w:r w:rsidRPr="0083255A">
              <w:t>Preparación de las Propuestas</w:t>
            </w:r>
            <w:bookmarkEnd w:id="138"/>
            <w:bookmarkEnd w:id="139"/>
            <w:bookmarkEnd w:id="140"/>
            <w:bookmarkEnd w:id="141"/>
            <w:bookmarkEnd w:id="142"/>
            <w:bookmarkEnd w:id="143"/>
            <w:bookmarkEnd w:id="144"/>
            <w:bookmarkEnd w:id="145"/>
            <w:bookmarkEnd w:id="146"/>
            <w:bookmarkEnd w:id="147"/>
          </w:p>
        </w:tc>
      </w:tr>
      <w:tr w:rsidR="00B934CD" w:rsidRPr="00484836" w14:paraId="730C4A39" w14:textId="77777777" w:rsidTr="00C915C0">
        <w:trPr>
          <w:jc w:val="center"/>
        </w:trPr>
        <w:tc>
          <w:tcPr>
            <w:tcW w:w="2755" w:type="dxa"/>
          </w:tcPr>
          <w:p w14:paraId="7BFA3E11" w14:textId="19D97FD3" w:rsidR="00B934CD" w:rsidRPr="0083255A" w:rsidRDefault="00B934CD" w:rsidP="00B934CD">
            <w:pPr>
              <w:pStyle w:val="Aheader2DCIAO"/>
            </w:pPr>
            <w:bookmarkStart w:id="148" w:name="_Toc438438832"/>
            <w:bookmarkStart w:id="149" w:name="_Toc438532580"/>
            <w:bookmarkStart w:id="150" w:name="_Toc438733976"/>
            <w:bookmarkStart w:id="151" w:name="_Toc438907015"/>
            <w:bookmarkStart w:id="152" w:name="_Toc438907214"/>
            <w:bookmarkStart w:id="153" w:name="_Toc97371014"/>
            <w:bookmarkStart w:id="154" w:name="_Toc139863113"/>
            <w:bookmarkStart w:id="155" w:name="_Toc325723929"/>
            <w:bookmarkStart w:id="156" w:name="_Toc440526022"/>
            <w:bookmarkStart w:id="157" w:name="_Toc435624823"/>
            <w:bookmarkStart w:id="158" w:name="_Toc455487604"/>
            <w:bookmarkStart w:id="159" w:name="_Toc85044274"/>
            <w:r w:rsidRPr="0083255A">
              <w:t>Documentos que Componen la Propuesta</w:t>
            </w:r>
            <w:bookmarkEnd w:id="148"/>
            <w:bookmarkEnd w:id="149"/>
            <w:bookmarkEnd w:id="150"/>
            <w:bookmarkEnd w:id="151"/>
            <w:bookmarkEnd w:id="152"/>
            <w:bookmarkEnd w:id="153"/>
            <w:bookmarkEnd w:id="154"/>
            <w:bookmarkEnd w:id="155"/>
            <w:bookmarkEnd w:id="156"/>
            <w:bookmarkEnd w:id="157"/>
            <w:bookmarkEnd w:id="158"/>
            <w:bookmarkEnd w:id="159"/>
          </w:p>
        </w:tc>
        <w:tc>
          <w:tcPr>
            <w:tcW w:w="7110" w:type="dxa"/>
          </w:tcPr>
          <w:p w14:paraId="4F5C8F7B" w14:textId="3686DF33" w:rsidR="00B934CD" w:rsidRPr="0083255A" w:rsidRDefault="00B934CD" w:rsidP="00B934CD">
            <w:pPr>
              <w:pStyle w:val="Header2-SubClauses"/>
              <w:ind w:left="739" w:hanging="588"/>
              <w:rPr>
                <w:rFonts w:cs="Times New Roman"/>
                <w:lang w:val="es-ES"/>
              </w:rPr>
            </w:pPr>
            <w:r w:rsidRPr="0083255A">
              <w:rPr>
                <w:rFonts w:cs="Times New Roman"/>
                <w:lang w:val="es-ES"/>
              </w:rPr>
              <w:t xml:space="preserve">La Propuesta estará compuesta por dos partes, a saber: la Parte Técnica y la Parte Financiera. Estas dos partes deberán presentarse simultáneamente en dos sobres cerrados distintos (por ser un proceso </w:t>
            </w:r>
            <w:r w:rsidR="00573AE8" w:rsidRPr="0083255A">
              <w:rPr>
                <w:rFonts w:cs="Times New Roman"/>
                <w:lang w:val="es-ES"/>
              </w:rPr>
              <w:t>de SDP de una etapa</w:t>
            </w:r>
            <w:r w:rsidRPr="0083255A">
              <w:rPr>
                <w:rFonts w:cs="Times New Roman"/>
                <w:lang w:val="es-ES"/>
              </w:rPr>
              <w:t xml:space="preserve"> con mecanismo de dos sobres). Uno contendrá solo la información vinculada con la Parte Técnica y en el otro, solo la información relacionada con la Parte Financiera. Estos dos sobres deberán colocarse en un sobre exterior, que deberá marcarse con la leyenda “</w:t>
            </w:r>
            <w:r w:rsidR="000E069E" w:rsidRPr="0083255A">
              <w:rPr>
                <w:rFonts w:cs="Times New Roman"/>
                <w:sz w:val="21"/>
                <w:szCs w:val="21"/>
                <w:lang w:val="es-ES"/>
              </w:rPr>
              <w:t>PROPUESTA</w:t>
            </w:r>
            <w:r w:rsidRPr="0083255A">
              <w:rPr>
                <w:rFonts w:cs="Times New Roman"/>
                <w:sz w:val="21"/>
                <w:szCs w:val="21"/>
                <w:lang w:val="es-ES"/>
              </w:rPr>
              <w:t xml:space="preserve"> ORIGINAL</w:t>
            </w:r>
            <w:r w:rsidRPr="0083255A">
              <w:rPr>
                <w:rFonts w:cs="Times New Roman"/>
                <w:lang w:val="es-ES"/>
              </w:rPr>
              <w:t xml:space="preserve">”. </w:t>
            </w:r>
          </w:p>
          <w:p w14:paraId="4A2C0E2F" w14:textId="0912F60F" w:rsidR="00B934CD" w:rsidRPr="0083255A" w:rsidRDefault="00B934CD" w:rsidP="00B934CD">
            <w:pPr>
              <w:pStyle w:val="Header2-SubClauses"/>
              <w:ind w:left="739" w:hanging="588"/>
              <w:rPr>
                <w:rFonts w:cs="Times New Roman"/>
                <w:lang w:val="es-ES"/>
              </w:rPr>
            </w:pPr>
            <w:r w:rsidRPr="0083255A">
              <w:rPr>
                <w:rFonts w:cs="Times New Roman"/>
                <w:lang w:val="es-ES"/>
              </w:rPr>
              <w:t xml:space="preserve">La </w:t>
            </w:r>
            <w:r w:rsidRPr="0083255A">
              <w:rPr>
                <w:rFonts w:cs="Times New Roman"/>
                <w:bCs w:val="0"/>
                <w:lang w:val="es-ES"/>
              </w:rPr>
              <w:t>Parte Técnica</w:t>
            </w:r>
            <w:r w:rsidRPr="0083255A">
              <w:rPr>
                <w:rFonts w:cs="Times New Roman"/>
                <w:lang w:val="es-ES"/>
              </w:rPr>
              <w:t xml:space="preserve"> </w:t>
            </w:r>
            <w:r w:rsidR="00547BE9" w:rsidRPr="0083255A">
              <w:rPr>
                <w:rFonts w:cs="Times New Roman"/>
                <w:lang w:val="es-ES"/>
              </w:rPr>
              <w:t xml:space="preserve">presentada por el Proponente </w:t>
            </w:r>
            <w:r w:rsidRPr="0083255A">
              <w:rPr>
                <w:rFonts w:cs="Times New Roman"/>
                <w:lang w:val="es-ES"/>
              </w:rPr>
              <w:t>deberá contener los siguientes documentos:</w:t>
            </w:r>
          </w:p>
          <w:p w14:paraId="1728EC3B" w14:textId="5D50408A" w:rsidR="00B934CD" w:rsidRPr="0083255A" w:rsidRDefault="00B934CD" w:rsidP="00B934CD">
            <w:pPr>
              <w:pStyle w:val="P3Header1-Clauses"/>
              <w:numPr>
                <w:ilvl w:val="0"/>
                <w:numId w:val="19"/>
              </w:numPr>
              <w:ind w:left="1239" w:hanging="426"/>
              <w:rPr>
                <w:szCs w:val="24"/>
                <w:lang w:val="es-ES"/>
              </w:rPr>
            </w:pPr>
            <w:r w:rsidRPr="0083255A">
              <w:rPr>
                <w:b/>
                <w:lang w:val="es-ES"/>
              </w:rPr>
              <w:lastRenderedPageBreak/>
              <w:t xml:space="preserve">Carta de Propuesta - Parte Técnica, </w:t>
            </w:r>
            <w:r w:rsidRPr="0083255A">
              <w:rPr>
                <w:lang w:val="es-ES"/>
              </w:rPr>
              <w:t>preparada con arreglo a la IAP 1</w:t>
            </w:r>
            <w:r w:rsidR="00573AE8" w:rsidRPr="0083255A">
              <w:rPr>
                <w:lang w:val="es-ES"/>
              </w:rPr>
              <w:t>3</w:t>
            </w:r>
            <w:r w:rsidRPr="0083255A">
              <w:rPr>
                <w:szCs w:val="24"/>
                <w:lang w:val="es-ES"/>
              </w:rPr>
              <w:t>;</w:t>
            </w:r>
          </w:p>
          <w:p w14:paraId="1EED3E08" w14:textId="5A349050" w:rsidR="00B934CD" w:rsidRPr="0083255A" w:rsidRDefault="00B934CD" w:rsidP="00B934CD">
            <w:pPr>
              <w:pStyle w:val="P3Header1-Clauses"/>
              <w:numPr>
                <w:ilvl w:val="0"/>
                <w:numId w:val="19"/>
              </w:numPr>
              <w:ind w:left="1239" w:hanging="426"/>
              <w:rPr>
                <w:szCs w:val="24"/>
                <w:lang w:val="es-ES"/>
              </w:rPr>
            </w:pPr>
            <w:r w:rsidRPr="0083255A">
              <w:rPr>
                <w:b/>
                <w:lang w:val="es-ES"/>
              </w:rPr>
              <w:t xml:space="preserve">Garantía de </w:t>
            </w:r>
            <w:r w:rsidRPr="0083255A">
              <w:rPr>
                <w:b/>
                <w:spacing w:val="-2"/>
                <w:lang w:val="es-ES"/>
              </w:rPr>
              <w:t>Mantenimiento</w:t>
            </w:r>
            <w:r w:rsidRPr="0083255A">
              <w:rPr>
                <w:b/>
                <w:lang w:val="es-ES"/>
              </w:rPr>
              <w:t xml:space="preserve"> de la Propuesta o Declaración de Mantenimiento de la Propuesta</w:t>
            </w:r>
            <w:r w:rsidRPr="0083255A">
              <w:rPr>
                <w:szCs w:val="24"/>
                <w:lang w:val="es-ES"/>
              </w:rPr>
              <w:t>, conforme a lo dispuesto en la IAP 19;</w:t>
            </w:r>
          </w:p>
          <w:p w14:paraId="0E718A6E" w14:textId="26ECB5C2" w:rsidR="00B934CD" w:rsidRPr="0083255A" w:rsidRDefault="00B934CD" w:rsidP="00B934CD">
            <w:pPr>
              <w:pStyle w:val="P3Header1-Clauses"/>
              <w:numPr>
                <w:ilvl w:val="0"/>
                <w:numId w:val="19"/>
              </w:numPr>
              <w:ind w:left="1239" w:hanging="426"/>
              <w:rPr>
                <w:szCs w:val="24"/>
                <w:lang w:val="es-ES"/>
              </w:rPr>
            </w:pPr>
            <w:r w:rsidRPr="0083255A">
              <w:rPr>
                <w:b/>
                <w:szCs w:val="24"/>
                <w:lang w:val="es-ES"/>
              </w:rPr>
              <w:t>Propuesta Alternativ</w:t>
            </w:r>
            <w:r w:rsidRPr="0083255A">
              <w:rPr>
                <w:szCs w:val="24"/>
                <w:lang w:val="es-ES"/>
              </w:rPr>
              <w:t xml:space="preserve">a - </w:t>
            </w:r>
            <w:r w:rsidRPr="0083255A">
              <w:rPr>
                <w:b/>
                <w:szCs w:val="24"/>
                <w:lang w:val="es-ES"/>
              </w:rPr>
              <w:t>Parte Técnica</w:t>
            </w:r>
            <w:r w:rsidRPr="0083255A">
              <w:rPr>
                <w:szCs w:val="24"/>
                <w:lang w:val="es-ES"/>
              </w:rPr>
              <w:t>: si se permite de conformidad con lo dispuesto en la IAP 1</w:t>
            </w:r>
            <w:r w:rsidR="00547BE9" w:rsidRPr="0083255A">
              <w:rPr>
                <w:szCs w:val="24"/>
                <w:lang w:val="es-ES"/>
              </w:rPr>
              <w:t>4</w:t>
            </w:r>
            <w:r w:rsidRPr="0083255A">
              <w:rPr>
                <w:szCs w:val="24"/>
                <w:lang w:val="es-ES"/>
              </w:rPr>
              <w:t>;</w:t>
            </w:r>
          </w:p>
          <w:p w14:paraId="34D8696A" w14:textId="6C9EBBFF" w:rsidR="00B934CD" w:rsidRPr="0083255A" w:rsidRDefault="00B934CD" w:rsidP="00B934CD">
            <w:pPr>
              <w:pStyle w:val="P3Header1-Clauses"/>
              <w:numPr>
                <w:ilvl w:val="0"/>
                <w:numId w:val="19"/>
              </w:numPr>
              <w:ind w:left="1239" w:hanging="426"/>
              <w:rPr>
                <w:szCs w:val="24"/>
                <w:lang w:val="es-ES"/>
              </w:rPr>
            </w:pPr>
            <w:r w:rsidRPr="0083255A">
              <w:rPr>
                <w:b/>
                <w:szCs w:val="24"/>
                <w:lang w:val="es-ES"/>
              </w:rPr>
              <w:t xml:space="preserve">Autorización: </w:t>
            </w:r>
            <w:r w:rsidRPr="0083255A">
              <w:rPr>
                <w:lang w:val="es-ES"/>
              </w:rPr>
              <w:t xml:space="preserve">confirmación escrita por la que se autoriza al firmante de la Propuesta a comprometer al Proponente, de acuerdo con lo establecido en </w:t>
            </w:r>
            <w:r w:rsidRPr="0083255A">
              <w:rPr>
                <w:szCs w:val="24"/>
                <w:lang w:val="es-ES"/>
              </w:rPr>
              <w:t xml:space="preserve">la IAP </w:t>
            </w:r>
            <w:r w:rsidR="00547BE9" w:rsidRPr="0083255A">
              <w:rPr>
                <w:szCs w:val="24"/>
                <w:lang w:val="es-ES"/>
              </w:rPr>
              <w:t>21.1</w:t>
            </w:r>
            <w:r w:rsidRPr="0083255A">
              <w:rPr>
                <w:szCs w:val="24"/>
                <w:lang w:val="es-ES"/>
              </w:rPr>
              <w:t>;</w:t>
            </w:r>
          </w:p>
          <w:p w14:paraId="6D50DDF9" w14:textId="32F45DB8" w:rsidR="00B934CD" w:rsidRPr="0083255A" w:rsidRDefault="00B934CD" w:rsidP="00B934CD">
            <w:pPr>
              <w:pStyle w:val="P3Header1-Clauses"/>
              <w:numPr>
                <w:ilvl w:val="0"/>
                <w:numId w:val="19"/>
              </w:numPr>
              <w:ind w:left="1239" w:hanging="426"/>
              <w:rPr>
                <w:szCs w:val="24"/>
                <w:lang w:val="es-ES"/>
              </w:rPr>
            </w:pPr>
            <w:r w:rsidRPr="0083255A">
              <w:rPr>
                <w:b/>
                <w:szCs w:val="24"/>
                <w:lang w:val="es-ES"/>
              </w:rPr>
              <w:t xml:space="preserve">Elegibilidad </w:t>
            </w:r>
            <w:r w:rsidR="00573AE8" w:rsidRPr="0083255A">
              <w:rPr>
                <w:b/>
                <w:szCs w:val="24"/>
                <w:lang w:val="es-ES"/>
              </w:rPr>
              <w:t xml:space="preserve">y Calificaciones </w:t>
            </w:r>
            <w:r w:rsidRPr="0083255A">
              <w:rPr>
                <w:b/>
                <w:szCs w:val="24"/>
                <w:lang w:val="es-ES"/>
              </w:rPr>
              <w:t xml:space="preserve">del Proponente: </w:t>
            </w:r>
            <w:r w:rsidRPr="0083255A">
              <w:rPr>
                <w:lang w:val="es-ES"/>
              </w:rPr>
              <w:t>prueba documental</w:t>
            </w:r>
            <w:r w:rsidR="00573AE8" w:rsidRPr="0083255A">
              <w:rPr>
                <w:lang w:val="es-ES"/>
              </w:rPr>
              <w:t xml:space="preserve"> de que el Proponente </w:t>
            </w:r>
            <w:r w:rsidR="007B5FC6" w:rsidRPr="0083255A">
              <w:rPr>
                <w:lang w:val="es-ES"/>
              </w:rPr>
              <w:t>continúa</w:t>
            </w:r>
            <w:r w:rsidR="00573AE8" w:rsidRPr="0083255A">
              <w:rPr>
                <w:lang w:val="es-ES"/>
              </w:rPr>
              <w:t xml:space="preserve"> </w:t>
            </w:r>
            <w:r w:rsidR="00C6655A" w:rsidRPr="0083255A">
              <w:rPr>
                <w:lang w:val="es-ES"/>
              </w:rPr>
              <w:t>siendo</w:t>
            </w:r>
            <w:r w:rsidR="00573AE8" w:rsidRPr="0083255A">
              <w:rPr>
                <w:lang w:val="es-ES"/>
              </w:rPr>
              <w:t xml:space="preserve"> elegible y calificado para ejecutar el contrato si su Propuesta es aceptada</w:t>
            </w:r>
            <w:r w:rsidRPr="0083255A">
              <w:rPr>
                <w:lang w:val="es-ES"/>
              </w:rPr>
              <w:t>;</w:t>
            </w:r>
          </w:p>
          <w:p w14:paraId="52608AD3" w14:textId="52C3C8FB" w:rsidR="00B934CD" w:rsidRPr="0083255A" w:rsidRDefault="00573AE8" w:rsidP="00B934CD">
            <w:pPr>
              <w:pStyle w:val="P3Header1-Clauses"/>
              <w:numPr>
                <w:ilvl w:val="0"/>
                <w:numId w:val="19"/>
              </w:numPr>
              <w:ind w:left="1239" w:hanging="426"/>
              <w:rPr>
                <w:szCs w:val="24"/>
                <w:lang w:val="es-ES"/>
              </w:rPr>
            </w:pPr>
            <w:r w:rsidRPr="0083255A">
              <w:rPr>
                <w:b/>
                <w:szCs w:val="24"/>
                <w:lang w:val="es-ES"/>
              </w:rPr>
              <w:t xml:space="preserve">Declaraciones: </w:t>
            </w:r>
            <w:r w:rsidRPr="0083255A">
              <w:rPr>
                <w:bCs w:val="0"/>
                <w:szCs w:val="24"/>
                <w:lang w:val="es-ES"/>
              </w:rPr>
              <w:t xml:space="preserve">declaración del método, equipo, personal y cualquier otra información como se estipula en la Sección IV, </w:t>
            </w:r>
            <w:r w:rsidR="00767DCA" w:rsidRPr="0083255A">
              <w:rPr>
                <w:lang w:val="es-ES"/>
              </w:rPr>
              <w:t>“Formularios de la Propuesta”;</w:t>
            </w:r>
          </w:p>
          <w:p w14:paraId="6370077C" w14:textId="63CAEBF5" w:rsidR="00573AE8" w:rsidRPr="0083255A" w:rsidRDefault="00573AE8" w:rsidP="00B934CD">
            <w:pPr>
              <w:pStyle w:val="P3Header1-Clauses"/>
              <w:numPr>
                <w:ilvl w:val="0"/>
                <w:numId w:val="19"/>
              </w:numPr>
              <w:ind w:left="1239" w:hanging="426"/>
              <w:rPr>
                <w:szCs w:val="24"/>
                <w:lang w:val="es-ES"/>
              </w:rPr>
            </w:pPr>
            <w:r w:rsidRPr="0083255A">
              <w:rPr>
                <w:b/>
                <w:bCs w:val="0"/>
                <w:szCs w:val="24"/>
                <w:lang w:val="es-ES"/>
              </w:rPr>
              <w:t>Conformidad</w:t>
            </w:r>
            <w:r w:rsidRPr="0083255A">
              <w:rPr>
                <w:szCs w:val="24"/>
                <w:lang w:val="es-ES"/>
              </w:rPr>
              <w:t xml:space="preserve">: evidencia documental de acuerdo </w:t>
            </w:r>
            <w:r w:rsidR="00413E8F" w:rsidRPr="0083255A">
              <w:rPr>
                <w:szCs w:val="24"/>
                <w:lang w:val="es-ES"/>
              </w:rPr>
              <w:t>con la IAP</w:t>
            </w:r>
            <w:r w:rsidRPr="0083255A">
              <w:rPr>
                <w:szCs w:val="24"/>
                <w:lang w:val="es-ES"/>
              </w:rPr>
              <w:t xml:space="preserve"> 18 de que las Obras ofrecidas por el Proponente se ajustan al documento de la SDP;</w:t>
            </w:r>
          </w:p>
          <w:p w14:paraId="335AAE9E" w14:textId="4B5121AB" w:rsidR="00573AE8" w:rsidRPr="0083255A" w:rsidRDefault="00573AE8" w:rsidP="00B934CD">
            <w:pPr>
              <w:pStyle w:val="P3Header1-Clauses"/>
              <w:numPr>
                <w:ilvl w:val="0"/>
                <w:numId w:val="19"/>
              </w:numPr>
              <w:ind w:left="1239" w:hanging="426"/>
              <w:rPr>
                <w:szCs w:val="24"/>
                <w:lang w:val="es-ES"/>
              </w:rPr>
            </w:pPr>
            <w:r w:rsidRPr="0083255A">
              <w:rPr>
                <w:b/>
                <w:bCs w:val="0"/>
                <w:szCs w:val="24"/>
                <w:lang w:val="es-ES"/>
              </w:rPr>
              <w:t>Desviaciones</w:t>
            </w:r>
            <w:r w:rsidRPr="0083255A">
              <w:rPr>
                <w:szCs w:val="24"/>
                <w:lang w:val="es-ES"/>
              </w:rPr>
              <w:t xml:space="preserve">: detalles de cualquier desviación </w:t>
            </w:r>
            <w:r w:rsidR="008B22DA" w:rsidRPr="0083255A">
              <w:rPr>
                <w:szCs w:val="24"/>
                <w:lang w:val="es-ES"/>
              </w:rPr>
              <w:t xml:space="preserve">de los documentos de SDP </w:t>
            </w:r>
            <w:r w:rsidRPr="0083255A">
              <w:rPr>
                <w:szCs w:val="24"/>
                <w:lang w:val="es-ES"/>
              </w:rPr>
              <w:t xml:space="preserve">en su Parte Técnica; </w:t>
            </w:r>
          </w:p>
          <w:p w14:paraId="7D8DFAB4" w14:textId="59670453" w:rsidR="00573AE8" w:rsidRPr="0083255A" w:rsidRDefault="00573AE8" w:rsidP="00B934CD">
            <w:pPr>
              <w:pStyle w:val="P3Header1-Clauses"/>
              <w:numPr>
                <w:ilvl w:val="0"/>
                <w:numId w:val="19"/>
              </w:numPr>
              <w:ind w:left="1239" w:hanging="426"/>
              <w:rPr>
                <w:szCs w:val="24"/>
                <w:lang w:val="es-ES"/>
              </w:rPr>
            </w:pPr>
            <w:r w:rsidRPr="0083255A">
              <w:rPr>
                <w:b/>
                <w:bCs w:val="0"/>
                <w:szCs w:val="24"/>
                <w:lang w:val="es-ES"/>
              </w:rPr>
              <w:t>APCA</w:t>
            </w:r>
            <w:r w:rsidRPr="0083255A">
              <w:rPr>
                <w:szCs w:val="24"/>
                <w:lang w:val="es-ES"/>
              </w:rPr>
              <w:t>: en el caso de una Parte técnica presentada por una APCA, un acuerdo de APCA o una carta de intención para celebrar una APCA que incluya un borrador de acuerdo, que indique al menos las partes de las Obras que ejecutarán los respectivos socios;</w:t>
            </w:r>
          </w:p>
          <w:p w14:paraId="397754A1" w14:textId="37FB4F8B" w:rsidR="00D43EA6" w:rsidRPr="0083255A" w:rsidRDefault="00C6655A" w:rsidP="00B934CD">
            <w:pPr>
              <w:pStyle w:val="P3Header1-Clauses"/>
              <w:numPr>
                <w:ilvl w:val="0"/>
                <w:numId w:val="19"/>
              </w:numPr>
              <w:ind w:left="1239" w:hanging="426"/>
              <w:rPr>
                <w:color w:val="000000"/>
                <w:szCs w:val="24"/>
                <w:lang w:val="es-ES"/>
              </w:rPr>
            </w:pPr>
            <w:r w:rsidRPr="0083255A">
              <w:rPr>
                <w:b/>
                <w:color w:val="000000"/>
                <w:szCs w:val="24"/>
                <w:lang w:val="es-ES"/>
              </w:rPr>
              <w:t>Subcontratos</w:t>
            </w:r>
            <w:r w:rsidR="00B934CD" w:rsidRPr="0083255A">
              <w:rPr>
                <w:color w:val="000000"/>
                <w:szCs w:val="24"/>
                <w:lang w:val="es-ES"/>
              </w:rPr>
              <w:t xml:space="preserve">: </w:t>
            </w:r>
            <w:r w:rsidR="00573AE8" w:rsidRPr="0083255A">
              <w:rPr>
                <w:color w:val="000000"/>
                <w:szCs w:val="24"/>
                <w:lang w:val="es-ES"/>
              </w:rPr>
              <w:t xml:space="preserve">lista de subcontratos </w:t>
            </w:r>
            <w:r w:rsidR="00B934CD" w:rsidRPr="0083255A">
              <w:rPr>
                <w:color w:val="000000"/>
                <w:szCs w:val="24"/>
                <w:lang w:val="es-ES"/>
              </w:rPr>
              <w:t xml:space="preserve">conforme a lo dispuesto en </w:t>
            </w:r>
            <w:r w:rsidR="00B934CD" w:rsidRPr="0083255A">
              <w:rPr>
                <w:szCs w:val="24"/>
                <w:lang w:val="es-ES"/>
              </w:rPr>
              <w:t xml:space="preserve">la </w:t>
            </w:r>
            <w:r w:rsidR="00B934CD" w:rsidRPr="0083255A">
              <w:rPr>
                <w:color w:val="000000"/>
                <w:lang w:val="es-ES"/>
              </w:rPr>
              <w:t xml:space="preserve">IAP </w:t>
            </w:r>
            <w:r w:rsidR="00573AE8" w:rsidRPr="0083255A">
              <w:rPr>
                <w:color w:val="000000"/>
                <w:lang w:val="es-ES"/>
              </w:rPr>
              <w:t>18.3;</w:t>
            </w:r>
            <w:r w:rsidR="00E51519" w:rsidRPr="0083255A">
              <w:rPr>
                <w:color w:val="000000"/>
                <w:lang w:val="es-ES"/>
              </w:rPr>
              <w:t xml:space="preserve"> y</w:t>
            </w:r>
          </w:p>
          <w:p w14:paraId="7CC2F115" w14:textId="164F389C" w:rsidR="00B934CD" w:rsidRPr="0083255A" w:rsidRDefault="00B934CD" w:rsidP="00B934CD">
            <w:pPr>
              <w:pStyle w:val="P3Header1-Clauses"/>
              <w:numPr>
                <w:ilvl w:val="0"/>
                <w:numId w:val="19"/>
              </w:numPr>
              <w:ind w:left="1239" w:hanging="426"/>
              <w:rPr>
                <w:szCs w:val="24"/>
                <w:lang w:val="es-ES"/>
              </w:rPr>
            </w:pPr>
            <w:r w:rsidRPr="0083255A">
              <w:rPr>
                <w:lang w:val="es-ES"/>
              </w:rPr>
              <w:t xml:space="preserve">cualquier otro documento exigido </w:t>
            </w:r>
            <w:r w:rsidRPr="0083255A">
              <w:rPr>
                <w:b/>
                <w:lang w:val="es-ES"/>
              </w:rPr>
              <w:t>en los DDP</w:t>
            </w:r>
            <w:r w:rsidRPr="0083255A">
              <w:rPr>
                <w:szCs w:val="24"/>
                <w:lang w:val="es-ES"/>
              </w:rPr>
              <w:t>.</w:t>
            </w:r>
          </w:p>
          <w:p w14:paraId="24AB8503" w14:textId="39C7B449" w:rsidR="00B934CD" w:rsidRPr="0083255A" w:rsidRDefault="00B934CD" w:rsidP="00B934CD">
            <w:pPr>
              <w:pStyle w:val="Header2-SubClauses"/>
              <w:tabs>
                <w:tab w:val="clear" w:pos="2844"/>
              </w:tabs>
              <w:ind w:left="739" w:hanging="588"/>
              <w:rPr>
                <w:rFonts w:cs="Times New Roman"/>
                <w:lang w:val="es-ES"/>
              </w:rPr>
            </w:pPr>
            <w:r w:rsidRPr="0083255A">
              <w:rPr>
                <w:rFonts w:cs="Times New Roman"/>
                <w:lang w:val="es-ES"/>
              </w:rPr>
              <w:t xml:space="preserve">La Parte Financiera </w:t>
            </w:r>
            <w:r w:rsidR="007920C3" w:rsidRPr="0083255A">
              <w:rPr>
                <w:rFonts w:cs="Times New Roman"/>
                <w:lang w:val="es-ES"/>
              </w:rPr>
              <w:t>presentada</w:t>
            </w:r>
            <w:r w:rsidR="008B22DA" w:rsidRPr="0083255A">
              <w:rPr>
                <w:rFonts w:cs="Times New Roman"/>
                <w:lang w:val="es-ES"/>
              </w:rPr>
              <w:t xml:space="preserve"> por el Proponente </w:t>
            </w:r>
            <w:r w:rsidRPr="0083255A">
              <w:rPr>
                <w:rFonts w:cs="Times New Roman"/>
                <w:lang w:val="es-ES"/>
              </w:rPr>
              <w:t>deberá contener los siguientes documentos:</w:t>
            </w:r>
          </w:p>
          <w:p w14:paraId="6AD0B62A" w14:textId="3C4F334D" w:rsidR="00B934CD" w:rsidRPr="0083255A" w:rsidRDefault="00B934CD" w:rsidP="00947E1A">
            <w:pPr>
              <w:pStyle w:val="P3Header1-Clauses"/>
              <w:numPr>
                <w:ilvl w:val="0"/>
                <w:numId w:val="27"/>
              </w:numPr>
              <w:ind w:left="1239" w:hanging="426"/>
              <w:rPr>
                <w:szCs w:val="24"/>
                <w:lang w:val="es-ES"/>
              </w:rPr>
            </w:pPr>
            <w:r w:rsidRPr="0083255A">
              <w:rPr>
                <w:b/>
                <w:lang w:val="es-ES"/>
              </w:rPr>
              <w:t xml:space="preserve">Carta de Propuesta - Parte Financiera, </w:t>
            </w:r>
            <w:r w:rsidRPr="0083255A">
              <w:rPr>
                <w:lang w:val="es-ES"/>
              </w:rPr>
              <w:t xml:space="preserve">preparada de conformidad con las IAP </w:t>
            </w:r>
            <w:r w:rsidR="001C2318" w:rsidRPr="0083255A">
              <w:rPr>
                <w:lang w:val="es-ES"/>
              </w:rPr>
              <w:t>13</w:t>
            </w:r>
            <w:r w:rsidRPr="0083255A">
              <w:rPr>
                <w:szCs w:val="24"/>
                <w:lang w:val="es-ES"/>
              </w:rPr>
              <w:t>;</w:t>
            </w:r>
          </w:p>
          <w:p w14:paraId="133F2A99" w14:textId="693171A1" w:rsidR="00B934CD" w:rsidRPr="0083255A" w:rsidRDefault="00B934CD" w:rsidP="00947E1A">
            <w:pPr>
              <w:pStyle w:val="P3Header1-Clauses"/>
              <w:numPr>
                <w:ilvl w:val="0"/>
                <w:numId w:val="27"/>
              </w:numPr>
              <w:ind w:left="1239" w:hanging="426"/>
              <w:rPr>
                <w:lang w:val="es-ES"/>
              </w:rPr>
            </w:pPr>
            <w:r w:rsidRPr="0083255A">
              <w:rPr>
                <w:b/>
                <w:lang w:val="es-ES"/>
              </w:rPr>
              <w:t>Lista de Actividades con Precio</w:t>
            </w:r>
            <w:r w:rsidRPr="0083255A">
              <w:rPr>
                <w:lang w:val="es-ES"/>
              </w:rPr>
              <w:t xml:space="preserve">, completados de acuerdo con las IAP </w:t>
            </w:r>
            <w:r w:rsidR="000345D3" w:rsidRPr="0083255A">
              <w:rPr>
                <w:lang w:val="es-ES"/>
              </w:rPr>
              <w:t>15 e IAP 16</w:t>
            </w:r>
            <w:r w:rsidRPr="0083255A">
              <w:rPr>
                <w:lang w:val="es-ES"/>
              </w:rPr>
              <w:t>;</w:t>
            </w:r>
          </w:p>
          <w:p w14:paraId="4E2B787C" w14:textId="641EADD1" w:rsidR="00B934CD" w:rsidRPr="0083255A" w:rsidRDefault="00B934CD" w:rsidP="00947E1A">
            <w:pPr>
              <w:pStyle w:val="P3Header1-Clauses"/>
              <w:numPr>
                <w:ilvl w:val="0"/>
                <w:numId w:val="27"/>
              </w:numPr>
              <w:ind w:left="1239" w:hanging="426"/>
              <w:rPr>
                <w:lang w:val="es-ES"/>
              </w:rPr>
            </w:pPr>
            <w:r w:rsidRPr="0083255A">
              <w:rPr>
                <w:b/>
                <w:szCs w:val="24"/>
                <w:lang w:val="es-ES"/>
              </w:rPr>
              <w:lastRenderedPageBreak/>
              <w:t>Propuesta Alternativa</w:t>
            </w:r>
            <w:r w:rsidRPr="0083255A">
              <w:rPr>
                <w:szCs w:val="24"/>
                <w:lang w:val="es-ES"/>
              </w:rPr>
              <w:t xml:space="preserve"> – </w:t>
            </w:r>
            <w:r w:rsidRPr="0083255A">
              <w:rPr>
                <w:b/>
                <w:szCs w:val="24"/>
                <w:lang w:val="es-ES"/>
              </w:rPr>
              <w:t>Parte Financiera</w:t>
            </w:r>
            <w:r w:rsidRPr="0083255A">
              <w:rPr>
                <w:szCs w:val="24"/>
                <w:lang w:val="es-ES"/>
              </w:rPr>
              <w:t>: si se permite de conformidad con lo dispuesto en la IAP 1</w:t>
            </w:r>
            <w:r w:rsidR="000345D3" w:rsidRPr="0083255A">
              <w:rPr>
                <w:szCs w:val="24"/>
                <w:lang w:val="es-ES"/>
              </w:rPr>
              <w:t>4</w:t>
            </w:r>
            <w:r w:rsidRPr="0083255A">
              <w:rPr>
                <w:szCs w:val="24"/>
                <w:lang w:val="es-ES"/>
              </w:rPr>
              <w:t xml:space="preserve">; </w:t>
            </w:r>
          </w:p>
          <w:p w14:paraId="07FF243D" w14:textId="3EC54D31" w:rsidR="000345D3" w:rsidRPr="0083255A" w:rsidRDefault="000345D3" w:rsidP="00947E1A">
            <w:pPr>
              <w:pStyle w:val="P3Header1-Clauses"/>
              <w:numPr>
                <w:ilvl w:val="0"/>
                <w:numId w:val="27"/>
              </w:numPr>
              <w:ind w:left="1239" w:hanging="426"/>
              <w:rPr>
                <w:lang w:val="es-ES"/>
              </w:rPr>
            </w:pPr>
            <w:r w:rsidRPr="0083255A">
              <w:rPr>
                <w:b/>
                <w:bCs w:val="0"/>
                <w:szCs w:val="24"/>
                <w:lang w:val="es-ES"/>
              </w:rPr>
              <w:t>Declaración Financiera</w:t>
            </w:r>
            <w:r w:rsidRPr="0083255A">
              <w:rPr>
                <w:szCs w:val="24"/>
                <w:lang w:val="es-ES"/>
              </w:rPr>
              <w:t xml:space="preserve">: el </w:t>
            </w:r>
            <w:r w:rsidR="00C6655A" w:rsidRPr="0083255A">
              <w:rPr>
                <w:szCs w:val="24"/>
                <w:lang w:val="es-ES"/>
              </w:rPr>
              <w:t>Proponente</w:t>
            </w:r>
            <w:r w:rsidRPr="0083255A">
              <w:rPr>
                <w:szCs w:val="24"/>
                <w:lang w:val="es-ES"/>
              </w:rPr>
              <w:t xml:space="preserve"> deberá presentar en la Carta de Propuesta la información relativa a comisiones, honorarios, gratificaciones, si hubiera, pagadas o por pagar a agentes o cualquier otro individuo relacionado con la </w:t>
            </w:r>
            <w:r w:rsidR="008B22DA" w:rsidRPr="0083255A">
              <w:rPr>
                <w:szCs w:val="24"/>
                <w:lang w:val="es-ES"/>
              </w:rPr>
              <w:t>P</w:t>
            </w:r>
            <w:r w:rsidRPr="0083255A">
              <w:rPr>
                <w:szCs w:val="24"/>
                <w:lang w:val="es-ES"/>
              </w:rPr>
              <w:t xml:space="preserve">ropuesta; y </w:t>
            </w:r>
          </w:p>
          <w:p w14:paraId="392C203C" w14:textId="5BF413EB" w:rsidR="00B934CD" w:rsidRPr="0083255A" w:rsidRDefault="000345D3" w:rsidP="00947E1A">
            <w:pPr>
              <w:pStyle w:val="P3Header1-Clauses"/>
              <w:numPr>
                <w:ilvl w:val="0"/>
                <w:numId w:val="27"/>
              </w:numPr>
              <w:ind w:left="1239" w:hanging="426"/>
              <w:rPr>
                <w:lang w:val="es-ES"/>
              </w:rPr>
            </w:pPr>
            <w:r w:rsidRPr="0083255A">
              <w:rPr>
                <w:b/>
                <w:bCs w:val="0"/>
                <w:lang w:val="es-ES"/>
              </w:rPr>
              <w:t>Otros</w:t>
            </w:r>
            <w:r w:rsidRPr="0083255A">
              <w:rPr>
                <w:lang w:val="es-ES"/>
              </w:rPr>
              <w:t xml:space="preserve">: </w:t>
            </w:r>
            <w:r w:rsidR="00B934CD" w:rsidRPr="0083255A">
              <w:rPr>
                <w:lang w:val="es-ES"/>
              </w:rPr>
              <w:t xml:space="preserve">cualquier otro documento exigido </w:t>
            </w:r>
            <w:r w:rsidR="00B934CD" w:rsidRPr="0083255A">
              <w:rPr>
                <w:b/>
                <w:lang w:val="es-ES"/>
              </w:rPr>
              <w:t>en los DDP</w:t>
            </w:r>
            <w:r w:rsidR="00B934CD" w:rsidRPr="0083255A">
              <w:rPr>
                <w:lang w:val="es-ES"/>
              </w:rPr>
              <w:t>.</w:t>
            </w:r>
          </w:p>
          <w:p w14:paraId="464099E8" w14:textId="045FDCCB" w:rsidR="00B934CD" w:rsidRPr="0083255A" w:rsidRDefault="00B934CD" w:rsidP="00B934CD">
            <w:pPr>
              <w:pStyle w:val="Header2-SubClauses"/>
              <w:tabs>
                <w:tab w:val="clear" w:pos="2844"/>
              </w:tabs>
              <w:ind w:left="743" w:hanging="590"/>
              <w:rPr>
                <w:rFonts w:cs="Times New Roman"/>
                <w:lang w:val="es-ES"/>
              </w:rPr>
            </w:pPr>
            <w:r w:rsidRPr="0083255A">
              <w:rPr>
                <w:rFonts w:cs="Times New Roman"/>
                <w:lang w:val="es-ES"/>
              </w:rPr>
              <w:t xml:space="preserve">La Parte Técnica no deberá incluir información vinculada con el precio de la Propuesta. En caso de que la Parte Técnica contenga información financiera significativa relacionada con el precio de la Propuesta, se considerará que dicha Propuesta no cumple con los requisitos exigidos. </w:t>
            </w:r>
          </w:p>
          <w:p w14:paraId="038A7DE4" w14:textId="7C43CACA" w:rsidR="00B934CD" w:rsidRPr="0083255A" w:rsidRDefault="000345D3" w:rsidP="00B934CD">
            <w:pPr>
              <w:pStyle w:val="Header2-SubClauses"/>
              <w:tabs>
                <w:tab w:val="clear" w:pos="2844"/>
              </w:tabs>
              <w:ind w:left="743" w:hanging="590"/>
              <w:rPr>
                <w:rFonts w:cs="Times New Roman"/>
                <w:lang w:val="es-ES"/>
              </w:rPr>
            </w:pPr>
            <w:r w:rsidRPr="0083255A">
              <w:rPr>
                <w:lang w:val="es-ES"/>
              </w:rPr>
              <w:t>En la Carta de la Propuesta - Parte Técnica, el Proponente suministrará los nombres de los tres potenciales miembros del DAAB y adjuntará los curricula vitae. La lista de potenciales miembros del DAAB propuestos por el Contratante (Datos del Contrato en referencia la Subcláusula 21.1) y por el Proponente (Carta de la Propuesta) están sujetos a la No-Objeción del Banco</w:t>
            </w:r>
            <w:r w:rsidR="00B934CD" w:rsidRPr="0083255A">
              <w:rPr>
                <w:rFonts w:cs="Times New Roman"/>
                <w:lang w:val="es-ES"/>
              </w:rPr>
              <w:t>.</w:t>
            </w:r>
          </w:p>
        </w:tc>
      </w:tr>
      <w:tr w:rsidR="00B934CD" w:rsidRPr="00484836" w14:paraId="1B0CA7E8" w14:textId="77777777" w:rsidTr="00C915C0">
        <w:trPr>
          <w:jc w:val="center"/>
        </w:trPr>
        <w:tc>
          <w:tcPr>
            <w:tcW w:w="2755" w:type="dxa"/>
          </w:tcPr>
          <w:p w14:paraId="398867F7" w14:textId="66A6AE90" w:rsidR="00B934CD" w:rsidRPr="0083255A" w:rsidRDefault="00B934CD" w:rsidP="00B934CD">
            <w:pPr>
              <w:pStyle w:val="Aheader2DCIAO"/>
            </w:pPr>
            <w:bookmarkStart w:id="160" w:name="_Toc455487605"/>
            <w:bookmarkStart w:id="161" w:name="_Toc139863114"/>
            <w:bookmarkStart w:id="162" w:name="_Toc325723930"/>
            <w:bookmarkStart w:id="163" w:name="_Toc440526023"/>
            <w:bookmarkStart w:id="164" w:name="_Toc435624824"/>
            <w:bookmarkStart w:id="165" w:name="_Toc85044275"/>
            <w:r w:rsidRPr="0083255A">
              <w:lastRenderedPageBreak/>
              <w:t xml:space="preserve">Cartas de Propuesta y </w:t>
            </w:r>
            <w:bookmarkEnd w:id="160"/>
            <w:bookmarkEnd w:id="161"/>
            <w:bookmarkEnd w:id="162"/>
            <w:bookmarkEnd w:id="163"/>
            <w:bookmarkEnd w:id="164"/>
            <w:r w:rsidRPr="0083255A">
              <w:t>Formularios</w:t>
            </w:r>
            <w:bookmarkEnd w:id="165"/>
            <w:r w:rsidRPr="0083255A">
              <w:t xml:space="preserve"> </w:t>
            </w:r>
          </w:p>
        </w:tc>
        <w:tc>
          <w:tcPr>
            <w:tcW w:w="7110" w:type="dxa"/>
          </w:tcPr>
          <w:p w14:paraId="410940ED" w14:textId="44FB6922" w:rsidR="00B934CD" w:rsidRPr="0083255A" w:rsidRDefault="00B934CD" w:rsidP="000345D3">
            <w:pPr>
              <w:pStyle w:val="Header2-SubClauses"/>
              <w:tabs>
                <w:tab w:val="clear" w:pos="2844"/>
              </w:tabs>
              <w:ind w:left="620" w:hanging="511"/>
              <w:rPr>
                <w:rFonts w:cs="Times New Roman"/>
                <w:lang w:val="es-ES"/>
              </w:rPr>
            </w:pPr>
            <w:r w:rsidRPr="0083255A">
              <w:rPr>
                <w:rFonts w:cs="Times New Roman"/>
                <w:lang w:val="es-ES"/>
              </w:rPr>
              <w:t xml:space="preserve">La Carta de Propuesta - Parte Técnica, la Carta de Propuesta - Parte Financiera se prepararán utilizando los modelos pertinentes suministrados en la Sección </w:t>
            </w:r>
            <w:r w:rsidR="000345D3" w:rsidRPr="0083255A">
              <w:rPr>
                <w:rFonts w:cs="Times New Roman"/>
                <w:lang w:val="es-ES"/>
              </w:rPr>
              <w:t>I</w:t>
            </w:r>
            <w:r w:rsidRPr="0083255A">
              <w:rPr>
                <w:rFonts w:cs="Times New Roman"/>
                <w:lang w:val="es-ES"/>
              </w:rPr>
              <w:t>V, “Formularios de la Propuesta”. Los formularios se deben completar sin alterar el texto, y no se admitirá que sean alterados por otros, salvo lo dispuesto en la IAP 2</w:t>
            </w:r>
            <w:r w:rsidR="000345D3" w:rsidRPr="0083255A">
              <w:rPr>
                <w:rFonts w:cs="Times New Roman"/>
                <w:lang w:val="es-ES"/>
              </w:rPr>
              <w:t>1</w:t>
            </w:r>
            <w:r w:rsidRPr="0083255A">
              <w:rPr>
                <w:rFonts w:cs="Times New Roman"/>
                <w:lang w:val="es-ES"/>
              </w:rPr>
              <w:t>.3. Todos los espacios en blanco se completarán con la información requerida.</w:t>
            </w:r>
          </w:p>
        </w:tc>
      </w:tr>
      <w:tr w:rsidR="00B934CD" w:rsidRPr="00484836" w14:paraId="5C457C41" w14:textId="77777777" w:rsidTr="00C915C0">
        <w:trPr>
          <w:jc w:val="center"/>
        </w:trPr>
        <w:tc>
          <w:tcPr>
            <w:tcW w:w="2755" w:type="dxa"/>
          </w:tcPr>
          <w:p w14:paraId="4F9220A9" w14:textId="3FDC5F87" w:rsidR="00B934CD" w:rsidRPr="0083255A" w:rsidRDefault="00B934CD" w:rsidP="00B934CD">
            <w:pPr>
              <w:pStyle w:val="Aheader2DCIAO"/>
            </w:pPr>
            <w:bookmarkStart w:id="166" w:name="_Toc438438834"/>
            <w:bookmarkStart w:id="167" w:name="_Toc438532587"/>
            <w:bookmarkStart w:id="168" w:name="_Toc438733978"/>
            <w:bookmarkStart w:id="169" w:name="_Toc438907017"/>
            <w:bookmarkStart w:id="170" w:name="_Toc438907216"/>
            <w:bookmarkStart w:id="171" w:name="_Toc97371016"/>
            <w:bookmarkStart w:id="172" w:name="_Toc139863115"/>
            <w:bookmarkStart w:id="173" w:name="_Toc325723931"/>
            <w:bookmarkStart w:id="174" w:name="_Toc440526024"/>
            <w:bookmarkStart w:id="175" w:name="_Toc435624825"/>
            <w:bookmarkStart w:id="176" w:name="_Toc455487606"/>
            <w:bookmarkStart w:id="177" w:name="_Toc85044276"/>
            <w:r w:rsidRPr="0083255A">
              <w:t xml:space="preserve">Propuestas Técnicas </w:t>
            </w:r>
            <w:bookmarkEnd w:id="166"/>
            <w:bookmarkEnd w:id="167"/>
            <w:bookmarkEnd w:id="168"/>
            <w:bookmarkEnd w:id="169"/>
            <w:bookmarkEnd w:id="170"/>
            <w:bookmarkEnd w:id="171"/>
            <w:bookmarkEnd w:id="172"/>
            <w:bookmarkEnd w:id="173"/>
            <w:bookmarkEnd w:id="174"/>
            <w:bookmarkEnd w:id="175"/>
            <w:bookmarkEnd w:id="176"/>
            <w:r w:rsidRPr="0083255A">
              <w:t>Alternativas</w:t>
            </w:r>
            <w:bookmarkEnd w:id="177"/>
          </w:p>
        </w:tc>
        <w:tc>
          <w:tcPr>
            <w:tcW w:w="7110" w:type="dxa"/>
          </w:tcPr>
          <w:p w14:paraId="2B0AD7FB" w14:textId="6AB6186F" w:rsidR="000345D3" w:rsidRPr="0083255A" w:rsidRDefault="000345D3" w:rsidP="000345D3">
            <w:pPr>
              <w:pStyle w:val="Header2-SubClauses"/>
              <w:tabs>
                <w:tab w:val="clear" w:pos="2844"/>
              </w:tabs>
              <w:ind w:left="676" w:hanging="567"/>
              <w:rPr>
                <w:rFonts w:cs="Times New Roman"/>
                <w:lang w:val="es-ES"/>
              </w:rPr>
            </w:pPr>
            <w:r w:rsidRPr="0083255A">
              <w:rPr>
                <w:rFonts w:cs="Times New Roman"/>
                <w:lang w:val="es-ES"/>
              </w:rPr>
              <w:t xml:space="preserve">Propuesta alternativa - Parte </w:t>
            </w:r>
            <w:r w:rsidR="008B22DA" w:rsidRPr="0083255A">
              <w:rPr>
                <w:rFonts w:cs="Times New Roman"/>
                <w:lang w:val="es-ES"/>
              </w:rPr>
              <w:t>T</w:t>
            </w:r>
            <w:r w:rsidRPr="0083255A">
              <w:rPr>
                <w:rFonts w:cs="Times New Roman"/>
                <w:lang w:val="es-ES"/>
              </w:rPr>
              <w:t xml:space="preserve">écnica: el Proponente que desee ofrecer una propuesta técnica alternativa deberá (i) documentar que las alternativas técnicas propuestas son en beneficio del </w:t>
            </w:r>
            <w:r w:rsidR="00C672C2" w:rsidRPr="0083255A">
              <w:rPr>
                <w:rFonts w:cs="Times New Roman"/>
                <w:lang w:val="es-ES"/>
              </w:rPr>
              <w:t>Contratante</w:t>
            </w:r>
            <w:r w:rsidRPr="0083255A">
              <w:rPr>
                <w:rFonts w:cs="Times New Roman"/>
                <w:lang w:val="es-ES"/>
              </w:rPr>
              <w:t xml:space="preserve">, que cumplen con los objetivos principales del contrato y que cumplen con </w:t>
            </w:r>
            <w:r w:rsidR="00C672C2" w:rsidRPr="0083255A">
              <w:rPr>
                <w:rFonts w:cs="Times New Roman"/>
                <w:lang w:val="es-ES"/>
              </w:rPr>
              <w:t>el rendimiento básico</w:t>
            </w:r>
            <w:r w:rsidRPr="0083255A">
              <w:rPr>
                <w:rFonts w:cs="Times New Roman"/>
                <w:lang w:val="es-ES"/>
              </w:rPr>
              <w:t xml:space="preserve"> y criterios técnicos especificados en los documentos </w:t>
            </w:r>
            <w:r w:rsidR="00C672C2" w:rsidRPr="0083255A">
              <w:rPr>
                <w:rFonts w:cs="Times New Roman"/>
                <w:lang w:val="es-ES"/>
              </w:rPr>
              <w:t>de la SDP</w:t>
            </w:r>
            <w:r w:rsidRPr="0083255A">
              <w:rPr>
                <w:rFonts w:cs="Times New Roman"/>
                <w:lang w:val="es-ES"/>
              </w:rPr>
              <w:t xml:space="preserve">; y (ii) proporcionar además toda la información necesaria para una evaluación técnica completa de la alternativa por parte del </w:t>
            </w:r>
            <w:r w:rsidR="00C672C2" w:rsidRPr="0083255A">
              <w:rPr>
                <w:rFonts w:cs="Times New Roman"/>
                <w:lang w:val="es-ES"/>
              </w:rPr>
              <w:t>Contratante</w:t>
            </w:r>
            <w:r w:rsidRPr="0083255A">
              <w:rPr>
                <w:rFonts w:cs="Times New Roman"/>
                <w:lang w:val="es-ES"/>
              </w:rPr>
              <w:t xml:space="preserve">, incluidos los </w:t>
            </w:r>
            <w:r w:rsidR="00C672C2" w:rsidRPr="0083255A">
              <w:rPr>
                <w:rFonts w:cs="Times New Roman"/>
                <w:lang w:val="es-ES"/>
              </w:rPr>
              <w:t>planos</w:t>
            </w:r>
            <w:r w:rsidRPr="0083255A">
              <w:rPr>
                <w:rFonts w:cs="Times New Roman"/>
                <w:lang w:val="es-ES"/>
              </w:rPr>
              <w:t xml:space="preserve"> relevantes, los cálculos de diseño, las especificaciones técnicas y la metodología de construcción propuesta y otros detalles </w:t>
            </w:r>
            <w:r w:rsidR="00C672C2" w:rsidRPr="0083255A">
              <w:rPr>
                <w:rFonts w:cs="Times New Roman"/>
                <w:lang w:val="es-ES"/>
              </w:rPr>
              <w:t>pertinentes</w:t>
            </w:r>
            <w:r w:rsidRPr="0083255A">
              <w:rPr>
                <w:rFonts w:cs="Times New Roman"/>
                <w:lang w:val="es-ES"/>
              </w:rPr>
              <w:t>.</w:t>
            </w:r>
          </w:p>
          <w:p w14:paraId="5A0C9192" w14:textId="5053EDBE" w:rsidR="000345D3" w:rsidRPr="0083255A" w:rsidRDefault="000345D3" w:rsidP="000345D3">
            <w:pPr>
              <w:pStyle w:val="Header2-SubClauses"/>
              <w:tabs>
                <w:tab w:val="clear" w:pos="2844"/>
              </w:tabs>
              <w:ind w:left="676" w:hanging="567"/>
              <w:rPr>
                <w:rFonts w:cs="Times New Roman"/>
                <w:lang w:val="es-ES"/>
              </w:rPr>
            </w:pPr>
            <w:r w:rsidRPr="0083255A">
              <w:rPr>
                <w:rFonts w:cs="Times New Roman"/>
                <w:lang w:val="es-ES"/>
              </w:rPr>
              <w:t xml:space="preserve">Propuesta Alternativa - Parte Financiera: El Proponente que presente la Propuesta técnica alternativa proporcionará toda la información necesaria para una evaluación financiera completa de la alternativa por parte del </w:t>
            </w:r>
            <w:r w:rsidR="00C672C2" w:rsidRPr="0083255A">
              <w:rPr>
                <w:rFonts w:cs="Times New Roman"/>
                <w:lang w:val="es-ES"/>
              </w:rPr>
              <w:t>Contratante</w:t>
            </w:r>
            <w:r w:rsidRPr="0083255A">
              <w:rPr>
                <w:rFonts w:cs="Times New Roman"/>
                <w:lang w:val="es-ES"/>
              </w:rPr>
              <w:t xml:space="preserve">, incluyendo el desglose </w:t>
            </w:r>
            <w:r w:rsidRPr="0083255A">
              <w:rPr>
                <w:rFonts w:cs="Times New Roman"/>
                <w:lang w:val="es-ES"/>
              </w:rPr>
              <w:lastRenderedPageBreak/>
              <w:t xml:space="preserve">de los precios relevantes para la alternativa técnica ofrecida y de la manera y los detalles requeridos en el Lista de </w:t>
            </w:r>
            <w:r w:rsidR="00C672C2" w:rsidRPr="0083255A">
              <w:rPr>
                <w:rFonts w:cs="Times New Roman"/>
                <w:lang w:val="es-ES"/>
              </w:rPr>
              <w:t>T</w:t>
            </w:r>
            <w:r w:rsidRPr="0083255A">
              <w:rPr>
                <w:rFonts w:cs="Times New Roman"/>
                <w:lang w:val="es-ES"/>
              </w:rPr>
              <w:t xml:space="preserve">arifas y </w:t>
            </w:r>
            <w:r w:rsidR="00C672C2" w:rsidRPr="0083255A">
              <w:rPr>
                <w:rFonts w:cs="Times New Roman"/>
                <w:lang w:val="es-ES"/>
              </w:rPr>
              <w:t>P</w:t>
            </w:r>
            <w:r w:rsidRPr="0083255A">
              <w:rPr>
                <w:rFonts w:cs="Times New Roman"/>
                <w:lang w:val="es-ES"/>
              </w:rPr>
              <w:t>recios (si corresponde) incluida en la Sección IV</w:t>
            </w:r>
            <w:r w:rsidR="00767DCA" w:rsidRPr="0083255A">
              <w:rPr>
                <w:rFonts w:cs="Times New Roman"/>
                <w:lang w:val="es-ES"/>
              </w:rPr>
              <w:t>,</w:t>
            </w:r>
            <w:r w:rsidRPr="0083255A">
              <w:rPr>
                <w:rFonts w:cs="Times New Roman"/>
                <w:lang w:val="es-ES"/>
              </w:rPr>
              <w:t xml:space="preserve"> </w:t>
            </w:r>
            <w:r w:rsidR="00767DCA" w:rsidRPr="0083255A">
              <w:rPr>
                <w:lang w:val="es-ES"/>
              </w:rPr>
              <w:t>“Formularios de la Propuesta”</w:t>
            </w:r>
            <w:r w:rsidRPr="0083255A">
              <w:rPr>
                <w:rFonts w:cs="Times New Roman"/>
                <w:lang w:val="es-ES"/>
              </w:rPr>
              <w:t>.</w:t>
            </w:r>
          </w:p>
          <w:p w14:paraId="33FBC1C5" w14:textId="6582C5FE" w:rsidR="00B934CD" w:rsidRPr="0083255A" w:rsidRDefault="000345D3" w:rsidP="000345D3">
            <w:pPr>
              <w:pStyle w:val="Header2-SubClauses"/>
              <w:tabs>
                <w:tab w:val="clear" w:pos="2844"/>
              </w:tabs>
              <w:ind w:left="676" w:hanging="567"/>
              <w:rPr>
                <w:rFonts w:cs="Times New Roman"/>
                <w:lang w:val="es-ES"/>
              </w:rPr>
            </w:pPr>
            <w:r w:rsidRPr="0083255A">
              <w:rPr>
                <w:rFonts w:cs="Times New Roman"/>
                <w:lang w:val="es-ES"/>
              </w:rPr>
              <w:t xml:space="preserve">El Contratante solo considerará las alternativas técnicas, si hubiera, del Proponente con la Propuesta </w:t>
            </w:r>
            <w:r w:rsidR="00C672C2" w:rsidRPr="0083255A">
              <w:rPr>
                <w:rFonts w:cs="Times New Roman"/>
                <w:lang w:val="es-ES"/>
              </w:rPr>
              <w:t>Más Conveniente</w:t>
            </w:r>
            <w:r w:rsidRPr="0083255A">
              <w:rPr>
                <w:rFonts w:cs="Times New Roman"/>
                <w:lang w:val="es-ES"/>
              </w:rPr>
              <w:t xml:space="preserve"> que cumpla con el </w:t>
            </w:r>
            <w:r w:rsidR="008B22DA" w:rsidRPr="0083255A">
              <w:rPr>
                <w:rFonts w:cs="Times New Roman"/>
                <w:lang w:val="es-ES"/>
              </w:rPr>
              <w:t>desempeño</w:t>
            </w:r>
            <w:r w:rsidRPr="0083255A">
              <w:rPr>
                <w:rFonts w:cs="Times New Roman"/>
                <w:lang w:val="es-ES"/>
              </w:rPr>
              <w:t xml:space="preserve"> básico y los criterios técnicos especificados en </w:t>
            </w:r>
            <w:r w:rsidR="008B22DA" w:rsidRPr="0083255A">
              <w:rPr>
                <w:rFonts w:cs="Times New Roman"/>
                <w:lang w:val="es-ES"/>
              </w:rPr>
              <w:t>el documento</w:t>
            </w:r>
            <w:r w:rsidRPr="0083255A">
              <w:rPr>
                <w:rFonts w:cs="Times New Roman"/>
                <w:lang w:val="es-ES"/>
              </w:rPr>
              <w:t xml:space="preserve"> de </w:t>
            </w:r>
            <w:r w:rsidR="00C672C2" w:rsidRPr="0083255A">
              <w:rPr>
                <w:rFonts w:cs="Times New Roman"/>
                <w:lang w:val="es-ES"/>
              </w:rPr>
              <w:t>la SDP.</w:t>
            </w:r>
          </w:p>
        </w:tc>
      </w:tr>
      <w:tr w:rsidR="00B934CD" w:rsidRPr="00484836" w14:paraId="3AFCC971" w14:textId="77777777" w:rsidTr="00C915C0">
        <w:trPr>
          <w:jc w:val="center"/>
        </w:trPr>
        <w:tc>
          <w:tcPr>
            <w:tcW w:w="2755" w:type="dxa"/>
          </w:tcPr>
          <w:p w14:paraId="5CA30467" w14:textId="1FF4D289" w:rsidR="00B934CD" w:rsidRPr="0083255A" w:rsidRDefault="00B934CD" w:rsidP="00B934CD">
            <w:pPr>
              <w:pStyle w:val="Aheader2DCIAO"/>
            </w:pPr>
            <w:bookmarkStart w:id="178" w:name="_Toc85044277"/>
            <w:bookmarkStart w:id="179" w:name="_Toc438438835"/>
            <w:bookmarkStart w:id="180" w:name="_Toc438532588"/>
            <w:bookmarkStart w:id="181" w:name="_Toc438733979"/>
            <w:bookmarkStart w:id="182" w:name="_Toc438907018"/>
            <w:bookmarkStart w:id="183" w:name="_Toc438907217"/>
            <w:bookmarkStart w:id="184" w:name="_Toc97371017"/>
            <w:bookmarkStart w:id="185" w:name="_Toc139863116"/>
            <w:bookmarkStart w:id="186" w:name="_Toc325723932"/>
            <w:bookmarkStart w:id="187" w:name="_Toc440526025"/>
            <w:bookmarkStart w:id="188" w:name="_Toc435624826"/>
            <w:bookmarkStart w:id="189" w:name="_Toc455487607"/>
            <w:r w:rsidRPr="0083255A">
              <w:lastRenderedPageBreak/>
              <w:t>Precios de la Propuesta</w:t>
            </w:r>
            <w:bookmarkEnd w:id="178"/>
            <w:r w:rsidRPr="0083255A">
              <w:t xml:space="preserve"> </w:t>
            </w:r>
            <w:bookmarkEnd w:id="179"/>
            <w:bookmarkEnd w:id="180"/>
            <w:bookmarkEnd w:id="181"/>
            <w:bookmarkEnd w:id="182"/>
            <w:bookmarkEnd w:id="183"/>
            <w:bookmarkEnd w:id="184"/>
            <w:bookmarkEnd w:id="185"/>
            <w:bookmarkEnd w:id="186"/>
            <w:bookmarkEnd w:id="187"/>
            <w:bookmarkEnd w:id="188"/>
            <w:bookmarkEnd w:id="189"/>
          </w:p>
        </w:tc>
        <w:tc>
          <w:tcPr>
            <w:tcW w:w="7110" w:type="dxa"/>
          </w:tcPr>
          <w:p w14:paraId="2516DA62" w14:textId="4BF73D4F" w:rsidR="00C672C2" w:rsidRPr="0083255A" w:rsidRDefault="00C672C2" w:rsidP="00C672C2">
            <w:pPr>
              <w:pStyle w:val="Header2-SubClauses"/>
              <w:tabs>
                <w:tab w:val="clear" w:pos="2844"/>
              </w:tabs>
              <w:ind w:left="676" w:hanging="567"/>
              <w:rPr>
                <w:rFonts w:cs="Times New Roman"/>
                <w:lang w:val="es-ES"/>
              </w:rPr>
            </w:pPr>
            <w:r w:rsidRPr="0083255A">
              <w:rPr>
                <w:rFonts w:cs="Times New Roman"/>
                <w:lang w:val="es-ES"/>
              </w:rPr>
              <w:t xml:space="preserve">A menos que se especifique </w:t>
            </w:r>
            <w:r w:rsidR="008B22DA" w:rsidRPr="0083255A">
              <w:rPr>
                <w:rFonts w:cs="Times New Roman"/>
                <w:lang w:val="es-ES"/>
              </w:rPr>
              <w:t xml:space="preserve">de otra forma </w:t>
            </w:r>
            <w:r w:rsidRPr="0083255A">
              <w:rPr>
                <w:rFonts w:cs="Times New Roman"/>
                <w:b/>
                <w:bCs w:val="0"/>
                <w:lang w:val="es-ES"/>
              </w:rPr>
              <w:t xml:space="preserve">en </w:t>
            </w:r>
            <w:r w:rsidR="00AD3C2F" w:rsidRPr="0083255A">
              <w:rPr>
                <w:rFonts w:cs="Times New Roman"/>
                <w:b/>
                <w:bCs w:val="0"/>
                <w:lang w:val="es-ES"/>
              </w:rPr>
              <w:t>los DDP</w:t>
            </w:r>
            <w:r w:rsidRPr="0083255A">
              <w:rPr>
                <w:rFonts w:cs="Times New Roman"/>
                <w:lang w:val="es-ES"/>
              </w:rPr>
              <w:t xml:space="preserve">, los Proponentes cotizarán la totalidad de las Obras </w:t>
            </w:r>
            <w:r w:rsidR="00AD3C2F" w:rsidRPr="0083255A">
              <w:rPr>
                <w:rFonts w:cs="Times New Roman"/>
                <w:lang w:val="es-ES"/>
              </w:rPr>
              <w:t xml:space="preserve">sobre la </w:t>
            </w:r>
            <w:r w:rsidR="00C6655A" w:rsidRPr="0083255A">
              <w:rPr>
                <w:rFonts w:cs="Times New Roman"/>
                <w:lang w:val="es-ES"/>
              </w:rPr>
              <w:t>base</w:t>
            </w:r>
            <w:r w:rsidRPr="0083255A">
              <w:rPr>
                <w:rFonts w:cs="Times New Roman"/>
                <w:lang w:val="es-ES"/>
              </w:rPr>
              <w:t xml:space="preserve"> de "responsabilidad única" de manera que el precio total de la Propuesta a </w:t>
            </w:r>
            <w:r w:rsidR="00AD3C2F" w:rsidRPr="0083255A">
              <w:rPr>
                <w:rFonts w:cs="Times New Roman"/>
                <w:lang w:val="es-ES"/>
              </w:rPr>
              <w:t>suma</w:t>
            </w:r>
            <w:r w:rsidRPr="0083255A">
              <w:rPr>
                <w:rFonts w:cs="Times New Roman"/>
                <w:lang w:val="es-ES"/>
              </w:rPr>
              <w:t xml:space="preserve"> alzad</w:t>
            </w:r>
            <w:r w:rsidR="00AD3C2F" w:rsidRPr="0083255A">
              <w:rPr>
                <w:rFonts w:cs="Times New Roman"/>
                <w:lang w:val="es-ES"/>
              </w:rPr>
              <w:t>a</w:t>
            </w:r>
            <w:r w:rsidRPr="0083255A">
              <w:rPr>
                <w:rFonts w:cs="Times New Roman"/>
                <w:lang w:val="es-ES"/>
              </w:rPr>
              <w:t xml:space="preserve">, sujeto a cualquier ajuste, de conformidad con el Contrato, cubra todas las obligaciones del Contratista mencionadas </w:t>
            </w:r>
            <w:r w:rsidR="008B22DA" w:rsidRPr="0083255A">
              <w:rPr>
                <w:rFonts w:cs="Times New Roman"/>
                <w:lang w:val="es-ES"/>
              </w:rPr>
              <w:t xml:space="preserve">o </w:t>
            </w:r>
            <w:r w:rsidR="00AD3C2F" w:rsidRPr="0083255A">
              <w:rPr>
                <w:rFonts w:cs="Times New Roman"/>
                <w:lang w:val="es-ES"/>
              </w:rPr>
              <w:t>que puedan</w:t>
            </w:r>
            <w:r w:rsidRPr="0083255A">
              <w:rPr>
                <w:rFonts w:cs="Times New Roman"/>
                <w:lang w:val="es-ES"/>
              </w:rPr>
              <w:t xml:space="preserve"> deducirse razonablemente del documento </w:t>
            </w:r>
            <w:r w:rsidR="0083255A" w:rsidRPr="0083255A">
              <w:rPr>
                <w:rFonts w:cs="Times New Roman"/>
                <w:lang w:val="es-ES"/>
              </w:rPr>
              <w:t>de</w:t>
            </w:r>
            <w:r w:rsidR="00AD3C2F" w:rsidRPr="0083255A">
              <w:rPr>
                <w:rFonts w:cs="Times New Roman"/>
                <w:lang w:val="es-ES"/>
              </w:rPr>
              <w:t xml:space="preserve"> la SDP</w:t>
            </w:r>
            <w:r w:rsidRPr="0083255A">
              <w:rPr>
                <w:rFonts w:cs="Times New Roman"/>
                <w:lang w:val="es-ES"/>
              </w:rPr>
              <w:t xml:space="preserve"> con respecto al diseño, fabricación, incluida la adquisición y subcontratación (si </w:t>
            </w:r>
            <w:r w:rsidR="008B22DA" w:rsidRPr="0083255A">
              <w:rPr>
                <w:rFonts w:cs="Times New Roman"/>
                <w:lang w:val="es-ES"/>
              </w:rPr>
              <w:t>hubiera</w:t>
            </w:r>
            <w:r w:rsidRPr="0083255A">
              <w:rPr>
                <w:rFonts w:cs="Times New Roman"/>
                <w:lang w:val="es-ES"/>
              </w:rPr>
              <w:t xml:space="preserve">), entrega, construcción y finalización de las </w:t>
            </w:r>
            <w:r w:rsidR="00AD3C2F" w:rsidRPr="0083255A">
              <w:rPr>
                <w:rFonts w:cs="Times New Roman"/>
                <w:lang w:val="es-ES"/>
              </w:rPr>
              <w:t>O</w:t>
            </w:r>
            <w:r w:rsidRPr="0083255A">
              <w:rPr>
                <w:rFonts w:cs="Times New Roman"/>
                <w:lang w:val="es-ES"/>
              </w:rPr>
              <w:t xml:space="preserve">bras. Esto incluye todos los requisitos bajo las responsabilidades del Contratista para probar, </w:t>
            </w:r>
            <w:r w:rsidR="00AD3C2F" w:rsidRPr="0083255A">
              <w:rPr>
                <w:rFonts w:cs="Times New Roman"/>
                <w:lang w:val="es-ES"/>
              </w:rPr>
              <w:t xml:space="preserve">preparación de la puesta en marcha y </w:t>
            </w:r>
            <w:r w:rsidR="008B22DA" w:rsidRPr="0083255A">
              <w:rPr>
                <w:rFonts w:cs="Times New Roman"/>
                <w:lang w:val="es-ES"/>
              </w:rPr>
              <w:t xml:space="preserve">la </w:t>
            </w:r>
            <w:r w:rsidR="00AD3C2F" w:rsidRPr="0083255A">
              <w:rPr>
                <w:rFonts w:cs="Times New Roman"/>
                <w:lang w:val="es-ES"/>
              </w:rPr>
              <w:t>puesta en marcha</w:t>
            </w:r>
            <w:r w:rsidRPr="0083255A">
              <w:rPr>
                <w:rFonts w:cs="Times New Roman"/>
                <w:lang w:val="es-ES"/>
              </w:rPr>
              <w:t xml:space="preserve"> (según corresponda) de las Obras y, cuando así lo requiera el </w:t>
            </w:r>
            <w:r w:rsidR="008B22DA" w:rsidRPr="0083255A">
              <w:rPr>
                <w:rFonts w:cs="Times New Roman"/>
                <w:lang w:val="es-ES"/>
              </w:rPr>
              <w:t>d</w:t>
            </w:r>
            <w:r w:rsidRPr="0083255A">
              <w:rPr>
                <w:rFonts w:cs="Times New Roman"/>
                <w:lang w:val="es-ES"/>
              </w:rPr>
              <w:t xml:space="preserve">ocumento de </w:t>
            </w:r>
            <w:r w:rsidR="00AD3C2F" w:rsidRPr="0083255A">
              <w:rPr>
                <w:rFonts w:cs="Times New Roman"/>
                <w:lang w:val="es-ES"/>
              </w:rPr>
              <w:t>la SDP</w:t>
            </w:r>
            <w:r w:rsidRPr="0083255A">
              <w:rPr>
                <w:rFonts w:cs="Times New Roman"/>
                <w:lang w:val="es-ES"/>
              </w:rPr>
              <w:t xml:space="preserve">, la adquisición de todos los permisos, aprobaciones y licencias, etc.; los servicios de operación, mantenimiento y capacitación y otros elementos y servicios que se especifiquen en el </w:t>
            </w:r>
            <w:r w:rsidR="00AD3C2F" w:rsidRPr="0083255A">
              <w:rPr>
                <w:rFonts w:cs="Times New Roman"/>
                <w:lang w:val="es-ES"/>
              </w:rPr>
              <w:t>documento de la SDP</w:t>
            </w:r>
            <w:r w:rsidRPr="0083255A">
              <w:rPr>
                <w:rFonts w:cs="Times New Roman"/>
                <w:lang w:val="es-ES"/>
              </w:rPr>
              <w:t>, todo de acuerdo con los requisitos de las Condiciones Generales.</w:t>
            </w:r>
          </w:p>
          <w:p w14:paraId="78C4A9DE" w14:textId="2B69ABDD" w:rsidR="00C672C2" w:rsidRPr="0083255A" w:rsidRDefault="00C672C2" w:rsidP="00C672C2">
            <w:pPr>
              <w:pStyle w:val="Header2-SubClauses"/>
              <w:tabs>
                <w:tab w:val="clear" w:pos="2844"/>
              </w:tabs>
              <w:ind w:left="676" w:hanging="567"/>
              <w:rPr>
                <w:rFonts w:cs="Times New Roman"/>
                <w:lang w:val="es-ES"/>
              </w:rPr>
            </w:pPr>
            <w:r w:rsidRPr="0083255A">
              <w:rPr>
                <w:rFonts w:cs="Times New Roman"/>
                <w:lang w:val="es-ES"/>
              </w:rPr>
              <w:t xml:space="preserve">Los </w:t>
            </w:r>
            <w:r w:rsidR="00AD3C2F" w:rsidRPr="0083255A">
              <w:rPr>
                <w:rFonts w:cs="Times New Roman"/>
                <w:lang w:val="es-ES"/>
              </w:rPr>
              <w:t>P</w:t>
            </w:r>
            <w:r w:rsidRPr="0083255A">
              <w:rPr>
                <w:rFonts w:cs="Times New Roman"/>
                <w:lang w:val="es-ES"/>
              </w:rPr>
              <w:t xml:space="preserve">roponentes proporcionarán un desglose de los precios de la manera y los detalles solicitados en </w:t>
            </w:r>
            <w:r w:rsidR="00AD3C2F" w:rsidRPr="0083255A">
              <w:rPr>
                <w:rFonts w:cs="Times New Roman"/>
                <w:lang w:val="es-ES"/>
              </w:rPr>
              <w:t>la Lista de</w:t>
            </w:r>
            <w:r w:rsidRPr="0083255A">
              <w:rPr>
                <w:rFonts w:cs="Times New Roman"/>
                <w:lang w:val="es-ES"/>
              </w:rPr>
              <w:t xml:space="preserve"> </w:t>
            </w:r>
            <w:r w:rsidR="00AD3C2F" w:rsidRPr="0083255A">
              <w:rPr>
                <w:rFonts w:cs="Times New Roman"/>
                <w:lang w:val="es-ES"/>
              </w:rPr>
              <w:t>A</w:t>
            </w:r>
            <w:r w:rsidRPr="0083255A">
              <w:rPr>
                <w:rFonts w:cs="Times New Roman"/>
                <w:lang w:val="es-ES"/>
              </w:rPr>
              <w:t xml:space="preserve">ctividades y </w:t>
            </w:r>
            <w:r w:rsidR="008B22DA" w:rsidRPr="0083255A">
              <w:rPr>
                <w:rFonts w:cs="Times New Roman"/>
                <w:lang w:val="es-ES"/>
              </w:rPr>
              <w:t>Subactividades</w:t>
            </w:r>
            <w:r w:rsidRPr="0083255A">
              <w:rPr>
                <w:rFonts w:cs="Times New Roman"/>
                <w:lang w:val="es-ES"/>
              </w:rPr>
              <w:t xml:space="preserve"> </w:t>
            </w:r>
            <w:r w:rsidR="00B503E5" w:rsidRPr="0083255A">
              <w:rPr>
                <w:rFonts w:cs="Times New Roman"/>
                <w:lang w:val="es-ES"/>
              </w:rPr>
              <w:t>con</w:t>
            </w:r>
            <w:r w:rsidRPr="0083255A">
              <w:rPr>
                <w:rFonts w:cs="Times New Roman"/>
                <w:lang w:val="es-ES"/>
              </w:rPr>
              <w:t xml:space="preserve"> </w:t>
            </w:r>
            <w:r w:rsidR="00B503E5" w:rsidRPr="0083255A">
              <w:rPr>
                <w:rFonts w:cs="Times New Roman"/>
                <w:lang w:val="es-ES"/>
              </w:rPr>
              <w:t>P</w:t>
            </w:r>
            <w:r w:rsidRPr="0083255A">
              <w:rPr>
                <w:rFonts w:cs="Times New Roman"/>
                <w:lang w:val="es-ES"/>
              </w:rPr>
              <w:t xml:space="preserve">recios </w:t>
            </w:r>
            <w:r w:rsidR="00C6655A" w:rsidRPr="0083255A">
              <w:rPr>
                <w:rFonts w:cs="Times New Roman"/>
                <w:lang w:val="es-ES"/>
              </w:rPr>
              <w:t>incluidos</w:t>
            </w:r>
            <w:r w:rsidRPr="0083255A">
              <w:rPr>
                <w:rFonts w:cs="Times New Roman"/>
                <w:lang w:val="es-ES"/>
              </w:rPr>
              <w:t xml:space="preserve"> en la Sección IV, </w:t>
            </w:r>
            <w:r w:rsidR="00767DCA" w:rsidRPr="0083255A">
              <w:rPr>
                <w:lang w:val="es-ES"/>
              </w:rPr>
              <w:t xml:space="preserve">“Formularios de la Propuesta”, </w:t>
            </w:r>
            <w:r w:rsidR="00B503E5" w:rsidRPr="0083255A">
              <w:rPr>
                <w:rFonts w:cs="Times New Roman"/>
                <w:lang w:val="es-ES"/>
              </w:rPr>
              <w:t>con el desglose adicional de precios de las Subactividades</w:t>
            </w:r>
            <w:r w:rsidRPr="0083255A">
              <w:rPr>
                <w:rFonts w:cs="Times New Roman"/>
                <w:lang w:val="es-ES"/>
              </w:rPr>
              <w:t xml:space="preserve">, según corresponda. El total de los precios de los artículos en </w:t>
            </w:r>
            <w:r w:rsidR="00AD3C2F" w:rsidRPr="0083255A">
              <w:rPr>
                <w:rFonts w:cs="Times New Roman"/>
                <w:lang w:val="es-ES"/>
              </w:rPr>
              <w:t>la Lista de</w:t>
            </w:r>
            <w:r w:rsidRPr="0083255A">
              <w:rPr>
                <w:rFonts w:cs="Times New Roman"/>
                <w:lang w:val="es-ES"/>
              </w:rPr>
              <w:t xml:space="preserve"> </w:t>
            </w:r>
            <w:r w:rsidR="00AD3C2F" w:rsidRPr="0083255A">
              <w:rPr>
                <w:rFonts w:cs="Times New Roman"/>
                <w:lang w:val="es-ES"/>
              </w:rPr>
              <w:t>A</w:t>
            </w:r>
            <w:r w:rsidRPr="0083255A">
              <w:rPr>
                <w:rFonts w:cs="Times New Roman"/>
                <w:lang w:val="es-ES"/>
              </w:rPr>
              <w:t xml:space="preserve">ctividades con </w:t>
            </w:r>
            <w:r w:rsidR="00B503E5" w:rsidRPr="0083255A">
              <w:rPr>
                <w:rFonts w:cs="Times New Roman"/>
                <w:lang w:val="es-ES"/>
              </w:rPr>
              <w:t>P</w:t>
            </w:r>
            <w:r w:rsidRPr="0083255A">
              <w:rPr>
                <w:rFonts w:cs="Times New Roman"/>
                <w:lang w:val="es-ES"/>
              </w:rPr>
              <w:t xml:space="preserve">recios es la </w:t>
            </w:r>
            <w:r w:rsidR="000E069E" w:rsidRPr="0083255A">
              <w:rPr>
                <w:rFonts w:cs="Times New Roman"/>
                <w:lang w:val="es-ES"/>
              </w:rPr>
              <w:t>Propuesta</w:t>
            </w:r>
            <w:r w:rsidRPr="0083255A">
              <w:rPr>
                <w:rFonts w:cs="Times New Roman"/>
                <w:lang w:val="es-ES"/>
              </w:rPr>
              <w:t xml:space="preserve"> del Proponente para completar los trabajos sobre una base de "responsabilidad única". Se considera que el costo de cualquier artículo que el Proponente haya omitido está incluido en el precio de otros artículos en </w:t>
            </w:r>
            <w:r w:rsidR="00AD3C2F" w:rsidRPr="0083255A">
              <w:rPr>
                <w:rFonts w:cs="Times New Roman"/>
                <w:lang w:val="es-ES"/>
              </w:rPr>
              <w:t>la Lista de Actividades</w:t>
            </w:r>
            <w:r w:rsidRPr="0083255A">
              <w:rPr>
                <w:rFonts w:cs="Times New Roman"/>
                <w:lang w:val="es-ES"/>
              </w:rPr>
              <w:t xml:space="preserve"> y </w:t>
            </w:r>
            <w:r w:rsidR="0083255A" w:rsidRPr="0083255A">
              <w:rPr>
                <w:rFonts w:cs="Times New Roman"/>
                <w:lang w:val="es-ES"/>
              </w:rPr>
              <w:t>Subactividades</w:t>
            </w:r>
            <w:r w:rsidRPr="0083255A">
              <w:rPr>
                <w:rFonts w:cs="Times New Roman"/>
                <w:lang w:val="es-ES"/>
              </w:rPr>
              <w:t xml:space="preserve"> con precios y el </w:t>
            </w:r>
            <w:r w:rsidR="00AD3C2F" w:rsidRPr="0083255A">
              <w:rPr>
                <w:rFonts w:cs="Times New Roman"/>
                <w:lang w:val="es-ES"/>
              </w:rPr>
              <w:t>Contratante</w:t>
            </w:r>
            <w:r w:rsidRPr="0083255A">
              <w:rPr>
                <w:rFonts w:cs="Times New Roman"/>
                <w:lang w:val="es-ES"/>
              </w:rPr>
              <w:t xml:space="preserve"> no lo pagará por separado.</w:t>
            </w:r>
          </w:p>
          <w:p w14:paraId="2BB59E0D" w14:textId="04E81A36" w:rsidR="00C672C2" w:rsidRPr="0083255A" w:rsidRDefault="00C672C2" w:rsidP="00C672C2">
            <w:pPr>
              <w:pStyle w:val="Header2-SubClauses"/>
              <w:tabs>
                <w:tab w:val="clear" w:pos="2844"/>
              </w:tabs>
              <w:ind w:left="676" w:hanging="567"/>
              <w:rPr>
                <w:rFonts w:cs="Times New Roman"/>
                <w:lang w:val="es-ES"/>
              </w:rPr>
            </w:pPr>
            <w:r w:rsidRPr="0083255A">
              <w:rPr>
                <w:rFonts w:cs="Times New Roman"/>
                <w:lang w:val="es-ES"/>
              </w:rPr>
              <w:t xml:space="preserve">Los precios serán fijos o ajustables según lo especificado </w:t>
            </w:r>
            <w:r w:rsidRPr="0083255A">
              <w:rPr>
                <w:rFonts w:cs="Times New Roman"/>
                <w:b/>
                <w:bCs w:val="0"/>
                <w:lang w:val="es-ES"/>
              </w:rPr>
              <w:t xml:space="preserve">en </w:t>
            </w:r>
            <w:r w:rsidR="00AD3C2F" w:rsidRPr="0083255A">
              <w:rPr>
                <w:rFonts w:cs="Times New Roman"/>
                <w:b/>
                <w:bCs w:val="0"/>
                <w:lang w:val="es-ES"/>
              </w:rPr>
              <w:t>los DDP</w:t>
            </w:r>
            <w:r w:rsidRPr="0083255A">
              <w:rPr>
                <w:rFonts w:cs="Times New Roman"/>
                <w:lang w:val="es-ES"/>
              </w:rPr>
              <w:t>.</w:t>
            </w:r>
          </w:p>
          <w:p w14:paraId="717D2645" w14:textId="6A32862D" w:rsidR="00C672C2" w:rsidRPr="0083255A" w:rsidRDefault="00C672C2" w:rsidP="00C672C2">
            <w:pPr>
              <w:pStyle w:val="Header2-SubClauses"/>
              <w:tabs>
                <w:tab w:val="clear" w:pos="2844"/>
              </w:tabs>
              <w:ind w:left="676" w:hanging="567"/>
              <w:rPr>
                <w:rFonts w:cs="Times New Roman"/>
                <w:lang w:val="es-ES"/>
              </w:rPr>
            </w:pPr>
            <w:r w:rsidRPr="0083255A">
              <w:rPr>
                <w:rFonts w:cs="Times New Roman"/>
                <w:lang w:val="es-ES"/>
              </w:rPr>
              <w:t xml:space="preserve">En el caso de </w:t>
            </w:r>
            <w:r w:rsidRPr="0083255A">
              <w:rPr>
                <w:rFonts w:cs="Times New Roman"/>
                <w:b/>
                <w:bCs w:val="0"/>
                <w:lang w:val="es-ES"/>
              </w:rPr>
              <w:t>Precio Fijo</w:t>
            </w:r>
            <w:r w:rsidRPr="0083255A">
              <w:rPr>
                <w:rFonts w:cs="Times New Roman"/>
                <w:lang w:val="es-ES"/>
              </w:rPr>
              <w:t xml:space="preserve">, los precios cotizados por el Proponente se fijarán durante la ejecución del contrato del Proponente y no estarán sujetos a variación </w:t>
            </w:r>
            <w:r w:rsidR="00AD3C2F" w:rsidRPr="0083255A">
              <w:rPr>
                <w:rFonts w:cs="Times New Roman"/>
                <w:lang w:val="es-ES"/>
              </w:rPr>
              <w:t>por</w:t>
            </w:r>
            <w:r w:rsidRPr="0083255A">
              <w:rPr>
                <w:rFonts w:cs="Times New Roman"/>
                <w:lang w:val="es-ES"/>
              </w:rPr>
              <w:t xml:space="preserve"> ninguna </w:t>
            </w:r>
            <w:r w:rsidR="00AD3C2F" w:rsidRPr="0083255A">
              <w:rPr>
                <w:rFonts w:cs="Times New Roman"/>
                <w:lang w:val="es-ES"/>
              </w:rPr>
              <w:t>razón</w:t>
            </w:r>
            <w:r w:rsidRPr="0083255A">
              <w:rPr>
                <w:rFonts w:cs="Times New Roman"/>
                <w:lang w:val="es-ES"/>
              </w:rPr>
              <w:t xml:space="preserve">. Una </w:t>
            </w:r>
            <w:r w:rsidR="00B503E5" w:rsidRPr="0083255A">
              <w:rPr>
                <w:rFonts w:cs="Times New Roman"/>
                <w:lang w:val="es-ES"/>
              </w:rPr>
              <w:t>P</w:t>
            </w:r>
            <w:r w:rsidRPr="0083255A">
              <w:rPr>
                <w:rFonts w:cs="Times New Roman"/>
                <w:lang w:val="es-ES"/>
              </w:rPr>
              <w:t xml:space="preserve">ropuesta </w:t>
            </w:r>
            <w:r w:rsidRPr="0083255A">
              <w:rPr>
                <w:rFonts w:cs="Times New Roman"/>
                <w:lang w:val="es-ES"/>
              </w:rPr>
              <w:lastRenderedPageBreak/>
              <w:t xml:space="preserve">presentada con una cotización de precio ajustable será </w:t>
            </w:r>
            <w:r w:rsidR="00C6655A" w:rsidRPr="0083255A">
              <w:rPr>
                <w:rFonts w:cs="Times New Roman"/>
                <w:lang w:val="es-ES"/>
              </w:rPr>
              <w:t>considerada</w:t>
            </w:r>
            <w:r w:rsidR="00AD3C2F" w:rsidRPr="0083255A">
              <w:rPr>
                <w:rFonts w:cs="Times New Roman"/>
                <w:lang w:val="es-ES"/>
              </w:rPr>
              <w:t xml:space="preserve"> que no cumple y será</w:t>
            </w:r>
            <w:r w:rsidRPr="0083255A">
              <w:rPr>
                <w:rFonts w:cs="Times New Roman"/>
                <w:lang w:val="es-ES"/>
              </w:rPr>
              <w:t xml:space="preserve"> rechazada.</w:t>
            </w:r>
          </w:p>
          <w:p w14:paraId="69322531" w14:textId="16E5403A" w:rsidR="00C672C2" w:rsidRPr="0083255A" w:rsidRDefault="00C672C2" w:rsidP="00C672C2">
            <w:pPr>
              <w:pStyle w:val="Header2-SubClauses"/>
              <w:tabs>
                <w:tab w:val="clear" w:pos="2844"/>
              </w:tabs>
              <w:ind w:left="676" w:hanging="567"/>
              <w:rPr>
                <w:rFonts w:cs="Times New Roman"/>
                <w:lang w:val="es-ES"/>
              </w:rPr>
            </w:pPr>
            <w:r w:rsidRPr="0083255A">
              <w:rPr>
                <w:rFonts w:cs="Times New Roman"/>
                <w:lang w:val="es-ES"/>
              </w:rPr>
              <w:t xml:space="preserve">En el caso de </w:t>
            </w:r>
            <w:r w:rsidRPr="0083255A">
              <w:rPr>
                <w:rFonts w:cs="Times New Roman"/>
                <w:b/>
                <w:bCs w:val="0"/>
                <w:lang w:val="es-ES"/>
              </w:rPr>
              <w:t>Precio Ajustable</w:t>
            </w:r>
            <w:r w:rsidRPr="0083255A">
              <w:rPr>
                <w:rFonts w:cs="Times New Roman"/>
                <w:lang w:val="es-ES"/>
              </w:rPr>
              <w:t xml:space="preserve">, los precios cotizados por el Proponente estarán sujetos a ajustes durante la ejecución del contrato para reflejar cambios en los elementos de costo tales como mano de obra, material, transporte y equipo del Contratista de acuerdo con los procedimientos especificados en el Anexo correspondiente de indexación de costos. Una propuesta presentada con una cotización de precio fija no será rechazada, pero el ajuste de precio se tratará como cero. Los </w:t>
            </w:r>
            <w:r w:rsidR="00B503E5" w:rsidRPr="0083255A">
              <w:rPr>
                <w:rFonts w:cs="Times New Roman"/>
                <w:lang w:val="es-ES"/>
              </w:rPr>
              <w:t>P</w:t>
            </w:r>
            <w:r w:rsidRPr="0083255A">
              <w:rPr>
                <w:rFonts w:cs="Times New Roman"/>
                <w:lang w:val="es-ES"/>
              </w:rPr>
              <w:t xml:space="preserve">roponentes deben indicar la fuente de índices laborales y materiales en el formulario correspondiente en la Sección IV, </w:t>
            </w:r>
            <w:r w:rsidR="00767DCA" w:rsidRPr="0083255A">
              <w:rPr>
                <w:lang w:val="es-ES"/>
              </w:rPr>
              <w:t>“Formularios de la Propuesta”</w:t>
            </w:r>
            <w:r w:rsidRPr="0083255A">
              <w:rPr>
                <w:rFonts w:cs="Times New Roman"/>
                <w:lang w:val="es-ES"/>
              </w:rPr>
              <w:t>.</w:t>
            </w:r>
          </w:p>
          <w:p w14:paraId="43C9BA04" w14:textId="7A710EFF" w:rsidR="00C672C2" w:rsidRPr="0083255A" w:rsidRDefault="00C672C2" w:rsidP="00C672C2">
            <w:pPr>
              <w:pStyle w:val="Header2-SubClauses"/>
              <w:tabs>
                <w:tab w:val="clear" w:pos="2844"/>
              </w:tabs>
              <w:ind w:left="676" w:hanging="567"/>
              <w:rPr>
                <w:rFonts w:cs="Times New Roman"/>
                <w:lang w:val="es-ES"/>
              </w:rPr>
            </w:pPr>
            <w:r w:rsidRPr="0083255A">
              <w:rPr>
                <w:rFonts w:cs="Times New Roman"/>
                <w:lang w:val="es-ES"/>
              </w:rPr>
              <w:t xml:space="preserve">Si así se indica en </w:t>
            </w:r>
            <w:r w:rsidR="00B503E5" w:rsidRPr="0083255A">
              <w:rPr>
                <w:rFonts w:cs="Times New Roman"/>
                <w:lang w:val="es-ES"/>
              </w:rPr>
              <w:t>IAP</w:t>
            </w:r>
            <w:r w:rsidRPr="0083255A">
              <w:rPr>
                <w:rFonts w:cs="Times New Roman"/>
                <w:lang w:val="es-ES"/>
              </w:rPr>
              <w:t xml:space="preserve"> 1.1, se están invitando </w:t>
            </w:r>
            <w:r w:rsidR="00B503E5" w:rsidRPr="0083255A">
              <w:rPr>
                <w:rFonts w:cs="Times New Roman"/>
                <w:lang w:val="es-ES"/>
              </w:rPr>
              <w:t>P</w:t>
            </w:r>
            <w:r w:rsidRPr="0083255A">
              <w:rPr>
                <w:rFonts w:cs="Times New Roman"/>
                <w:lang w:val="es-ES"/>
              </w:rPr>
              <w:t xml:space="preserve">ropuestas para lotes individuales (contratos) o para cualquier combinación de lotes (paquetes). Los </w:t>
            </w:r>
            <w:r w:rsidR="00AD3C2F" w:rsidRPr="0083255A">
              <w:rPr>
                <w:rFonts w:cs="Times New Roman"/>
                <w:lang w:val="es-ES"/>
              </w:rPr>
              <w:t>P</w:t>
            </w:r>
            <w:r w:rsidRPr="0083255A">
              <w:rPr>
                <w:rFonts w:cs="Times New Roman"/>
                <w:lang w:val="es-ES"/>
              </w:rPr>
              <w:t xml:space="preserve">roponentes que deseen ofrecer cualquier reducción de precio (descuento) para la adjudicación de más de un Contrato deberán especificar en su Carta de Propuesta las reducciones de precio aplicables a cada paquete, o alternativamente, a los Contratos individuales dentro del paquete, y la forma en que el precio se aplicarán reducciones. </w:t>
            </w:r>
            <w:r w:rsidR="00AD3C2F" w:rsidRPr="0083255A">
              <w:rPr>
                <w:rFonts w:cs="Times New Roman"/>
                <w:b/>
                <w:bCs w:val="0"/>
                <w:lang w:val="es-ES"/>
              </w:rPr>
              <w:t>No obstante</w:t>
            </w:r>
            <w:r w:rsidRPr="0083255A">
              <w:rPr>
                <w:rFonts w:cs="Times New Roman"/>
                <w:b/>
                <w:bCs w:val="0"/>
                <w:lang w:val="es-ES"/>
              </w:rPr>
              <w:t xml:space="preserve">, los descuentos para la adjudicación de más de un contrato no se considerarán para fines de evaluación de la </w:t>
            </w:r>
            <w:r w:rsidR="00AD3C2F" w:rsidRPr="0083255A">
              <w:rPr>
                <w:rFonts w:cs="Times New Roman"/>
                <w:b/>
                <w:bCs w:val="0"/>
                <w:lang w:val="es-ES"/>
              </w:rPr>
              <w:t>P</w:t>
            </w:r>
            <w:r w:rsidRPr="0083255A">
              <w:rPr>
                <w:rFonts w:cs="Times New Roman"/>
                <w:b/>
                <w:bCs w:val="0"/>
                <w:lang w:val="es-ES"/>
              </w:rPr>
              <w:t>ropuesta.</w:t>
            </w:r>
          </w:p>
          <w:p w14:paraId="2CF216E7" w14:textId="36CF2D12" w:rsidR="00C672C2" w:rsidRPr="0083255A" w:rsidRDefault="00C672C2" w:rsidP="00C672C2">
            <w:pPr>
              <w:pStyle w:val="Header2-SubClauses"/>
              <w:tabs>
                <w:tab w:val="clear" w:pos="2844"/>
              </w:tabs>
              <w:ind w:left="676" w:hanging="567"/>
              <w:rPr>
                <w:rFonts w:cs="Times New Roman"/>
                <w:lang w:val="es-ES"/>
              </w:rPr>
            </w:pPr>
            <w:r w:rsidRPr="0083255A">
              <w:rPr>
                <w:rFonts w:cs="Times New Roman"/>
                <w:lang w:val="es-ES"/>
              </w:rPr>
              <w:t xml:space="preserve">Los Proponentes que deseen ofrecer cualquier descuento incondicional deberán especificar en su </w:t>
            </w:r>
            <w:r w:rsidR="00AD3C2F" w:rsidRPr="0083255A">
              <w:rPr>
                <w:rFonts w:cs="Times New Roman"/>
                <w:lang w:val="es-ES"/>
              </w:rPr>
              <w:t>C</w:t>
            </w:r>
            <w:r w:rsidRPr="0083255A">
              <w:rPr>
                <w:rFonts w:cs="Times New Roman"/>
                <w:lang w:val="es-ES"/>
              </w:rPr>
              <w:t xml:space="preserve">arta de </w:t>
            </w:r>
            <w:r w:rsidR="00AD3C2F" w:rsidRPr="0083255A">
              <w:rPr>
                <w:rFonts w:cs="Times New Roman"/>
                <w:lang w:val="es-ES"/>
              </w:rPr>
              <w:t>P</w:t>
            </w:r>
            <w:r w:rsidRPr="0083255A">
              <w:rPr>
                <w:rFonts w:cs="Times New Roman"/>
                <w:lang w:val="es-ES"/>
              </w:rPr>
              <w:t>ropuesta los descuentos ofrecidos y la forma en que se aplicarán los descuentos de precios.</w:t>
            </w:r>
          </w:p>
          <w:p w14:paraId="74ECC98B" w14:textId="4500DC3D" w:rsidR="00B934CD" w:rsidRPr="0083255A" w:rsidRDefault="00C672C2" w:rsidP="00C672C2">
            <w:pPr>
              <w:pStyle w:val="Header2-SubClauses"/>
              <w:tabs>
                <w:tab w:val="clear" w:pos="2844"/>
              </w:tabs>
              <w:ind w:left="676" w:hanging="567"/>
              <w:rPr>
                <w:rFonts w:cs="Times New Roman"/>
                <w:lang w:val="es-ES"/>
              </w:rPr>
            </w:pPr>
            <w:r w:rsidRPr="0083255A">
              <w:rPr>
                <w:rFonts w:cs="Times New Roman"/>
                <w:lang w:val="es-ES"/>
              </w:rPr>
              <w:t>Todos los aranceles, impuestos y otros gravámenes pagaderos por el Contratista en virtud del Contrato, o por cualquier otra causa, a partir de la fecha 28 días antes de la fecha límite para la presentación de Propuestas, se incluirán en el precio de la Propuesta presentado por el Proponente.</w:t>
            </w:r>
          </w:p>
        </w:tc>
      </w:tr>
      <w:tr w:rsidR="00B934CD" w:rsidRPr="00484836" w14:paraId="18068A83"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855"/>
          <w:jc w:val="center"/>
        </w:trPr>
        <w:tc>
          <w:tcPr>
            <w:tcW w:w="2755" w:type="dxa"/>
            <w:tcBorders>
              <w:top w:val="nil"/>
              <w:left w:val="nil"/>
              <w:bottom w:val="nil"/>
              <w:right w:val="nil"/>
            </w:tcBorders>
          </w:tcPr>
          <w:p w14:paraId="4D9ED35F" w14:textId="46C612F3" w:rsidR="00B934CD" w:rsidRPr="0083255A" w:rsidRDefault="00B934CD" w:rsidP="00B934CD">
            <w:pPr>
              <w:pStyle w:val="Aheader2DCIAO"/>
            </w:pPr>
            <w:bookmarkStart w:id="190" w:name="_Toc455487608"/>
            <w:bookmarkStart w:id="191" w:name="_Toc85044278"/>
            <w:r w:rsidRPr="0083255A">
              <w:lastRenderedPageBreak/>
              <w:t>Monedas de la Propuesta y de los Pagos</w:t>
            </w:r>
            <w:bookmarkEnd w:id="190"/>
            <w:bookmarkEnd w:id="191"/>
          </w:p>
        </w:tc>
        <w:tc>
          <w:tcPr>
            <w:tcW w:w="7110" w:type="dxa"/>
            <w:tcBorders>
              <w:top w:val="nil"/>
              <w:left w:val="nil"/>
              <w:bottom w:val="nil"/>
              <w:right w:val="nil"/>
            </w:tcBorders>
          </w:tcPr>
          <w:p w14:paraId="611FB242" w14:textId="0A9A4E9C" w:rsidR="00B934CD" w:rsidRPr="0083255A" w:rsidRDefault="00B934CD" w:rsidP="00B934CD">
            <w:pPr>
              <w:pStyle w:val="Header2-SubClauses"/>
              <w:tabs>
                <w:tab w:val="num" w:pos="601"/>
              </w:tabs>
              <w:ind w:left="620" w:hanging="634"/>
              <w:rPr>
                <w:rFonts w:cs="Times New Roman"/>
                <w:i/>
                <w:lang w:val="es-ES"/>
              </w:rPr>
            </w:pPr>
            <w:r w:rsidRPr="0083255A">
              <w:rPr>
                <w:rFonts w:cs="Times New Roman"/>
                <w:lang w:val="es-ES"/>
              </w:rPr>
              <w:t xml:space="preserve">La moneda o las monedas de la Propuesta serán las mismas que las de los pagos y estarán especificadas </w:t>
            </w:r>
            <w:r w:rsidRPr="0083255A">
              <w:rPr>
                <w:rFonts w:cs="Times New Roman"/>
                <w:b/>
                <w:lang w:val="es-ES"/>
              </w:rPr>
              <w:t>en los DDP</w:t>
            </w:r>
            <w:r w:rsidRPr="0083255A">
              <w:rPr>
                <w:rFonts w:cs="Times New Roman"/>
                <w:lang w:val="es-ES"/>
              </w:rPr>
              <w:t>.</w:t>
            </w:r>
          </w:p>
        </w:tc>
      </w:tr>
      <w:tr w:rsidR="00B934CD" w:rsidRPr="00484836" w14:paraId="23B09891"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4DFC72B8" w14:textId="77777777" w:rsidR="00B934CD" w:rsidRPr="0083255A" w:rsidRDefault="00B934CD" w:rsidP="00B934CD">
            <w:pPr>
              <w:pStyle w:val="Header1-Clauses"/>
              <w:numPr>
                <w:ilvl w:val="0"/>
                <w:numId w:val="0"/>
              </w:numPr>
              <w:spacing w:before="100" w:after="100"/>
              <w:jc w:val="both"/>
              <w:rPr>
                <w:rFonts w:ascii="Times New Roman" w:hAnsi="Times New Roman"/>
                <w:sz w:val="24"/>
                <w:szCs w:val="24"/>
                <w:lang w:val="es-ES"/>
              </w:rPr>
            </w:pPr>
          </w:p>
        </w:tc>
        <w:tc>
          <w:tcPr>
            <w:tcW w:w="7110" w:type="dxa"/>
            <w:tcBorders>
              <w:top w:val="nil"/>
              <w:left w:val="nil"/>
              <w:bottom w:val="nil"/>
              <w:right w:val="nil"/>
            </w:tcBorders>
          </w:tcPr>
          <w:p w14:paraId="68C9E059" w14:textId="4124330C" w:rsidR="00B934CD" w:rsidRPr="0083255A" w:rsidRDefault="00AD3C2F" w:rsidP="00B934CD">
            <w:pPr>
              <w:pStyle w:val="Header2-SubClauses"/>
              <w:tabs>
                <w:tab w:val="num" w:pos="601"/>
              </w:tabs>
              <w:ind w:left="620" w:hanging="634"/>
              <w:rPr>
                <w:rFonts w:cs="Times New Roman"/>
                <w:lang w:val="es-ES"/>
              </w:rPr>
            </w:pPr>
            <w:r w:rsidRPr="0083255A">
              <w:rPr>
                <w:lang w:val="es-ES"/>
              </w:rPr>
              <w:t xml:space="preserve">El Contratante podrá indicar que los </w:t>
            </w:r>
            <w:r w:rsidR="00C6655A" w:rsidRPr="0083255A">
              <w:rPr>
                <w:lang w:val="es-ES"/>
              </w:rPr>
              <w:t>Proponentes</w:t>
            </w:r>
            <w:r w:rsidRPr="0083255A">
              <w:rPr>
                <w:lang w:val="es-ES"/>
              </w:rPr>
              <w:t xml:space="preserve"> deben justificar sus requerimientos de pagos en moneda local y extranjera, así como fundamentar que las cantidades incluidas en los precios y precios unitarios que se indican en la Tabla de Datos de Ajuste en el Apéndice de la </w:t>
            </w:r>
            <w:r w:rsidR="000E069E" w:rsidRPr="0083255A">
              <w:rPr>
                <w:lang w:val="es-ES"/>
              </w:rPr>
              <w:t>Propuesta</w:t>
            </w:r>
            <w:r w:rsidRPr="0083255A">
              <w:rPr>
                <w:lang w:val="es-ES"/>
              </w:rPr>
              <w:t xml:space="preserve"> son razonables, en cuyo caso los </w:t>
            </w:r>
            <w:r w:rsidRPr="0083255A">
              <w:rPr>
                <w:lang w:val="es-ES"/>
              </w:rPr>
              <w:lastRenderedPageBreak/>
              <w:t>Propo</w:t>
            </w:r>
            <w:r w:rsidR="00781A23" w:rsidRPr="0083255A">
              <w:rPr>
                <w:lang w:val="es-ES"/>
              </w:rPr>
              <w:t>nentes</w:t>
            </w:r>
            <w:r w:rsidRPr="0083255A">
              <w:rPr>
                <w:lang w:val="es-ES"/>
              </w:rPr>
              <w:t xml:space="preserve"> deberán presentar un desglose detallado de las necesidades en moneda extranjera.</w:t>
            </w:r>
          </w:p>
        </w:tc>
      </w:tr>
      <w:tr w:rsidR="00B934CD" w:rsidRPr="00484836" w14:paraId="4EE9832B"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48D9AB2C" w14:textId="0A15B7E9" w:rsidR="00B934CD" w:rsidRPr="0083255A" w:rsidRDefault="00B934CD" w:rsidP="00B934CD">
            <w:pPr>
              <w:pStyle w:val="Aheader2DCIAO"/>
            </w:pPr>
            <w:bookmarkStart w:id="192" w:name="_Toc97371019"/>
            <w:bookmarkStart w:id="193" w:name="_Toc139863118"/>
            <w:bookmarkStart w:id="194" w:name="_Toc325723934"/>
            <w:bookmarkStart w:id="195" w:name="_Toc440526027"/>
            <w:bookmarkStart w:id="196" w:name="_Toc435624828"/>
            <w:bookmarkStart w:id="197" w:name="_Toc455487609"/>
            <w:bookmarkStart w:id="198" w:name="_Toc85044279"/>
            <w:r w:rsidRPr="0083255A">
              <w:lastRenderedPageBreak/>
              <w:t xml:space="preserve">Documentos que </w:t>
            </w:r>
            <w:bookmarkEnd w:id="192"/>
            <w:bookmarkEnd w:id="193"/>
            <w:bookmarkEnd w:id="194"/>
            <w:bookmarkEnd w:id="195"/>
            <w:bookmarkEnd w:id="196"/>
            <w:bookmarkEnd w:id="197"/>
            <w:r w:rsidR="00B503E5" w:rsidRPr="0083255A">
              <w:t>establecen las Calificaciones de los Proponentes</w:t>
            </w:r>
            <w:bookmarkEnd w:id="198"/>
          </w:p>
        </w:tc>
        <w:tc>
          <w:tcPr>
            <w:tcW w:w="7110" w:type="dxa"/>
            <w:tcBorders>
              <w:top w:val="nil"/>
              <w:left w:val="nil"/>
              <w:bottom w:val="nil"/>
              <w:right w:val="nil"/>
            </w:tcBorders>
          </w:tcPr>
          <w:p w14:paraId="1D9B2AF5" w14:textId="43DE7B75" w:rsidR="00781A23" w:rsidRPr="0083255A" w:rsidRDefault="00781A23" w:rsidP="00781A23">
            <w:pPr>
              <w:pStyle w:val="Header2-SubClauses"/>
              <w:tabs>
                <w:tab w:val="clear" w:pos="2844"/>
              </w:tabs>
              <w:ind w:left="676" w:hanging="676"/>
              <w:rPr>
                <w:rFonts w:cs="Times New Roman"/>
                <w:lang w:val="es-ES"/>
              </w:rPr>
            </w:pPr>
            <w:r w:rsidRPr="0083255A">
              <w:rPr>
                <w:rFonts w:cs="Times New Roman"/>
                <w:lang w:val="es-ES"/>
              </w:rPr>
              <w:t xml:space="preserve">De conformidad con la Sección III, Criterios de </w:t>
            </w:r>
            <w:r w:rsidR="00812B66" w:rsidRPr="0083255A">
              <w:rPr>
                <w:rFonts w:cs="Times New Roman"/>
                <w:lang w:val="es-ES"/>
              </w:rPr>
              <w:t>E</w:t>
            </w:r>
            <w:r w:rsidRPr="0083255A">
              <w:rPr>
                <w:rFonts w:cs="Times New Roman"/>
                <w:lang w:val="es-ES"/>
              </w:rPr>
              <w:t xml:space="preserve">valuación y </w:t>
            </w:r>
            <w:r w:rsidR="00812B66" w:rsidRPr="0083255A">
              <w:rPr>
                <w:rFonts w:cs="Times New Roman"/>
                <w:lang w:val="es-ES"/>
              </w:rPr>
              <w:t>C</w:t>
            </w:r>
            <w:r w:rsidRPr="0083255A">
              <w:rPr>
                <w:rFonts w:cs="Times New Roman"/>
                <w:lang w:val="es-ES"/>
              </w:rPr>
              <w:t>alificación, para establecer que el Proponente continúa cumpliendo con los criterios de calificación utilizados en el momento de la Selección inicial, el Proponente deberá proporcionar información actualizada sobre cualquier aspecto evaluado que haya cambiado desde ese momento</w:t>
            </w:r>
            <w:r w:rsidR="00764202" w:rsidRPr="0083255A">
              <w:rPr>
                <w:lang w:val="es-ES"/>
              </w:rPr>
              <w:t xml:space="preserve"> incluyendo el status de descalificación por Explotación y Abuso Sexual (EAS) y/o Acoso Sexual (ASx).</w:t>
            </w:r>
          </w:p>
          <w:p w14:paraId="64CBAA61" w14:textId="63D60A08" w:rsidR="00781A23" w:rsidRPr="0083255A" w:rsidRDefault="00781A23" w:rsidP="00781A23">
            <w:pPr>
              <w:pStyle w:val="Header2-SubClauses"/>
              <w:tabs>
                <w:tab w:val="clear" w:pos="2844"/>
              </w:tabs>
              <w:ind w:left="676" w:hanging="676"/>
              <w:rPr>
                <w:rFonts w:cs="Times New Roman"/>
                <w:lang w:val="es-ES"/>
              </w:rPr>
            </w:pPr>
            <w:r w:rsidRPr="0083255A">
              <w:rPr>
                <w:rFonts w:cs="Times New Roman"/>
                <w:lang w:val="es-ES"/>
              </w:rPr>
              <w:t xml:space="preserve">Si se aplica un margen de preferencia de acuerdo con </w:t>
            </w:r>
            <w:r w:rsidR="00B503E5" w:rsidRPr="0083255A">
              <w:rPr>
                <w:rFonts w:cs="Times New Roman"/>
                <w:lang w:val="es-ES"/>
              </w:rPr>
              <w:t>la IAP</w:t>
            </w:r>
            <w:r w:rsidRPr="0083255A">
              <w:rPr>
                <w:rFonts w:cs="Times New Roman"/>
                <w:lang w:val="es-ES"/>
              </w:rPr>
              <w:t xml:space="preserve"> 39.1, los proponentes nacionales, individualmente o en empresas conjuntas, que soliciten la elegibilidad para la preferencia doméstica deberán proporcionar toda la información requerida para satisfacer los criterios de elegibilidad especificados de acuerdo con </w:t>
            </w:r>
            <w:r w:rsidR="00B503E5" w:rsidRPr="0083255A">
              <w:rPr>
                <w:rFonts w:cs="Times New Roman"/>
                <w:lang w:val="es-ES"/>
              </w:rPr>
              <w:t>la IAP</w:t>
            </w:r>
            <w:r w:rsidRPr="0083255A">
              <w:rPr>
                <w:rFonts w:cs="Times New Roman"/>
                <w:lang w:val="es-ES"/>
              </w:rPr>
              <w:t xml:space="preserve"> 39.1.</w:t>
            </w:r>
          </w:p>
          <w:p w14:paraId="61888F2C" w14:textId="67B2EC33" w:rsidR="00B934CD" w:rsidRPr="0083255A" w:rsidRDefault="00781A23" w:rsidP="00781A23">
            <w:pPr>
              <w:pStyle w:val="Header2-SubClauses"/>
              <w:tabs>
                <w:tab w:val="clear" w:pos="2844"/>
              </w:tabs>
              <w:ind w:left="676" w:hanging="676"/>
              <w:rPr>
                <w:rFonts w:cs="Times New Roman"/>
                <w:lang w:val="es-ES"/>
              </w:rPr>
            </w:pPr>
            <w:r w:rsidRPr="0083255A">
              <w:rPr>
                <w:rFonts w:cs="Times New Roman"/>
                <w:lang w:val="es-ES"/>
              </w:rPr>
              <w:t xml:space="preserve">Cualquier cambio en la estructura o formación de un Proponente después de haber sido seleccionado inicialmente e invitado a presentar Propuestas (incluido, en el caso de una </w:t>
            </w:r>
            <w:r w:rsidR="00812B66" w:rsidRPr="0083255A">
              <w:rPr>
                <w:rFonts w:cs="Times New Roman"/>
                <w:lang w:val="es-ES"/>
              </w:rPr>
              <w:t>APCA</w:t>
            </w:r>
            <w:r w:rsidRPr="0083255A">
              <w:rPr>
                <w:rFonts w:cs="Times New Roman"/>
                <w:lang w:val="es-ES"/>
              </w:rPr>
              <w:t xml:space="preserve">, cualquier cambio en la estructura o formación de cualquier miembro y cualquier cambio en cualquier Subcontratista Especializado) </w:t>
            </w:r>
            <w:r w:rsidR="00812B66" w:rsidRPr="0083255A">
              <w:rPr>
                <w:rFonts w:cs="Times New Roman"/>
                <w:lang w:val="es-ES"/>
              </w:rPr>
              <w:t xml:space="preserve">está </w:t>
            </w:r>
            <w:r w:rsidRPr="0083255A">
              <w:rPr>
                <w:rFonts w:cs="Times New Roman"/>
                <w:lang w:val="es-ES"/>
              </w:rPr>
              <w:t xml:space="preserve">sujeto a la aprobación por escrito del </w:t>
            </w:r>
            <w:r w:rsidR="00812B66" w:rsidRPr="0083255A">
              <w:rPr>
                <w:rFonts w:cs="Times New Roman"/>
                <w:lang w:val="es-ES"/>
              </w:rPr>
              <w:t>Contratante</w:t>
            </w:r>
            <w:r w:rsidRPr="0083255A">
              <w:rPr>
                <w:rFonts w:cs="Times New Roman"/>
                <w:lang w:val="es-ES"/>
              </w:rPr>
              <w:t xml:space="preserve"> antes de la fecha límite para la presentación de Propuestas. Dicha aprobación será denegada si (i) un Proponente propone asociarse con un Proponente descalificado o en el caso de una empresa conjunta descalificada, cualquiera de sus miembros; (ii) como consecuencia del cambio, el Proponente ya no cumple sustancialmente con los criterios de calificación establecidos en </w:t>
            </w:r>
            <w:r w:rsidR="00812B66" w:rsidRPr="0083255A">
              <w:rPr>
                <w:rFonts w:cs="Times New Roman"/>
                <w:lang w:val="es-ES"/>
              </w:rPr>
              <w:t>el documento de</w:t>
            </w:r>
            <w:r w:rsidRPr="0083255A">
              <w:rPr>
                <w:rFonts w:cs="Times New Roman"/>
                <w:lang w:val="es-ES"/>
              </w:rPr>
              <w:t xml:space="preserve"> Selección Inicial; (iii) ya no continúa en la lista de Proponentes seleccionados inicialmente como resultado de la reevaluación del </w:t>
            </w:r>
            <w:r w:rsidR="00812B66" w:rsidRPr="0083255A">
              <w:rPr>
                <w:rFonts w:cs="Times New Roman"/>
                <w:lang w:val="es-ES"/>
              </w:rPr>
              <w:t>Contratante</w:t>
            </w:r>
            <w:r w:rsidRPr="0083255A">
              <w:rPr>
                <w:rFonts w:cs="Times New Roman"/>
                <w:lang w:val="es-ES"/>
              </w:rPr>
              <w:t xml:space="preserve"> de la Solicitud de acuerdo con los criterios especificados en </w:t>
            </w:r>
            <w:r w:rsidR="00812B66" w:rsidRPr="0083255A">
              <w:rPr>
                <w:rFonts w:cs="Times New Roman"/>
                <w:lang w:val="es-ES"/>
              </w:rPr>
              <w:t>el documento</w:t>
            </w:r>
            <w:r w:rsidRPr="0083255A">
              <w:rPr>
                <w:rFonts w:cs="Times New Roman"/>
                <w:lang w:val="es-ES"/>
              </w:rPr>
              <w:t xml:space="preserve"> de selección inicial; o (iv) en opinión del </w:t>
            </w:r>
            <w:r w:rsidR="00812B66" w:rsidRPr="0083255A">
              <w:rPr>
                <w:rFonts w:cs="Times New Roman"/>
                <w:lang w:val="es-ES"/>
              </w:rPr>
              <w:t>Contratante</w:t>
            </w:r>
            <w:r w:rsidRPr="0083255A">
              <w:rPr>
                <w:rFonts w:cs="Times New Roman"/>
                <w:lang w:val="es-ES"/>
              </w:rPr>
              <w:t xml:space="preserve">, el cambio puede resultar en una reducción sustancial de la competencia. Cualquier cambio de este tipo debe presentarse al </w:t>
            </w:r>
            <w:r w:rsidR="00812B66" w:rsidRPr="0083255A">
              <w:rPr>
                <w:rFonts w:cs="Times New Roman"/>
                <w:lang w:val="es-ES"/>
              </w:rPr>
              <w:t>Contratante</w:t>
            </w:r>
            <w:r w:rsidRPr="0083255A">
              <w:rPr>
                <w:rFonts w:cs="Times New Roman"/>
                <w:lang w:val="es-ES"/>
              </w:rPr>
              <w:t xml:space="preserve"> a más tardar catorce (14) días después de la Notificación de Solicitud de Propuestas.</w:t>
            </w:r>
            <w:r w:rsidR="00812B66" w:rsidRPr="0083255A">
              <w:rPr>
                <w:rFonts w:cs="Times New Roman"/>
                <w:lang w:val="es-ES"/>
              </w:rPr>
              <w:t xml:space="preserve"> </w:t>
            </w:r>
          </w:p>
        </w:tc>
      </w:tr>
      <w:tr w:rsidR="00B934CD" w:rsidRPr="00484836" w14:paraId="3CCAFC25"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6F59EFF2" w14:textId="6B4898E2" w:rsidR="00B934CD" w:rsidRPr="0083255A" w:rsidRDefault="00B934CD" w:rsidP="00B934CD">
            <w:pPr>
              <w:pStyle w:val="Aheader2DCIAO"/>
            </w:pPr>
            <w:bookmarkStart w:id="199" w:name="_Toc455487610"/>
            <w:bookmarkStart w:id="200" w:name="_Toc85044280"/>
            <w:r w:rsidRPr="0083255A">
              <w:t xml:space="preserve">Documentos que establecen </w:t>
            </w:r>
            <w:bookmarkStart w:id="201" w:name="_Toc206489940"/>
            <w:r w:rsidRPr="0083255A">
              <w:t xml:space="preserve">la </w:t>
            </w:r>
            <w:bookmarkEnd w:id="199"/>
            <w:bookmarkEnd w:id="201"/>
            <w:r w:rsidR="00A12CD7" w:rsidRPr="0083255A">
              <w:t>conformidad de las Obras</w:t>
            </w:r>
            <w:bookmarkEnd w:id="200"/>
          </w:p>
        </w:tc>
        <w:tc>
          <w:tcPr>
            <w:tcW w:w="7110" w:type="dxa"/>
            <w:tcBorders>
              <w:top w:val="nil"/>
              <w:left w:val="nil"/>
              <w:bottom w:val="nil"/>
              <w:right w:val="nil"/>
            </w:tcBorders>
          </w:tcPr>
          <w:p w14:paraId="6DC610C5" w14:textId="58E6C60B" w:rsidR="00A12CD7" w:rsidRPr="0083255A" w:rsidRDefault="00A12CD7" w:rsidP="00A12CD7">
            <w:pPr>
              <w:pStyle w:val="Header2-SubClauses"/>
              <w:tabs>
                <w:tab w:val="clear" w:pos="2844"/>
              </w:tabs>
              <w:ind w:left="676" w:hanging="676"/>
              <w:rPr>
                <w:lang w:val="es-ES"/>
              </w:rPr>
            </w:pPr>
            <w:r w:rsidRPr="0083255A">
              <w:rPr>
                <w:lang w:val="es-ES"/>
              </w:rPr>
              <w:t xml:space="preserve">De conformidad </w:t>
            </w:r>
            <w:r w:rsidR="00413E8F" w:rsidRPr="0083255A">
              <w:rPr>
                <w:lang w:val="es-ES"/>
              </w:rPr>
              <w:t>con la IAP</w:t>
            </w:r>
            <w:r w:rsidRPr="0083255A">
              <w:rPr>
                <w:lang w:val="es-ES"/>
              </w:rPr>
              <w:t xml:space="preserve"> 12.2 (f), el Proponente deberá proporcionar, como parte de sus documentos de Propuesta, el establecimiento de la conformidad con los Documentos de RFP de las Obras que el Proponente propone diseñar y construir bajo el Contrato.</w:t>
            </w:r>
          </w:p>
          <w:p w14:paraId="627E5791" w14:textId="51B46DAC" w:rsidR="00A12CD7" w:rsidRPr="0083255A" w:rsidRDefault="00A12CD7" w:rsidP="00A12CD7">
            <w:pPr>
              <w:pStyle w:val="Header2-SubClauses"/>
              <w:tabs>
                <w:tab w:val="clear" w:pos="2844"/>
              </w:tabs>
              <w:ind w:left="676" w:hanging="676"/>
              <w:rPr>
                <w:lang w:val="es-ES"/>
              </w:rPr>
            </w:pPr>
            <w:r w:rsidRPr="0083255A">
              <w:rPr>
                <w:lang w:val="es-ES"/>
              </w:rPr>
              <w:lastRenderedPageBreak/>
              <w:t xml:space="preserve">La evidencia documental de la conformidad de las Obras con los documentos de </w:t>
            </w:r>
            <w:r w:rsidR="00877DAF" w:rsidRPr="0083255A">
              <w:rPr>
                <w:lang w:val="es-ES"/>
              </w:rPr>
              <w:t>SDP</w:t>
            </w:r>
            <w:r w:rsidRPr="0083255A">
              <w:rPr>
                <w:lang w:val="es-ES"/>
              </w:rPr>
              <w:t xml:space="preserve"> puede ser en forma de literatura, </w:t>
            </w:r>
            <w:r w:rsidR="00877DAF" w:rsidRPr="0083255A">
              <w:rPr>
                <w:lang w:val="es-ES"/>
              </w:rPr>
              <w:t>planos</w:t>
            </w:r>
            <w:r w:rsidRPr="0083255A">
              <w:rPr>
                <w:lang w:val="es-ES"/>
              </w:rPr>
              <w:t xml:space="preserve"> y datos, y debe incluir:</w:t>
            </w:r>
          </w:p>
          <w:p w14:paraId="23F23536" w14:textId="2AC75D0D" w:rsidR="00A12CD7" w:rsidRPr="0083255A" w:rsidRDefault="00A12CD7" w:rsidP="007A2EB0">
            <w:pPr>
              <w:pStyle w:val="Header2-SubClauses"/>
              <w:numPr>
                <w:ilvl w:val="0"/>
                <w:numId w:val="78"/>
              </w:numPr>
              <w:rPr>
                <w:lang w:val="es-ES"/>
              </w:rPr>
            </w:pPr>
            <w:r w:rsidRPr="0083255A">
              <w:rPr>
                <w:lang w:val="es-ES"/>
              </w:rPr>
              <w:t xml:space="preserve">los documentos especificados en la Sección IV </w:t>
            </w:r>
            <w:r w:rsidR="00767DCA" w:rsidRPr="0083255A">
              <w:rPr>
                <w:lang w:val="es-ES"/>
              </w:rPr>
              <w:t xml:space="preserve">“Formularios de la Propuesta” </w:t>
            </w:r>
            <w:r w:rsidRPr="0083255A">
              <w:rPr>
                <w:lang w:val="es-ES"/>
              </w:rPr>
              <w:t xml:space="preserve">- Propuesta </w:t>
            </w:r>
            <w:r w:rsidR="00877DAF" w:rsidRPr="0083255A">
              <w:rPr>
                <w:lang w:val="es-ES"/>
              </w:rPr>
              <w:t>T</w:t>
            </w:r>
            <w:r w:rsidRPr="0083255A">
              <w:rPr>
                <w:lang w:val="es-ES"/>
              </w:rPr>
              <w:t>écnica;</w:t>
            </w:r>
          </w:p>
          <w:p w14:paraId="1DF022CC" w14:textId="24BE21D0" w:rsidR="00A12CD7" w:rsidRPr="0083255A" w:rsidRDefault="00A12CD7" w:rsidP="007A2EB0">
            <w:pPr>
              <w:pStyle w:val="Header2-SubClauses"/>
              <w:numPr>
                <w:ilvl w:val="0"/>
                <w:numId w:val="78"/>
              </w:numPr>
              <w:rPr>
                <w:lang w:val="es-ES"/>
              </w:rPr>
            </w:pPr>
            <w:r w:rsidRPr="0083255A">
              <w:rPr>
                <w:lang w:val="es-ES"/>
              </w:rPr>
              <w:t xml:space="preserve">descripción detallada de las características técnicas y funcionales / de </w:t>
            </w:r>
            <w:r w:rsidR="00877DAF" w:rsidRPr="0083255A">
              <w:rPr>
                <w:lang w:val="es-ES"/>
              </w:rPr>
              <w:t>rendimiento</w:t>
            </w:r>
            <w:r w:rsidRPr="0083255A">
              <w:rPr>
                <w:lang w:val="es-ES"/>
              </w:rPr>
              <w:t xml:space="preserve"> esenciales de las Obras propuestas, en respuesta a los Requisitos del </w:t>
            </w:r>
            <w:r w:rsidR="00877DAF" w:rsidRPr="0083255A">
              <w:rPr>
                <w:lang w:val="es-ES"/>
              </w:rPr>
              <w:t>Contratante</w:t>
            </w:r>
            <w:r w:rsidRPr="0083255A">
              <w:rPr>
                <w:lang w:val="es-ES"/>
              </w:rPr>
              <w:t>; y</w:t>
            </w:r>
          </w:p>
          <w:p w14:paraId="2073BF35" w14:textId="234430DC" w:rsidR="00A12CD7" w:rsidRPr="0083255A" w:rsidRDefault="00A12CD7" w:rsidP="007A2EB0">
            <w:pPr>
              <w:pStyle w:val="Header2-SubClauses"/>
              <w:numPr>
                <w:ilvl w:val="0"/>
                <w:numId w:val="78"/>
              </w:numPr>
              <w:rPr>
                <w:lang w:val="es-ES"/>
              </w:rPr>
            </w:pPr>
            <w:r w:rsidRPr="0083255A">
              <w:rPr>
                <w:lang w:val="es-ES"/>
              </w:rPr>
              <w:t xml:space="preserve">evidencia adecuada que demuestre </w:t>
            </w:r>
            <w:r w:rsidR="00877DAF" w:rsidRPr="0083255A">
              <w:rPr>
                <w:lang w:val="es-ES"/>
              </w:rPr>
              <w:t>el cumplimiento sustancial</w:t>
            </w:r>
            <w:r w:rsidRPr="0083255A">
              <w:rPr>
                <w:lang w:val="es-ES"/>
              </w:rPr>
              <w:t xml:space="preserve"> de las Obras a los Requisitos del </w:t>
            </w:r>
            <w:r w:rsidR="00877DAF" w:rsidRPr="0083255A">
              <w:rPr>
                <w:lang w:val="es-ES"/>
              </w:rPr>
              <w:t>Contratante</w:t>
            </w:r>
            <w:r w:rsidRPr="0083255A">
              <w:rPr>
                <w:lang w:val="es-ES"/>
              </w:rPr>
              <w:t xml:space="preserve">. Los </w:t>
            </w:r>
            <w:r w:rsidR="00877DAF" w:rsidRPr="0083255A">
              <w:rPr>
                <w:lang w:val="es-ES"/>
              </w:rPr>
              <w:t>P</w:t>
            </w:r>
            <w:r w:rsidRPr="0083255A">
              <w:rPr>
                <w:lang w:val="es-ES"/>
              </w:rPr>
              <w:t xml:space="preserve">roponentes deben tener en cuenta que los estándares de </w:t>
            </w:r>
            <w:r w:rsidR="00877DAF" w:rsidRPr="0083255A">
              <w:rPr>
                <w:lang w:val="es-ES"/>
              </w:rPr>
              <w:t>ejecución</w:t>
            </w:r>
            <w:r w:rsidRPr="0083255A">
              <w:rPr>
                <w:lang w:val="es-ES"/>
              </w:rPr>
              <w:t xml:space="preserve">, materiales y equipos designados por el </w:t>
            </w:r>
            <w:r w:rsidR="00877DAF" w:rsidRPr="0083255A">
              <w:rPr>
                <w:lang w:val="es-ES"/>
              </w:rPr>
              <w:t>Contratante</w:t>
            </w:r>
            <w:r w:rsidRPr="0083255A">
              <w:rPr>
                <w:lang w:val="es-ES"/>
              </w:rPr>
              <w:t xml:space="preserve"> en el </w:t>
            </w:r>
            <w:r w:rsidR="00C70856" w:rsidRPr="0083255A">
              <w:rPr>
                <w:lang w:val="es-ES"/>
              </w:rPr>
              <w:t>documento de la SDP</w:t>
            </w:r>
            <w:r w:rsidRPr="0083255A">
              <w:rPr>
                <w:lang w:val="es-ES"/>
              </w:rPr>
              <w:t xml:space="preserve"> tienen el propósito de ser descriptivos (establecer estándares de calidad y desempeño) solamente y no restrictivos. El Proponente puede sustituir estándares alternativos, en su propuesta técnica, siempre que demuestre a satisfacción del </w:t>
            </w:r>
            <w:r w:rsidR="0014008A" w:rsidRPr="0083255A">
              <w:rPr>
                <w:lang w:val="es-ES"/>
              </w:rPr>
              <w:t>Contratante</w:t>
            </w:r>
            <w:r w:rsidRPr="0083255A">
              <w:rPr>
                <w:lang w:val="es-ES"/>
              </w:rPr>
              <w:t xml:space="preserve"> que las sustituciones son sustancialmente equivalentes o superiores a los estándares designados en los requisitos de </w:t>
            </w:r>
            <w:r w:rsidR="0014008A" w:rsidRPr="0083255A">
              <w:rPr>
                <w:lang w:val="es-ES"/>
              </w:rPr>
              <w:t xml:space="preserve">Desempeño </w:t>
            </w:r>
            <w:r w:rsidRPr="0083255A">
              <w:rPr>
                <w:lang w:val="es-ES"/>
              </w:rPr>
              <w:t xml:space="preserve">/ Funcionales especificados por el </w:t>
            </w:r>
            <w:r w:rsidR="0014008A" w:rsidRPr="0083255A">
              <w:rPr>
                <w:lang w:val="es-ES"/>
              </w:rPr>
              <w:t>Contratante</w:t>
            </w:r>
            <w:r w:rsidRPr="0083255A">
              <w:rPr>
                <w:lang w:val="es-ES"/>
              </w:rPr>
              <w:t>.</w:t>
            </w:r>
          </w:p>
          <w:p w14:paraId="6D24EDFD" w14:textId="731DBD75" w:rsidR="00B934CD" w:rsidRPr="0083255A" w:rsidRDefault="00A12CD7" w:rsidP="00AB5761">
            <w:pPr>
              <w:pStyle w:val="Header2-SubClauses"/>
              <w:tabs>
                <w:tab w:val="clear" w:pos="2844"/>
              </w:tabs>
              <w:ind w:left="676" w:hanging="676"/>
              <w:rPr>
                <w:rFonts w:cs="Times New Roman"/>
                <w:lang w:val="es-ES"/>
              </w:rPr>
            </w:pPr>
            <w:r w:rsidRPr="0083255A">
              <w:rPr>
                <w:lang w:val="es-ES"/>
              </w:rPr>
              <w:t>El Proponente será responsable de garantizar que cualquier subcontratista propuesto cumpla con los requisitos de I</w:t>
            </w:r>
            <w:r w:rsidR="00B503E5" w:rsidRPr="0083255A">
              <w:rPr>
                <w:lang w:val="es-ES"/>
              </w:rPr>
              <w:t>A</w:t>
            </w:r>
            <w:r w:rsidRPr="0083255A">
              <w:rPr>
                <w:lang w:val="es-ES"/>
              </w:rPr>
              <w:t>P 4, y que cualquier Obra que proporcione el subcontratista cumpla con los requisitos de I</w:t>
            </w:r>
            <w:r w:rsidR="00B503E5" w:rsidRPr="0083255A">
              <w:rPr>
                <w:lang w:val="es-ES"/>
              </w:rPr>
              <w:t>A</w:t>
            </w:r>
            <w:r w:rsidRPr="0083255A">
              <w:rPr>
                <w:lang w:val="es-ES"/>
              </w:rPr>
              <w:t>P 5 e I</w:t>
            </w:r>
            <w:r w:rsidR="00B503E5" w:rsidRPr="0083255A">
              <w:rPr>
                <w:lang w:val="es-ES"/>
              </w:rPr>
              <w:t>A</w:t>
            </w:r>
            <w:r w:rsidRPr="0083255A">
              <w:rPr>
                <w:lang w:val="es-ES"/>
              </w:rPr>
              <w:t xml:space="preserve">P 18.1. El Proponente deberá presentar </w:t>
            </w:r>
            <w:r w:rsidR="002F06F0" w:rsidRPr="0083255A">
              <w:rPr>
                <w:lang w:val="es-ES"/>
              </w:rPr>
              <w:t>sus Normas</w:t>
            </w:r>
            <w:r w:rsidRPr="0083255A">
              <w:rPr>
                <w:lang w:val="es-ES"/>
              </w:rPr>
              <w:t xml:space="preserve"> de Conducta que cumpla</w:t>
            </w:r>
            <w:r w:rsidR="002F06F0" w:rsidRPr="0083255A">
              <w:rPr>
                <w:lang w:val="es-ES"/>
              </w:rPr>
              <w:t>n</w:t>
            </w:r>
            <w:r w:rsidRPr="0083255A">
              <w:rPr>
                <w:lang w:val="es-ES"/>
              </w:rPr>
              <w:t xml:space="preserve"> con los requisitos establecidos en la Sección IV</w:t>
            </w:r>
            <w:r w:rsidR="002F06F0" w:rsidRPr="0083255A">
              <w:rPr>
                <w:lang w:val="es-ES"/>
              </w:rPr>
              <w:t xml:space="preserve">, </w:t>
            </w:r>
            <w:r w:rsidR="009670E4" w:rsidRPr="0083255A">
              <w:rPr>
                <w:rFonts w:cs="Times New Roman"/>
                <w:lang w:val="es-ES"/>
              </w:rPr>
              <w:t>“Formularios de la Propuesta”</w:t>
            </w:r>
            <w:r w:rsidRPr="0083255A">
              <w:rPr>
                <w:lang w:val="es-ES"/>
              </w:rPr>
              <w:t>.</w:t>
            </w:r>
          </w:p>
        </w:tc>
      </w:tr>
      <w:tr w:rsidR="00B934CD" w:rsidRPr="00484836" w14:paraId="06A277FF"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6982E925" w14:textId="04D2D2C6" w:rsidR="00B934CD" w:rsidRPr="0083255A" w:rsidRDefault="00B934CD" w:rsidP="00B934CD">
            <w:pPr>
              <w:pStyle w:val="Aheader2DCIAO"/>
            </w:pPr>
            <w:bookmarkStart w:id="202" w:name="_Toc455487612"/>
            <w:bookmarkStart w:id="203" w:name="_Toc85044281"/>
            <w:r w:rsidRPr="0083255A">
              <w:lastRenderedPageBreak/>
              <w:t>Garantía de la Propuesta</w:t>
            </w:r>
            <w:bookmarkEnd w:id="202"/>
            <w:bookmarkEnd w:id="203"/>
          </w:p>
        </w:tc>
        <w:tc>
          <w:tcPr>
            <w:tcW w:w="7110" w:type="dxa"/>
            <w:tcBorders>
              <w:top w:val="nil"/>
              <w:left w:val="nil"/>
              <w:bottom w:val="nil"/>
              <w:right w:val="nil"/>
            </w:tcBorders>
          </w:tcPr>
          <w:p w14:paraId="5E3732BD" w14:textId="24C7239C" w:rsidR="00B934CD" w:rsidRPr="0083255A" w:rsidRDefault="00B934CD" w:rsidP="00B934CD">
            <w:pPr>
              <w:pStyle w:val="Header2-SubClauses"/>
              <w:ind w:left="620" w:hanging="634"/>
              <w:rPr>
                <w:rFonts w:cs="Times New Roman"/>
                <w:lang w:val="es-ES"/>
              </w:rPr>
            </w:pPr>
            <w:r w:rsidRPr="0083255A">
              <w:rPr>
                <w:rFonts w:cs="Times New Roman"/>
                <w:lang w:val="es-ES"/>
              </w:rPr>
              <w:t xml:space="preserve">El Proponente proporcionará </w:t>
            </w:r>
            <w:r w:rsidR="005D0C95" w:rsidRPr="0083255A">
              <w:rPr>
                <w:rFonts w:cs="Times New Roman"/>
                <w:lang w:val="es-ES"/>
              </w:rPr>
              <w:t xml:space="preserve">as parte de Propuesta, </w:t>
            </w:r>
            <w:r w:rsidRPr="0083255A">
              <w:rPr>
                <w:rFonts w:cs="Times New Roman"/>
                <w:lang w:val="es-ES"/>
              </w:rPr>
              <w:t xml:space="preserve">una Declaración de Mantenimiento de la Propuesta o bien una Garantía de la Propuesta, según lo especificado </w:t>
            </w:r>
            <w:r w:rsidRPr="0083255A">
              <w:rPr>
                <w:rFonts w:cs="Times New Roman"/>
                <w:b/>
                <w:lang w:val="es-ES"/>
              </w:rPr>
              <w:t>en los DDP</w:t>
            </w:r>
            <w:r w:rsidRPr="0083255A">
              <w:rPr>
                <w:rFonts w:cs="Times New Roman"/>
                <w:lang w:val="es-ES"/>
              </w:rPr>
              <w:t xml:space="preserve">, en un formulario original y, en el caso de una Garantía de la Propuesta, por el monto y en la moneda establecidos </w:t>
            </w:r>
            <w:r w:rsidRPr="0083255A">
              <w:rPr>
                <w:rStyle w:val="StyleHeader2-SubClausesBoldChar"/>
                <w:rFonts w:cs="Times New Roman"/>
                <w:lang w:val="es-ES"/>
              </w:rPr>
              <w:t>en los DDP</w:t>
            </w:r>
            <w:r w:rsidRPr="0083255A">
              <w:rPr>
                <w:rFonts w:cs="Times New Roman"/>
                <w:lang w:val="es-ES"/>
              </w:rPr>
              <w:t>.</w:t>
            </w:r>
          </w:p>
        </w:tc>
      </w:tr>
      <w:tr w:rsidR="00B934CD" w:rsidRPr="00484836" w14:paraId="58ACF6BC"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21E2245E" w14:textId="77777777" w:rsidR="00B934CD" w:rsidRPr="0083255A" w:rsidRDefault="00B934CD" w:rsidP="00B934CD">
            <w:pPr>
              <w:pStyle w:val="Header1-Clauses"/>
              <w:numPr>
                <w:ilvl w:val="0"/>
                <w:numId w:val="0"/>
              </w:numPr>
              <w:spacing w:after="120"/>
              <w:jc w:val="both"/>
              <w:rPr>
                <w:rFonts w:ascii="Times New Roman" w:hAnsi="Times New Roman"/>
                <w:sz w:val="24"/>
                <w:szCs w:val="24"/>
                <w:lang w:val="es-ES"/>
              </w:rPr>
            </w:pPr>
          </w:p>
        </w:tc>
        <w:tc>
          <w:tcPr>
            <w:tcW w:w="7110" w:type="dxa"/>
            <w:tcBorders>
              <w:top w:val="nil"/>
              <w:left w:val="nil"/>
              <w:bottom w:val="nil"/>
              <w:right w:val="nil"/>
            </w:tcBorders>
          </w:tcPr>
          <w:p w14:paraId="7B99DC7F" w14:textId="392DCA73" w:rsidR="00B934CD" w:rsidRPr="0083255A" w:rsidRDefault="00B934CD" w:rsidP="00B934CD">
            <w:pPr>
              <w:pStyle w:val="Header2-SubClauses"/>
              <w:ind w:left="620" w:hanging="634"/>
              <w:rPr>
                <w:rFonts w:cs="Times New Roman"/>
                <w:lang w:val="es-ES"/>
              </w:rPr>
            </w:pPr>
            <w:r w:rsidRPr="0083255A">
              <w:rPr>
                <w:rFonts w:cs="Times New Roman"/>
                <w:lang w:val="es-ES"/>
              </w:rPr>
              <w:t>Para la Declaración de Mantenimiento de la Propuesta se utilizará el formulario pertinente incluido en la Sección V, “Formularios de la Propuesta”.</w:t>
            </w:r>
          </w:p>
        </w:tc>
      </w:tr>
      <w:tr w:rsidR="00B934CD" w:rsidRPr="00484836" w14:paraId="0D9EEAFB"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7E827B36" w14:textId="77777777" w:rsidR="00B934CD" w:rsidRPr="0083255A" w:rsidRDefault="00B934CD" w:rsidP="00B934CD">
            <w:pPr>
              <w:jc w:val="both"/>
              <w:rPr>
                <w:lang w:val="es-ES"/>
              </w:rPr>
            </w:pPr>
          </w:p>
        </w:tc>
        <w:tc>
          <w:tcPr>
            <w:tcW w:w="7110" w:type="dxa"/>
            <w:tcBorders>
              <w:top w:val="nil"/>
              <w:left w:val="nil"/>
              <w:bottom w:val="nil"/>
              <w:right w:val="nil"/>
            </w:tcBorders>
          </w:tcPr>
          <w:p w14:paraId="6EBDBC8D" w14:textId="2BF8B759" w:rsidR="00B934CD" w:rsidRPr="0083255A" w:rsidRDefault="00B934CD" w:rsidP="00B934CD">
            <w:pPr>
              <w:pStyle w:val="Header2-SubClauses"/>
              <w:ind w:left="620" w:hanging="634"/>
              <w:rPr>
                <w:rFonts w:cs="Times New Roman"/>
                <w:lang w:val="es-ES"/>
              </w:rPr>
            </w:pPr>
            <w:r w:rsidRPr="0083255A">
              <w:rPr>
                <w:rStyle w:val="StyleHeader2-SubClausesItalicChar"/>
                <w:rFonts w:cs="Times New Roman"/>
                <w:i w:val="0"/>
                <w:lang w:val="es-ES"/>
              </w:rPr>
              <w:t>Si, según lo especificado en la IAP 19.1, se debe presentar una Garantía de la Propuesta</w:t>
            </w:r>
            <w:r w:rsidRPr="0083255A">
              <w:rPr>
                <w:rFonts w:cs="Times New Roman"/>
                <w:i/>
                <w:lang w:val="es-ES"/>
              </w:rPr>
              <w:t xml:space="preserve">, </w:t>
            </w:r>
            <w:r w:rsidRPr="0083255A">
              <w:rPr>
                <w:rFonts w:cs="Times New Roman"/>
                <w:lang w:val="es-ES"/>
              </w:rPr>
              <w:t>esta debe ser una garantía pagadera a primer requerimiento y tendrá cualquiera de las formas siguientes, a opción del Proponente:</w:t>
            </w:r>
          </w:p>
          <w:p w14:paraId="7FF769D3" w14:textId="3F7C877A" w:rsidR="00B934CD" w:rsidRPr="0083255A" w:rsidRDefault="00B934CD" w:rsidP="007A2EB0">
            <w:pPr>
              <w:pStyle w:val="P3Header1-Clauses"/>
              <w:numPr>
                <w:ilvl w:val="0"/>
                <w:numId w:val="35"/>
              </w:numPr>
              <w:rPr>
                <w:i/>
                <w:lang w:val="es-ES"/>
              </w:rPr>
            </w:pPr>
            <w:r w:rsidRPr="0083255A">
              <w:rPr>
                <w:lang w:val="es-ES"/>
              </w:rPr>
              <w:lastRenderedPageBreak/>
              <w:t xml:space="preserve">una garantía incondicional emitida por un banco o una institución financiera no bancaria (como una compañía de seguros, fianzas o avales); </w:t>
            </w:r>
          </w:p>
          <w:p w14:paraId="51A3C68D" w14:textId="2A9592E4" w:rsidR="00B934CD" w:rsidRPr="0083255A" w:rsidRDefault="00B934CD" w:rsidP="007A2EB0">
            <w:pPr>
              <w:pStyle w:val="P3Header1-Clauses"/>
              <w:numPr>
                <w:ilvl w:val="0"/>
                <w:numId w:val="35"/>
              </w:numPr>
              <w:rPr>
                <w:i/>
                <w:lang w:val="es-ES"/>
              </w:rPr>
            </w:pPr>
            <w:r w:rsidRPr="0083255A">
              <w:rPr>
                <w:lang w:val="es-ES"/>
              </w:rPr>
              <w:t xml:space="preserve">una carta de crédito irrevocable; </w:t>
            </w:r>
          </w:p>
          <w:p w14:paraId="1304F5A7" w14:textId="0C195F33" w:rsidR="00B934CD" w:rsidRPr="0083255A" w:rsidRDefault="00B934CD" w:rsidP="007A2EB0">
            <w:pPr>
              <w:pStyle w:val="P3Header1-Clauses"/>
              <w:numPr>
                <w:ilvl w:val="0"/>
                <w:numId w:val="35"/>
              </w:numPr>
              <w:rPr>
                <w:i/>
                <w:lang w:val="es-ES"/>
              </w:rPr>
            </w:pPr>
            <w:r w:rsidRPr="0083255A">
              <w:rPr>
                <w:lang w:val="es-ES"/>
              </w:rPr>
              <w:t>un cheque de caja o cheque certificado, o</w:t>
            </w:r>
          </w:p>
          <w:p w14:paraId="4050C6C2" w14:textId="164FE710" w:rsidR="00B934CD" w:rsidRPr="0083255A" w:rsidRDefault="00B934CD" w:rsidP="007A2EB0">
            <w:pPr>
              <w:pStyle w:val="P3Header1-Clauses"/>
              <w:numPr>
                <w:ilvl w:val="0"/>
                <w:numId w:val="35"/>
              </w:numPr>
              <w:rPr>
                <w:i/>
                <w:lang w:val="es-ES"/>
              </w:rPr>
            </w:pPr>
            <w:r w:rsidRPr="0083255A">
              <w:rPr>
                <w:lang w:val="es-ES"/>
              </w:rPr>
              <w:t xml:space="preserve">otra garantía definida </w:t>
            </w:r>
            <w:r w:rsidRPr="0083255A">
              <w:rPr>
                <w:b/>
                <w:lang w:val="es-ES"/>
              </w:rPr>
              <w:t>en los DDP</w:t>
            </w:r>
            <w:r w:rsidRPr="0083255A">
              <w:rPr>
                <w:lang w:val="es-ES"/>
              </w:rPr>
              <w:t xml:space="preserve">, </w:t>
            </w:r>
          </w:p>
          <w:p w14:paraId="1A809881" w14:textId="77777777" w:rsidR="009670E4" w:rsidRPr="0083255A" w:rsidRDefault="00B934CD" w:rsidP="008552F5">
            <w:pPr>
              <w:pStyle w:val="Header2-SubClauses"/>
              <w:numPr>
                <w:ilvl w:val="0"/>
                <w:numId w:val="0"/>
              </w:numPr>
              <w:ind w:left="676"/>
              <w:rPr>
                <w:rFonts w:cs="Times New Roman"/>
                <w:bCs w:val="0"/>
                <w:lang w:val="es-ES"/>
              </w:rPr>
            </w:pPr>
            <w:r w:rsidRPr="0083255A">
              <w:rPr>
                <w:rFonts w:cs="Times New Roman"/>
                <w:lang w:val="es-ES"/>
              </w:rPr>
              <w:t xml:space="preserve">si una garantía incondicional es emitida por una institución financiera no bancaria situada fuera del país del </w:t>
            </w:r>
            <w:r w:rsidRPr="0083255A">
              <w:rPr>
                <w:rFonts w:cs="Times New Roman"/>
                <w:bCs w:val="0"/>
                <w:lang w:val="es-ES"/>
              </w:rPr>
              <w:t>Contratante, la institución emisora deberá tener una institución financiera corresponsal en el país del Contratante que permita hacer efectiva la garantía, a menos que el Contratante conviniera por escrito, antes de la presentación de la Propuesta, en que no requiere tal institución financiera corresponsal</w:t>
            </w:r>
            <w:r w:rsidRPr="0083255A">
              <w:rPr>
                <w:rFonts w:cs="Times New Roman"/>
                <w:lang w:val="es-ES"/>
              </w:rPr>
              <w:t>.</w:t>
            </w:r>
          </w:p>
          <w:p w14:paraId="75E5D811" w14:textId="6BB9DE78" w:rsidR="00B934CD" w:rsidRPr="0083255A" w:rsidRDefault="00B934CD" w:rsidP="009670E4">
            <w:pPr>
              <w:pStyle w:val="Header2-SubClauses"/>
              <w:ind w:left="620" w:hanging="634"/>
              <w:rPr>
                <w:rFonts w:cs="Times New Roman"/>
                <w:lang w:val="es-ES"/>
              </w:rPr>
            </w:pPr>
            <w:r w:rsidRPr="0083255A">
              <w:rPr>
                <w:rFonts w:cs="Times New Roman"/>
                <w:bCs w:val="0"/>
                <w:lang w:val="es-ES"/>
              </w:rPr>
              <w:t xml:space="preserve">Si se trata de una </w:t>
            </w:r>
            <w:r w:rsidRPr="0083255A">
              <w:rPr>
                <w:rFonts w:cs="Times New Roman"/>
                <w:lang w:val="es-ES"/>
              </w:rPr>
              <w:t xml:space="preserve">garantía bancaria, la Garantía de la Propuesta se presentará utilizando el formulario de Garantía de </w:t>
            </w:r>
            <w:r w:rsidRPr="0083255A">
              <w:rPr>
                <w:rStyle w:val="StyleHeader2-SubClausesItalicChar"/>
                <w:rFonts w:cs="Times New Roman"/>
                <w:i w:val="0"/>
                <w:lang w:val="es-ES"/>
              </w:rPr>
              <w:t>Mantenimiento</w:t>
            </w:r>
            <w:r w:rsidRPr="0083255A">
              <w:rPr>
                <w:rFonts w:cs="Times New Roman"/>
                <w:lang w:val="es-ES"/>
              </w:rPr>
              <w:t xml:space="preserve"> de Propuesta que se incluye en la Sección </w:t>
            </w:r>
            <w:r w:rsidR="009670E4" w:rsidRPr="0083255A">
              <w:rPr>
                <w:rFonts w:cs="Times New Roman"/>
                <w:lang w:val="es-ES"/>
              </w:rPr>
              <w:t>I</w:t>
            </w:r>
            <w:r w:rsidRPr="0083255A">
              <w:rPr>
                <w:rFonts w:cs="Times New Roman"/>
                <w:lang w:val="es-ES"/>
              </w:rPr>
              <w:t>V, “Formularios de la Propuesta”, o bien</w:t>
            </w:r>
            <w:r w:rsidRPr="0083255A">
              <w:rPr>
                <w:rFonts w:cs="Times New Roman"/>
                <w:bCs w:val="0"/>
                <w:lang w:val="es-ES"/>
              </w:rPr>
              <w:t xml:space="preserve"> otro formato sustancialmente similar aprobado por el Contratante con anterioridad a la presentación de la Propuesta. La </w:t>
            </w:r>
            <w:r w:rsidRPr="0083255A">
              <w:rPr>
                <w:rFonts w:cs="Times New Roman"/>
                <w:lang w:val="es-ES"/>
              </w:rPr>
              <w:t xml:space="preserve">Garantía </w:t>
            </w:r>
            <w:r w:rsidR="009670E4" w:rsidRPr="0083255A">
              <w:rPr>
                <w:rFonts w:cs="Times New Roman"/>
                <w:lang w:val="es-ES"/>
              </w:rPr>
              <w:t>de</w:t>
            </w:r>
            <w:r w:rsidR="007B5FC6">
              <w:rPr>
                <w:rFonts w:cs="Times New Roman"/>
                <w:lang w:val="es-ES"/>
              </w:rPr>
              <w:t xml:space="preserve"> </w:t>
            </w:r>
            <w:r w:rsidRPr="0083255A">
              <w:rPr>
                <w:rFonts w:cs="Times New Roman"/>
                <w:lang w:val="es-ES"/>
              </w:rPr>
              <w:t>la Propuesta</w:t>
            </w:r>
            <w:r w:rsidRPr="0083255A">
              <w:rPr>
                <w:rFonts w:cs="Times New Roman"/>
                <w:bCs w:val="0"/>
                <w:lang w:val="es-ES"/>
              </w:rPr>
              <w:t xml:space="preserve"> tendrá una validez de veintiocho (28) días a partir de la fecha </w:t>
            </w:r>
            <w:r w:rsidR="009670E4" w:rsidRPr="0083255A">
              <w:rPr>
                <w:rFonts w:cs="Times New Roman"/>
                <w:bCs w:val="0"/>
                <w:lang w:val="es-ES"/>
              </w:rPr>
              <w:t xml:space="preserve">original </w:t>
            </w:r>
            <w:r w:rsidRPr="0083255A">
              <w:rPr>
                <w:rFonts w:cs="Times New Roman"/>
                <w:bCs w:val="0"/>
                <w:lang w:val="es-ES"/>
              </w:rPr>
              <w:t xml:space="preserve">límite de validez de la Propuesta o de cualquier período de prórroga, si esta se hubiera solicitado de conformidad con la IAP </w:t>
            </w:r>
            <w:r w:rsidR="00881F6A" w:rsidRPr="0083255A">
              <w:rPr>
                <w:rFonts w:cs="Times New Roman"/>
                <w:bCs w:val="0"/>
                <w:lang w:val="es-ES"/>
              </w:rPr>
              <w:t>20.2</w:t>
            </w:r>
            <w:r w:rsidRPr="0083255A">
              <w:rPr>
                <w:rFonts w:cs="Times New Roman"/>
                <w:lang w:val="es-ES"/>
              </w:rPr>
              <w:t>.</w:t>
            </w:r>
          </w:p>
        </w:tc>
      </w:tr>
      <w:tr w:rsidR="00B934CD" w:rsidRPr="00484836" w14:paraId="1F98E4C2"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24A95AC1" w14:textId="77777777" w:rsidR="00B934CD" w:rsidRPr="0083255A" w:rsidRDefault="00B934CD" w:rsidP="00B934CD">
            <w:pPr>
              <w:spacing w:before="120" w:after="120"/>
              <w:jc w:val="both"/>
              <w:rPr>
                <w:lang w:val="es-ES"/>
              </w:rPr>
            </w:pPr>
          </w:p>
        </w:tc>
        <w:tc>
          <w:tcPr>
            <w:tcW w:w="7110" w:type="dxa"/>
            <w:tcBorders>
              <w:top w:val="nil"/>
              <w:left w:val="nil"/>
              <w:bottom w:val="nil"/>
              <w:right w:val="nil"/>
            </w:tcBorders>
          </w:tcPr>
          <w:p w14:paraId="100B611A" w14:textId="5F922261" w:rsidR="00B934CD" w:rsidRPr="0083255A" w:rsidRDefault="00B934CD" w:rsidP="00B934CD">
            <w:pPr>
              <w:pStyle w:val="Header2-SubClauses"/>
              <w:ind w:left="620" w:hanging="634"/>
              <w:rPr>
                <w:rFonts w:cs="Times New Roman"/>
                <w:lang w:val="es-ES"/>
              </w:rPr>
            </w:pPr>
            <w:r w:rsidRPr="0083255A">
              <w:rPr>
                <w:rFonts w:cs="Times New Roman"/>
                <w:lang w:val="es-ES"/>
              </w:rPr>
              <w:t xml:space="preserve">Si en la IAP </w:t>
            </w:r>
            <w:r w:rsidR="00881F6A" w:rsidRPr="0083255A">
              <w:rPr>
                <w:rFonts w:cs="Times New Roman"/>
                <w:lang w:val="es-ES"/>
              </w:rPr>
              <w:t>19</w:t>
            </w:r>
            <w:r w:rsidRPr="0083255A">
              <w:rPr>
                <w:rFonts w:cs="Times New Roman"/>
                <w:lang w:val="es-ES"/>
              </w:rPr>
              <w:t>.1 se especifica que se debe presentar una Garantía de la Propuesta o una Declaración de Mantenimiento de la Propuesta, toda Propuesta que no vaya acompañada de una</w:t>
            </w:r>
            <w:r w:rsidRPr="0083255A">
              <w:rPr>
                <w:rStyle w:val="StyleHeader2-SubClausesItalicChar"/>
                <w:rFonts w:cs="Times New Roman"/>
                <w:i w:val="0"/>
                <w:lang w:val="es-ES"/>
              </w:rPr>
              <w:t xml:space="preserve"> </w:t>
            </w:r>
            <w:r w:rsidRPr="0083255A">
              <w:rPr>
                <w:rFonts w:cs="Times New Roman"/>
                <w:lang w:val="es-ES"/>
              </w:rPr>
              <w:t xml:space="preserve">Garantía de la Propuesta o una Declaración de Mantenimiento de la Propuesta que se ajusten sustancialmente a los requisitos pertinentes será rechazada por el Contratante por incumplimiento. </w:t>
            </w:r>
          </w:p>
        </w:tc>
      </w:tr>
      <w:tr w:rsidR="00B934CD" w:rsidRPr="00484836" w14:paraId="49D3D15B"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478CB6CD" w14:textId="77777777" w:rsidR="00B934CD" w:rsidRPr="0083255A" w:rsidRDefault="00B934CD" w:rsidP="00B934CD">
            <w:pPr>
              <w:spacing w:before="120" w:after="120"/>
              <w:jc w:val="both"/>
              <w:rPr>
                <w:lang w:val="es-ES"/>
              </w:rPr>
            </w:pPr>
          </w:p>
        </w:tc>
        <w:tc>
          <w:tcPr>
            <w:tcW w:w="7110" w:type="dxa"/>
            <w:tcBorders>
              <w:top w:val="nil"/>
              <w:left w:val="nil"/>
              <w:bottom w:val="nil"/>
              <w:right w:val="nil"/>
            </w:tcBorders>
          </w:tcPr>
          <w:p w14:paraId="7C4DA585" w14:textId="54D1DD6B" w:rsidR="00B934CD" w:rsidRPr="0083255A" w:rsidRDefault="00B934CD" w:rsidP="00B934CD">
            <w:pPr>
              <w:pStyle w:val="Header2-SubClauses"/>
              <w:ind w:left="620" w:hanging="634"/>
              <w:rPr>
                <w:rFonts w:cs="Times New Roman"/>
                <w:lang w:val="es-ES"/>
              </w:rPr>
            </w:pPr>
            <w:r w:rsidRPr="0083255A">
              <w:rPr>
                <w:rFonts w:cs="Times New Roman"/>
                <w:lang w:val="es-ES"/>
              </w:rPr>
              <w:t xml:space="preserve">Si en la IAP 19.1 se especifica que se debe presentar una Garantía de la Propuesta, la Garantía de la Propuesta de los Proponentes no seleccionados se devolverá a estos tan pronto como sea posible, después de que el Proponente seleccionado suscriba el Contrato y proporcione la Garantía </w:t>
            </w:r>
            <w:r w:rsidR="00235FED" w:rsidRPr="0083255A">
              <w:rPr>
                <w:rFonts w:cs="Times New Roman"/>
                <w:lang w:val="es-ES"/>
              </w:rPr>
              <w:t>de Cumplimiento</w:t>
            </w:r>
            <w:r w:rsidRPr="0083255A">
              <w:rPr>
                <w:rFonts w:cs="Times New Roman"/>
                <w:lang w:val="es-ES"/>
              </w:rPr>
              <w:t xml:space="preserve">, </w:t>
            </w:r>
            <w:r w:rsidR="00752660" w:rsidRPr="0083255A">
              <w:rPr>
                <w:rFonts w:cs="Times New Roman"/>
                <w:lang w:val="es-ES"/>
              </w:rPr>
              <w:t xml:space="preserve">y si se requiere </w:t>
            </w:r>
            <w:r w:rsidR="00752660" w:rsidRPr="0083255A">
              <w:rPr>
                <w:rFonts w:cs="Times New Roman"/>
                <w:b/>
                <w:bCs w:val="0"/>
                <w:lang w:val="es-ES"/>
              </w:rPr>
              <w:t>en los DDP</w:t>
            </w:r>
            <w:r w:rsidR="00752660" w:rsidRPr="0083255A">
              <w:rPr>
                <w:rFonts w:cs="Times New Roman"/>
                <w:lang w:val="es-ES"/>
              </w:rPr>
              <w:t xml:space="preserve">, la Garantía </w:t>
            </w:r>
            <w:r w:rsidR="00235FED" w:rsidRPr="0083255A">
              <w:rPr>
                <w:rFonts w:cs="Times New Roman"/>
                <w:lang w:val="es-ES"/>
              </w:rPr>
              <w:t xml:space="preserve">de Cumplimiento </w:t>
            </w:r>
            <w:r w:rsidR="00752660" w:rsidRPr="0083255A">
              <w:rPr>
                <w:rFonts w:cs="Times New Roman"/>
                <w:lang w:val="es-ES"/>
              </w:rPr>
              <w:t>Ambiental y Social (AS)</w:t>
            </w:r>
            <w:r w:rsidRPr="0083255A">
              <w:rPr>
                <w:rFonts w:cs="Times New Roman"/>
                <w:lang w:val="es-ES"/>
              </w:rPr>
              <w:t>.</w:t>
            </w:r>
          </w:p>
        </w:tc>
      </w:tr>
      <w:tr w:rsidR="00B934CD" w:rsidRPr="00484836" w14:paraId="691CF18B"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7235ECF1" w14:textId="77777777" w:rsidR="00B934CD" w:rsidRPr="0083255A" w:rsidRDefault="00B934CD" w:rsidP="00B934CD">
            <w:pPr>
              <w:spacing w:before="120" w:after="120"/>
              <w:jc w:val="both"/>
              <w:rPr>
                <w:lang w:val="es-ES"/>
              </w:rPr>
            </w:pPr>
          </w:p>
        </w:tc>
        <w:tc>
          <w:tcPr>
            <w:tcW w:w="7110" w:type="dxa"/>
            <w:tcBorders>
              <w:top w:val="nil"/>
              <w:left w:val="nil"/>
              <w:bottom w:val="nil"/>
              <w:right w:val="nil"/>
            </w:tcBorders>
          </w:tcPr>
          <w:p w14:paraId="19CFD88F" w14:textId="1F7247A7" w:rsidR="00B934CD" w:rsidRPr="0083255A" w:rsidRDefault="00B934CD" w:rsidP="00B934CD">
            <w:pPr>
              <w:pStyle w:val="Header2-SubClauses"/>
              <w:ind w:left="620" w:hanging="634"/>
              <w:rPr>
                <w:rFonts w:cs="Times New Roman"/>
                <w:lang w:val="es-ES"/>
              </w:rPr>
            </w:pPr>
            <w:r w:rsidRPr="0083255A">
              <w:rPr>
                <w:rFonts w:cs="Times New Roman"/>
                <w:lang w:val="es-ES"/>
              </w:rPr>
              <w:t>La Garantía de la Propuesta se podrá hacer efectiva se podrá ejecutar:</w:t>
            </w:r>
          </w:p>
          <w:p w14:paraId="55B394EE" w14:textId="59C0AA0F" w:rsidR="00B934CD" w:rsidRPr="0083255A" w:rsidRDefault="00B934CD" w:rsidP="007A2EB0">
            <w:pPr>
              <w:pStyle w:val="P3Header1-Clauses"/>
              <w:numPr>
                <w:ilvl w:val="0"/>
                <w:numId w:val="44"/>
              </w:numPr>
              <w:rPr>
                <w:szCs w:val="24"/>
                <w:lang w:val="es-ES"/>
              </w:rPr>
            </w:pPr>
            <w:r w:rsidRPr="0083255A">
              <w:rPr>
                <w:szCs w:val="24"/>
                <w:lang w:val="es-ES"/>
              </w:rPr>
              <w:t xml:space="preserve">si un Proponente retira la Propuesta </w:t>
            </w:r>
            <w:r w:rsidR="0050790F" w:rsidRPr="0083255A">
              <w:rPr>
                <w:szCs w:val="24"/>
                <w:lang w:val="es-ES"/>
              </w:rPr>
              <w:t>antes de la expiración de la fecha</w:t>
            </w:r>
            <w:r w:rsidR="006301D6" w:rsidRPr="0083255A">
              <w:rPr>
                <w:szCs w:val="24"/>
                <w:lang w:val="es-ES"/>
              </w:rPr>
              <w:t xml:space="preserve"> de</w:t>
            </w:r>
            <w:r w:rsidRPr="0083255A">
              <w:rPr>
                <w:szCs w:val="24"/>
                <w:lang w:val="es-ES"/>
              </w:rPr>
              <w:t xml:space="preserve"> Validez de la Propuesta especificado por el </w:t>
            </w:r>
            <w:r w:rsidRPr="0083255A">
              <w:rPr>
                <w:szCs w:val="24"/>
                <w:lang w:val="es-ES"/>
              </w:rPr>
              <w:lastRenderedPageBreak/>
              <w:t xml:space="preserve">Proponente en la Carta de Propuesta, o </w:t>
            </w:r>
            <w:r w:rsidR="006301D6" w:rsidRPr="0083255A">
              <w:rPr>
                <w:szCs w:val="24"/>
                <w:lang w:val="es-ES"/>
              </w:rPr>
              <w:t xml:space="preserve">antes de cualquier fecha </w:t>
            </w:r>
            <w:r w:rsidR="00767DCA" w:rsidRPr="0083255A">
              <w:rPr>
                <w:szCs w:val="24"/>
                <w:lang w:val="es-ES"/>
              </w:rPr>
              <w:t>prorrogada</w:t>
            </w:r>
            <w:r w:rsidR="006301D6" w:rsidRPr="0083255A">
              <w:rPr>
                <w:szCs w:val="24"/>
                <w:lang w:val="es-ES"/>
              </w:rPr>
              <w:t xml:space="preserve"> otorgada por el Proponente</w:t>
            </w:r>
            <w:r w:rsidRPr="0083255A">
              <w:rPr>
                <w:szCs w:val="24"/>
                <w:lang w:val="es-ES"/>
              </w:rPr>
              <w:t>; o</w:t>
            </w:r>
          </w:p>
          <w:p w14:paraId="65654407" w14:textId="3DE81A17" w:rsidR="00B934CD" w:rsidRPr="0083255A" w:rsidRDefault="00B934CD" w:rsidP="007A2EB0">
            <w:pPr>
              <w:pStyle w:val="P3Header1-Clauses"/>
              <w:numPr>
                <w:ilvl w:val="0"/>
                <w:numId w:val="44"/>
              </w:numPr>
              <w:rPr>
                <w:szCs w:val="24"/>
                <w:lang w:val="es-ES"/>
              </w:rPr>
            </w:pPr>
            <w:r w:rsidRPr="0083255A">
              <w:rPr>
                <w:szCs w:val="24"/>
                <w:lang w:val="es-ES"/>
              </w:rPr>
              <w:t xml:space="preserve">si el Proponente seleccionado: </w:t>
            </w:r>
          </w:p>
          <w:p w14:paraId="78EFAB03" w14:textId="038AED15" w:rsidR="00B934CD" w:rsidRPr="0083255A" w:rsidRDefault="00B934CD" w:rsidP="00B934CD">
            <w:pPr>
              <w:pStyle w:val="Heading4"/>
              <w:numPr>
                <w:ilvl w:val="1"/>
                <w:numId w:val="20"/>
              </w:numPr>
              <w:spacing w:before="0" w:after="200"/>
              <w:ind w:left="1467"/>
              <w:rPr>
                <w:rFonts w:ascii="Times New Roman" w:hAnsi="Times New Roman" w:cs="Times New Roman"/>
                <w:sz w:val="24"/>
                <w:szCs w:val="24"/>
                <w:lang w:val="es-ES"/>
              </w:rPr>
            </w:pPr>
            <w:r w:rsidRPr="0083255A">
              <w:rPr>
                <w:rFonts w:ascii="Times New Roman" w:hAnsi="Times New Roman" w:cs="Times New Roman"/>
                <w:sz w:val="24"/>
                <w:szCs w:val="24"/>
                <w:lang w:val="es-ES"/>
              </w:rPr>
              <w:t>no subscribe el Contrato de conformidad con la IAP 5</w:t>
            </w:r>
            <w:r w:rsidR="006301D6" w:rsidRPr="0083255A">
              <w:rPr>
                <w:rFonts w:ascii="Times New Roman" w:hAnsi="Times New Roman" w:cs="Times New Roman"/>
                <w:sz w:val="24"/>
                <w:szCs w:val="24"/>
                <w:lang w:val="es-ES"/>
              </w:rPr>
              <w:t>3</w:t>
            </w:r>
            <w:r w:rsidRPr="0083255A">
              <w:rPr>
                <w:rFonts w:ascii="Times New Roman" w:hAnsi="Times New Roman" w:cs="Times New Roman"/>
                <w:sz w:val="24"/>
                <w:lang w:val="es-ES"/>
              </w:rPr>
              <w:t>;</w:t>
            </w:r>
            <w:r w:rsidRPr="0083255A">
              <w:rPr>
                <w:rFonts w:ascii="Times New Roman" w:hAnsi="Times New Roman" w:cs="Times New Roman"/>
                <w:sz w:val="24"/>
                <w:szCs w:val="24"/>
                <w:lang w:val="es-ES"/>
              </w:rPr>
              <w:t xml:space="preserve"> o</w:t>
            </w:r>
          </w:p>
          <w:p w14:paraId="1D809691" w14:textId="38AA86C0" w:rsidR="00B934CD" w:rsidRPr="0083255A" w:rsidRDefault="00B934CD" w:rsidP="00B934CD">
            <w:pPr>
              <w:pStyle w:val="Heading4"/>
              <w:numPr>
                <w:ilvl w:val="1"/>
                <w:numId w:val="20"/>
              </w:numPr>
              <w:spacing w:before="0" w:after="200"/>
              <w:ind w:left="1467"/>
              <w:rPr>
                <w:rFonts w:ascii="Times New Roman" w:hAnsi="Times New Roman" w:cs="Times New Roman"/>
                <w:sz w:val="24"/>
                <w:szCs w:val="24"/>
                <w:lang w:val="es-ES"/>
              </w:rPr>
            </w:pPr>
            <w:r w:rsidRPr="0083255A">
              <w:rPr>
                <w:rFonts w:ascii="Times New Roman" w:hAnsi="Times New Roman" w:cs="Times New Roman"/>
                <w:sz w:val="24"/>
                <w:szCs w:val="24"/>
                <w:lang w:val="es-ES"/>
              </w:rPr>
              <w:t xml:space="preserve">no suministra una Garantía de Cumplimiento, </w:t>
            </w:r>
            <w:r w:rsidR="006301D6" w:rsidRPr="0083255A">
              <w:rPr>
                <w:rFonts w:ascii="Times New Roman" w:hAnsi="Times New Roman" w:cs="Times New Roman"/>
                <w:sz w:val="24"/>
                <w:szCs w:val="24"/>
                <w:lang w:val="es-ES"/>
              </w:rPr>
              <w:t xml:space="preserve">o si se requiere </w:t>
            </w:r>
            <w:r w:rsidR="006301D6" w:rsidRPr="0083255A">
              <w:rPr>
                <w:rFonts w:ascii="Times New Roman" w:hAnsi="Times New Roman" w:cs="Times New Roman"/>
                <w:b/>
                <w:bCs w:val="0"/>
                <w:sz w:val="24"/>
                <w:szCs w:val="24"/>
                <w:lang w:val="es-ES"/>
              </w:rPr>
              <w:t>en los DDP</w:t>
            </w:r>
            <w:r w:rsidR="006301D6" w:rsidRPr="0083255A">
              <w:rPr>
                <w:rFonts w:ascii="Times New Roman" w:hAnsi="Times New Roman" w:cs="Times New Roman"/>
                <w:sz w:val="24"/>
                <w:szCs w:val="24"/>
                <w:lang w:val="es-ES"/>
              </w:rPr>
              <w:t xml:space="preserve">, la Garantía de Cumplimiento Ambiental y Social (AS), </w:t>
            </w:r>
            <w:r w:rsidRPr="0083255A">
              <w:rPr>
                <w:rFonts w:ascii="Times New Roman" w:hAnsi="Times New Roman" w:cs="Times New Roman"/>
                <w:sz w:val="24"/>
                <w:szCs w:val="24"/>
                <w:lang w:val="es-ES"/>
              </w:rPr>
              <w:t>conforme a lo establecido en la IAP 5</w:t>
            </w:r>
            <w:r w:rsidR="006301D6" w:rsidRPr="0083255A">
              <w:rPr>
                <w:rFonts w:ascii="Times New Roman" w:hAnsi="Times New Roman" w:cs="Times New Roman"/>
                <w:sz w:val="24"/>
                <w:szCs w:val="24"/>
                <w:lang w:val="es-ES"/>
              </w:rPr>
              <w:t>4</w:t>
            </w:r>
            <w:r w:rsidRPr="0083255A">
              <w:rPr>
                <w:rFonts w:ascii="Times New Roman" w:hAnsi="Times New Roman" w:cs="Times New Roman"/>
                <w:sz w:val="24"/>
                <w:szCs w:val="24"/>
                <w:lang w:val="es-ES"/>
              </w:rPr>
              <w:t>.</w:t>
            </w:r>
          </w:p>
        </w:tc>
      </w:tr>
      <w:tr w:rsidR="00B934CD" w:rsidRPr="00484836" w14:paraId="61D7DEF6"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166B5C88" w14:textId="77777777" w:rsidR="00B934CD" w:rsidRPr="0083255A" w:rsidRDefault="00B934CD" w:rsidP="00B934CD">
            <w:pPr>
              <w:pStyle w:val="Header1-Clauses"/>
              <w:numPr>
                <w:ilvl w:val="0"/>
                <w:numId w:val="0"/>
              </w:numPr>
              <w:spacing w:after="120"/>
              <w:jc w:val="both"/>
              <w:rPr>
                <w:rFonts w:ascii="Times New Roman" w:hAnsi="Times New Roman"/>
                <w:sz w:val="24"/>
                <w:szCs w:val="24"/>
                <w:lang w:val="es-ES"/>
              </w:rPr>
            </w:pPr>
          </w:p>
        </w:tc>
        <w:tc>
          <w:tcPr>
            <w:tcW w:w="7110" w:type="dxa"/>
            <w:tcBorders>
              <w:top w:val="nil"/>
              <w:left w:val="nil"/>
              <w:bottom w:val="nil"/>
              <w:right w:val="nil"/>
            </w:tcBorders>
          </w:tcPr>
          <w:p w14:paraId="2FC98AA0" w14:textId="0C141A52" w:rsidR="00B934CD" w:rsidRPr="0083255A" w:rsidRDefault="00B934CD" w:rsidP="00B934CD">
            <w:pPr>
              <w:pStyle w:val="Header2-SubClauses"/>
              <w:ind w:left="620" w:hanging="634"/>
              <w:rPr>
                <w:rFonts w:cs="Times New Roman"/>
                <w:lang w:val="es-ES"/>
              </w:rPr>
            </w:pPr>
            <w:r w:rsidRPr="0083255A">
              <w:rPr>
                <w:rFonts w:cs="Times New Roman"/>
                <w:lang w:val="es-ES"/>
              </w:rPr>
              <w:t xml:space="preserve">La Garantía de la Propuesta o la Declaración de Mantenimiento de la Propuesta de una </w:t>
            </w:r>
            <w:r w:rsidRPr="0083255A">
              <w:rPr>
                <w:rStyle w:val="StyleHeader2-SubClausesItalicChar"/>
                <w:rFonts w:cs="Times New Roman"/>
                <w:i w:val="0"/>
                <w:lang w:val="es-ES"/>
              </w:rPr>
              <w:t xml:space="preserve">APCA </w:t>
            </w:r>
            <w:r w:rsidRPr="0083255A">
              <w:rPr>
                <w:rFonts w:cs="Times New Roman"/>
                <w:lang w:val="es-ES"/>
              </w:rPr>
              <w:t>se emitirán en nombre de la a</w:t>
            </w:r>
            <w:r w:rsidRPr="0083255A">
              <w:rPr>
                <w:rStyle w:val="StyleHeader2-SubClausesItalicChar"/>
                <w:rFonts w:cs="Times New Roman"/>
                <w:i w:val="0"/>
                <w:lang w:val="es-ES"/>
              </w:rPr>
              <w:t xml:space="preserve">sociación que presenta la Propuesta. </w:t>
            </w:r>
            <w:r w:rsidRPr="0083255A">
              <w:rPr>
                <w:rFonts w:cs="Times New Roman"/>
                <w:lang w:val="es-ES"/>
              </w:rPr>
              <w:t xml:space="preserve">Si </w:t>
            </w:r>
            <w:r w:rsidRPr="0083255A">
              <w:rPr>
                <w:rStyle w:val="StyleHeader2-SubClausesItalicChar"/>
                <w:rFonts w:cs="Times New Roman"/>
                <w:i w:val="0"/>
                <w:lang w:val="es-ES"/>
              </w:rPr>
              <w:t xml:space="preserve">APCA </w:t>
            </w:r>
            <w:r w:rsidRPr="0083255A">
              <w:rPr>
                <w:rFonts w:cs="Times New Roman"/>
                <w:lang w:val="es-ES"/>
              </w:rPr>
              <w:t>no se hubiera constituido formalmente como entidad jurídica al momento de presentar la Propuesta</w:t>
            </w:r>
            <w:r w:rsidRPr="0083255A">
              <w:rPr>
                <w:rFonts w:cs="Times New Roman"/>
                <w:i/>
                <w:lang w:val="es-ES"/>
              </w:rPr>
              <w:t>,</w:t>
            </w:r>
            <w:r w:rsidRPr="0083255A">
              <w:rPr>
                <w:rFonts w:cs="Times New Roman"/>
                <w:lang w:val="es-ES"/>
              </w:rPr>
              <w:t xml:space="preserve"> la Garantía de la Propuesta o la Declaración de Mantenimiento de la Propuesta se emitirán en nombre de todos los futuros miembros que figuren en la carta de intención mencionada en la IAP </w:t>
            </w:r>
            <w:r w:rsidR="005D4B41" w:rsidRPr="0083255A">
              <w:rPr>
                <w:rFonts w:cs="Times New Roman"/>
                <w:lang w:val="es-ES"/>
              </w:rPr>
              <w:t>4.1</w:t>
            </w:r>
            <w:r w:rsidRPr="0083255A">
              <w:rPr>
                <w:rFonts w:cs="Times New Roman"/>
                <w:lang w:val="es-ES"/>
              </w:rPr>
              <w:t xml:space="preserve">. </w:t>
            </w:r>
          </w:p>
        </w:tc>
      </w:tr>
      <w:tr w:rsidR="00B934CD" w:rsidRPr="00484836" w14:paraId="35334DF3"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31915E1B" w14:textId="77777777" w:rsidR="00B934CD" w:rsidRPr="0083255A" w:rsidRDefault="00B934CD" w:rsidP="00B934CD">
            <w:pPr>
              <w:jc w:val="both"/>
              <w:rPr>
                <w:lang w:val="es-ES"/>
              </w:rPr>
            </w:pPr>
          </w:p>
        </w:tc>
        <w:tc>
          <w:tcPr>
            <w:tcW w:w="7110" w:type="dxa"/>
            <w:tcBorders>
              <w:top w:val="nil"/>
              <w:left w:val="nil"/>
              <w:bottom w:val="nil"/>
              <w:right w:val="nil"/>
            </w:tcBorders>
          </w:tcPr>
          <w:p w14:paraId="30D40A60" w14:textId="0FAF3664" w:rsidR="00B934CD" w:rsidRPr="0083255A" w:rsidRDefault="00B934CD" w:rsidP="00B934CD">
            <w:pPr>
              <w:pStyle w:val="Header2-SubClauses"/>
              <w:ind w:left="620" w:hanging="634"/>
              <w:rPr>
                <w:rFonts w:cs="Times New Roman"/>
                <w:lang w:val="es-ES"/>
              </w:rPr>
            </w:pPr>
            <w:r w:rsidRPr="0083255A">
              <w:rPr>
                <w:rFonts w:cs="Times New Roman"/>
                <w:lang w:val="es-ES"/>
              </w:rPr>
              <w:t>Si</w:t>
            </w:r>
            <w:r w:rsidRPr="0083255A">
              <w:rPr>
                <w:rStyle w:val="StyleHeader2-SubClausesBoldChar"/>
                <w:rFonts w:cs="Times New Roman"/>
                <w:b w:val="0"/>
                <w:lang w:val="es-ES"/>
              </w:rPr>
              <w:t xml:space="preserve"> en </w:t>
            </w:r>
            <w:r w:rsidRPr="0083255A">
              <w:rPr>
                <w:rStyle w:val="StyleHeader2-SubClausesBoldChar"/>
                <w:rFonts w:cs="Times New Roman"/>
                <w:lang w:val="es-ES"/>
              </w:rPr>
              <w:t>los DDP</w:t>
            </w:r>
            <w:r w:rsidRPr="0083255A">
              <w:rPr>
                <w:rFonts w:cs="Times New Roman"/>
                <w:lang w:val="es-ES"/>
              </w:rPr>
              <w:t>, de conformidad con la IAP 19.1, no se exige una Garantía de la Propuesta, y</w:t>
            </w:r>
            <w:r w:rsidR="005D4B41" w:rsidRPr="0083255A">
              <w:rPr>
                <w:rFonts w:cs="Times New Roman"/>
                <w:lang w:val="es-ES"/>
              </w:rPr>
              <w:t xml:space="preserve"> si</w:t>
            </w:r>
          </w:p>
          <w:p w14:paraId="519ED32D" w14:textId="3CE2CB96" w:rsidR="00B934CD" w:rsidRPr="0083255A" w:rsidRDefault="005D4B41" w:rsidP="007A2EB0">
            <w:pPr>
              <w:pStyle w:val="P3Header1-Clauses"/>
              <w:numPr>
                <w:ilvl w:val="0"/>
                <w:numId w:val="36"/>
              </w:numPr>
              <w:rPr>
                <w:i/>
                <w:szCs w:val="24"/>
                <w:lang w:val="es-ES"/>
              </w:rPr>
            </w:pPr>
            <w:r w:rsidRPr="0083255A">
              <w:rPr>
                <w:szCs w:val="24"/>
                <w:lang w:val="es-ES"/>
              </w:rPr>
              <w:t>el</w:t>
            </w:r>
            <w:r w:rsidR="00B934CD" w:rsidRPr="0083255A">
              <w:rPr>
                <w:szCs w:val="24"/>
                <w:lang w:val="es-ES"/>
              </w:rPr>
              <w:t xml:space="preserve"> Proponente retira su Propuesta </w:t>
            </w:r>
            <w:r w:rsidRPr="0083255A">
              <w:rPr>
                <w:szCs w:val="24"/>
                <w:lang w:val="es-ES"/>
              </w:rPr>
              <w:t>antes de la fecha de expiración de la</w:t>
            </w:r>
            <w:r w:rsidR="00B934CD" w:rsidRPr="0083255A">
              <w:rPr>
                <w:szCs w:val="24"/>
                <w:lang w:val="es-ES"/>
              </w:rPr>
              <w:t xml:space="preserve"> </w:t>
            </w:r>
            <w:r w:rsidR="00235FED" w:rsidRPr="0083255A">
              <w:rPr>
                <w:szCs w:val="24"/>
                <w:lang w:val="es-ES"/>
              </w:rPr>
              <w:t>v</w:t>
            </w:r>
            <w:r w:rsidR="00B934CD" w:rsidRPr="0083255A">
              <w:rPr>
                <w:szCs w:val="24"/>
                <w:lang w:val="es-ES"/>
              </w:rPr>
              <w:t>alidez de la Propuesta especificado por el Proponente en las Cartas de Propuesta, o</w:t>
            </w:r>
            <w:r w:rsidRPr="0083255A">
              <w:rPr>
                <w:szCs w:val="24"/>
                <w:lang w:val="es-ES"/>
              </w:rPr>
              <w:t xml:space="preserve"> antes de cualquier fecha </w:t>
            </w:r>
            <w:r w:rsidR="00767DCA" w:rsidRPr="0083255A">
              <w:rPr>
                <w:szCs w:val="24"/>
                <w:lang w:val="es-ES"/>
              </w:rPr>
              <w:t>prorrogada</w:t>
            </w:r>
            <w:r w:rsidRPr="0083255A">
              <w:rPr>
                <w:szCs w:val="24"/>
                <w:lang w:val="es-ES"/>
              </w:rPr>
              <w:t xml:space="preserve"> otorgada por el Proponente, o</w:t>
            </w:r>
          </w:p>
          <w:p w14:paraId="41EE1A0E" w14:textId="77777777" w:rsidR="005D4B41" w:rsidRPr="0083255A" w:rsidRDefault="00B934CD" w:rsidP="007A2EB0">
            <w:pPr>
              <w:pStyle w:val="P3Header1-Clauses"/>
              <w:numPr>
                <w:ilvl w:val="0"/>
                <w:numId w:val="36"/>
              </w:numPr>
              <w:rPr>
                <w:i/>
                <w:lang w:val="es-ES"/>
              </w:rPr>
            </w:pPr>
            <w:r w:rsidRPr="0083255A">
              <w:rPr>
                <w:szCs w:val="24"/>
                <w:lang w:val="es-ES"/>
              </w:rPr>
              <w:t>el Proponente seleccionado</w:t>
            </w:r>
            <w:r w:rsidR="005D4B41" w:rsidRPr="0083255A">
              <w:rPr>
                <w:szCs w:val="24"/>
                <w:lang w:val="es-ES"/>
              </w:rPr>
              <w:t>:</w:t>
            </w:r>
          </w:p>
          <w:p w14:paraId="21F168C2" w14:textId="1DC503A2" w:rsidR="005D4B41" w:rsidRPr="0083255A" w:rsidRDefault="00B934CD" w:rsidP="007A2EB0">
            <w:pPr>
              <w:pStyle w:val="P3Header1-Clauses"/>
              <w:numPr>
                <w:ilvl w:val="0"/>
                <w:numId w:val="79"/>
              </w:numPr>
              <w:rPr>
                <w:szCs w:val="24"/>
                <w:lang w:val="es-ES"/>
              </w:rPr>
            </w:pPr>
            <w:r w:rsidRPr="0083255A">
              <w:rPr>
                <w:szCs w:val="24"/>
                <w:lang w:val="es-ES"/>
              </w:rPr>
              <w:t>no subscribe el Contrato con arreglo a lo dispuesto en la IAP 5</w:t>
            </w:r>
            <w:r w:rsidR="009210F0" w:rsidRPr="0083255A">
              <w:rPr>
                <w:szCs w:val="24"/>
                <w:lang w:val="es-ES"/>
              </w:rPr>
              <w:t>3</w:t>
            </w:r>
            <w:r w:rsidR="005D4B41" w:rsidRPr="0083255A">
              <w:rPr>
                <w:szCs w:val="24"/>
                <w:lang w:val="es-ES"/>
              </w:rPr>
              <w:t>;</w:t>
            </w:r>
          </w:p>
          <w:p w14:paraId="55183811" w14:textId="6A290870" w:rsidR="00B934CD" w:rsidRPr="0083255A" w:rsidRDefault="00B934CD" w:rsidP="007A2EB0">
            <w:pPr>
              <w:pStyle w:val="P3Header1-Clauses"/>
              <w:numPr>
                <w:ilvl w:val="0"/>
                <w:numId w:val="79"/>
              </w:numPr>
              <w:rPr>
                <w:i/>
                <w:lang w:val="es-ES"/>
              </w:rPr>
            </w:pPr>
            <w:r w:rsidRPr="0083255A">
              <w:rPr>
                <w:szCs w:val="24"/>
                <w:lang w:val="es-ES"/>
              </w:rPr>
              <w:t>o no suministra una Garantía de Cumplimiento</w:t>
            </w:r>
            <w:r w:rsidR="005D4B41" w:rsidRPr="0083255A">
              <w:rPr>
                <w:szCs w:val="24"/>
                <w:lang w:val="es-ES"/>
              </w:rPr>
              <w:t>, o si requiere</w:t>
            </w:r>
            <w:r w:rsidRPr="0083255A">
              <w:rPr>
                <w:szCs w:val="24"/>
                <w:lang w:val="es-ES"/>
              </w:rPr>
              <w:t xml:space="preserve"> conforme a lo establecido en la IAP 5</w:t>
            </w:r>
            <w:r w:rsidR="005D4B41" w:rsidRPr="0083255A">
              <w:rPr>
                <w:szCs w:val="24"/>
                <w:lang w:val="es-ES"/>
              </w:rPr>
              <w:t>4</w:t>
            </w:r>
            <w:r w:rsidRPr="0083255A">
              <w:rPr>
                <w:szCs w:val="24"/>
                <w:lang w:val="es-ES"/>
              </w:rPr>
              <w:t>,</w:t>
            </w:r>
          </w:p>
          <w:p w14:paraId="1D2BD266" w14:textId="5E76263C" w:rsidR="00B934CD" w:rsidRPr="0083255A" w:rsidRDefault="00B934CD" w:rsidP="00E462AD">
            <w:pPr>
              <w:spacing w:after="200"/>
              <w:ind w:left="676"/>
              <w:jc w:val="both"/>
              <w:rPr>
                <w:lang w:val="es-ES"/>
              </w:rPr>
            </w:pPr>
            <w:r w:rsidRPr="0083255A">
              <w:rPr>
                <w:lang w:val="es-ES"/>
              </w:rPr>
              <w:t xml:space="preserve">el Prestatario puede, cuando así se disponga </w:t>
            </w:r>
            <w:r w:rsidRPr="0083255A">
              <w:rPr>
                <w:rStyle w:val="StyleHeader2-SubClausesBoldChar"/>
                <w:b w:val="0"/>
                <w:lang w:val="es-ES"/>
              </w:rPr>
              <w:t>en</w:t>
            </w:r>
            <w:r w:rsidRPr="0083255A">
              <w:rPr>
                <w:rStyle w:val="StyleHeader2-SubClausesBoldChar"/>
                <w:lang w:val="es-ES"/>
              </w:rPr>
              <w:t xml:space="preserve"> los DDP</w:t>
            </w:r>
            <w:r w:rsidRPr="0083255A">
              <w:rPr>
                <w:b/>
                <w:lang w:val="es-ES"/>
              </w:rPr>
              <w:t>,</w:t>
            </w:r>
            <w:r w:rsidRPr="0083255A">
              <w:rPr>
                <w:lang w:val="es-ES"/>
              </w:rPr>
              <w:t xml:space="preserve"> declarar al Proponente no elegible para ser </w:t>
            </w:r>
            <w:r w:rsidR="00EF5438" w:rsidRPr="0083255A">
              <w:rPr>
                <w:lang w:val="es-ES"/>
              </w:rPr>
              <w:t>adjudicado</w:t>
            </w:r>
            <w:r w:rsidRPr="0083255A">
              <w:rPr>
                <w:lang w:val="es-ES"/>
              </w:rPr>
              <w:t xml:space="preserve"> un contrato por parte del Contratante durante el período que se establezca </w:t>
            </w:r>
            <w:r w:rsidRPr="0083255A">
              <w:rPr>
                <w:rStyle w:val="StyleHeader2-SubClausesBoldChar"/>
                <w:b w:val="0"/>
                <w:lang w:val="es-ES"/>
              </w:rPr>
              <w:t>en</w:t>
            </w:r>
            <w:r w:rsidRPr="0083255A">
              <w:rPr>
                <w:rStyle w:val="StyleHeader2-SubClausesBoldChar"/>
                <w:lang w:val="es-ES"/>
              </w:rPr>
              <w:t xml:space="preserve"> los DDP</w:t>
            </w:r>
            <w:r w:rsidRPr="0083255A">
              <w:rPr>
                <w:lang w:val="es-ES"/>
              </w:rPr>
              <w:t>.</w:t>
            </w:r>
          </w:p>
        </w:tc>
      </w:tr>
      <w:tr w:rsidR="009210F0" w:rsidRPr="00484836" w14:paraId="643A03F2"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5145F071" w14:textId="563543AF" w:rsidR="009210F0" w:rsidRPr="0083255A" w:rsidRDefault="009210F0" w:rsidP="00B934CD">
            <w:pPr>
              <w:pStyle w:val="Aheader2DCIAO"/>
            </w:pPr>
            <w:bookmarkStart w:id="204" w:name="_Toc85044282"/>
            <w:r w:rsidRPr="0083255A">
              <w:t>Validez de la Propuesta</w:t>
            </w:r>
            <w:bookmarkEnd w:id="204"/>
          </w:p>
        </w:tc>
        <w:tc>
          <w:tcPr>
            <w:tcW w:w="7110" w:type="dxa"/>
            <w:tcBorders>
              <w:top w:val="nil"/>
              <w:left w:val="nil"/>
              <w:bottom w:val="nil"/>
              <w:right w:val="nil"/>
            </w:tcBorders>
          </w:tcPr>
          <w:p w14:paraId="45A97733" w14:textId="3D7201C7" w:rsidR="00E462AD" w:rsidRPr="0083255A" w:rsidRDefault="00E462AD" w:rsidP="00E462AD">
            <w:pPr>
              <w:pStyle w:val="Header2-SubClauses"/>
              <w:tabs>
                <w:tab w:val="clear" w:pos="2844"/>
              </w:tabs>
              <w:ind w:left="676" w:hanging="676"/>
              <w:rPr>
                <w:rFonts w:cs="Times New Roman"/>
                <w:lang w:val="es-ES"/>
              </w:rPr>
            </w:pPr>
            <w:r w:rsidRPr="0083255A">
              <w:rPr>
                <w:rFonts w:cs="Times New Roman"/>
                <w:lang w:val="es-ES"/>
              </w:rPr>
              <w:t xml:space="preserve">Las Propuestas deberán ser válidas hasta la fecha especificada </w:t>
            </w:r>
            <w:r w:rsidRPr="0083255A">
              <w:rPr>
                <w:rFonts w:cs="Times New Roman"/>
                <w:b/>
                <w:bCs w:val="0"/>
                <w:lang w:val="es-ES"/>
              </w:rPr>
              <w:t>en los DDP</w:t>
            </w:r>
            <w:r w:rsidRPr="0083255A">
              <w:rPr>
                <w:rFonts w:cs="Times New Roman"/>
                <w:lang w:val="es-ES"/>
              </w:rPr>
              <w:t xml:space="preserve"> o cualquier fecha </w:t>
            </w:r>
            <w:r w:rsidR="00767DCA" w:rsidRPr="0083255A">
              <w:rPr>
                <w:rFonts w:cs="Times New Roman"/>
                <w:lang w:val="es-ES"/>
              </w:rPr>
              <w:t>prorrogada</w:t>
            </w:r>
            <w:r w:rsidRPr="0083255A">
              <w:rPr>
                <w:rFonts w:cs="Times New Roman"/>
                <w:lang w:val="es-ES"/>
              </w:rPr>
              <w:t xml:space="preserve"> si el Contratante lo modifica de acuerdo </w:t>
            </w:r>
            <w:r w:rsidR="00413E8F" w:rsidRPr="0083255A">
              <w:rPr>
                <w:rFonts w:cs="Times New Roman"/>
                <w:lang w:val="es-ES"/>
              </w:rPr>
              <w:t>con la IAP</w:t>
            </w:r>
            <w:r w:rsidRPr="0083255A">
              <w:rPr>
                <w:rFonts w:cs="Times New Roman"/>
                <w:lang w:val="es-ES"/>
              </w:rPr>
              <w:t xml:space="preserve"> 8. Una </w:t>
            </w:r>
            <w:r w:rsidR="002A323F" w:rsidRPr="0083255A">
              <w:rPr>
                <w:rFonts w:cs="Times New Roman"/>
                <w:lang w:val="es-ES"/>
              </w:rPr>
              <w:t>P</w:t>
            </w:r>
            <w:r w:rsidRPr="0083255A">
              <w:rPr>
                <w:rFonts w:cs="Times New Roman"/>
                <w:lang w:val="es-ES"/>
              </w:rPr>
              <w:t xml:space="preserve">ropuesta que no sea válida hasta la fecha especificada </w:t>
            </w:r>
            <w:r w:rsidRPr="0083255A">
              <w:rPr>
                <w:rFonts w:cs="Times New Roman"/>
                <w:b/>
                <w:bCs w:val="0"/>
                <w:lang w:val="es-ES"/>
              </w:rPr>
              <w:t>en los DDP</w:t>
            </w:r>
            <w:r w:rsidRPr="0083255A">
              <w:rPr>
                <w:rFonts w:cs="Times New Roman"/>
                <w:lang w:val="es-ES"/>
              </w:rPr>
              <w:t xml:space="preserve">, o cualquier fecha </w:t>
            </w:r>
            <w:r w:rsidR="00767DCA" w:rsidRPr="0083255A">
              <w:rPr>
                <w:rFonts w:cs="Times New Roman"/>
                <w:lang w:val="es-ES"/>
              </w:rPr>
              <w:t>prorrogada</w:t>
            </w:r>
            <w:r w:rsidRPr="0083255A">
              <w:rPr>
                <w:rFonts w:cs="Times New Roman"/>
                <w:lang w:val="es-ES"/>
              </w:rPr>
              <w:t xml:space="preserve"> si el Contratante la modifica de conformidad </w:t>
            </w:r>
            <w:r w:rsidR="00413E8F" w:rsidRPr="0083255A">
              <w:rPr>
                <w:rFonts w:cs="Times New Roman"/>
                <w:lang w:val="es-ES"/>
              </w:rPr>
              <w:t>con la IAP</w:t>
            </w:r>
            <w:r w:rsidRPr="0083255A">
              <w:rPr>
                <w:rFonts w:cs="Times New Roman"/>
                <w:lang w:val="es-ES"/>
              </w:rPr>
              <w:t xml:space="preserve"> 8, será rechazado por el Contratante </w:t>
            </w:r>
            <w:r w:rsidR="00EF5438" w:rsidRPr="0083255A">
              <w:rPr>
                <w:rFonts w:cs="Times New Roman"/>
                <w:lang w:val="es-ES"/>
              </w:rPr>
              <w:t>por incumplimiento.</w:t>
            </w:r>
          </w:p>
          <w:p w14:paraId="114EB3E6" w14:textId="40100A7E" w:rsidR="00E462AD" w:rsidRPr="0083255A" w:rsidRDefault="00E462AD" w:rsidP="00EF5438">
            <w:pPr>
              <w:pStyle w:val="Header2-SubClauses"/>
              <w:tabs>
                <w:tab w:val="clear" w:pos="2844"/>
              </w:tabs>
              <w:ind w:left="676" w:hanging="676"/>
              <w:rPr>
                <w:rFonts w:cs="Times New Roman"/>
                <w:lang w:val="es-ES"/>
              </w:rPr>
            </w:pPr>
            <w:r w:rsidRPr="0083255A">
              <w:rPr>
                <w:rFonts w:cs="Times New Roman"/>
                <w:lang w:val="es-ES"/>
              </w:rPr>
              <w:lastRenderedPageBreak/>
              <w:t xml:space="preserve">En circunstancias excepcionales, antes de la fecha de vencimiento de la validez de la Propuesta, el </w:t>
            </w:r>
            <w:r w:rsidR="00EF5438" w:rsidRPr="0083255A">
              <w:rPr>
                <w:rFonts w:cs="Times New Roman"/>
                <w:lang w:val="es-ES"/>
              </w:rPr>
              <w:t>Contratante</w:t>
            </w:r>
            <w:r w:rsidRPr="0083255A">
              <w:rPr>
                <w:rFonts w:cs="Times New Roman"/>
                <w:lang w:val="es-ES"/>
              </w:rPr>
              <w:t xml:space="preserve"> puede solicitar que los Proponentes </w:t>
            </w:r>
            <w:r w:rsidR="0051520D" w:rsidRPr="0083255A">
              <w:rPr>
                <w:rFonts w:cs="Times New Roman"/>
                <w:lang w:val="es-ES"/>
              </w:rPr>
              <w:t>prorroguen</w:t>
            </w:r>
            <w:r w:rsidRPr="0083255A">
              <w:rPr>
                <w:rFonts w:cs="Times New Roman"/>
                <w:lang w:val="es-ES"/>
              </w:rPr>
              <w:t xml:space="preserve"> la fecha de validez hasta una fecha específica. La solicitud y las respuestas a la solicitud se realizarán por escrito. Un Proponente puede rechazar la solicitud sin arriesgar la ejecución de la Declaración de Garantía de la Propuesta o perder la </w:t>
            </w:r>
            <w:r w:rsidR="00EF5438" w:rsidRPr="0083255A">
              <w:rPr>
                <w:rFonts w:cs="Times New Roman"/>
                <w:lang w:val="es-ES"/>
              </w:rPr>
              <w:t>Garantía</w:t>
            </w:r>
            <w:r w:rsidRPr="0083255A">
              <w:rPr>
                <w:rFonts w:cs="Times New Roman"/>
                <w:lang w:val="es-ES"/>
              </w:rPr>
              <w:t xml:space="preserve"> de la Propuesta. Salvo lo dispuesto en </w:t>
            </w:r>
            <w:r w:rsidR="00B503E5" w:rsidRPr="0083255A">
              <w:rPr>
                <w:rFonts w:cs="Times New Roman"/>
                <w:lang w:val="es-ES"/>
              </w:rPr>
              <w:t>IAP</w:t>
            </w:r>
            <w:r w:rsidRPr="0083255A">
              <w:rPr>
                <w:rFonts w:cs="Times New Roman"/>
                <w:lang w:val="es-ES"/>
              </w:rPr>
              <w:t xml:space="preserve"> 20.3, un Proponente que acepte la solicitud no</w:t>
            </w:r>
            <w:r w:rsidR="00EF5438" w:rsidRPr="0083255A">
              <w:rPr>
                <w:rFonts w:cs="Times New Roman"/>
                <w:lang w:val="es-ES"/>
              </w:rPr>
              <w:t xml:space="preserve"> se le pedirá no se le </w:t>
            </w:r>
            <w:r w:rsidR="007E7ACB" w:rsidRPr="0083255A">
              <w:rPr>
                <w:rFonts w:cs="Times New Roman"/>
                <w:lang w:val="es-ES"/>
              </w:rPr>
              <w:t>permitirá que modifique</w:t>
            </w:r>
            <w:r w:rsidRPr="0083255A">
              <w:rPr>
                <w:rFonts w:cs="Times New Roman"/>
                <w:lang w:val="es-ES"/>
              </w:rPr>
              <w:t xml:space="preserve"> su Propuesta, pero deberá garantizar que la </w:t>
            </w:r>
            <w:r w:rsidR="007E7ACB" w:rsidRPr="0083255A">
              <w:rPr>
                <w:rFonts w:cs="Times New Roman"/>
                <w:lang w:val="es-ES"/>
              </w:rPr>
              <w:t>Garantía</w:t>
            </w:r>
            <w:r w:rsidRPr="0083255A">
              <w:rPr>
                <w:rFonts w:cs="Times New Roman"/>
                <w:lang w:val="es-ES"/>
              </w:rPr>
              <w:t xml:space="preserve"> de la Propuesta se </w:t>
            </w:r>
            <w:r w:rsidR="0051520D" w:rsidRPr="0083255A">
              <w:rPr>
                <w:rFonts w:cs="Times New Roman"/>
                <w:lang w:val="es-ES"/>
              </w:rPr>
              <w:t>prorrogue</w:t>
            </w:r>
            <w:r w:rsidRPr="0083255A">
              <w:rPr>
                <w:rFonts w:cs="Times New Roman"/>
                <w:lang w:val="es-ES"/>
              </w:rPr>
              <w:t xml:space="preserve"> por </w:t>
            </w:r>
            <w:r w:rsidR="007E7ACB" w:rsidRPr="0083255A">
              <w:rPr>
                <w:rFonts w:cs="Times New Roman"/>
                <w:lang w:val="es-ES"/>
              </w:rPr>
              <w:t>el</w:t>
            </w:r>
            <w:r w:rsidRPr="0083255A">
              <w:rPr>
                <w:rFonts w:cs="Times New Roman"/>
                <w:lang w:val="es-ES"/>
              </w:rPr>
              <w:t xml:space="preserve"> período más largo</w:t>
            </w:r>
            <w:r w:rsidR="007E7ACB" w:rsidRPr="0083255A">
              <w:rPr>
                <w:rFonts w:cs="Times New Roman"/>
                <w:lang w:val="es-ES"/>
              </w:rPr>
              <w:t xml:space="preserve"> correspondiente</w:t>
            </w:r>
            <w:r w:rsidRPr="0083255A">
              <w:rPr>
                <w:rFonts w:cs="Times New Roman"/>
                <w:lang w:val="es-ES"/>
              </w:rPr>
              <w:t xml:space="preserve">, de conformidad </w:t>
            </w:r>
            <w:r w:rsidR="00413E8F" w:rsidRPr="0083255A">
              <w:rPr>
                <w:rFonts w:cs="Times New Roman"/>
                <w:lang w:val="es-ES"/>
              </w:rPr>
              <w:t>con la IAP</w:t>
            </w:r>
            <w:r w:rsidRPr="0083255A">
              <w:rPr>
                <w:rFonts w:cs="Times New Roman"/>
                <w:lang w:val="es-ES"/>
              </w:rPr>
              <w:t xml:space="preserve"> 19.4.</w:t>
            </w:r>
          </w:p>
          <w:p w14:paraId="0326027C" w14:textId="43113C9B" w:rsidR="009210F0" w:rsidRPr="0083255A" w:rsidRDefault="00E462AD" w:rsidP="00EF5438">
            <w:pPr>
              <w:pStyle w:val="Header2-SubClauses"/>
              <w:tabs>
                <w:tab w:val="clear" w:pos="2844"/>
              </w:tabs>
              <w:ind w:left="676" w:hanging="676"/>
              <w:rPr>
                <w:rFonts w:cs="Times New Roman"/>
                <w:lang w:val="es-ES"/>
              </w:rPr>
            </w:pPr>
            <w:r w:rsidRPr="0083255A">
              <w:rPr>
                <w:rFonts w:cs="Times New Roman"/>
                <w:lang w:val="es-ES"/>
              </w:rPr>
              <w:t xml:space="preserve">En el caso de contratos de precio fijo, si la adjudicación se retrasa por un período </w:t>
            </w:r>
            <w:r w:rsidR="007E7ACB" w:rsidRPr="0083255A">
              <w:rPr>
                <w:rFonts w:cs="Times New Roman"/>
                <w:lang w:val="es-ES"/>
              </w:rPr>
              <w:t xml:space="preserve">a </w:t>
            </w:r>
            <w:r w:rsidRPr="0083255A">
              <w:rPr>
                <w:rFonts w:cs="Times New Roman"/>
                <w:lang w:val="es-ES"/>
              </w:rPr>
              <w:t xml:space="preserve">superior a cincuenta y seis (56) días después de la fecha de vencimiento de la validez de la Propuesta especificada de acuerdo </w:t>
            </w:r>
            <w:r w:rsidR="00413E8F" w:rsidRPr="0083255A">
              <w:rPr>
                <w:rFonts w:cs="Times New Roman"/>
                <w:lang w:val="es-ES"/>
              </w:rPr>
              <w:t>con la IAP</w:t>
            </w:r>
            <w:r w:rsidRPr="0083255A">
              <w:rPr>
                <w:rFonts w:cs="Times New Roman"/>
                <w:lang w:val="es-ES"/>
              </w:rPr>
              <w:t xml:space="preserve"> 20.1, el precio del contrato se ajustará como se especifica </w:t>
            </w:r>
            <w:r w:rsidRPr="0083255A">
              <w:rPr>
                <w:rFonts w:cs="Times New Roman"/>
                <w:b/>
                <w:bCs w:val="0"/>
                <w:lang w:val="es-ES"/>
              </w:rPr>
              <w:t xml:space="preserve">en </w:t>
            </w:r>
            <w:r w:rsidR="007E7ACB" w:rsidRPr="0083255A">
              <w:rPr>
                <w:rFonts w:cs="Times New Roman"/>
                <w:b/>
                <w:bCs w:val="0"/>
                <w:lang w:val="es-ES"/>
              </w:rPr>
              <w:t>los DDP</w:t>
            </w:r>
            <w:r w:rsidRPr="0083255A">
              <w:rPr>
                <w:rFonts w:cs="Times New Roman"/>
                <w:lang w:val="es-ES"/>
              </w:rPr>
              <w:t xml:space="preserve">. La evaluación de la </w:t>
            </w:r>
            <w:r w:rsidR="007E7ACB" w:rsidRPr="0083255A">
              <w:rPr>
                <w:rFonts w:cs="Times New Roman"/>
                <w:lang w:val="es-ES"/>
              </w:rPr>
              <w:t>P</w:t>
            </w:r>
            <w:r w:rsidRPr="0083255A">
              <w:rPr>
                <w:rFonts w:cs="Times New Roman"/>
                <w:lang w:val="es-ES"/>
              </w:rPr>
              <w:t xml:space="preserve">ropuesta se basará en los precios de la </w:t>
            </w:r>
            <w:r w:rsidR="007E7ACB" w:rsidRPr="0083255A">
              <w:rPr>
                <w:rFonts w:cs="Times New Roman"/>
                <w:lang w:val="es-ES"/>
              </w:rPr>
              <w:t>P</w:t>
            </w:r>
            <w:r w:rsidRPr="0083255A">
              <w:rPr>
                <w:rFonts w:cs="Times New Roman"/>
                <w:lang w:val="es-ES"/>
              </w:rPr>
              <w:t>ropuesta sin tener en cuenta la corrección anterior.</w:t>
            </w:r>
          </w:p>
        </w:tc>
      </w:tr>
      <w:tr w:rsidR="00B934CD" w:rsidRPr="00484836" w14:paraId="37E2E055"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0C423447" w14:textId="41314D66" w:rsidR="00B934CD" w:rsidRPr="0083255A" w:rsidRDefault="00B934CD" w:rsidP="00B934CD">
            <w:pPr>
              <w:pStyle w:val="Aheader2DCIAO"/>
            </w:pPr>
            <w:bookmarkStart w:id="205" w:name="_Toc438438843"/>
            <w:bookmarkStart w:id="206" w:name="_Toc438532612"/>
            <w:bookmarkStart w:id="207" w:name="_Toc438733987"/>
            <w:bookmarkStart w:id="208" w:name="_Toc438907026"/>
            <w:bookmarkStart w:id="209" w:name="_Toc438907225"/>
            <w:bookmarkStart w:id="210" w:name="_Toc97371023"/>
            <w:bookmarkStart w:id="211" w:name="_Toc139863122"/>
            <w:bookmarkStart w:id="212" w:name="_Toc325723938"/>
            <w:bookmarkStart w:id="213" w:name="_Toc440526031"/>
            <w:bookmarkStart w:id="214" w:name="_Toc435624832"/>
            <w:bookmarkStart w:id="215" w:name="_Toc455487613"/>
            <w:bookmarkStart w:id="216" w:name="_Toc85044283"/>
            <w:r w:rsidRPr="0083255A">
              <w:lastRenderedPageBreak/>
              <w:t>Formato y Firma de la Propuesta</w:t>
            </w:r>
            <w:bookmarkEnd w:id="205"/>
            <w:bookmarkEnd w:id="206"/>
            <w:bookmarkEnd w:id="207"/>
            <w:bookmarkEnd w:id="208"/>
            <w:bookmarkEnd w:id="209"/>
            <w:bookmarkEnd w:id="210"/>
            <w:bookmarkEnd w:id="211"/>
            <w:bookmarkEnd w:id="212"/>
            <w:bookmarkEnd w:id="213"/>
            <w:bookmarkEnd w:id="214"/>
            <w:bookmarkEnd w:id="215"/>
            <w:bookmarkEnd w:id="216"/>
          </w:p>
        </w:tc>
        <w:tc>
          <w:tcPr>
            <w:tcW w:w="7110" w:type="dxa"/>
            <w:tcBorders>
              <w:top w:val="nil"/>
              <w:left w:val="nil"/>
              <w:bottom w:val="nil"/>
              <w:right w:val="nil"/>
            </w:tcBorders>
          </w:tcPr>
          <w:p w14:paraId="62DC48D4" w14:textId="55CC6C5B" w:rsidR="00B934CD" w:rsidRPr="0083255A" w:rsidRDefault="00B631C2" w:rsidP="00B934CD">
            <w:pPr>
              <w:pStyle w:val="Header2-SubClauses"/>
              <w:ind w:left="620" w:hanging="634"/>
              <w:rPr>
                <w:rFonts w:cs="Times New Roman"/>
                <w:lang w:val="es-ES"/>
              </w:rPr>
            </w:pPr>
            <w:r w:rsidRPr="0083255A">
              <w:rPr>
                <w:rFonts w:cs="Times New Roman"/>
                <w:lang w:val="es-ES"/>
              </w:rPr>
              <w:t xml:space="preserve">El original y todas las copias de la Propuesta, cada una </w:t>
            </w:r>
            <w:r w:rsidR="00E4182E" w:rsidRPr="0083255A">
              <w:rPr>
                <w:rFonts w:cs="Times New Roman"/>
                <w:lang w:val="es-ES"/>
              </w:rPr>
              <w:t>conteniendo</w:t>
            </w:r>
            <w:r w:rsidRPr="0083255A">
              <w:rPr>
                <w:rFonts w:cs="Times New Roman"/>
                <w:lang w:val="es-ES"/>
              </w:rPr>
              <w:t xml:space="preserve"> </w:t>
            </w:r>
            <w:r w:rsidR="00E4182E" w:rsidRPr="0083255A">
              <w:rPr>
                <w:rFonts w:cs="Times New Roman"/>
                <w:lang w:val="es-ES"/>
              </w:rPr>
              <w:t>los</w:t>
            </w:r>
            <w:r w:rsidRPr="0083255A">
              <w:rPr>
                <w:rFonts w:cs="Times New Roman"/>
                <w:lang w:val="es-ES"/>
              </w:rPr>
              <w:t xml:space="preserve"> documentos especificados en la IAP 12, deberán ser mecanografiadas o escritas con tinta indeleble y deberán estar firmadas por la persona debidamente autorizada para firmar en nombre del Proponente. </w:t>
            </w:r>
            <w:r w:rsidRPr="0083255A">
              <w:rPr>
                <w:rFonts w:cs="Times New Roman"/>
                <w:iCs/>
                <w:lang w:val="es-ES"/>
              </w:rPr>
              <w:t xml:space="preserve">Esta autorización consistirá en una confirmación escrita, según se </w:t>
            </w:r>
            <w:r w:rsidRPr="0083255A">
              <w:rPr>
                <w:rFonts w:cs="Times New Roman"/>
                <w:bCs w:val="0"/>
                <w:iCs/>
                <w:lang w:val="es-ES"/>
              </w:rPr>
              <w:t xml:space="preserve">especifica </w:t>
            </w:r>
            <w:r w:rsidRPr="0083255A">
              <w:rPr>
                <w:rFonts w:cs="Times New Roman"/>
                <w:b/>
                <w:bCs w:val="0"/>
                <w:iCs/>
                <w:lang w:val="es-ES"/>
              </w:rPr>
              <w:t>en los DDP</w:t>
            </w:r>
            <w:r w:rsidRPr="0083255A">
              <w:rPr>
                <w:rFonts w:cs="Times New Roman"/>
                <w:iCs/>
                <w:lang w:val="es-ES"/>
              </w:rPr>
              <w:t>, la cual deberá adjuntarse a la Propuesta de conformidad con la IAP 12.2</w:t>
            </w:r>
            <w:r w:rsidR="00E4182E" w:rsidRPr="0083255A">
              <w:rPr>
                <w:rFonts w:cs="Times New Roman"/>
                <w:iCs/>
                <w:lang w:val="es-ES"/>
              </w:rPr>
              <w:t xml:space="preserve"> </w:t>
            </w:r>
            <w:r w:rsidRPr="0083255A">
              <w:rPr>
                <w:rFonts w:cs="Times New Roman"/>
                <w:iCs/>
                <w:lang w:val="es-ES"/>
              </w:rPr>
              <w:t xml:space="preserve">(d). El nombre y el cargo de cada persona que firme la autorización deberán escribirse en letra de imprenta o imprimirse bajo su firma. </w:t>
            </w:r>
            <w:r w:rsidRPr="0083255A">
              <w:rPr>
                <w:rFonts w:cs="Times New Roman"/>
                <w:lang w:val="es-ES"/>
              </w:rPr>
              <w:t>Todas las páginas de la Propuesta que contengan anotaciones o enmiendas deberán estar firmadas o inicialadas por la persona que suscriba la Propuesta</w:t>
            </w:r>
            <w:r w:rsidRPr="0083255A">
              <w:rPr>
                <w:rFonts w:cs="Times New Roman"/>
                <w:iCs/>
                <w:lang w:val="es-ES"/>
              </w:rPr>
              <w:t>.</w:t>
            </w:r>
          </w:p>
        </w:tc>
      </w:tr>
      <w:tr w:rsidR="00B934CD" w:rsidRPr="00484836" w14:paraId="3AA2F1E6"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1C39BC3A" w14:textId="77777777" w:rsidR="00B934CD" w:rsidRPr="0083255A" w:rsidRDefault="00B934CD" w:rsidP="00B934CD">
            <w:pPr>
              <w:spacing w:before="120" w:after="120"/>
              <w:jc w:val="both"/>
              <w:rPr>
                <w:lang w:val="es-ES"/>
              </w:rPr>
            </w:pPr>
          </w:p>
        </w:tc>
        <w:tc>
          <w:tcPr>
            <w:tcW w:w="7110" w:type="dxa"/>
            <w:tcBorders>
              <w:top w:val="nil"/>
              <w:left w:val="nil"/>
              <w:bottom w:val="nil"/>
              <w:right w:val="nil"/>
            </w:tcBorders>
          </w:tcPr>
          <w:p w14:paraId="6DF6CF6A" w14:textId="2F1C07B9" w:rsidR="00B934CD" w:rsidRPr="0083255A" w:rsidRDefault="00B934CD" w:rsidP="00B934CD">
            <w:pPr>
              <w:pStyle w:val="Header2-SubClauses"/>
              <w:ind w:left="620" w:hanging="634"/>
              <w:rPr>
                <w:rFonts w:cs="Times New Roman"/>
                <w:lang w:val="es-ES"/>
              </w:rPr>
            </w:pPr>
            <w:r w:rsidRPr="0083255A">
              <w:rPr>
                <w:rFonts w:cs="Times New Roman"/>
                <w:lang w:val="es-ES"/>
              </w:rPr>
              <w:t>Cuando el Proponente sea una APCA, la Propuesta debe estar firmada por un representante autorizado de la APCA en nombre de esta, de manera que sea jurídicamente vinculante para todos los miembros, como lo demuestre un poder suscrito por sus representantes legalmente autorizados.</w:t>
            </w:r>
          </w:p>
          <w:p w14:paraId="2AB37C48" w14:textId="576DBEE9" w:rsidR="00B934CD" w:rsidRPr="0083255A" w:rsidRDefault="00B934CD" w:rsidP="00B934CD">
            <w:pPr>
              <w:pStyle w:val="Header2-SubClauses"/>
              <w:ind w:left="620" w:hanging="634"/>
              <w:rPr>
                <w:rFonts w:cs="Times New Roman"/>
                <w:lang w:val="es-ES"/>
              </w:rPr>
            </w:pPr>
            <w:r w:rsidRPr="0083255A">
              <w:rPr>
                <w:rFonts w:cs="Times New Roman"/>
                <w:lang w:val="es-ES"/>
              </w:rPr>
              <w:t xml:space="preserve">Las </w:t>
            </w:r>
            <w:r w:rsidR="00B631C2" w:rsidRPr="0083255A">
              <w:rPr>
                <w:rFonts w:cs="Times New Roman"/>
                <w:lang w:val="es-ES"/>
              </w:rPr>
              <w:t xml:space="preserve">Propuestas no deberán contener </w:t>
            </w:r>
            <w:r w:rsidRPr="0083255A">
              <w:rPr>
                <w:rFonts w:cs="Times New Roman"/>
                <w:lang w:val="es-ES"/>
              </w:rPr>
              <w:t>interlineaciones,</w:t>
            </w:r>
            <w:r w:rsidR="00B631C2" w:rsidRPr="0083255A">
              <w:rPr>
                <w:rFonts w:cs="Times New Roman"/>
                <w:lang w:val="es-ES"/>
              </w:rPr>
              <w:t xml:space="preserve"> </w:t>
            </w:r>
            <w:r w:rsidRPr="0083255A">
              <w:rPr>
                <w:rFonts w:cs="Times New Roman"/>
                <w:lang w:val="es-ES"/>
              </w:rPr>
              <w:t xml:space="preserve">raspaduras </w:t>
            </w:r>
            <w:r w:rsidR="00B631C2" w:rsidRPr="0083255A">
              <w:rPr>
                <w:rFonts w:cs="Times New Roman"/>
                <w:lang w:val="es-ES"/>
              </w:rPr>
              <w:t xml:space="preserve">excepto por las </w:t>
            </w:r>
            <w:r w:rsidRPr="0083255A">
              <w:rPr>
                <w:rFonts w:cs="Times New Roman"/>
                <w:lang w:val="es-ES"/>
              </w:rPr>
              <w:t xml:space="preserve"> enmiendas </w:t>
            </w:r>
            <w:r w:rsidR="00B631C2" w:rsidRPr="0083255A">
              <w:rPr>
                <w:rFonts w:cs="Times New Roman"/>
                <w:lang w:val="es-ES"/>
              </w:rPr>
              <w:t>para corregir errores del Proponente, en cuyo caso esas correcciones deberán estar</w:t>
            </w:r>
            <w:r w:rsidRPr="0083255A">
              <w:rPr>
                <w:rFonts w:cs="Times New Roman"/>
                <w:lang w:val="es-ES"/>
              </w:rPr>
              <w:t xml:space="preserve"> inicialadas por la persona </w:t>
            </w:r>
            <w:r w:rsidR="00B631C2" w:rsidRPr="0083255A">
              <w:rPr>
                <w:rFonts w:cs="Times New Roman"/>
                <w:lang w:val="es-ES"/>
              </w:rPr>
              <w:t xml:space="preserve">o personas </w:t>
            </w:r>
            <w:r w:rsidRPr="0083255A">
              <w:rPr>
                <w:rFonts w:cs="Times New Roman"/>
                <w:lang w:val="es-ES"/>
              </w:rPr>
              <w:t>que suscrib</w:t>
            </w:r>
            <w:r w:rsidR="00B631C2" w:rsidRPr="0083255A">
              <w:rPr>
                <w:rFonts w:cs="Times New Roman"/>
                <w:lang w:val="es-ES"/>
              </w:rPr>
              <w:t>e(n)</w:t>
            </w:r>
            <w:r w:rsidRPr="0083255A">
              <w:rPr>
                <w:rFonts w:cs="Times New Roman"/>
                <w:lang w:val="es-ES"/>
              </w:rPr>
              <w:t xml:space="preserve"> la Propuesta.</w:t>
            </w:r>
          </w:p>
          <w:p w14:paraId="30800740" w14:textId="165E81A6" w:rsidR="00B631C2" w:rsidRPr="0083255A" w:rsidRDefault="001A2D4A" w:rsidP="00B934CD">
            <w:pPr>
              <w:pStyle w:val="Header2-SubClauses"/>
              <w:ind w:left="620" w:hanging="634"/>
              <w:rPr>
                <w:rFonts w:cs="Times New Roman"/>
                <w:lang w:val="es-ES"/>
              </w:rPr>
            </w:pPr>
            <w:r w:rsidRPr="0083255A">
              <w:rPr>
                <w:rFonts w:cs="Times New Roman"/>
                <w:lang w:val="es-ES"/>
              </w:rPr>
              <w:t xml:space="preserve">El Proponente deberá entregar en el Formulario de Presentación de la </w:t>
            </w:r>
            <w:r w:rsidR="00235FED" w:rsidRPr="0083255A">
              <w:rPr>
                <w:rFonts w:cs="Times New Roman"/>
                <w:lang w:val="es-ES"/>
              </w:rPr>
              <w:t>P</w:t>
            </w:r>
            <w:r w:rsidRPr="0083255A">
              <w:rPr>
                <w:rFonts w:cs="Times New Roman"/>
                <w:lang w:val="es-ES"/>
              </w:rPr>
              <w:t xml:space="preserve">ropuesta de la </w:t>
            </w:r>
            <w:r w:rsidR="00235FED" w:rsidRPr="0083255A">
              <w:rPr>
                <w:rFonts w:cs="Times New Roman"/>
                <w:lang w:val="es-ES"/>
              </w:rPr>
              <w:t>S</w:t>
            </w:r>
            <w:r w:rsidRPr="0083255A">
              <w:rPr>
                <w:rFonts w:cs="Times New Roman"/>
                <w:lang w:val="es-ES"/>
              </w:rPr>
              <w:t xml:space="preserve">ección IV, </w:t>
            </w:r>
            <w:r w:rsidR="00767DCA" w:rsidRPr="0083255A">
              <w:rPr>
                <w:lang w:val="es-ES"/>
              </w:rPr>
              <w:t xml:space="preserve">“Formularios de la Propuesta”, </w:t>
            </w:r>
            <w:r w:rsidRPr="0083255A">
              <w:rPr>
                <w:rFonts w:cs="Times New Roman"/>
                <w:lang w:val="es-ES"/>
              </w:rPr>
              <w:t xml:space="preserve">la información correspondiente a comisiones o gratificaciones, si </w:t>
            </w:r>
            <w:r w:rsidRPr="0083255A">
              <w:rPr>
                <w:rFonts w:cs="Times New Roman"/>
                <w:lang w:val="es-ES"/>
              </w:rPr>
              <w:lastRenderedPageBreak/>
              <w:t xml:space="preserve">hubiera, pagadas o por ser pagadas a agentes </w:t>
            </w:r>
            <w:r w:rsidR="00C6655A" w:rsidRPr="0083255A">
              <w:rPr>
                <w:rFonts w:cs="Times New Roman"/>
                <w:lang w:val="es-ES"/>
              </w:rPr>
              <w:t>relacionados</w:t>
            </w:r>
            <w:r w:rsidRPr="0083255A">
              <w:rPr>
                <w:rFonts w:cs="Times New Roman"/>
                <w:lang w:val="es-ES"/>
              </w:rPr>
              <w:t xml:space="preserve"> con esta adquisición y para la ejecución del Contrato si el proponente resultara seleccionado. </w:t>
            </w:r>
          </w:p>
        </w:tc>
      </w:tr>
      <w:tr w:rsidR="00B934CD" w:rsidRPr="0083255A" w14:paraId="26AA34CE"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865" w:type="dxa"/>
            <w:gridSpan w:val="2"/>
            <w:tcBorders>
              <w:top w:val="nil"/>
              <w:left w:val="nil"/>
              <w:bottom w:val="nil"/>
              <w:right w:val="nil"/>
            </w:tcBorders>
          </w:tcPr>
          <w:p w14:paraId="1826E19E" w14:textId="60D69F8C" w:rsidR="00B934CD" w:rsidRPr="0083255A" w:rsidRDefault="00B934CD" w:rsidP="00B934CD">
            <w:pPr>
              <w:pStyle w:val="Aheader1DCIAO"/>
            </w:pPr>
            <w:bookmarkStart w:id="217" w:name="_Toc85044284"/>
            <w:r w:rsidRPr="0083255A">
              <w:lastRenderedPageBreak/>
              <w:t>Presentación de las Propuestas</w:t>
            </w:r>
            <w:bookmarkEnd w:id="217"/>
          </w:p>
        </w:tc>
      </w:tr>
      <w:tr w:rsidR="00B934CD" w:rsidRPr="00387A81" w14:paraId="6A273C6F"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6AB88479" w14:textId="24CF87E0" w:rsidR="00B934CD" w:rsidRPr="0083255A" w:rsidRDefault="00127C89" w:rsidP="00B934CD">
            <w:pPr>
              <w:pStyle w:val="Aheader2DCIAO"/>
            </w:pPr>
            <w:bookmarkStart w:id="218" w:name="_Toc438438845"/>
            <w:bookmarkStart w:id="219" w:name="_Toc438532614"/>
            <w:bookmarkStart w:id="220" w:name="_Toc438733989"/>
            <w:bookmarkStart w:id="221" w:name="_Toc438907027"/>
            <w:bookmarkStart w:id="222" w:name="_Toc438907226"/>
            <w:bookmarkStart w:id="223" w:name="_Toc97371025"/>
            <w:bookmarkStart w:id="224" w:name="_Toc139863123"/>
            <w:bookmarkStart w:id="225" w:name="_Toc325723940"/>
            <w:bookmarkStart w:id="226" w:name="_Toc440526033"/>
            <w:bookmarkStart w:id="227" w:name="_Toc435624834"/>
            <w:bookmarkStart w:id="228" w:name="_Toc455487614"/>
            <w:bookmarkStart w:id="229" w:name="_Toc85044285"/>
            <w:r w:rsidRPr="0083255A">
              <w:t xml:space="preserve">Presentación, </w:t>
            </w:r>
            <w:r w:rsidR="00B934CD" w:rsidRPr="0083255A">
              <w:t>Cierre e Identificación de las Propuestas</w:t>
            </w:r>
            <w:bookmarkEnd w:id="218"/>
            <w:bookmarkEnd w:id="219"/>
            <w:bookmarkEnd w:id="220"/>
            <w:bookmarkEnd w:id="221"/>
            <w:bookmarkEnd w:id="222"/>
            <w:bookmarkEnd w:id="223"/>
            <w:bookmarkEnd w:id="224"/>
            <w:bookmarkEnd w:id="225"/>
            <w:bookmarkEnd w:id="226"/>
            <w:bookmarkEnd w:id="227"/>
            <w:bookmarkEnd w:id="228"/>
            <w:bookmarkEnd w:id="229"/>
          </w:p>
        </w:tc>
        <w:tc>
          <w:tcPr>
            <w:tcW w:w="7110" w:type="dxa"/>
            <w:tcBorders>
              <w:top w:val="nil"/>
              <w:left w:val="nil"/>
              <w:bottom w:val="nil"/>
              <w:right w:val="nil"/>
            </w:tcBorders>
          </w:tcPr>
          <w:p w14:paraId="662BBD19" w14:textId="7232D3B2" w:rsidR="00127C89" w:rsidRPr="0083255A" w:rsidRDefault="00127C89" w:rsidP="00B934CD">
            <w:pPr>
              <w:pStyle w:val="Header2-SubClauses"/>
              <w:ind w:left="620" w:hanging="634"/>
              <w:rPr>
                <w:rFonts w:cs="Times New Roman"/>
                <w:lang w:val="es-ES"/>
              </w:rPr>
            </w:pPr>
            <w:r w:rsidRPr="0083255A">
              <w:rPr>
                <w:rFonts w:cs="Times New Roman"/>
                <w:lang w:val="es-ES"/>
              </w:rPr>
              <w:t xml:space="preserve">Salvo que </w:t>
            </w:r>
            <w:r w:rsidR="00213160" w:rsidRPr="0083255A">
              <w:rPr>
                <w:rFonts w:cs="Times New Roman"/>
                <w:b/>
                <w:bCs w:val="0"/>
                <w:lang w:val="es-ES"/>
              </w:rPr>
              <w:t xml:space="preserve">en </w:t>
            </w:r>
            <w:r w:rsidRPr="0083255A">
              <w:rPr>
                <w:rFonts w:cs="Times New Roman"/>
                <w:b/>
                <w:bCs w:val="0"/>
                <w:lang w:val="es-ES"/>
              </w:rPr>
              <w:t>los DD</w:t>
            </w:r>
            <w:r w:rsidR="00213160" w:rsidRPr="0083255A">
              <w:rPr>
                <w:rFonts w:cs="Times New Roman"/>
                <w:b/>
                <w:bCs w:val="0"/>
                <w:lang w:val="es-ES"/>
              </w:rPr>
              <w:t>P</w:t>
            </w:r>
            <w:r w:rsidRPr="0083255A">
              <w:rPr>
                <w:rFonts w:cs="Times New Roman"/>
                <w:lang w:val="es-ES"/>
              </w:rPr>
              <w:t xml:space="preserve"> establezcan que las Propuestas deben presentarse electrónicamente, los siguientes procedimientos deberán aplicarse: </w:t>
            </w:r>
          </w:p>
          <w:p w14:paraId="43BEF44B" w14:textId="54728F86" w:rsidR="00B934CD" w:rsidRPr="0083255A" w:rsidRDefault="00B934CD" w:rsidP="007A2EB0">
            <w:pPr>
              <w:pStyle w:val="Header2-SubClauses"/>
              <w:numPr>
                <w:ilvl w:val="0"/>
                <w:numId w:val="80"/>
              </w:numPr>
              <w:rPr>
                <w:rFonts w:cs="Times New Roman"/>
                <w:lang w:val="es-ES"/>
              </w:rPr>
            </w:pPr>
            <w:r w:rsidRPr="0083255A">
              <w:rPr>
                <w:rFonts w:cs="Times New Roman"/>
                <w:lang w:val="es-ES"/>
              </w:rPr>
              <w:t>El Proponente deberá presentar la Propuesta en dos sobres cerrados separados</w:t>
            </w:r>
            <w:r w:rsidR="00127C89" w:rsidRPr="0083255A">
              <w:rPr>
                <w:rFonts w:cs="Times New Roman"/>
                <w:lang w:val="es-ES"/>
              </w:rPr>
              <w:t xml:space="preserve">. Uno de los sobres deberá contener </w:t>
            </w:r>
            <w:r w:rsidR="00E4182E" w:rsidRPr="0083255A">
              <w:rPr>
                <w:rFonts w:cs="Times New Roman"/>
                <w:lang w:val="es-ES"/>
              </w:rPr>
              <w:t xml:space="preserve">la Propuesta </w:t>
            </w:r>
            <w:r w:rsidR="00C6655A" w:rsidRPr="0083255A">
              <w:rPr>
                <w:rFonts w:cs="Times New Roman"/>
                <w:lang w:val="es-ES"/>
              </w:rPr>
              <w:t>Técnica</w:t>
            </w:r>
            <w:r w:rsidR="00E4182E" w:rsidRPr="0083255A">
              <w:rPr>
                <w:rFonts w:cs="Times New Roman"/>
                <w:lang w:val="es-ES"/>
              </w:rPr>
              <w:t xml:space="preserve"> y el otro la Propuesta Financiera. </w:t>
            </w:r>
            <w:r w:rsidRPr="0083255A">
              <w:rPr>
                <w:rFonts w:cs="Times New Roman"/>
                <w:lang w:val="es-ES"/>
              </w:rPr>
              <w:t>Estos dos sobres se colocarán en un sobre exterior cerrado que tendrá la leyenda “</w:t>
            </w:r>
            <w:r w:rsidRPr="0083255A">
              <w:rPr>
                <w:rFonts w:cs="Times New Roman"/>
                <w:smallCaps/>
                <w:sz w:val="21"/>
                <w:szCs w:val="21"/>
                <w:lang w:val="es-ES"/>
              </w:rPr>
              <w:t>Propuesta Original</w:t>
            </w:r>
            <w:r w:rsidRPr="0083255A">
              <w:rPr>
                <w:rFonts w:cs="Times New Roman"/>
                <w:smallCaps/>
                <w:lang w:val="es-ES"/>
              </w:rPr>
              <w:t>”.</w:t>
            </w:r>
          </w:p>
          <w:p w14:paraId="478BDBC0" w14:textId="77777777" w:rsidR="006F1F27" w:rsidRPr="0083255A" w:rsidRDefault="00B934CD" w:rsidP="007A2EB0">
            <w:pPr>
              <w:pStyle w:val="Header2-SubClauses"/>
              <w:numPr>
                <w:ilvl w:val="0"/>
                <w:numId w:val="80"/>
              </w:numPr>
              <w:rPr>
                <w:rFonts w:cs="Times New Roman"/>
                <w:lang w:val="es-ES"/>
              </w:rPr>
            </w:pPr>
            <w:r w:rsidRPr="0083255A">
              <w:rPr>
                <w:rFonts w:cs="Times New Roman"/>
                <w:lang w:val="es-ES"/>
              </w:rPr>
              <w:t xml:space="preserve">Además, el Proponente deberá presentar copias de la Propuesta en la cantidad especificada </w:t>
            </w:r>
            <w:r w:rsidRPr="0083255A">
              <w:rPr>
                <w:rFonts w:cs="Times New Roman"/>
                <w:b/>
                <w:lang w:val="es-ES"/>
              </w:rPr>
              <w:t>en los DDP</w:t>
            </w:r>
            <w:r w:rsidRPr="0083255A">
              <w:rPr>
                <w:rFonts w:cs="Times New Roman"/>
                <w:lang w:val="es-ES"/>
              </w:rPr>
              <w:t>. Las copias de la Parte Técnica se colocarán en un sobre cerrado separado marcado con la leyenda “</w:t>
            </w:r>
            <w:r w:rsidRPr="0083255A">
              <w:rPr>
                <w:rFonts w:cs="Times New Roman"/>
                <w:smallCaps/>
                <w:sz w:val="21"/>
                <w:szCs w:val="21"/>
                <w:lang w:val="es-ES"/>
              </w:rPr>
              <w:t>Copias: Parte T</w:t>
            </w:r>
            <w:r w:rsidR="00E4182E" w:rsidRPr="0083255A">
              <w:rPr>
                <w:rFonts w:cs="Times New Roman"/>
                <w:smallCaps/>
                <w:sz w:val="21"/>
                <w:szCs w:val="21"/>
                <w:lang w:val="es-ES"/>
              </w:rPr>
              <w:t>écnica</w:t>
            </w:r>
            <w:r w:rsidRPr="0083255A">
              <w:rPr>
                <w:rFonts w:cs="Times New Roman"/>
                <w:smallCaps/>
                <w:sz w:val="21"/>
                <w:szCs w:val="21"/>
                <w:lang w:val="es-ES"/>
              </w:rPr>
              <w:t xml:space="preserve">”. </w:t>
            </w:r>
            <w:r w:rsidRPr="0083255A">
              <w:rPr>
                <w:rFonts w:cs="Times New Roman"/>
                <w:lang w:val="es-ES"/>
              </w:rPr>
              <w:t>Las copias de la Parte Financiera se colocarán en un sobre cerrado separado marcado con la leyenda “</w:t>
            </w:r>
            <w:r w:rsidRPr="0083255A">
              <w:rPr>
                <w:rFonts w:cs="Times New Roman"/>
                <w:smallCaps/>
                <w:sz w:val="21"/>
                <w:szCs w:val="21"/>
                <w:lang w:val="es-ES"/>
              </w:rPr>
              <w:t>Copias: Parte Financiera</w:t>
            </w:r>
            <w:r w:rsidRPr="0083255A">
              <w:rPr>
                <w:rFonts w:cs="Times New Roman"/>
                <w:lang w:val="es-ES"/>
              </w:rPr>
              <w:t>”. El Proponente colocará ambos sobres en un sobre exterior cerrado marcado con la leyenda “</w:t>
            </w:r>
            <w:r w:rsidRPr="0083255A">
              <w:rPr>
                <w:rFonts w:cs="Times New Roman"/>
                <w:smallCaps/>
                <w:sz w:val="21"/>
                <w:szCs w:val="21"/>
                <w:lang w:val="es-ES"/>
              </w:rPr>
              <w:t>Copias de la Propuesta</w:t>
            </w:r>
            <w:r w:rsidRPr="0083255A">
              <w:rPr>
                <w:rFonts w:cs="Times New Roman"/>
                <w:lang w:val="es-ES"/>
              </w:rPr>
              <w:t xml:space="preserve">”. En caso de discrepancia entre el original y las copias, prevalecerá el original. </w:t>
            </w:r>
          </w:p>
          <w:p w14:paraId="0DD97341" w14:textId="49716B09" w:rsidR="00B934CD" w:rsidRPr="0083255A" w:rsidRDefault="00B934CD" w:rsidP="007A2EB0">
            <w:pPr>
              <w:pStyle w:val="Header2-SubClauses"/>
              <w:numPr>
                <w:ilvl w:val="0"/>
                <w:numId w:val="80"/>
              </w:numPr>
              <w:rPr>
                <w:rFonts w:cs="Times New Roman"/>
                <w:lang w:val="es-ES"/>
              </w:rPr>
            </w:pPr>
            <w:r w:rsidRPr="0083255A">
              <w:rPr>
                <w:rFonts w:cs="Times New Roman"/>
                <w:lang w:val="es-ES"/>
              </w:rPr>
              <w:t>Si se permiten las Propuestas Alternativas, de acuerdo con la IAP 1</w:t>
            </w:r>
            <w:r w:rsidR="006F1F27" w:rsidRPr="0083255A">
              <w:rPr>
                <w:rFonts w:cs="Times New Roman"/>
                <w:lang w:val="es-ES"/>
              </w:rPr>
              <w:t>4</w:t>
            </w:r>
            <w:r w:rsidRPr="0083255A">
              <w:rPr>
                <w:rFonts w:cs="Times New Roman"/>
                <w:lang w:val="es-ES"/>
              </w:rPr>
              <w:t>, estas se presentarán de la siguiente manera: el original de la Parte Técnica de la Propuesta Alternativa se colocará en un sobre cerrado marcado con la leyenda “</w:t>
            </w:r>
            <w:r w:rsidRPr="0083255A">
              <w:rPr>
                <w:rFonts w:cs="Times New Roman"/>
                <w:smallCaps/>
                <w:sz w:val="21"/>
                <w:szCs w:val="21"/>
                <w:lang w:val="es-ES"/>
              </w:rPr>
              <w:t>Propuesta Alternativa – Parte Técnica</w:t>
            </w:r>
            <w:r w:rsidRPr="0083255A">
              <w:rPr>
                <w:rFonts w:cs="Times New Roman"/>
                <w:lang w:val="es-ES"/>
              </w:rPr>
              <w:t>” y la Parte Financiera se colocará en un sobre cerrado marcado con la leyenda “</w:t>
            </w:r>
            <w:r w:rsidRPr="0083255A">
              <w:rPr>
                <w:rFonts w:cs="Times New Roman"/>
                <w:smallCaps/>
                <w:sz w:val="21"/>
                <w:szCs w:val="21"/>
                <w:lang w:val="es-ES"/>
              </w:rPr>
              <w:t>Propuesta Alternativa – Parte Financiera</w:t>
            </w:r>
            <w:r w:rsidRPr="0083255A">
              <w:rPr>
                <w:rFonts w:cs="Times New Roman"/>
                <w:lang w:val="es-ES"/>
              </w:rPr>
              <w:t>”; estos dos sobres cerrados y separados se colocarán en un sobre exterior cerrado marcado con la leyenda “</w:t>
            </w:r>
            <w:r w:rsidRPr="0083255A">
              <w:rPr>
                <w:rFonts w:cs="Times New Roman"/>
                <w:smallCaps/>
                <w:sz w:val="21"/>
                <w:szCs w:val="21"/>
                <w:lang w:val="es-ES"/>
              </w:rPr>
              <w:t>Propuesta Alternativa – Original</w:t>
            </w:r>
            <w:r w:rsidRPr="0083255A">
              <w:rPr>
                <w:rFonts w:cs="Times New Roman"/>
                <w:lang w:val="es-ES"/>
              </w:rPr>
              <w:t>”. Las copias de la Propuesta Alternativa se colocarán en sobres cerrados separados marcados con las leyendas “</w:t>
            </w:r>
            <w:r w:rsidRPr="0083255A">
              <w:rPr>
                <w:rFonts w:cs="Times New Roman"/>
                <w:smallCaps/>
                <w:sz w:val="21"/>
                <w:szCs w:val="21"/>
                <w:lang w:val="es-ES"/>
              </w:rPr>
              <w:t>Propuesta Alternativa – Copias de la Parte Técnica</w:t>
            </w:r>
            <w:r w:rsidRPr="0083255A">
              <w:rPr>
                <w:rFonts w:cs="Times New Roman"/>
                <w:sz w:val="21"/>
                <w:szCs w:val="21"/>
                <w:lang w:val="es-ES"/>
              </w:rPr>
              <w:t>” y “</w:t>
            </w:r>
            <w:r w:rsidRPr="0083255A">
              <w:rPr>
                <w:rFonts w:cs="Times New Roman"/>
                <w:smallCaps/>
                <w:sz w:val="21"/>
                <w:szCs w:val="21"/>
                <w:lang w:val="es-ES"/>
              </w:rPr>
              <w:t>Propuesta Alternativa – Copias de la Parte Financiera</w:t>
            </w:r>
            <w:r w:rsidRPr="0083255A">
              <w:rPr>
                <w:rFonts w:cs="Times New Roman"/>
                <w:lang w:val="es-ES"/>
              </w:rPr>
              <w:t>”, que se introducirán en un sobre exterior cerrado separado, marcado con la leyenda “</w:t>
            </w:r>
            <w:r w:rsidRPr="0083255A">
              <w:rPr>
                <w:rFonts w:cs="Times New Roman"/>
                <w:smallCaps/>
                <w:sz w:val="21"/>
                <w:szCs w:val="21"/>
                <w:lang w:val="es-ES"/>
              </w:rPr>
              <w:t>Propuesta Alternativa – Copias</w:t>
            </w:r>
            <w:r w:rsidRPr="0083255A">
              <w:rPr>
                <w:rFonts w:cs="Times New Roman"/>
                <w:lang w:val="es-ES"/>
              </w:rPr>
              <w:t>”.</w:t>
            </w:r>
          </w:p>
        </w:tc>
      </w:tr>
      <w:tr w:rsidR="00B934CD" w:rsidRPr="00387A81" w14:paraId="6F713567"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7E465486" w14:textId="77777777" w:rsidR="00B934CD" w:rsidRPr="0083255A" w:rsidRDefault="00B934CD" w:rsidP="00B934CD">
            <w:pPr>
              <w:spacing w:before="120" w:after="120"/>
              <w:jc w:val="both"/>
              <w:rPr>
                <w:lang w:val="es-ES"/>
              </w:rPr>
            </w:pPr>
          </w:p>
        </w:tc>
        <w:tc>
          <w:tcPr>
            <w:tcW w:w="7110" w:type="dxa"/>
            <w:tcBorders>
              <w:top w:val="nil"/>
              <w:left w:val="nil"/>
              <w:bottom w:val="nil"/>
              <w:right w:val="nil"/>
            </w:tcBorders>
          </w:tcPr>
          <w:p w14:paraId="6B258F97" w14:textId="6FBD8AD6" w:rsidR="00B934CD" w:rsidRPr="0083255A" w:rsidRDefault="00B934CD" w:rsidP="00B934CD">
            <w:pPr>
              <w:pStyle w:val="Header2-SubClauses"/>
              <w:ind w:left="620" w:hanging="634"/>
              <w:rPr>
                <w:rFonts w:cs="Times New Roman"/>
                <w:lang w:val="es-ES"/>
              </w:rPr>
            </w:pPr>
            <w:r w:rsidRPr="0083255A">
              <w:rPr>
                <w:rFonts w:cs="Times New Roman"/>
                <w:lang w:val="es-ES"/>
              </w:rPr>
              <w:t>Todos los sobres interiores y exteriores:</w:t>
            </w:r>
          </w:p>
          <w:p w14:paraId="1B0277E3" w14:textId="1F597669" w:rsidR="00B934CD" w:rsidRPr="0083255A" w:rsidRDefault="00B934CD" w:rsidP="00B934CD">
            <w:pPr>
              <w:pStyle w:val="P3Header1-Clauses"/>
              <w:ind w:left="1248" w:hanging="425"/>
              <w:rPr>
                <w:szCs w:val="24"/>
                <w:lang w:val="es-ES"/>
              </w:rPr>
            </w:pPr>
            <w:r w:rsidRPr="0083255A">
              <w:rPr>
                <w:szCs w:val="24"/>
                <w:lang w:val="es-ES"/>
              </w:rPr>
              <w:t>llevarán el nombre y la dirección del Proponente;</w:t>
            </w:r>
          </w:p>
          <w:p w14:paraId="48BE05D3" w14:textId="6B7C58FD" w:rsidR="00B934CD" w:rsidRPr="0083255A" w:rsidRDefault="00B934CD" w:rsidP="00B934CD">
            <w:pPr>
              <w:pStyle w:val="P3Header1-Clauses"/>
              <w:ind w:left="1248" w:hanging="425"/>
              <w:rPr>
                <w:szCs w:val="24"/>
                <w:lang w:val="es-ES"/>
              </w:rPr>
            </w:pPr>
            <w:r w:rsidRPr="0083255A">
              <w:rPr>
                <w:szCs w:val="24"/>
                <w:lang w:val="es-ES"/>
              </w:rPr>
              <w:lastRenderedPageBreak/>
              <w:t xml:space="preserve">estarán dirigidos al Contratante, como lo dispone </w:t>
            </w:r>
            <w:r w:rsidR="006F1F27" w:rsidRPr="0083255A">
              <w:rPr>
                <w:szCs w:val="24"/>
                <w:lang w:val="es-ES"/>
              </w:rPr>
              <w:t>los DDP en referencia a la</w:t>
            </w:r>
            <w:r w:rsidRPr="0083255A">
              <w:rPr>
                <w:szCs w:val="24"/>
                <w:lang w:val="es-ES"/>
              </w:rPr>
              <w:t xml:space="preserve"> IAP 2</w:t>
            </w:r>
            <w:r w:rsidR="006F1F27" w:rsidRPr="0083255A">
              <w:rPr>
                <w:szCs w:val="24"/>
                <w:lang w:val="es-ES"/>
              </w:rPr>
              <w:t>3</w:t>
            </w:r>
            <w:r w:rsidRPr="0083255A">
              <w:rPr>
                <w:szCs w:val="24"/>
                <w:lang w:val="es-ES"/>
              </w:rPr>
              <w:t>.1;</w:t>
            </w:r>
            <w:r w:rsidR="0053027A" w:rsidRPr="0083255A">
              <w:rPr>
                <w:szCs w:val="24"/>
                <w:lang w:val="es-ES"/>
              </w:rPr>
              <w:t xml:space="preserve"> y</w:t>
            </w:r>
          </w:p>
          <w:p w14:paraId="3373758B" w14:textId="58E75A03" w:rsidR="00B934CD" w:rsidRPr="0083255A" w:rsidRDefault="00C6655A" w:rsidP="0060028C">
            <w:pPr>
              <w:pStyle w:val="P3Header1-Clauses"/>
              <w:ind w:left="1248" w:hanging="425"/>
              <w:rPr>
                <w:szCs w:val="24"/>
                <w:lang w:val="es-ES"/>
              </w:rPr>
            </w:pPr>
            <w:r w:rsidRPr="0083255A">
              <w:rPr>
                <w:szCs w:val="24"/>
                <w:lang w:val="es-ES"/>
              </w:rPr>
              <w:t xml:space="preserve">llevarán la identificación específica de esta SDP con título y número, como especificado en los DDP en </w:t>
            </w:r>
            <w:r w:rsidR="00E51519" w:rsidRPr="0083255A">
              <w:rPr>
                <w:szCs w:val="24"/>
                <w:lang w:val="es-ES"/>
              </w:rPr>
              <w:t>referencia a la IAP</w:t>
            </w:r>
            <w:r w:rsidRPr="0083255A">
              <w:rPr>
                <w:szCs w:val="24"/>
                <w:lang w:val="es-ES"/>
              </w:rPr>
              <w:t xml:space="preserve"> 1.1, y llevarán</w:t>
            </w:r>
            <w:r w:rsidRPr="0083255A">
              <w:rPr>
                <w:lang w:val="es-ES"/>
              </w:rPr>
              <w:t xml:space="preserve"> la leyenda de </w:t>
            </w:r>
            <w:r w:rsidRPr="0083255A">
              <w:rPr>
                <w:sz w:val="18"/>
                <w:szCs w:val="24"/>
                <w:lang w:val="es-ES"/>
              </w:rPr>
              <w:t>“NO ABRIR ANTES DE [</w:t>
            </w:r>
            <w:r w:rsidRPr="0083255A">
              <w:rPr>
                <w:sz w:val="21"/>
                <w:szCs w:val="21"/>
                <w:lang w:val="es-ES"/>
              </w:rPr>
              <w:t>hora y fecha</w:t>
            </w:r>
            <w:r w:rsidRPr="0083255A">
              <w:rPr>
                <w:sz w:val="18"/>
                <w:szCs w:val="24"/>
                <w:lang w:val="es-ES"/>
              </w:rPr>
              <w:t>]</w:t>
            </w:r>
            <w:r w:rsidRPr="0083255A">
              <w:rPr>
                <w:szCs w:val="24"/>
                <w:lang w:val="es-ES"/>
              </w:rPr>
              <w:t>” a ser completada con la fecha y hora especificada en los DDP en referencia la IAP 19.1.</w:t>
            </w:r>
          </w:p>
        </w:tc>
      </w:tr>
      <w:tr w:rsidR="00B934CD" w:rsidRPr="00387A81" w14:paraId="07689894"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651A9D70" w14:textId="77777777" w:rsidR="00B934CD" w:rsidRPr="0083255A" w:rsidRDefault="00B934CD" w:rsidP="00B934CD">
            <w:pPr>
              <w:spacing w:before="100" w:after="120"/>
              <w:jc w:val="both"/>
              <w:rPr>
                <w:lang w:val="es-ES"/>
              </w:rPr>
            </w:pPr>
          </w:p>
        </w:tc>
        <w:tc>
          <w:tcPr>
            <w:tcW w:w="7110" w:type="dxa"/>
            <w:tcBorders>
              <w:top w:val="nil"/>
              <w:left w:val="nil"/>
              <w:bottom w:val="nil"/>
              <w:right w:val="nil"/>
            </w:tcBorders>
          </w:tcPr>
          <w:p w14:paraId="4916B69E" w14:textId="68A7E423" w:rsidR="00B934CD" w:rsidRPr="0083255A" w:rsidRDefault="00B934CD" w:rsidP="00B934CD">
            <w:pPr>
              <w:pStyle w:val="Header2-SubClauses"/>
              <w:tabs>
                <w:tab w:val="clear" w:pos="2844"/>
                <w:tab w:val="left" w:pos="1323"/>
                <w:tab w:val="left" w:pos="2358"/>
                <w:tab w:val="left" w:pos="2603"/>
              </w:tabs>
              <w:ind w:left="614" w:hanging="567"/>
              <w:rPr>
                <w:rFonts w:cs="Times New Roman"/>
                <w:lang w:val="es-ES"/>
              </w:rPr>
            </w:pPr>
            <w:r w:rsidRPr="0083255A">
              <w:rPr>
                <w:rFonts w:cs="Times New Roman"/>
                <w:lang w:val="es-ES"/>
              </w:rPr>
              <w:t>Si los sobres no están cerrados e identificados según lo requerido</w:t>
            </w:r>
            <w:r w:rsidR="0060028C" w:rsidRPr="0083255A">
              <w:rPr>
                <w:rFonts w:cs="Times New Roman"/>
                <w:lang w:val="es-ES"/>
              </w:rPr>
              <w:t xml:space="preserve"> en IAP 22.1 ye IAP 22.2</w:t>
            </w:r>
            <w:r w:rsidRPr="0083255A">
              <w:rPr>
                <w:rFonts w:cs="Times New Roman"/>
                <w:lang w:val="es-ES"/>
              </w:rPr>
              <w:t>, el Contratante no se responsabilizará en caso de que la Propuesta se extravíe o sea abierta prematuramente.</w:t>
            </w:r>
          </w:p>
        </w:tc>
      </w:tr>
      <w:tr w:rsidR="00B934CD" w:rsidRPr="00387A81" w14:paraId="1C362B87"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873"/>
          <w:jc w:val="center"/>
        </w:trPr>
        <w:tc>
          <w:tcPr>
            <w:tcW w:w="2755" w:type="dxa"/>
            <w:tcBorders>
              <w:top w:val="nil"/>
              <w:left w:val="nil"/>
              <w:bottom w:val="nil"/>
              <w:right w:val="nil"/>
            </w:tcBorders>
          </w:tcPr>
          <w:p w14:paraId="52B21CB0" w14:textId="64C4DC2D" w:rsidR="00B934CD" w:rsidRPr="0083255A" w:rsidRDefault="00B934CD" w:rsidP="00B934CD">
            <w:pPr>
              <w:pStyle w:val="Aheader2DCIAO"/>
            </w:pPr>
            <w:bookmarkStart w:id="230" w:name="_Toc455487615"/>
            <w:bookmarkStart w:id="231" w:name="_Toc85044286"/>
            <w:r w:rsidRPr="0083255A">
              <w:t>Plazo para la Presentación de las Propuestas</w:t>
            </w:r>
            <w:bookmarkEnd w:id="230"/>
            <w:bookmarkEnd w:id="231"/>
          </w:p>
        </w:tc>
        <w:tc>
          <w:tcPr>
            <w:tcW w:w="7110" w:type="dxa"/>
            <w:tcBorders>
              <w:top w:val="nil"/>
              <w:left w:val="nil"/>
              <w:bottom w:val="nil"/>
              <w:right w:val="nil"/>
            </w:tcBorders>
          </w:tcPr>
          <w:p w14:paraId="16036B40" w14:textId="62028598" w:rsidR="00B934CD" w:rsidRPr="0083255A" w:rsidRDefault="00B934CD" w:rsidP="00B934CD">
            <w:pPr>
              <w:pStyle w:val="Header2-SubClauses"/>
              <w:ind w:left="620" w:hanging="634"/>
              <w:rPr>
                <w:rFonts w:cs="Times New Roman"/>
                <w:lang w:val="es-ES"/>
              </w:rPr>
            </w:pPr>
            <w:r w:rsidRPr="0083255A">
              <w:rPr>
                <w:rFonts w:cs="Times New Roman"/>
                <w:lang w:val="es-ES"/>
              </w:rPr>
              <w:t xml:space="preserve">El </w:t>
            </w:r>
            <w:r w:rsidRPr="0083255A">
              <w:rPr>
                <w:rStyle w:val="StyleHeader2-SubClausesItalicChar"/>
                <w:rFonts w:cs="Times New Roman"/>
                <w:i w:val="0"/>
                <w:lang w:val="es-ES"/>
              </w:rPr>
              <w:t>Contratante</w:t>
            </w:r>
            <w:r w:rsidRPr="0083255A">
              <w:rPr>
                <w:rFonts w:cs="Times New Roman"/>
                <w:lang w:val="es-ES"/>
              </w:rPr>
              <w:t xml:space="preserve"> debe recibir las Propuestas en la dirección y a más tardar en la fecha y hora que se indican </w:t>
            </w:r>
            <w:r w:rsidRPr="0083255A">
              <w:rPr>
                <w:rFonts w:cs="Times New Roman"/>
                <w:b/>
                <w:lang w:val="es-ES"/>
              </w:rPr>
              <w:t>en los DDP</w:t>
            </w:r>
            <w:r w:rsidRPr="0083255A">
              <w:rPr>
                <w:rFonts w:cs="Times New Roman"/>
                <w:lang w:val="es-ES"/>
              </w:rPr>
              <w:t xml:space="preserve">. Cuando se especifique </w:t>
            </w:r>
            <w:r w:rsidRPr="0083255A">
              <w:rPr>
                <w:rStyle w:val="StyleHeader2-SubClausesBoldChar"/>
                <w:rFonts w:cs="Times New Roman"/>
                <w:lang w:val="es-ES"/>
              </w:rPr>
              <w:t>en los DDP</w:t>
            </w:r>
            <w:r w:rsidRPr="0083255A">
              <w:rPr>
                <w:rFonts w:cs="Times New Roman"/>
                <w:lang w:val="es-ES"/>
              </w:rPr>
              <w:t>, los Proponentes tendrán la posibilidad de presentar sus Propuestas en forma electrónica.</w:t>
            </w:r>
          </w:p>
        </w:tc>
      </w:tr>
      <w:tr w:rsidR="00B934CD" w:rsidRPr="00387A81" w14:paraId="1F4AE11A"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65309323" w14:textId="77777777" w:rsidR="00B934CD" w:rsidRPr="0083255A" w:rsidRDefault="00B934CD" w:rsidP="00B934CD">
            <w:pPr>
              <w:pStyle w:val="Header1-Clauses"/>
              <w:numPr>
                <w:ilvl w:val="0"/>
                <w:numId w:val="0"/>
              </w:numPr>
              <w:spacing w:before="100" w:after="120"/>
              <w:jc w:val="both"/>
              <w:rPr>
                <w:rFonts w:ascii="Times New Roman" w:hAnsi="Times New Roman"/>
                <w:sz w:val="24"/>
                <w:szCs w:val="24"/>
                <w:lang w:val="es-ES"/>
              </w:rPr>
            </w:pPr>
          </w:p>
        </w:tc>
        <w:tc>
          <w:tcPr>
            <w:tcW w:w="7110" w:type="dxa"/>
            <w:tcBorders>
              <w:top w:val="nil"/>
              <w:left w:val="nil"/>
              <w:bottom w:val="nil"/>
              <w:right w:val="nil"/>
            </w:tcBorders>
          </w:tcPr>
          <w:p w14:paraId="13898F4B" w14:textId="4BD59DD6" w:rsidR="00B934CD" w:rsidRPr="0083255A" w:rsidRDefault="00B934CD" w:rsidP="00B934CD">
            <w:pPr>
              <w:pStyle w:val="Header2-SubClauses"/>
              <w:ind w:left="620" w:hanging="634"/>
              <w:rPr>
                <w:rFonts w:cs="Times New Roman"/>
                <w:lang w:val="es-ES"/>
              </w:rPr>
            </w:pPr>
            <w:r w:rsidRPr="0083255A">
              <w:rPr>
                <w:rFonts w:cs="Times New Roman"/>
                <w:lang w:val="es-ES"/>
              </w:rPr>
              <w:t xml:space="preserve">El </w:t>
            </w:r>
            <w:r w:rsidRPr="0083255A">
              <w:rPr>
                <w:rStyle w:val="StyleHeader2-SubClausesItalicChar"/>
                <w:rFonts w:cs="Times New Roman"/>
                <w:i w:val="0"/>
                <w:lang w:val="es-ES"/>
              </w:rPr>
              <w:t>Contratante</w:t>
            </w:r>
            <w:r w:rsidRPr="0083255A">
              <w:rPr>
                <w:rFonts w:cs="Times New Roman"/>
                <w:lang w:val="es-ES"/>
              </w:rPr>
              <w:t xml:space="preserve"> puede, a su criterio, extender el plazo para la presentación de Propuestas modificando el documento de la SDP, de acuerdo con la IAP 8</w:t>
            </w:r>
            <w:r w:rsidR="0053027A" w:rsidRPr="0083255A">
              <w:rPr>
                <w:rFonts w:cs="Times New Roman"/>
                <w:lang w:val="es-ES"/>
              </w:rPr>
              <w:t>.3</w:t>
            </w:r>
            <w:r w:rsidRPr="0083255A">
              <w:rPr>
                <w:rFonts w:cs="Times New Roman"/>
                <w:lang w:val="es-ES"/>
              </w:rPr>
              <w:t>, en cuyo caso todos los derechos y las obligaciones del Contratante y de los Proponentes sujetos a la fecha límite original para presentar las Propuestas quedarán sujetos a la nueva fecha límite.</w:t>
            </w:r>
          </w:p>
        </w:tc>
      </w:tr>
      <w:tr w:rsidR="00B934CD" w:rsidRPr="00387A81" w14:paraId="5E983F1D"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16AA6668" w14:textId="57362AC8" w:rsidR="00B934CD" w:rsidRPr="0083255A" w:rsidRDefault="00B934CD" w:rsidP="00B934CD">
            <w:pPr>
              <w:pStyle w:val="Aheader2DCIAO"/>
            </w:pPr>
            <w:bookmarkStart w:id="232" w:name="_Toc455487616"/>
            <w:bookmarkStart w:id="233" w:name="_Toc85044287"/>
            <w:r w:rsidRPr="0083255A">
              <w:t>Propuestas Tardías</w:t>
            </w:r>
            <w:bookmarkEnd w:id="232"/>
            <w:bookmarkEnd w:id="233"/>
          </w:p>
        </w:tc>
        <w:tc>
          <w:tcPr>
            <w:tcW w:w="7110" w:type="dxa"/>
            <w:tcBorders>
              <w:top w:val="nil"/>
              <w:left w:val="nil"/>
              <w:bottom w:val="nil"/>
              <w:right w:val="nil"/>
            </w:tcBorders>
          </w:tcPr>
          <w:p w14:paraId="222773F5" w14:textId="095F19A4" w:rsidR="00B934CD" w:rsidRPr="0083255A" w:rsidRDefault="00B934CD" w:rsidP="00B934CD">
            <w:pPr>
              <w:pStyle w:val="Header2-SubClauses"/>
              <w:ind w:left="620" w:hanging="634"/>
              <w:rPr>
                <w:rFonts w:cs="Times New Roman"/>
                <w:lang w:val="es-ES"/>
              </w:rPr>
            </w:pPr>
            <w:r w:rsidRPr="0083255A">
              <w:rPr>
                <w:rFonts w:cs="Times New Roman"/>
                <w:lang w:val="es-ES"/>
              </w:rPr>
              <w:t xml:space="preserve">El </w:t>
            </w:r>
            <w:r w:rsidRPr="0083255A">
              <w:rPr>
                <w:rStyle w:val="StyleHeader2-SubClausesItalicChar"/>
                <w:rFonts w:cs="Times New Roman"/>
                <w:i w:val="0"/>
                <w:lang w:val="es-ES"/>
              </w:rPr>
              <w:t>Contratante</w:t>
            </w:r>
            <w:r w:rsidRPr="0083255A">
              <w:rPr>
                <w:rFonts w:cs="Times New Roman"/>
                <w:lang w:val="es-ES"/>
              </w:rPr>
              <w:t xml:space="preserve"> no tendrá en cuenta ninguna Propuesta que reciba después de la fecha límite para la presentación de las Propuestas especificada de conformidad con la IAP 2</w:t>
            </w:r>
            <w:r w:rsidR="0053027A" w:rsidRPr="0083255A">
              <w:rPr>
                <w:rFonts w:cs="Times New Roman"/>
                <w:lang w:val="es-ES"/>
              </w:rPr>
              <w:t>3</w:t>
            </w:r>
            <w:r w:rsidRPr="0083255A">
              <w:rPr>
                <w:rFonts w:cs="Times New Roman"/>
                <w:lang w:val="es-ES"/>
              </w:rPr>
              <w:t xml:space="preserve">. Todas las Propuestas recibidas por el </w:t>
            </w:r>
            <w:r w:rsidRPr="0083255A">
              <w:rPr>
                <w:rStyle w:val="StyleHeader2-SubClausesItalicChar"/>
                <w:rFonts w:cs="Times New Roman"/>
                <w:i w:val="0"/>
                <w:lang w:val="es-ES"/>
              </w:rPr>
              <w:t>Contratante</w:t>
            </w:r>
            <w:r w:rsidRPr="0083255A">
              <w:rPr>
                <w:rFonts w:cs="Times New Roman"/>
                <w:lang w:val="es-ES"/>
              </w:rPr>
              <w:t xml:space="preserve"> una vez vencido dicho plazo serán declaradas tardías, rechazadas y devueltas sin abrir a los Proponente respectivos.</w:t>
            </w:r>
          </w:p>
        </w:tc>
      </w:tr>
      <w:tr w:rsidR="00B934CD" w:rsidRPr="00387A81" w14:paraId="09E5A8ED"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11BA35D2" w14:textId="7D89241A" w:rsidR="00B934CD" w:rsidRPr="0083255A" w:rsidRDefault="00B934CD" w:rsidP="00B934CD">
            <w:pPr>
              <w:pStyle w:val="Aheader2DCIAO"/>
            </w:pPr>
            <w:bookmarkStart w:id="234" w:name="_Toc455487617"/>
            <w:bookmarkStart w:id="235" w:name="_Toc85044288"/>
            <w:r w:rsidRPr="0083255A">
              <w:t>Retiro, Sustitución y Modificación de las Propuestas</w:t>
            </w:r>
            <w:bookmarkEnd w:id="234"/>
            <w:bookmarkEnd w:id="235"/>
          </w:p>
        </w:tc>
        <w:tc>
          <w:tcPr>
            <w:tcW w:w="7110" w:type="dxa"/>
            <w:tcBorders>
              <w:top w:val="nil"/>
              <w:left w:val="nil"/>
              <w:bottom w:val="nil"/>
              <w:right w:val="nil"/>
            </w:tcBorders>
          </w:tcPr>
          <w:p w14:paraId="2FAF7D8D" w14:textId="3BA93B14" w:rsidR="00B934CD" w:rsidRPr="0083255A" w:rsidRDefault="00B934CD" w:rsidP="00B934CD">
            <w:pPr>
              <w:pStyle w:val="Header2-SubClauses"/>
              <w:ind w:left="620" w:hanging="634"/>
              <w:rPr>
                <w:rFonts w:cs="Times New Roman"/>
                <w:bCs w:val="0"/>
                <w:spacing w:val="-4"/>
                <w:szCs w:val="20"/>
                <w:lang w:val="es-ES"/>
              </w:rPr>
            </w:pPr>
            <w:r w:rsidRPr="0083255A">
              <w:rPr>
                <w:rFonts w:cs="Times New Roman"/>
                <w:bCs w:val="0"/>
                <w:spacing w:val="-4"/>
                <w:szCs w:val="20"/>
                <w:lang w:val="es-ES"/>
              </w:rPr>
              <w:t xml:space="preserve">Un Proponente puede retirar, sustituir o modificar la Propuesta que ha presentado mediante el envío de una comunicación por escrito, </w:t>
            </w:r>
            <w:r w:rsidR="0051520D" w:rsidRPr="0083255A">
              <w:rPr>
                <w:rFonts w:cs="Times New Roman"/>
                <w:bCs w:val="0"/>
                <w:spacing w:val="-4"/>
                <w:szCs w:val="20"/>
                <w:lang w:val="es-ES"/>
              </w:rPr>
              <w:t xml:space="preserve">y antes de la fecha límite para la presentación de las propuestas, </w:t>
            </w:r>
            <w:r w:rsidRPr="0083255A">
              <w:rPr>
                <w:rFonts w:cs="Times New Roman"/>
                <w:bCs w:val="0"/>
                <w:spacing w:val="-4"/>
                <w:szCs w:val="20"/>
                <w:lang w:val="es-ES"/>
              </w:rPr>
              <w:t xml:space="preserve">debidamente firmada por un representante autorizado; deberá incluir una copia de la autorización, de acuerdo con lo estipulado en la IAP </w:t>
            </w:r>
            <w:r w:rsidR="001C0057" w:rsidRPr="0083255A">
              <w:rPr>
                <w:rFonts w:cs="Times New Roman"/>
                <w:bCs w:val="0"/>
                <w:spacing w:val="-4"/>
                <w:szCs w:val="20"/>
                <w:lang w:val="es-ES"/>
              </w:rPr>
              <w:t>21.1</w:t>
            </w:r>
            <w:r w:rsidRPr="0083255A">
              <w:rPr>
                <w:rFonts w:cs="Times New Roman"/>
                <w:bCs w:val="0"/>
                <w:spacing w:val="-4"/>
                <w:szCs w:val="20"/>
                <w:lang w:val="es-ES"/>
              </w:rPr>
              <w:t xml:space="preserve"> (con excepción de la comunicación de retiro, que no requiere copias). La Propuesta sustitutiva o la modificación deberán adjuntarse a la respectiva comunicación por escrito. Todas las comunicaciones deben:</w:t>
            </w:r>
          </w:p>
          <w:p w14:paraId="7A704FE7" w14:textId="3327BFC9" w:rsidR="00B934CD" w:rsidRPr="0083255A" w:rsidRDefault="00B934CD" w:rsidP="00B934CD">
            <w:pPr>
              <w:pStyle w:val="P3Header1-Clauses"/>
              <w:numPr>
                <w:ilvl w:val="0"/>
                <w:numId w:val="0"/>
              </w:numPr>
              <w:ind w:left="927" w:hanging="423"/>
              <w:rPr>
                <w:bCs w:val="0"/>
                <w:spacing w:val="-4"/>
                <w:lang w:val="es-ES"/>
              </w:rPr>
            </w:pPr>
            <w:r w:rsidRPr="0083255A">
              <w:rPr>
                <w:bCs w:val="0"/>
                <w:spacing w:val="-4"/>
                <w:lang w:val="es-ES"/>
              </w:rPr>
              <w:t>(a)</w:t>
            </w:r>
            <w:r w:rsidRPr="0083255A">
              <w:rPr>
                <w:bCs w:val="0"/>
                <w:spacing w:val="-4"/>
                <w:lang w:val="es-ES"/>
              </w:rPr>
              <w:tab/>
              <w:t xml:space="preserve">prepararse y presentarse de conformidad con las IAP </w:t>
            </w:r>
            <w:r w:rsidR="001C0057" w:rsidRPr="0083255A">
              <w:rPr>
                <w:bCs w:val="0"/>
                <w:spacing w:val="-4"/>
                <w:lang w:val="es-ES"/>
              </w:rPr>
              <w:t>21</w:t>
            </w:r>
            <w:r w:rsidRPr="0083255A">
              <w:rPr>
                <w:bCs w:val="0"/>
                <w:spacing w:val="-4"/>
                <w:lang w:val="es-ES"/>
              </w:rPr>
              <w:t xml:space="preserve"> </w:t>
            </w:r>
            <w:r w:rsidR="001C0057" w:rsidRPr="0083255A">
              <w:rPr>
                <w:bCs w:val="0"/>
                <w:spacing w:val="-4"/>
                <w:lang w:val="es-ES"/>
              </w:rPr>
              <w:t xml:space="preserve">e IAP </w:t>
            </w:r>
            <w:r w:rsidRPr="0083255A">
              <w:rPr>
                <w:bCs w:val="0"/>
                <w:spacing w:val="-4"/>
                <w:lang w:val="es-ES"/>
              </w:rPr>
              <w:t>2</w:t>
            </w:r>
            <w:r w:rsidR="001C0057" w:rsidRPr="0083255A">
              <w:rPr>
                <w:bCs w:val="0"/>
                <w:spacing w:val="-4"/>
                <w:lang w:val="es-ES"/>
              </w:rPr>
              <w:t>2</w:t>
            </w:r>
            <w:r w:rsidRPr="0083255A">
              <w:rPr>
                <w:bCs w:val="0"/>
                <w:spacing w:val="-4"/>
                <w:lang w:val="es-ES"/>
              </w:rPr>
              <w:t xml:space="preserve"> (con excepción de la comunicación de retiro, que no requiere copias) y, además, los respectivos sobres </w:t>
            </w:r>
            <w:r w:rsidR="001C0057" w:rsidRPr="0083255A">
              <w:rPr>
                <w:bCs w:val="0"/>
                <w:spacing w:val="-4"/>
                <w:lang w:val="es-ES"/>
              </w:rPr>
              <w:t>deberán llevar claramente indicado “</w:t>
            </w:r>
            <w:r w:rsidR="001C0057" w:rsidRPr="0083255A">
              <w:rPr>
                <w:smallCaps/>
                <w:sz w:val="21"/>
                <w:szCs w:val="21"/>
                <w:lang w:val="es-ES"/>
              </w:rPr>
              <w:t>Parte Técnica”</w:t>
            </w:r>
            <w:r w:rsidR="001C0057" w:rsidRPr="0083255A">
              <w:rPr>
                <w:bCs w:val="0"/>
                <w:spacing w:val="-4"/>
                <w:lang w:val="es-ES"/>
              </w:rPr>
              <w:t xml:space="preserve"> y/o “</w:t>
            </w:r>
            <w:r w:rsidR="001C0057" w:rsidRPr="0083255A">
              <w:rPr>
                <w:smallCaps/>
                <w:sz w:val="21"/>
                <w:szCs w:val="21"/>
                <w:lang w:val="es-ES"/>
              </w:rPr>
              <w:t>Parte Financiera”.</w:t>
            </w:r>
            <w:r w:rsidR="001C0057" w:rsidRPr="0083255A">
              <w:rPr>
                <w:bCs w:val="0"/>
                <w:spacing w:val="-4"/>
                <w:lang w:val="es-ES"/>
              </w:rPr>
              <w:t xml:space="preserve"> </w:t>
            </w:r>
            <w:r w:rsidRPr="0083255A">
              <w:rPr>
                <w:bCs w:val="0"/>
                <w:spacing w:val="-4"/>
                <w:lang w:val="es-ES"/>
              </w:rPr>
              <w:t>“</w:t>
            </w:r>
            <w:r w:rsidRPr="0083255A">
              <w:rPr>
                <w:smallCaps/>
                <w:sz w:val="21"/>
                <w:szCs w:val="21"/>
                <w:lang w:val="es-ES"/>
              </w:rPr>
              <w:t>Retiro”,</w:t>
            </w:r>
            <w:r w:rsidRPr="0083255A">
              <w:rPr>
                <w:bCs w:val="0"/>
                <w:spacing w:val="-4"/>
                <w:lang w:val="es-ES"/>
              </w:rPr>
              <w:t xml:space="preserve"> “</w:t>
            </w:r>
            <w:r w:rsidRPr="0083255A">
              <w:rPr>
                <w:smallCaps/>
                <w:sz w:val="21"/>
                <w:szCs w:val="21"/>
                <w:lang w:val="es-ES"/>
              </w:rPr>
              <w:t>Sustitución”</w:t>
            </w:r>
            <w:r w:rsidRPr="0083255A">
              <w:rPr>
                <w:bCs w:val="0"/>
                <w:spacing w:val="-4"/>
                <w:lang w:val="es-ES"/>
              </w:rPr>
              <w:t xml:space="preserve"> o “</w:t>
            </w:r>
            <w:r w:rsidRPr="0083255A">
              <w:rPr>
                <w:smallCaps/>
                <w:sz w:val="21"/>
                <w:szCs w:val="21"/>
                <w:lang w:val="es-ES"/>
              </w:rPr>
              <w:t>Modificación”,</w:t>
            </w:r>
            <w:r w:rsidRPr="0083255A">
              <w:rPr>
                <w:bCs w:val="0"/>
                <w:spacing w:val="-4"/>
                <w:lang w:val="es-ES"/>
              </w:rPr>
              <w:t xml:space="preserve"> y</w:t>
            </w:r>
          </w:p>
          <w:p w14:paraId="41B64E46" w14:textId="5E841093" w:rsidR="00B934CD" w:rsidRPr="0083255A" w:rsidRDefault="00B934CD" w:rsidP="00B934CD">
            <w:pPr>
              <w:pStyle w:val="P3Header1-Clauses"/>
              <w:numPr>
                <w:ilvl w:val="0"/>
                <w:numId w:val="0"/>
              </w:numPr>
              <w:ind w:left="927" w:hanging="423"/>
              <w:rPr>
                <w:bCs w:val="0"/>
                <w:spacing w:val="-4"/>
                <w:lang w:val="es-ES"/>
              </w:rPr>
            </w:pPr>
            <w:r w:rsidRPr="0083255A">
              <w:rPr>
                <w:bCs w:val="0"/>
                <w:spacing w:val="-4"/>
                <w:lang w:val="es-ES"/>
              </w:rPr>
              <w:lastRenderedPageBreak/>
              <w:t>(b)</w:t>
            </w:r>
            <w:r w:rsidRPr="0083255A">
              <w:rPr>
                <w:bCs w:val="0"/>
                <w:spacing w:val="-4"/>
                <w:lang w:val="es-ES"/>
              </w:rPr>
              <w:tab/>
              <w:t>ser recibidas por el Contratante antes de la fecha límite establecida para la presentación de las Propuestas, según lo dispuesto en la IAP 2</w:t>
            </w:r>
            <w:r w:rsidR="001C0057" w:rsidRPr="0083255A">
              <w:rPr>
                <w:bCs w:val="0"/>
                <w:spacing w:val="-4"/>
                <w:lang w:val="es-ES"/>
              </w:rPr>
              <w:t>3</w:t>
            </w:r>
            <w:r w:rsidRPr="0083255A">
              <w:rPr>
                <w:bCs w:val="0"/>
                <w:spacing w:val="-4"/>
                <w:lang w:val="es-ES"/>
              </w:rPr>
              <w:t>.</w:t>
            </w:r>
          </w:p>
        </w:tc>
      </w:tr>
      <w:tr w:rsidR="00B934CD" w:rsidRPr="00387A81" w14:paraId="5E2E7B06"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865" w:type="dxa"/>
            <w:gridSpan w:val="2"/>
            <w:tcBorders>
              <w:top w:val="nil"/>
              <w:left w:val="nil"/>
              <w:bottom w:val="nil"/>
              <w:right w:val="nil"/>
            </w:tcBorders>
          </w:tcPr>
          <w:p w14:paraId="14F6E150" w14:textId="7ED0A1E0" w:rsidR="00B934CD" w:rsidRPr="0083255A" w:rsidRDefault="00B934CD" w:rsidP="00B934CD">
            <w:pPr>
              <w:pStyle w:val="Aheader1DCIAO"/>
              <w:tabs>
                <w:tab w:val="clear" w:pos="3459"/>
              </w:tabs>
              <w:ind w:left="1974" w:hanging="567"/>
            </w:pPr>
            <w:bookmarkStart w:id="236" w:name="_Toc454982019"/>
            <w:bookmarkStart w:id="237" w:name="_Toc85044289"/>
            <w:r w:rsidRPr="0083255A">
              <w:lastRenderedPageBreak/>
              <w:t>Apertura Pública de las Partes Técnicas de las Propuestas</w:t>
            </w:r>
            <w:bookmarkEnd w:id="236"/>
            <w:bookmarkEnd w:id="237"/>
          </w:p>
        </w:tc>
      </w:tr>
      <w:tr w:rsidR="00B934CD" w:rsidRPr="00387A81" w14:paraId="050F93CC"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38328187" w14:textId="7752CE77" w:rsidR="00B934CD" w:rsidRPr="0083255A" w:rsidRDefault="00B934CD" w:rsidP="00B934CD">
            <w:pPr>
              <w:pStyle w:val="Aheader2DCIAO"/>
            </w:pPr>
            <w:bookmarkStart w:id="238" w:name="_Toc455487618"/>
            <w:bookmarkStart w:id="239" w:name="_Toc85044290"/>
            <w:r w:rsidRPr="0083255A">
              <w:t>Apertura de las Partes Técnicas de las Propuestas</w:t>
            </w:r>
            <w:bookmarkEnd w:id="238"/>
            <w:bookmarkEnd w:id="239"/>
          </w:p>
        </w:tc>
        <w:tc>
          <w:tcPr>
            <w:tcW w:w="7110" w:type="dxa"/>
            <w:tcBorders>
              <w:top w:val="nil"/>
              <w:left w:val="nil"/>
              <w:bottom w:val="nil"/>
              <w:right w:val="nil"/>
            </w:tcBorders>
          </w:tcPr>
          <w:p w14:paraId="049FE48C" w14:textId="65F80104" w:rsidR="00B934CD" w:rsidRPr="0083255A" w:rsidRDefault="00B934CD" w:rsidP="00130916">
            <w:pPr>
              <w:pStyle w:val="Header2-SubClauses"/>
              <w:ind w:left="620" w:hanging="634"/>
              <w:rPr>
                <w:rFonts w:cs="Times New Roman"/>
                <w:lang w:val="es-ES"/>
              </w:rPr>
            </w:pPr>
            <w:r w:rsidRPr="0083255A">
              <w:rPr>
                <w:rFonts w:cs="Times New Roman"/>
                <w:lang w:val="es-ES"/>
              </w:rPr>
              <w:t xml:space="preserve">Salvo en los casos especificados en las IAP </w:t>
            </w:r>
            <w:r w:rsidR="001C0057" w:rsidRPr="0083255A">
              <w:rPr>
                <w:rFonts w:cs="Times New Roman"/>
                <w:lang w:val="es-ES"/>
              </w:rPr>
              <w:t>24</w:t>
            </w:r>
            <w:r w:rsidRPr="0083255A">
              <w:rPr>
                <w:rFonts w:cs="Times New Roman"/>
                <w:lang w:val="es-ES"/>
              </w:rPr>
              <w:t xml:space="preserve"> </w:t>
            </w:r>
            <w:r w:rsidR="001C0057" w:rsidRPr="0083255A">
              <w:rPr>
                <w:rFonts w:cs="Times New Roman"/>
                <w:lang w:val="es-ES"/>
              </w:rPr>
              <w:t>e IAP 25</w:t>
            </w:r>
            <w:r w:rsidRPr="0083255A">
              <w:rPr>
                <w:rFonts w:cs="Times New Roman"/>
                <w:lang w:val="es-ES"/>
              </w:rPr>
              <w:t xml:space="preserve">, el Contratante </w:t>
            </w:r>
            <w:r w:rsidR="00130916" w:rsidRPr="0083255A">
              <w:rPr>
                <w:rFonts w:cs="Times New Roman"/>
                <w:lang w:val="es-ES"/>
              </w:rPr>
              <w:t xml:space="preserve">llevará a cabo la apertura de la Parte Técnica en público, en presencia de los representantes designados de los Proponentes y cualquier persona que elija asistir, y en la dirección, fecha y hora especificadas </w:t>
            </w:r>
            <w:r w:rsidR="00130916" w:rsidRPr="0083255A">
              <w:rPr>
                <w:rFonts w:cs="Times New Roman"/>
                <w:b/>
                <w:bCs w:val="0"/>
                <w:lang w:val="es-ES"/>
              </w:rPr>
              <w:t>en los DDP</w:t>
            </w:r>
            <w:r w:rsidR="00130916" w:rsidRPr="0083255A">
              <w:rPr>
                <w:rFonts w:cs="Times New Roman"/>
                <w:lang w:val="es-ES"/>
              </w:rPr>
              <w:t xml:space="preserve">. Cualquier procedimiento de apertura de propuesta electrónica específico, si está permitido, será el especificado </w:t>
            </w:r>
            <w:r w:rsidR="00130916" w:rsidRPr="0083255A">
              <w:rPr>
                <w:rFonts w:cs="Times New Roman"/>
                <w:b/>
                <w:bCs w:val="0"/>
                <w:lang w:val="es-ES"/>
              </w:rPr>
              <w:t>en los DDP</w:t>
            </w:r>
            <w:r w:rsidR="00130916" w:rsidRPr="0083255A">
              <w:rPr>
                <w:rFonts w:cs="Times New Roman"/>
                <w:lang w:val="es-ES"/>
              </w:rPr>
              <w:t xml:space="preserve">. </w:t>
            </w:r>
          </w:p>
        </w:tc>
      </w:tr>
      <w:tr w:rsidR="00B934CD" w:rsidRPr="00387A81" w14:paraId="41F5ABD3"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41A5B0C8" w14:textId="77777777" w:rsidR="00B934CD" w:rsidRPr="0083255A" w:rsidRDefault="00B934CD" w:rsidP="00B934CD">
            <w:pPr>
              <w:pStyle w:val="Header"/>
              <w:pBdr>
                <w:bottom w:val="none" w:sz="0" w:space="0" w:color="auto"/>
              </w:pBdr>
              <w:tabs>
                <w:tab w:val="clear" w:pos="9000"/>
              </w:tabs>
              <w:spacing w:before="100" w:after="120"/>
              <w:rPr>
                <w:rFonts w:ascii="Times New Roman" w:hAnsi="Times New Roman"/>
                <w:sz w:val="24"/>
                <w:szCs w:val="24"/>
                <w:lang w:val="es-ES"/>
              </w:rPr>
            </w:pPr>
          </w:p>
        </w:tc>
        <w:tc>
          <w:tcPr>
            <w:tcW w:w="7110" w:type="dxa"/>
            <w:tcBorders>
              <w:top w:val="nil"/>
              <w:left w:val="nil"/>
              <w:bottom w:val="nil"/>
              <w:right w:val="nil"/>
            </w:tcBorders>
          </w:tcPr>
          <w:p w14:paraId="0C7BC0ED" w14:textId="5273E06C" w:rsidR="00B934CD" w:rsidRPr="0083255A" w:rsidRDefault="00B934CD" w:rsidP="00B934CD">
            <w:pPr>
              <w:pStyle w:val="Header2-SubClauses"/>
              <w:ind w:left="620" w:hanging="634"/>
              <w:rPr>
                <w:rFonts w:cs="Times New Roman"/>
                <w:lang w:val="es-ES"/>
              </w:rPr>
            </w:pPr>
            <w:r w:rsidRPr="0083255A">
              <w:rPr>
                <w:rFonts w:cs="Times New Roman"/>
                <w:lang w:val="es-ES"/>
              </w:rPr>
              <w:t>Primero se abrirán y se leerán en voz alta los anuncios de retiro consignados por escrito e incluidos en los sobres marcados con el rótulo</w:t>
            </w:r>
            <w:r w:rsidRPr="0083255A">
              <w:rPr>
                <w:rFonts w:cs="Times New Roman"/>
                <w:spacing w:val="-3"/>
                <w:lang w:val="es-ES"/>
              </w:rPr>
              <w:t xml:space="preserve"> “</w:t>
            </w:r>
            <w:r w:rsidRPr="0083255A">
              <w:rPr>
                <w:rFonts w:cs="Times New Roman"/>
                <w:smallCaps/>
                <w:spacing w:val="-3"/>
                <w:lang w:val="es-ES"/>
              </w:rPr>
              <w:t>Retiro</w:t>
            </w:r>
            <w:r w:rsidRPr="0083255A">
              <w:rPr>
                <w:rFonts w:cs="Times New Roman"/>
                <w:spacing w:val="-3"/>
                <w:lang w:val="es-ES"/>
              </w:rPr>
              <w:t xml:space="preserve">”; </w:t>
            </w:r>
            <w:r w:rsidRPr="0083255A">
              <w:rPr>
                <w:rFonts w:cs="Times New Roman"/>
                <w:lang w:val="es-ES"/>
              </w:rPr>
              <w:t xml:space="preserve">el sobre con la Propuesta correspondiente se devolverá sin abrir al Proponente. No se permitirá el retiro de ninguna Propuesta a menos que la respectiva comunicación de retiro contenga la autorización válida para solicitarlo y se lea en voz alta en el acto de apertura de las Propuestas. </w:t>
            </w:r>
          </w:p>
          <w:p w14:paraId="02A4F687" w14:textId="2CB7564D" w:rsidR="00B934CD" w:rsidRPr="0083255A" w:rsidRDefault="00B934CD" w:rsidP="00B934CD">
            <w:pPr>
              <w:pStyle w:val="Header2-SubClauses"/>
              <w:ind w:left="620" w:hanging="634"/>
              <w:rPr>
                <w:rFonts w:cs="Times New Roman"/>
                <w:lang w:val="es-ES"/>
              </w:rPr>
            </w:pPr>
            <w:r w:rsidRPr="0083255A">
              <w:rPr>
                <w:rFonts w:cs="Times New Roman"/>
                <w:lang w:val="es-ES"/>
              </w:rPr>
              <w:t>Seguidamente se abrirán los sobres marcados con el rótulo “</w:t>
            </w:r>
            <w:r w:rsidRPr="0083255A">
              <w:rPr>
                <w:rFonts w:cs="Times New Roman"/>
                <w:sz w:val="21"/>
                <w:lang w:val="es-ES"/>
              </w:rPr>
              <w:t>SUSTITUCIÓN</w:t>
            </w:r>
            <w:r w:rsidRPr="0083255A">
              <w:rPr>
                <w:rFonts w:cs="Times New Roman"/>
                <w:lang w:val="es-ES"/>
              </w:rPr>
              <w:t>”, los cuales se leerán en voz alta y se intercambiarán con la Propuesta correspondiente que se está reemplazando; la Propuesta sustituida se devolverá sin abrir al Proponente. No se permitirá ninguna sustitución a menos que la respectiva comunicación de sustitución contenga una autorización válida para solicitar la sustitución y se lea en voz alta en el acto de apertura de las Propuestas.</w:t>
            </w:r>
          </w:p>
          <w:p w14:paraId="0D9255E3" w14:textId="0476151C" w:rsidR="00B934CD" w:rsidRPr="0083255A" w:rsidRDefault="00B934CD" w:rsidP="00B934CD">
            <w:pPr>
              <w:pStyle w:val="Header2-SubClauses"/>
              <w:ind w:left="620" w:hanging="634"/>
              <w:rPr>
                <w:rFonts w:cs="Times New Roman"/>
                <w:lang w:val="es-ES"/>
              </w:rPr>
            </w:pPr>
            <w:r w:rsidRPr="0083255A">
              <w:rPr>
                <w:rFonts w:cs="Times New Roman"/>
                <w:lang w:val="es-ES"/>
              </w:rPr>
              <w:t>A continuación, se abrirán y leerán en voz alta los sobres marcados como “</w:t>
            </w:r>
            <w:r w:rsidRPr="0083255A">
              <w:rPr>
                <w:rFonts w:cs="Times New Roman"/>
                <w:smallCaps/>
                <w:lang w:val="es-ES"/>
              </w:rPr>
              <w:t>Modificación</w:t>
            </w:r>
            <w:r w:rsidRPr="0083255A">
              <w:rPr>
                <w:rFonts w:cs="Times New Roman"/>
                <w:lang w:val="es-ES"/>
              </w:rPr>
              <w:t>”, con la Propuesta correspondiente. No se permitirá ninguna modificación de las Propuestas a menos que la comunicación de modificación pertinente contenga la autorización válida para solicitar la modificación y se lea en voz alta en el acto de apertura de las Propuestas.</w:t>
            </w:r>
          </w:p>
        </w:tc>
      </w:tr>
      <w:tr w:rsidR="00B934CD" w:rsidRPr="00387A81" w14:paraId="2665AAD3"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08CD9DA4" w14:textId="77777777" w:rsidR="00B934CD" w:rsidRPr="0083255A" w:rsidRDefault="00B934CD" w:rsidP="00B934CD">
            <w:pPr>
              <w:spacing w:before="100" w:after="120"/>
              <w:jc w:val="both"/>
              <w:rPr>
                <w:lang w:val="es-ES"/>
              </w:rPr>
            </w:pPr>
          </w:p>
        </w:tc>
        <w:tc>
          <w:tcPr>
            <w:tcW w:w="7110" w:type="dxa"/>
            <w:tcBorders>
              <w:top w:val="nil"/>
              <w:left w:val="nil"/>
              <w:bottom w:val="nil"/>
              <w:right w:val="nil"/>
            </w:tcBorders>
          </w:tcPr>
          <w:p w14:paraId="532543D7" w14:textId="094B5E37" w:rsidR="00B934CD" w:rsidRPr="0083255A" w:rsidRDefault="00B934CD" w:rsidP="00B934CD">
            <w:pPr>
              <w:pStyle w:val="Header2-SubClauses"/>
              <w:ind w:left="620" w:hanging="634"/>
              <w:rPr>
                <w:rFonts w:cs="Times New Roman"/>
                <w:lang w:val="es-ES"/>
              </w:rPr>
            </w:pPr>
            <w:r w:rsidRPr="0083255A">
              <w:rPr>
                <w:rFonts w:cs="Times New Roman"/>
                <w:lang w:val="es-ES"/>
              </w:rPr>
              <w:t>Luego se abrirán los demás sobres marcados con la leyenda “</w:t>
            </w:r>
            <w:r w:rsidRPr="0083255A">
              <w:rPr>
                <w:rFonts w:cs="Times New Roman"/>
                <w:smallCaps/>
                <w:lang w:val="es-ES"/>
              </w:rPr>
              <w:t>Parte Técnica</w:t>
            </w:r>
            <w:r w:rsidRPr="0083255A">
              <w:rPr>
                <w:rFonts w:cs="Times New Roman"/>
                <w:lang w:val="es-ES"/>
              </w:rPr>
              <w:t>”, uno por uno. Todos los sobres marcados con la leyenda “</w:t>
            </w:r>
            <w:r w:rsidRPr="0083255A">
              <w:rPr>
                <w:rFonts w:cs="Times New Roman"/>
                <w:smallCaps/>
                <w:lang w:val="es-ES"/>
              </w:rPr>
              <w:t>Parte Financiera</w:t>
            </w:r>
            <w:r w:rsidRPr="0083255A">
              <w:rPr>
                <w:rFonts w:cs="Times New Roman"/>
                <w:lang w:val="es-ES"/>
              </w:rPr>
              <w:t>” se dejarán cerrados y en custodia del Contratante hasta que se abran en una apertura pública posterior, luego de la evaluación técnica de la Parte Técnica de las Propuestas. En la apertura de los sobres marcados con la leyenda “</w:t>
            </w:r>
            <w:r w:rsidRPr="0083255A">
              <w:rPr>
                <w:rFonts w:cs="Times New Roman"/>
                <w:smallCaps/>
                <w:lang w:val="es-ES"/>
              </w:rPr>
              <w:t>Parte Técnica</w:t>
            </w:r>
            <w:r w:rsidRPr="0083255A">
              <w:rPr>
                <w:rFonts w:cs="Times New Roman"/>
                <w:lang w:val="es-ES"/>
              </w:rPr>
              <w:t xml:space="preserve">”, el Contratante leerá en voz alta el nombre del Proponente, indicará la existencia </w:t>
            </w:r>
            <w:r w:rsidR="009A79B7" w:rsidRPr="0083255A">
              <w:rPr>
                <w:rFonts w:cs="Times New Roman"/>
                <w:lang w:val="es-ES"/>
              </w:rPr>
              <w:t xml:space="preserve">de una modificación; la </w:t>
            </w:r>
            <w:r w:rsidR="009A79B7" w:rsidRPr="0083255A">
              <w:rPr>
                <w:rFonts w:cs="Times New Roman"/>
                <w:lang w:val="es-ES"/>
              </w:rPr>
              <w:lastRenderedPageBreak/>
              <w:t xml:space="preserve">existencia </w:t>
            </w:r>
            <w:r w:rsidRPr="0083255A">
              <w:rPr>
                <w:rFonts w:cs="Times New Roman"/>
                <w:lang w:val="es-ES"/>
              </w:rPr>
              <w:t xml:space="preserve">o ausencia de una Garantía de la Propuesta o de una </w:t>
            </w:r>
            <w:r w:rsidRPr="0083255A">
              <w:rPr>
                <w:rFonts w:cs="Times New Roman"/>
                <w:bCs w:val="0"/>
                <w:lang w:val="es-ES"/>
              </w:rPr>
              <w:t>Declaración de Mantenimiento</w:t>
            </w:r>
            <w:r w:rsidRPr="0083255A">
              <w:rPr>
                <w:rFonts w:cs="Times New Roman"/>
                <w:lang w:val="es-ES"/>
              </w:rPr>
              <w:t xml:space="preserve"> de la Propuesta, y cualquier otro detalle que el Contratante considere pertinente.</w:t>
            </w:r>
          </w:p>
          <w:p w14:paraId="73D751AF" w14:textId="081B0EBB" w:rsidR="00B934CD" w:rsidRPr="0083255A" w:rsidRDefault="00B934CD" w:rsidP="00B934CD">
            <w:pPr>
              <w:pStyle w:val="Header2-SubClauses"/>
              <w:ind w:left="620" w:hanging="634"/>
              <w:rPr>
                <w:rFonts w:cs="Times New Roman"/>
                <w:lang w:val="es-ES"/>
              </w:rPr>
            </w:pPr>
            <w:r w:rsidRPr="0083255A">
              <w:rPr>
                <w:rFonts w:cs="Times New Roman"/>
                <w:lang w:val="es-ES"/>
              </w:rPr>
              <w:t xml:space="preserve">Tan solo se considerarán en la evaluación técnica las Partes Técnicas de las Propuestas y las Partes Técnicas de las Propuestas Alternativas que se hayan leído en voz alta en el acto de apertura de las Propuestas. </w:t>
            </w:r>
            <w:r w:rsidR="009A79B7" w:rsidRPr="0083255A">
              <w:rPr>
                <w:rFonts w:cs="Times New Roman"/>
                <w:lang w:val="es-ES"/>
              </w:rPr>
              <w:t>E</w:t>
            </w:r>
            <w:r w:rsidRPr="0083255A">
              <w:rPr>
                <w:rFonts w:cs="Times New Roman"/>
                <w:lang w:val="es-ES"/>
              </w:rPr>
              <w:t>n el acto de apertura de las Propuestas, el Contratante no comentará las características de las Propuestas ni rechazará ninguna (excepto las Propuestas tardías, según lo dispuesto en la IAP 2</w:t>
            </w:r>
            <w:r w:rsidR="009A79B7" w:rsidRPr="0083255A">
              <w:rPr>
                <w:rFonts w:cs="Times New Roman"/>
                <w:lang w:val="es-ES"/>
              </w:rPr>
              <w:t>4</w:t>
            </w:r>
            <w:r w:rsidRPr="0083255A">
              <w:rPr>
                <w:rFonts w:cs="Times New Roman"/>
                <w:lang w:val="es-ES"/>
              </w:rPr>
              <w:t>.1).</w:t>
            </w:r>
          </w:p>
        </w:tc>
      </w:tr>
      <w:tr w:rsidR="00B934CD" w:rsidRPr="00387A81" w14:paraId="62205610"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25572B0F" w14:textId="77777777" w:rsidR="00B934CD" w:rsidRPr="0083255A" w:rsidRDefault="00B934CD" w:rsidP="00B934CD">
            <w:pPr>
              <w:spacing w:before="120" w:after="120"/>
              <w:jc w:val="both"/>
              <w:rPr>
                <w:lang w:val="es-ES"/>
              </w:rPr>
            </w:pPr>
          </w:p>
        </w:tc>
        <w:tc>
          <w:tcPr>
            <w:tcW w:w="7110" w:type="dxa"/>
            <w:tcBorders>
              <w:top w:val="nil"/>
              <w:left w:val="nil"/>
              <w:bottom w:val="nil"/>
              <w:right w:val="nil"/>
            </w:tcBorders>
          </w:tcPr>
          <w:p w14:paraId="4E2E5283" w14:textId="62438A74" w:rsidR="00B934CD" w:rsidRPr="0083255A" w:rsidRDefault="00B934CD" w:rsidP="00B934CD">
            <w:pPr>
              <w:pStyle w:val="Header2-SubClauses"/>
              <w:ind w:left="620" w:hanging="634"/>
              <w:rPr>
                <w:rFonts w:cs="Times New Roman"/>
                <w:lang w:val="es-ES"/>
              </w:rPr>
            </w:pPr>
            <w:r w:rsidRPr="0083255A">
              <w:rPr>
                <w:rFonts w:cs="Times New Roman"/>
                <w:lang w:val="es-ES"/>
              </w:rPr>
              <w:t>El Contratante preparará un registro de la apertura de las Partes Técnicas de las Propuestas que incluirá como mínimo: el nombre del Proponente y si ha habido retiro, sustitución o modificación</w:t>
            </w:r>
            <w:r w:rsidR="009A79B7" w:rsidRPr="0083255A">
              <w:rPr>
                <w:rFonts w:cs="Times New Roman"/>
                <w:lang w:val="es-ES"/>
              </w:rPr>
              <w:t xml:space="preserve">. </w:t>
            </w:r>
            <w:r w:rsidRPr="0083255A">
              <w:rPr>
                <w:rFonts w:cs="Times New Roman"/>
                <w:lang w:val="es-ES"/>
              </w:rPr>
              <w:t>Se solicitará a los representantes de los Proponentes presentes que firmen el registro. La ausencia de la firma de un Proponente en el registro de la apertura no invalidará su contenido ni efecto. Se entregará una copia de dicho registro a todos los Proponentes</w:t>
            </w:r>
            <w:r w:rsidR="009A79B7" w:rsidRPr="0083255A">
              <w:rPr>
                <w:rFonts w:cs="Times New Roman"/>
                <w:lang w:val="es-ES"/>
              </w:rPr>
              <w:t xml:space="preserve"> que presentaron Propuestas a tiempo, y será publicado online cuando contrataciones electrónicas sean permitidas</w:t>
            </w:r>
            <w:r w:rsidRPr="0083255A">
              <w:rPr>
                <w:rFonts w:cs="Times New Roman"/>
                <w:lang w:val="es-ES"/>
              </w:rPr>
              <w:t>.</w:t>
            </w:r>
          </w:p>
        </w:tc>
      </w:tr>
      <w:tr w:rsidR="00B934CD" w:rsidRPr="00387A81" w14:paraId="488F19F8"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865" w:type="dxa"/>
            <w:gridSpan w:val="2"/>
            <w:tcBorders>
              <w:top w:val="nil"/>
              <w:left w:val="nil"/>
              <w:bottom w:val="nil"/>
              <w:right w:val="nil"/>
            </w:tcBorders>
          </w:tcPr>
          <w:p w14:paraId="0D9281ED" w14:textId="613A4AA2" w:rsidR="00B934CD" w:rsidRPr="0083255A" w:rsidRDefault="00B934CD" w:rsidP="00B934CD">
            <w:pPr>
              <w:pStyle w:val="Aheader1DCIAO"/>
              <w:tabs>
                <w:tab w:val="clear" w:pos="3459"/>
              </w:tabs>
              <w:ind w:left="1974" w:hanging="567"/>
            </w:pPr>
            <w:bookmarkStart w:id="240" w:name="_Toc438438850"/>
            <w:bookmarkStart w:id="241" w:name="_Toc438532629"/>
            <w:bookmarkStart w:id="242" w:name="_Toc438733994"/>
            <w:bookmarkStart w:id="243" w:name="_Toc438962076"/>
            <w:bookmarkStart w:id="244" w:name="_Toc461939620"/>
            <w:bookmarkStart w:id="245" w:name="_Toc97371030"/>
            <w:bookmarkStart w:id="246" w:name="_Toc325723945"/>
            <w:bookmarkStart w:id="247" w:name="_Toc440526038"/>
            <w:bookmarkStart w:id="248" w:name="_Toc435624839"/>
            <w:bookmarkStart w:id="249" w:name="_Toc85044291"/>
            <w:r w:rsidRPr="0083255A">
              <w:t>Evaluación de las Propuestas</w:t>
            </w:r>
            <w:bookmarkEnd w:id="240"/>
            <w:bookmarkEnd w:id="241"/>
            <w:bookmarkEnd w:id="242"/>
            <w:bookmarkEnd w:id="243"/>
            <w:bookmarkEnd w:id="244"/>
            <w:bookmarkEnd w:id="245"/>
            <w:bookmarkEnd w:id="246"/>
            <w:bookmarkEnd w:id="247"/>
            <w:bookmarkEnd w:id="248"/>
            <w:r w:rsidRPr="0083255A">
              <w:t>. Disposiciones Generales</w:t>
            </w:r>
            <w:bookmarkEnd w:id="249"/>
          </w:p>
        </w:tc>
      </w:tr>
      <w:tr w:rsidR="00B934CD" w:rsidRPr="00387A81" w14:paraId="4FAB0912"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34E413C4" w14:textId="4BDC9C83" w:rsidR="00B934CD" w:rsidRPr="0083255A" w:rsidRDefault="00B934CD" w:rsidP="00B934CD">
            <w:pPr>
              <w:pStyle w:val="Aheader2DCIAO"/>
            </w:pPr>
            <w:bookmarkStart w:id="250" w:name="_Toc438438851"/>
            <w:bookmarkStart w:id="251" w:name="_Toc438532630"/>
            <w:bookmarkStart w:id="252" w:name="_Toc438733995"/>
            <w:bookmarkStart w:id="253" w:name="_Toc438907032"/>
            <w:bookmarkStart w:id="254" w:name="_Toc438907231"/>
            <w:bookmarkStart w:id="255" w:name="_Toc97371031"/>
            <w:bookmarkStart w:id="256" w:name="_Toc139863128"/>
            <w:bookmarkStart w:id="257" w:name="_Toc325723946"/>
            <w:bookmarkStart w:id="258" w:name="_Toc440526039"/>
            <w:bookmarkStart w:id="259" w:name="_Toc435624840"/>
            <w:bookmarkStart w:id="260" w:name="_Toc455487619"/>
            <w:bookmarkStart w:id="261" w:name="_Toc85044292"/>
            <w:r w:rsidRPr="0083255A">
              <w:t>Confidencialidad</w:t>
            </w:r>
            <w:bookmarkEnd w:id="250"/>
            <w:bookmarkEnd w:id="251"/>
            <w:bookmarkEnd w:id="252"/>
            <w:bookmarkEnd w:id="253"/>
            <w:bookmarkEnd w:id="254"/>
            <w:bookmarkEnd w:id="255"/>
            <w:bookmarkEnd w:id="256"/>
            <w:bookmarkEnd w:id="257"/>
            <w:bookmarkEnd w:id="258"/>
            <w:bookmarkEnd w:id="259"/>
            <w:bookmarkEnd w:id="260"/>
            <w:bookmarkEnd w:id="261"/>
          </w:p>
        </w:tc>
        <w:tc>
          <w:tcPr>
            <w:tcW w:w="7110" w:type="dxa"/>
            <w:tcBorders>
              <w:top w:val="nil"/>
              <w:left w:val="nil"/>
              <w:bottom w:val="nil"/>
              <w:right w:val="nil"/>
            </w:tcBorders>
          </w:tcPr>
          <w:p w14:paraId="2CD7036C" w14:textId="72163C4B" w:rsidR="00B934CD" w:rsidRPr="0083255A" w:rsidRDefault="00B934CD" w:rsidP="00B934CD">
            <w:pPr>
              <w:pStyle w:val="Header2-SubClauses"/>
              <w:ind w:left="620" w:hanging="634"/>
              <w:rPr>
                <w:rFonts w:cs="Times New Roman"/>
                <w:lang w:val="es-ES"/>
              </w:rPr>
            </w:pPr>
            <w:r w:rsidRPr="0083255A">
              <w:rPr>
                <w:rFonts w:cs="Times New Roman"/>
                <w:lang w:val="es-ES"/>
              </w:rPr>
              <w:t xml:space="preserve">No se divulgará a los Proponentes ni a ninguna persona que no participe oficialmente en el proceso </w:t>
            </w:r>
            <w:r w:rsidR="009A79B7" w:rsidRPr="0083255A">
              <w:rPr>
                <w:rFonts w:cs="Times New Roman"/>
                <w:lang w:val="es-ES"/>
              </w:rPr>
              <w:t xml:space="preserve">de </w:t>
            </w:r>
            <w:r w:rsidR="00F40C78" w:rsidRPr="0083255A">
              <w:rPr>
                <w:rFonts w:cs="Times New Roman"/>
                <w:lang w:val="es-ES"/>
              </w:rPr>
              <w:t xml:space="preserve">la </w:t>
            </w:r>
            <w:r w:rsidR="009A79B7" w:rsidRPr="0083255A">
              <w:rPr>
                <w:rFonts w:cs="Times New Roman"/>
                <w:lang w:val="es-ES"/>
              </w:rPr>
              <w:t>SDP</w:t>
            </w:r>
            <w:r w:rsidRPr="0083255A">
              <w:rPr>
                <w:rFonts w:cs="Times New Roman"/>
                <w:lang w:val="es-ES"/>
              </w:rPr>
              <w:t xml:space="preserve"> información relacionada con la evaluación de las Propuestas </w:t>
            </w:r>
            <w:r w:rsidR="009A79B7" w:rsidRPr="0083255A">
              <w:rPr>
                <w:rFonts w:cs="Times New Roman"/>
                <w:lang w:val="es-ES"/>
              </w:rPr>
              <w:t xml:space="preserve">hasta que la notificación de evaluación de la Parte </w:t>
            </w:r>
            <w:r w:rsidR="00C6655A" w:rsidRPr="0083255A">
              <w:rPr>
                <w:rFonts w:cs="Times New Roman"/>
                <w:lang w:val="es-ES"/>
              </w:rPr>
              <w:t>Técnica</w:t>
            </w:r>
            <w:r w:rsidR="009A79B7" w:rsidRPr="0083255A">
              <w:rPr>
                <w:rFonts w:cs="Times New Roman"/>
                <w:lang w:val="es-ES"/>
              </w:rPr>
              <w:t xml:space="preserve"> se haya </w:t>
            </w:r>
            <w:r w:rsidR="00C6655A" w:rsidRPr="0083255A">
              <w:rPr>
                <w:rFonts w:cs="Times New Roman"/>
                <w:lang w:val="es-ES"/>
              </w:rPr>
              <w:t>realizado</w:t>
            </w:r>
            <w:r w:rsidR="009A79B7" w:rsidRPr="0083255A">
              <w:rPr>
                <w:rFonts w:cs="Times New Roman"/>
                <w:lang w:val="es-ES"/>
              </w:rPr>
              <w:t xml:space="preserve"> de conformidad con la IAP 33</w:t>
            </w:r>
            <w:r w:rsidRPr="0083255A">
              <w:rPr>
                <w:rFonts w:cs="Times New Roman"/>
                <w:lang w:val="es-ES"/>
              </w:rPr>
              <w:t>.</w:t>
            </w:r>
          </w:p>
        </w:tc>
      </w:tr>
      <w:tr w:rsidR="00B934CD" w:rsidRPr="00387A81" w14:paraId="74B885DE"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6F87D246" w14:textId="77777777" w:rsidR="00B934CD" w:rsidRPr="0083255A" w:rsidRDefault="00B934CD" w:rsidP="00B934CD">
            <w:pPr>
              <w:spacing w:before="120" w:after="120"/>
              <w:jc w:val="both"/>
              <w:rPr>
                <w:lang w:val="es-ES"/>
              </w:rPr>
            </w:pPr>
          </w:p>
        </w:tc>
        <w:tc>
          <w:tcPr>
            <w:tcW w:w="7110" w:type="dxa"/>
            <w:tcBorders>
              <w:top w:val="nil"/>
              <w:left w:val="nil"/>
              <w:bottom w:val="nil"/>
              <w:right w:val="nil"/>
            </w:tcBorders>
          </w:tcPr>
          <w:p w14:paraId="35B802EF" w14:textId="79E28D7D" w:rsidR="009A79B7" w:rsidRPr="0083255A" w:rsidRDefault="009A79B7" w:rsidP="00B934CD">
            <w:pPr>
              <w:pStyle w:val="Header2-SubClauses"/>
              <w:ind w:left="620" w:hanging="634"/>
              <w:rPr>
                <w:rFonts w:cs="Times New Roman"/>
                <w:lang w:val="es-ES"/>
              </w:rPr>
            </w:pPr>
            <w:r w:rsidRPr="0083255A">
              <w:rPr>
                <w:rFonts w:cs="Times New Roman"/>
                <w:lang w:val="es-ES"/>
              </w:rPr>
              <w:t xml:space="preserve">La información relacionada con la evaluación de la Parte Financiera y la recomendación de adjudicación del contrato no se divulgará a los Proponentes ni a ninguna otra persona que no esté oficialmente interesada en el proceso de RFP hasta que la Notificación de </w:t>
            </w:r>
            <w:r w:rsidR="00F40C78" w:rsidRPr="0083255A">
              <w:rPr>
                <w:rFonts w:cs="Times New Roman"/>
                <w:lang w:val="es-ES"/>
              </w:rPr>
              <w:t>I</w:t>
            </w:r>
            <w:r w:rsidRPr="0083255A">
              <w:rPr>
                <w:rFonts w:cs="Times New Roman"/>
                <w:lang w:val="es-ES"/>
              </w:rPr>
              <w:t xml:space="preserve">ntención de adjudicar el Contrato se transmita a todos los Proponentes de conformidad </w:t>
            </w:r>
            <w:r w:rsidR="00413E8F" w:rsidRPr="0083255A">
              <w:rPr>
                <w:rFonts w:cs="Times New Roman"/>
                <w:lang w:val="es-ES"/>
              </w:rPr>
              <w:t>con la IAP</w:t>
            </w:r>
            <w:r w:rsidRPr="0083255A">
              <w:rPr>
                <w:rFonts w:cs="Times New Roman"/>
                <w:lang w:val="es-ES"/>
              </w:rPr>
              <w:t xml:space="preserve"> 49.</w:t>
            </w:r>
          </w:p>
          <w:p w14:paraId="489AC65C" w14:textId="20C7CD08" w:rsidR="00B934CD" w:rsidRPr="0083255A" w:rsidRDefault="00B934CD" w:rsidP="00B934CD">
            <w:pPr>
              <w:pStyle w:val="Header2-SubClauses"/>
              <w:ind w:left="620" w:hanging="634"/>
              <w:rPr>
                <w:rFonts w:cs="Times New Roman"/>
                <w:lang w:val="es-ES"/>
              </w:rPr>
            </w:pPr>
            <w:r w:rsidRPr="0083255A">
              <w:rPr>
                <w:rFonts w:cs="Times New Roman"/>
                <w:lang w:val="es-ES"/>
              </w:rPr>
              <w:t xml:space="preserve">Cualquier intento por parte de un Proponente de influenciar al Contratante en la evaluación de las Propuestas o puede motivar el rechazo de su Propuesta. </w:t>
            </w:r>
          </w:p>
        </w:tc>
      </w:tr>
      <w:tr w:rsidR="00B934CD" w:rsidRPr="00387A81" w14:paraId="38338AD5"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65F49CAB" w14:textId="77777777" w:rsidR="00B934CD" w:rsidRPr="0083255A" w:rsidRDefault="00B934CD" w:rsidP="00B934CD">
            <w:pPr>
              <w:spacing w:before="120" w:after="120"/>
              <w:jc w:val="both"/>
              <w:rPr>
                <w:lang w:val="es-ES"/>
              </w:rPr>
            </w:pPr>
          </w:p>
        </w:tc>
        <w:tc>
          <w:tcPr>
            <w:tcW w:w="7110" w:type="dxa"/>
            <w:tcBorders>
              <w:top w:val="nil"/>
              <w:left w:val="nil"/>
              <w:bottom w:val="nil"/>
              <w:right w:val="nil"/>
            </w:tcBorders>
          </w:tcPr>
          <w:p w14:paraId="742B323F" w14:textId="1BE54313" w:rsidR="00B934CD" w:rsidRPr="0083255A" w:rsidRDefault="00B934CD" w:rsidP="00B934CD">
            <w:pPr>
              <w:pStyle w:val="Header2-SubClauses"/>
              <w:ind w:left="620" w:hanging="634"/>
              <w:rPr>
                <w:rFonts w:cs="Times New Roman"/>
                <w:lang w:val="es-ES"/>
              </w:rPr>
            </w:pPr>
            <w:r w:rsidRPr="0083255A">
              <w:rPr>
                <w:rFonts w:cs="Times New Roman"/>
                <w:lang w:val="es-ES"/>
              </w:rPr>
              <w:t xml:space="preserve">No obstante lo dispuesto en </w:t>
            </w:r>
            <w:r w:rsidR="00F40C78" w:rsidRPr="0083255A">
              <w:rPr>
                <w:rFonts w:cs="Times New Roman"/>
                <w:lang w:val="es-ES"/>
              </w:rPr>
              <w:t xml:space="preserve">las </w:t>
            </w:r>
            <w:r w:rsidR="00B503E5" w:rsidRPr="0083255A">
              <w:rPr>
                <w:rFonts w:cs="Times New Roman"/>
                <w:lang w:val="es-ES"/>
              </w:rPr>
              <w:t>IAP</w:t>
            </w:r>
            <w:r w:rsidR="00F40C78" w:rsidRPr="0083255A">
              <w:rPr>
                <w:rFonts w:cs="Times New Roman"/>
                <w:lang w:val="es-ES"/>
              </w:rPr>
              <w:t xml:space="preserve"> 27.1 e </w:t>
            </w:r>
            <w:r w:rsidR="00B503E5" w:rsidRPr="0083255A">
              <w:rPr>
                <w:rFonts w:cs="Times New Roman"/>
                <w:lang w:val="es-ES"/>
              </w:rPr>
              <w:t>IAP</w:t>
            </w:r>
            <w:r w:rsidR="00F40C78" w:rsidRPr="0083255A">
              <w:rPr>
                <w:rFonts w:cs="Times New Roman"/>
                <w:lang w:val="es-ES"/>
              </w:rPr>
              <w:t xml:space="preserve"> 27.2</w:t>
            </w:r>
            <w:r w:rsidRPr="0083255A">
              <w:rPr>
                <w:rFonts w:cs="Times New Roman"/>
                <w:lang w:val="es-ES"/>
              </w:rPr>
              <w:t xml:space="preserve">, si, durante el plazo transcurrido entre el acto de apertura de las Propuestas y la fecha de adjudicación del Contrato, un Proponente desea comunicarse con el Contratante sobre cualquier asunto relacionado con el proceso de </w:t>
            </w:r>
            <w:r w:rsidR="00F40C78" w:rsidRPr="0083255A">
              <w:rPr>
                <w:rFonts w:cs="Times New Roman"/>
                <w:lang w:val="es-ES"/>
              </w:rPr>
              <w:t>la SDP</w:t>
            </w:r>
            <w:r w:rsidRPr="0083255A">
              <w:rPr>
                <w:rFonts w:cs="Times New Roman"/>
                <w:lang w:val="es-ES"/>
              </w:rPr>
              <w:t xml:space="preserve"> deberá hacerlo por escrito.</w:t>
            </w:r>
          </w:p>
        </w:tc>
      </w:tr>
      <w:tr w:rsidR="00B934CD" w:rsidRPr="00387A81" w14:paraId="447E3ECF"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2C61CF3E" w14:textId="03703199" w:rsidR="00B934CD" w:rsidRPr="0083255A" w:rsidRDefault="00B934CD" w:rsidP="00B934CD">
            <w:pPr>
              <w:pStyle w:val="Aheader2DCIAO"/>
            </w:pPr>
            <w:bookmarkStart w:id="262" w:name="_Toc424009129"/>
            <w:bookmarkStart w:id="263" w:name="_Toc438438852"/>
            <w:bookmarkStart w:id="264" w:name="_Toc438532631"/>
            <w:bookmarkStart w:id="265" w:name="_Toc438733996"/>
            <w:bookmarkStart w:id="266" w:name="_Toc438907033"/>
            <w:bookmarkStart w:id="267" w:name="_Toc438907232"/>
            <w:bookmarkStart w:id="268" w:name="_Toc97371032"/>
            <w:bookmarkStart w:id="269" w:name="_Toc139863129"/>
            <w:bookmarkStart w:id="270" w:name="_Toc325723947"/>
            <w:bookmarkStart w:id="271" w:name="_Toc440526040"/>
            <w:bookmarkStart w:id="272" w:name="_Toc435624841"/>
            <w:bookmarkStart w:id="273" w:name="_Toc455487620"/>
            <w:bookmarkStart w:id="274" w:name="_Toc85044293"/>
            <w:r w:rsidRPr="0083255A">
              <w:lastRenderedPageBreak/>
              <w:t xml:space="preserve">Aclaraciones </w:t>
            </w:r>
            <w:r w:rsidR="006854D1" w:rsidRPr="0083255A">
              <w:t>de</w:t>
            </w:r>
            <w:r w:rsidRPr="0083255A">
              <w:t xml:space="preserve"> las Propuestas</w:t>
            </w:r>
            <w:bookmarkEnd w:id="262"/>
            <w:bookmarkEnd w:id="263"/>
            <w:bookmarkEnd w:id="264"/>
            <w:bookmarkEnd w:id="265"/>
            <w:bookmarkEnd w:id="266"/>
            <w:bookmarkEnd w:id="267"/>
            <w:bookmarkEnd w:id="268"/>
            <w:bookmarkEnd w:id="269"/>
            <w:bookmarkEnd w:id="270"/>
            <w:bookmarkEnd w:id="271"/>
            <w:bookmarkEnd w:id="272"/>
            <w:bookmarkEnd w:id="273"/>
            <w:bookmarkEnd w:id="274"/>
          </w:p>
          <w:p w14:paraId="3F584A66" w14:textId="77777777" w:rsidR="00B934CD" w:rsidRPr="0083255A" w:rsidRDefault="00B934CD" w:rsidP="00B934CD">
            <w:pPr>
              <w:pStyle w:val="Header1-Clauses"/>
              <w:numPr>
                <w:ilvl w:val="0"/>
                <w:numId w:val="0"/>
              </w:numPr>
              <w:spacing w:after="120"/>
              <w:jc w:val="both"/>
              <w:rPr>
                <w:rFonts w:ascii="Times New Roman" w:hAnsi="Times New Roman"/>
                <w:sz w:val="24"/>
                <w:szCs w:val="24"/>
                <w:lang w:val="es-ES"/>
              </w:rPr>
            </w:pPr>
          </w:p>
        </w:tc>
        <w:tc>
          <w:tcPr>
            <w:tcW w:w="7110" w:type="dxa"/>
            <w:tcBorders>
              <w:top w:val="nil"/>
              <w:left w:val="nil"/>
              <w:bottom w:val="nil"/>
              <w:right w:val="nil"/>
            </w:tcBorders>
          </w:tcPr>
          <w:p w14:paraId="392B12D5" w14:textId="29B62DFF" w:rsidR="00B934CD" w:rsidRPr="0083255A" w:rsidRDefault="00B934CD" w:rsidP="00B934CD">
            <w:pPr>
              <w:pStyle w:val="Header2-SubClauses"/>
              <w:ind w:left="620" w:hanging="634"/>
              <w:rPr>
                <w:rFonts w:cs="Times New Roman"/>
                <w:lang w:val="es-ES"/>
              </w:rPr>
            </w:pPr>
            <w:r w:rsidRPr="0083255A">
              <w:rPr>
                <w:rFonts w:cs="Times New Roman"/>
                <w:lang w:val="es-ES"/>
              </w:rPr>
              <w:t xml:space="preserve">Para facilitar el examen, la evaluación y la comparación de las Propuestas y las Calificaciones de los Proponentes, el Contratante puede, si lo estima necesario, solicitar a cualquier Proponente aclaraciones sobre su Propuesta; si lo hace, debe dar a los Proponentes un plazo razonable para la respuesta. No se tendrá en cuenta ninguna aclaración presentada por un Proponente que no hubiera sido solicitada por el Contratante. La solicitud de aclaración del Contratante y la respuesta correspondiente deberán constar por escrito. </w:t>
            </w:r>
          </w:p>
        </w:tc>
      </w:tr>
      <w:tr w:rsidR="00B934CD" w:rsidRPr="00387A81" w14:paraId="7367EB49"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3A3C6557" w14:textId="77777777" w:rsidR="00B934CD" w:rsidRPr="0083255A" w:rsidRDefault="00B934CD" w:rsidP="00B934CD">
            <w:pPr>
              <w:pStyle w:val="Header1-Clauses"/>
              <w:numPr>
                <w:ilvl w:val="0"/>
                <w:numId w:val="0"/>
              </w:numPr>
              <w:spacing w:after="120"/>
              <w:jc w:val="both"/>
              <w:rPr>
                <w:rFonts w:ascii="Times New Roman" w:hAnsi="Times New Roman"/>
                <w:sz w:val="24"/>
                <w:szCs w:val="24"/>
                <w:lang w:val="es-ES"/>
              </w:rPr>
            </w:pPr>
          </w:p>
        </w:tc>
        <w:tc>
          <w:tcPr>
            <w:tcW w:w="7110" w:type="dxa"/>
            <w:tcBorders>
              <w:top w:val="nil"/>
              <w:left w:val="nil"/>
              <w:bottom w:val="nil"/>
              <w:right w:val="nil"/>
            </w:tcBorders>
          </w:tcPr>
          <w:p w14:paraId="3A0881CA" w14:textId="23E27CC5" w:rsidR="00B934CD" w:rsidRPr="0083255A" w:rsidRDefault="00B934CD" w:rsidP="00B934CD">
            <w:pPr>
              <w:pStyle w:val="Header2-SubClauses"/>
              <w:ind w:left="620" w:hanging="634"/>
              <w:rPr>
                <w:rFonts w:cs="Times New Roman"/>
                <w:lang w:val="es-ES"/>
              </w:rPr>
            </w:pPr>
            <w:r w:rsidRPr="0083255A">
              <w:rPr>
                <w:rFonts w:cs="Times New Roman"/>
                <w:lang w:val="es-ES"/>
              </w:rPr>
              <w:t>En caso de que un Proponente no haya suministrado las aclaraciones sobre su Propuesta en la fecha y a la hora establecidas en la solicitud de aclaración formulada por el Contratante, su Propuesta puede ser rechazada.</w:t>
            </w:r>
          </w:p>
        </w:tc>
      </w:tr>
      <w:tr w:rsidR="00B934CD" w:rsidRPr="00387A81" w14:paraId="3E8666D9"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74BA459B" w14:textId="2CA8B4B8" w:rsidR="00B934CD" w:rsidRPr="0083255A" w:rsidRDefault="00B934CD" w:rsidP="00B934CD">
            <w:pPr>
              <w:pStyle w:val="Aheader2DCIAO"/>
            </w:pPr>
            <w:bookmarkStart w:id="275" w:name="_Toc455487621"/>
            <w:bookmarkStart w:id="276" w:name="_Toc85044294"/>
            <w:r w:rsidRPr="0083255A">
              <w:t>Desviaciones, Reservas y Omisiones</w:t>
            </w:r>
            <w:bookmarkEnd w:id="275"/>
            <w:bookmarkEnd w:id="276"/>
          </w:p>
        </w:tc>
        <w:tc>
          <w:tcPr>
            <w:tcW w:w="7110" w:type="dxa"/>
            <w:tcBorders>
              <w:top w:val="nil"/>
              <w:left w:val="nil"/>
              <w:bottom w:val="nil"/>
              <w:right w:val="nil"/>
            </w:tcBorders>
          </w:tcPr>
          <w:p w14:paraId="290D2F57" w14:textId="6C592A38" w:rsidR="00B934CD" w:rsidRPr="0083255A" w:rsidRDefault="00B934CD" w:rsidP="00B934CD">
            <w:pPr>
              <w:pStyle w:val="Header2-SubClauses"/>
              <w:ind w:left="620" w:hanging="634"/>
              <w:rPr>
                <w:rFonts w:cs="Times New Roman"/>
                <w:lang w:val="es-ES"/>
              </w:rPr>
            </w:pPr>
            <w:r w:rsidRPr="0083255A">
              <w:rPr>
                <w:rFonts w:cs="Times New Roman"/>
                <w:lang w:val="es-ES"/>
              </w:rPr>
              <w:t>Durante la evaluación de las Propuestas, se aplican las siguientes definiciones:</w:t>
            </w:r>
          </w:p>
          <w:p w14:paraId="79DDE2F6" w14:textId="65C747AF" w:rsidR="00B934CD" w:rsidRPr="0083255A" w:rsidRDefault="00B934CD" w:rsidP="00B934CD">
            <w:pPr>
              <w:pStyle w:val="P3Header1-Clauses"/>
              <w:numPr>
                <w:ilvl w:val="0"/>
                <w:numId w:val="0"/>
              </w:numPr>
              <w:ind w:left="927" w:hanging="423"/>
              <w:rPr>
                <w:szCs w:val="24"/>
                <w:lang w:val="es-ES"/>
              </w:rPr>
            </w:pPr>
            <w:r w:rsidRPr="0083255A">
              <w:rPr>
                <w:szCs w:val="24"/>
                <w:lang w:val="es-ES"/>
              </w:rPr>
              <w:t>(a)</w:t>
            </w:r>
            <w:r w:rsidRPr="0083255A">
              <w:rPr>
                <w:szCs w:val="24"/>
                <w:lang w:val="es-ES"/>
              </w:rPr>
              <w:tab/>
              <w:t>“</w:t>
            </w:r>
            <w:r w:rsidRPr="0083255A">
              <w:rPr>
                <w:i/>
                <w:szCs w:val="24"/>
                <w:lang w:val="es-ES"/>
              </w:rPr>
              <w:t>desviación</w:t>
            </w:r>
            <w:r w:rsidRPr="0083255A">
              <w:rPr>
                <w:szCs w:val="24"/>
                <w:lang w:val="es-ES"/>
              </w:rPr>
              <w:t>” es un apartamiento respecto de los requisitos especificados en el documento de la SDP;</w:t>
            </w:r>
          </w:p>
          <w:p w14:paraId="5058E6B6" w14:textId="4807F9E0" w:rsidR="00B934CD" w:rsidRPr="0083255A" w:rsidRDefault="00B934CD" w:rsidP="00B934CD">
            <w:pPr>
              <w:pStyle w:val="P3Header1-Clauses"/>
              <w:numPr>
                <w:ilvl w:val="0"/>
                <w:numId w:val="0"/>
              </w:numPr>
              <w:ind w:left="927" w:hanging="423"/>
              <w:rPr>
                <w:szCs w:val="24"/>
                <w:lang w:val="es-ES"/>
              </w:rPr>
            </w:pPr>
            <w:r w:rsidRPr="0083255A">
              <w:rPr>
                <w:szCs w:val="24"/>
                <w:lang w:val="es-ES"/>
              </w:rPr>
              <w:t>(b)</w:t>
            </w:r>
            <w:r w:rsidRPr="0083255A">
              <w:rPr>
                <w:szCs w:val="24"/>
                <w:lang w:val="es-ES"/>
              </w:rPr>
              <w:tab/>
              <w:t>“</w:t>
            </w:r>
            <w:r w:rsidRPr="0083255A">
              <w:rPr>
                <w:i/>
                <w:szCs w:val="24"/>
                <w:lang w:val="es-ES"/>
              </w:rPr>
              <w:t>reserva</w:t>
            </w:r>
            <w:r w:rsidRPr="0083255A">
              <w:rPr>
                <w:szCs w:val="24"/>
                <w:lang w:val="es-ES"/>
              </w:rPr>
              <w:t>” es la imposición de condiciones limitativas o la negativa a aceptar plenamente los requisitos especificados en el documento de la SDP, y</w:t>
            </w:r>
          </w:p>
          <w:p w14:paraId="7D97AAF5" w14:textId="16F12F66" w:rsidR="00B934CD" w:rsidRPr="0083255A" w:rsidRDefault="00B934CD" w:rsidP="00B934CD">
            <w:pPr>
              <w:pStyle w:val="P3Header1-Clauses"/>
              <w:numPr>
                <w:ilvl w:val="0"/>
                <w:numId w:val="0"/>
              </w:numPr>
              <w:ind w:left="927" w:hanging="423"/>
              <w:rPr>
                <w:i/>
                <w:szCs w:val="24"/>
                <w:lang w:val="es-ES"/>
              </w:rPr>
            </w:pPr>
            <w:r w:rsidRPr="0083255A">
              <w:rPr>
                <w:szCs w:val="24"/>
                <w:lang w:val="es-ES"/>
              </w:rPr>
              <w:t>(c)</w:t>
            </w:r>
            <w:r w:rsidRPr="0083255A">
              <w:rPr>
                <w:szCs w:val="24"/>
                <w:lang w:val="es-ES"/>
              </w:rPr>
              <w:tab/>
            </w:r>
            <w:r w:rsidRPr="0083255A">
              <w:rPr>
                <w:lang w:val="es-ES"/>
              </w:rPr>
              <w:t>“</w:t>
            </w:r>
            <w:r w:rsidRPr="0083255A">
              <w:rPr>
                <w:i/>
                <w:lang w:val="es-ES"/>
              </w:rPr>
              <w:t>omisión</w:t>
            </w:r>
            <w:r w:rsidRPr="0083255A">
              <w:rPr>
                <w:lang w:val="es-ES"/>
              </w:rPr>
              <w:t xml:space="preserve">” es la falta de presentación de parte o de la totalidad de la información o de la documentación requeridas en el </w:t>
            </w:r>
            <w:r w:rsidRPr="0083255A">
              <w:rPr>
                <w:szCs w:val="24"/>
                <w:lang w:val="es-ES"/>
              </w:rPr>
              <w:t>documento de la SDP.</w:t>
            </w:r>
          </w:p>
        </w:tc>
      </w:tr>
      <w:tr w:rsidR="00914343" w:rsidRPr="00387A81" w14:paraId="3CACBDA7" w14:textId="77777777" w:rsidTr="00213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865" w:type="dxa"/>
            <w:gridSpan w:val="2"/>
            <w:tcBorders>
              <w:top w:val="nil"/>
              <w:left w:val="nil"/>
              <w:bottom w:val="nil"/>
              <w:right w:val="nil"/>
            </w:tcBorders>
          </w:tcPr>
          <w:p w14:paraId="41C1A391" w14:textId="6AB079AA" w:rsidR="00914343" w:rsidRPr="0083255A" w:rsidRDefault="00914343" w:rsidP="00914343">
            <w:pPr>
              <w:pStyle w:val="Aheader1DCIAO"/>
              <w:tabs>
                <w:tab w:val="clear" w:pos="3459"/>
              </w:tabs>
              <w:ind w:left="1974" w:hanging="567"/>
            </w:pPr>
            <w:bookmarkStart w:id="277" w:name="_Toc85044295"/>
            <w:r w:rsidRPr="0083255A">
              <w:t>Evaluación Técnica de las Partes Técnicas de las Propuestas</w:t>
            </w:r>
            <w:bookmarkEnd w:id="277"/>
          </w:p>
        </w:tc>
      </w:tr>
      <w:tr w:rsidR="00914343" w:rsidRPr="00387A81" w14:paraId="5C735B9B"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04E82A6D" w14:textId="22919312" w:rsidR="00914343" w:rsidRPr="0083255A" w:rsidRDefault="00914343" w:rsidP="00B934CD">
            <w:pPr>
              <w:pStyle w:val="Aheader2DCIAO"/>
            </w:pPr>
            <w:bookmarkStart w:id="278" w:name="_Toc97371034"/>
            <w:bookmarkStart w:id="279" w:name="_Toc139863131"/>
            <w:bookmarkStart w:id="280" w:name="_Toc325723949"/>
            <w:bookmarkStart w:id="281" w:name="_Toc440526042"/>
            <w:bookmarkStart w:id="282" w:name="_Toc435624843"/>
            <w:bookmarkStart w:id="283" w:name="_Toc438438854"/>
            <w:bookmarkStart w:id="284" w:name="_Toc438532636"/>
            <w:bookmarkStart w:id="285" w:name="_Toc438733998"/>
            <w:bookmarkStart w:id="286" w:name="_Toc438907035"/>
            <w:bookmarkStart w:id="287" w:name="_Toc438907234"/>
            <w:bookmarkStart w:id="288" w:name="_Toc455487624"/>
            <w:bookmarkStart w:id="289" w:name="_Toc85044296"/>
            <w:r w:rsidRPr="0083255A">
              <w:t xml:space="preserve">Determinación del </w:t>
            </w:r>
            <w:bookmarkEnd w:id="278"/>
            <w:bookmarkEnd w:id="279"/>
            <w:bookmarkEnd w:id="280"/>
            <w:bookmarkEnd w:id="281"/>
            <w:bookmarkEnd w:id="282"/>
            <w:bookmarkEnd w:id="283"/>
            <w:bookmarkEnd w:id="284"/>
            <w:bookmarkEnd w:id="285"/>
            <w:bookmarkEnd w:id="286"/>
            <w:bookmarkEnd w:id="287"/>
            <w:r w:rsidRPr="0083255A">
              <w:t>Cumplimiento de las Propuestas</w:t>
            </w:r>
            <w:bookmarkEnd w:id="288"/>
            <w:r w:rsidRPr="0083255A">
              <w:t xml:space="preserve"> Técnicas</w:t>
            </w:r>
            <w:bookmarkEnd w:id="289"/>
          </w:p>
        </w:tc>
        <w:tc>
          <w:tcPr>
            <w:tcW w:w="7110" w:type="dxa"/>
            <w:tcBorders>
              <w:top w:val="nil"/>
              <w:left w:val="nil"/>
              <w:bottom w:val="nil"/>
              <w:right w:val="nil"/>
            </w:tcBorders>
          </w:tcPr>
          <w:p w14:paraId="1A27B892" w14:textId="77777777" w:rsidR="00914343" w:rsidRPr="0083255A" w:rsidRDefault="00914343" w:rsidP="00B934CD">
            <w:pPr>
              <w:pStyle w:val="Header2-SubClauses"/>
              <w:ind w:left="620" w:hanging="634"/>
              <w:rPr>
                <w:rFonts w:cs="Times New Roman"/>
                <w:lang w:val="es-ES"/>
              </w:rPr>
            </w:pPr>
            <w:r w:rsidRPr="0083255A">
              <w:rPr>
                <w:rFonts w:cs="Times New Roman"/>
                <w:lang w:val="es-ES"/>
              </w:rPr>
              <w:t>El Contratante examinará las Partes técnicas, incluidas las alternativas presentadas por los Proponentes, para determinar si están completas, se han firmado correctamente y, en general, están en orden.</w:t>
            </w:r>
          </w:p>
          <w:p w14:paraId="1677E6A7" w14:textId="58A73352" w:rsidR="00914343" w:rsidRPr="0083255A" w:rsidRDefault="00914343" w:rsidP="00914343">
            <w:pPr>
              <w:pStyle w:val="Header2-SubClauses"/>
              <w:ind w:left="620" w:hanging="634"/>
              <w:rPr>
                <w:rFonts w:cs="Times New Roman"/>
                <w:lang w:val="es-ES"/>
              </w:rPr>
            </w:pPr>
            <w:r w:rsidRPr="0083255A">
              <w:rPr>
                <w:rFonts w:cs="Times New Roman"/>
                <w:lang w:val="es-ES"/>
              </w:rPr>
              <w:t>Para determinar si la Propuesta se ajusta sustancialmente al documento de la SDP, el Contratante se basará en el contenido de la propia Propuesta. Una Propuesta que se ajusta sustancialmente al documento de la SDP es aquella que satisface todos los requisitos establecidos en dicho documento, sin desviaciones, reservas u omisiones significativas. Una desviación, reserva u omisión significativa es aquella que,</w:t>
            </w:r>
          </w:p>
          <w:p w14:paraId="2051C45E" w14:textId="77777777" w:rsidR="00914343" w:rsidRPr="0083255A" w:rsidRDefault="00914343" w:rsidP="006854D1">
            <w:pPr>
              <w:pStyle w:val="P3Header1-Clauses"/>
              <w:numPr>
                <w:ilvl w:val="0"/>
                <w:numId w:val="0"/>
              </w:numPr>
              <w:ind w:left="1143" w:hanging="423"/>
              <w:rPr>
                <w:szCs w:val="24"/>
                <w:lang w:val="es-ES"/>
              </w:rPr>
            </w:pPr>
            <w:r w:rsidRPr="0083255A">
              <w:rPr>
                <w:szCs w:val="24"/>
                <w:lang w:val="es-ES"/>
              </w:rPr>
              <w:t>(a)</w:t>
            </w:r>
            <w:r w:rsidRPr="0083255A">
              <w:rPr>
                <w:szCs w:val="24"/>
                <w:lang w:val="es-ES"/>
              </w:rPr>
              <w:tab/>
              <w:t>en caso de ser aceptada,</w:t>
            </w:r>
          </w:p>
          <w:p w14:paraId="7BE72050" w14:textId="77777777" w:rsidR="00914343" w:rsidRPr="0083255A" w:rsidRDefault="00914343" w:rsidP="006854D1">
            <w:pPr>
              <w:pStyle w:val="Heading4"/>
              <w:numPr>
                <w:ilvl w:val="0"/>
                <w:numId w:val="0"/>
              </w:numPr>
              <w:spacing w:before="0" w:after="200"/>
              <w:ind w:left="1683" w:hanging="540"/>
              <w:rPr>
                <w:rFonts w:ascii="Times New Roman" w:hAnsi="Times New Roman" w:cs="Times New Roman"/>
                <w:sz w:val="24"/>
                <w:szCs w:val="24"/>
                <w:lang w:val="es-ES"/>
              </w:rPr>
            </w:pPr>
            <w:r w:rsidRPr="0083255A">
              <w:rPr>
                <w:rFonts w:ascii="Times New Roman" w:hAnsi="Times New Roman" w:cs="Times New Roman"/>
                <w:sz w:val="24"/>
                <w:szCs w:val="24"/>
                <w:lang w:val="es-ES"/>
              </w:rPr>
              <w:lastRenderedPageBreak/>
              <w:t>(i)</w:t>
            </w:r>
            <w:r w:rsidRPr="0083255A">
              <w:rPr>
                <w:rFonts w:ascii="Times New Roman" w:hAnsi="Times New Roman" w:cs="Times New Roman"/>
                <w:sz w:val="24"/>
                <w:szCs w:val="24"/>
                <w:lang w:val="es-ES"/>
              </w:rPr>
              <w:tab/>
              <w:t xml:space="preserve">afectaría de modo sustancial el alcance, la calidad o la ejecución de las Obras especificadas en el Contrato, o </w:t>
            </w:r>
          </w:p>
          <w:p w14:paraId="6CCF98EB" w14:textId="77777777" w:rsidR="00914343" w:rsidRPr="0083255A" w:rsidRDefault="00914343" w:rsidP="006854D1">
            <w:pPr>
              <w:pStyle w:val="Heading4"/>
              <w:numPr>
                <w:ilvl w:val="0"/>
                <w:numId w:val="0"/>
              </w:numPr>
              <w:spacing w:before="0" w:after="200"/>
              <w:ind w:left="1683" w:hanging="540"/>
              <w:rPr>
                <w:rFonts w:ascii="Times New Roman" w:hAnsi="Times New Roman" w:cs="Times New Roman"/>
                <w:sz w:val="24"/>
                <w:szCs w:val="24"/>
                <w:lang w:val="es-ES"/>
              </w:rPr>
            </w:pPr>
            <w:r w:rsidRPr="0083255A">
              <w:rPr>
                <w:rFonts w:ascii="Times New Roman" w:hAnsi="Times New Roman" w:cs="Times New Roman"/>
                <w:sz w:val="24"/>
                <w:szCs w:val="24"/>
                <w:lang w:val="es-ES"/>
              </w:rPr>
              <w:t>(ii)</w:t>
            </w:r>
            <w:r w:rsidRPr="0083255A">
              <w:rPr>
                <w:rFonts w:ascii="Times New Roman" w:hAnsi="Times New Roman" w:cs="Times New Roman"/>
                <w:sz w:val="24"/>
                <w:szCs w:val="24"/>
                <w:lang w:val="es-ES"/>
              </w:rPr>
              <w:tab/>
              <w:t>limitaría de modo sustancial, contrario al documento de la SDP, los derechos del Contratante o las obligaciones del Proponente en virtud del Contrato propuesto, o</w:t>
            </w:r>
          </w:p>
          <w:p w14:paraId="4A4EE5D9" w14:textId="77777777" w:rsidR="00914343" w:rsidRPr="0083255A" w:rsidRDefault="00914343" w:rsidP="006854D1">
            <w:pPr>
              <w:pStyle w:val="P3Header1-Clauses"/>
              <w:numPr>
                <w:ilvl w:val="0"/>
                <w:numId w:val="0"/>
              </w:numPr>
              <w:ind w:left="1143" w:hanging="423"/>
              <w:rPr>
                <w:szCs w:val="24"/>
                <w:lang w:val="es-ES"/>
              </w:rPr>
            </w:pPr>
            <w:r w:rsidRPr="0083255A">
              <w:rPr>
                <w:szCs w:val="24"/>
                <w:lang w:val="es-ES"/>
              </w:rPr>
              <w:t>(b)</w:t>
            </w:r>
            <w:r w:rsidRPr="0083255A">
              <w:rPr>
                <w:szCs w:val="24"/>
                <w:lang w:val="es-ES"/>
              </w:rPr>
              <w:tab/>
              <w:t>en caso de ser rectificada, afectaría injustamente la posición competitiva de otros Proponentes que presenten Propuestas sustancialmente conformes a lo estipulado.</w:t>
            </w:r>
          </w:p>
          <w:p w14:paraId="7CDB972F" w14:textId="5544F910" w:rsidR="00914343" w:rsidRPr="0083255A" w:rsidRDefault="00487150" w:rsidP="00DD783B">
            <w:pPr>
              <w:pStyle w:val="Header2-SubClauses"/>
              <w:ind w:left="620" w:hanging="634"/>
              <w:rPr>
                <w:rFonts w:cs="Times New Roman"/>
                <w:lang w:val="es-ES"/>
              </w:rPr>
            </w:pPr>
            <w:r w:rsidRPr="0083255A">
              <w:rPr>
                <w:rFonts w:cs="Times New Roman"/>
                <w:lang w:val="es-ES"/>
              </w:rPr>
              <w:t>Siempre y cuando una Parte Técnica se ajuste sustancialmente al documento de la SDP, el Contratante podrá dispensar cualquier falta de conformidad</w:t>
            </w:r>
            <w:r w:rsidRPr="0083255A">
              <w:rPr>
                <w:lang w:val="es-ES"/>
              </w:rPr>
              <w:t xml:space="preserve"> </w:t>
            </w:r>
            <w:r w:rsidR="00DD783B" w:rsidRPr="0083255A">
              <w:rPr>
                <w:spacing w:val="-6"/>
                <w:lang w:val="es-ES"/>
              </w:rPr>
              <w:t>no significativa.</w:t>
            </w:r>
          </w:p>
          <w:p w14:paraId="59B0532A" w14:textId="06F36649" w:rsidR="00DD783B" w:rsidRPr="0083255A" w:rsidRDefault="00487150" w:rsidP="00DD783B">
            <w:pPr>
              <w:pStyle w:val="Header2-SubClauses"/>
              <w:ind w:left="620" w:hanging="634"/>
              <w:rPr>
                <w:rFonts w:cs="Times New Roman"/>
                <w:lang w:val="es-ES"/>
              </w:rPr>
            </w:pPr>
            <w:r w:rsidRPr="0083255A">
              <w:rPr>
                <w:rFonts w:cs="Times New Roman"/>
                <w:lang w:val="es-ES"/>
              </w:rPr>
              <w:t xml:space="preserve">Siempre que una Propuesta se ajuste sustancialmente a los requisitos del documento de la SDP, el </w:t>
            </w:r>
            <w:r w:rsidRPr="0083255A">
              <w:rPr>
                <w:rStyle w:val="StyleHeader2-SubClausesItalicChar"/>
                <w:rFonts w:cs="Times New Roman"/>
                <w:i w:val="0"/>
                <w:lang w:val="es-ES"/>
              </w:rPr>
              <w:t>Contratante</w:t>
            </w:r>
            <w:r w:rsidRPr="0083255A">
              <w:rPr>
                <w:rFonts w:cs="Times New Roman"/>
                <w:lang w:val="es-ES"/>
              </w:rPr>
              <w:t xml:space="preserve"> puede pedir al Proponente que presente, dentro de un plazo razonable, la información o la documentación necesarias para rectificar faltas de conformidad no significativas relacionadas con los requisitos de documentación.</w:t>
            </w:r>
          </w:p>
        </w:tc>
      </w:tr>
      <w:tr w:rsidR="00B934CD" w:rsidRPr="00387A81" w14:paraId="47E8A811" w14:textId="77777777" w:rsidTr="008B7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6FA9FC21" w14:textId="7E41B6FA" w:rsidR="00B934CD" w:rsidRPr="0083255A" w:rsidRDefault="00B934CD" w:rsidP="00B934CD">
            <w:pPr>
              <w:pStyle w:val="Aheader2DCIAO"/>
            </w:pPr>
            <w:bookmarkStart w:id="290" w:name="_Toc454982027"/>
            <w:bookmarkStart w:id="291" w:name="_Toc455487623"/>
            <w:bookmarkStart w:id="292" w:name="_Toc85044297"/>
            <w:r w:rsidRPr="0083255A">
              <w:lastRenderedPageBreak/>
              <w:t xml:space="preserve">Evaluación Técnica de las </w:t>
            </w:r>
            <w:bookmarkEnd w:id="290"/>
            <w:bookmarkEnd w:id="291"/>
            <w:r w:rsidR="006854D1" w:rsidRPr="0083255A">
              <w:t>Propuestas</w:t>
            </w:r>
            <w:bookmarkEnd w:id="292"/>
          </w:p>
        </w:tc>
        <w:tc>
          <w:tcPr>
            <w:tcW w:w="7110" w:type="dxa"/>
            <w:tcBorders>
              <w:top w:val="nil"/>
              <w:left w:val="nil"/>
              <w:bottom w:val="nil"/>
              <w:right w:val="nil"/>
            </w:tcBorders>
          </w:tcPr>
          <w:p w14:paraId="54FAD432" w14:textId="77777777" w:rsidR="00487150" w:rsidRPr="0083255A" w:rsidRDefault="00B934CD" w:rsidP="00487150">
            <w:pPr>
              <w:pStyle w:val="Header2-SubClauses"/>
              <w:ind w:left="620" w:hanging="634"/>
              <w:rPr>
                <w:rFonts w:cs="Times New Roman"/>
                <w:lang w:val="es-ES"/>
              </w:rPr>
            </w:pPr>
            <w:r w:rsidRPr="0083255A">
              <w:rPr>
                <w:rFonts w:cs="Times New Roman"/>
                <w:lang w:val="es-ES"/>
              </w:rPr>
              <w:t xml:space="preserve">Al evaluar la Parte Técnica de cada Propuesta, el Contratante utilizará los criterios y metodologías mencionados en estas IAP y en la Sección III, “Criterios de Evaluación y Calificación”. </w:t>
            </w:r>
          </w:p>
          <w:p w14:paraId="673A7007" w14:textId="6FA7D6E2" w:rsidR="00B934CD" w:rsidRPr="00172C9F" w:rsidRDefault="00E41F34" w:rsidP="00487150">
            <w:pPr>
              <w:pStyle w:val="Header2-SubClauses"/>
              <w:ind w:left="620" w:hanging="634"/>
              <w:rPr>
                <w:rFonts w:cs="Times New Roman"/>
                <w:lang w:val="es-ES_tradnl"/>
              </w:rPr>
            </w:pPr>
            <w:r w:rsidRPr="00172C9F">
              <w:rPr>
                <w:rFonts w:cs="Times New Roman"/>
                <w:b/>
                <w:lang w:val="es-ES_tradnl"/>
              </w:rPr>
              <w:t>En los DDP</w:t>
            </w:r>
            <w:r w:rsidRPr="00172C9F">
              <w:rPr>
                <w:rFonts w:cs="Times New Roman"/>
                <w:lang w:val="es-ES_tradnl"/>
              </w:rPr>
              <w:t xml:space="preserve"> se establecen </w:t>
            </w:r>
            <w:r w:rsidRPr="00172C9F">
              <w:rPr>
                <w:spacing w:val="-2"/>
                <w:lang w:val="es-ES_tradnl"/>
              </w:rPr>
              <w:t>los puntajes y las ponderaciones que se asignarán a los Criterios con Puntaje (incluyendo los factores técnicos, los factores no relacionados con el precio y los subfactores si hubiera alguno).</w:t>
            </w:r>
          </w:p>
        </w:tc>
      </w:tr>
      <w:tr w:rsidR="00B934CD" w:rsidRPr="00387A81" w14:paraId="23EBD570" w14:textId="77777777" w:rsidTr="005F0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671"/>
          <w:jc w:val="center"/>
        </w:trPr>
        <w:tc>
          <w:tcPr>
            <w:tcW w:w="2755" w:type="dxa"/>
            <w:tcBorders>
              <w:top w:val="nil"/>
              <w:left w:val="nil"/>
              <w:bottom w:val="nil"/>
              <w:right w:val="nil"/>
            </w:tcBorders>
          </w:tcPr>
          <w:p w14:paraId="7F6B7CC2" w14:textId="3C7EC86A" w:rsidR="00B934CD" w:rsidRPr="0083255A" w:rsidRDefault="00487150" w:rsidP="00B934CD">
            <w:pPr>
              <w:pStyle w:val="Aheader2DCIAO"/>
            </w:pPr>
            <w:bookmarkStart w:id="293" w:name="_Hlt438533232"/>
            <w:bookmarkStart w:id="294" w:name="_Toc455487625"/>
            <w:bookmarkStart w:id="295" w:name="_Toc85044298"/>
            <w:bookmarkEnd w:id="293"/>
            <w:r w:rsidRPr="0083255A">
              <w:t xml:space="preserve">Evaluación de la </w:t>
            </w:r>
            <w:r w:rsidR="00B934CD" w:rsidRPr="0083255A">
              <w:t>Calificación de los Proponentes</w:t>
            </w:r>
            <w:bookmarkEnd w:id="294"/>
            <w:bookmarkEnd w:id="295"/>
            <w:r w:rsidR="00B934CD" w:rsidRPr="0083255A">
              <w:t xml:space="preserve"> </w:t>
            </w:r>
          </w:p>
        </w:tc>
        <w:tc>
          <w:tcPr>
            <w:tcW w:w="7110" w:type="dxa"/>
            <w:tcBorders>
              <w:top w:val="nil"/>
              <w:left w:val="nil"/>
              <w:bottom w:val="nil"/>
              <w:right w:val="nil"/>
            </w:tcBorders>
          </w:tcPr>
          <w:p w14:paraId="0F70A109" w14:textId="77777777" w:rsidR="006D17E5" w:rsidRPr="0083255A" w:rsidRDefault="00B934CD" w:rsidP="006D17E5">
            <w:pPr>
              <w:pStyle w:val="Header2-SubClauses"/>
              <w:spacing w:before="120" w:after="120"/>
              <w:ind w:left="624" w:hanging="635"/>
              <w:rPr>
                <w:rFonts w:cs="Times New Roman"/>
                <w:lang w:val="es-ES"/>
              </w:rPr>
            </w:pPr>
            <w:r w:rsidRPr="0083255A">
              <w:rPr>
                <w:rFonts w:cs="Times New Roman"/>
                <w:lang w:val="es-ES"/>
              </w:rPr>
              <w:t xml:space="preserve">El </w:t>
            </w:r>
            <w:r w:rsidRPr="0083255A">
              <w:rPr>
                <w:lang w:val="es-ES"/>
              </w:rPr>
              <w:t>Contratante determinará a su entera satisfacción</w:t>
            </w:r>
            <w:r w:rsidR="0098474D" w:rsidRPr="0083255A">
              <w:rPr>
                <w:lang w:val="es-ES"/>
              </w:rPr>
              <w:t xml:space="preserve">, basado </w:t>
            </w:r>
            <w:r w:rsidR="00C6655A" w:rsidRPr="0083255A">
              <w:rPr>
                <w:lang w:val="es-ES"/>
              </w:rPr>
              <w:t>en</w:t>
            </w:r>
            <w:r w:rsidR="0098474D" w:rsidRPr="0083255A">
              <w:rPr>
                <w:lang w:val="es-ES"/>
              </w:rPr>
              <w:t xml:space="preserve"> la documentación actualizada presentada de conformidad con la IAP 12.2 (</w:t>
            </w:r>
            <w:r w:rsidR="00756B80" w:rsidRPr="0083255A">
              <w:rPr>
                <w:lang w:val="es-ES"/>
              </w:rPr>
              <w:t>e</w:t>
            </w:r>
            <w:r w:rsidR="0098474D" w:rsidRPr="0083255A">
              <w:rPr>
                <w:lang w:val="es-ES"/>
              </w:rPr>
              <w:t xml:space="preserve">) y la </w:t>
            </w:r>
            <w:r w:rsidR="0098474D" w:rsidRPr="0083255A">
              <w:rPr>
                <w:rFonts w:cs="Times New Roman"/>
                <w:lang w:val="es-ES"/>
              </w:rPr>
              <w:t xml:space="preserve">Sección III, “Criterios de Evaluación y Calificación” </w:t>
            </w:r>
            <w:r w:rsidRPr="0083255A">
              <w:rPr>
                <w:lang w:val="es-ES"/>
              </w:rPr>
              <w:t>si los Proponentes siguen cumpliendo los criterios de calificación</w:t>
            </w:r>
            <w:r w:rsidR="008B7D95" w:rsidRPr="0083255A">
              <w:rPr>
                <w:lang w:val="es-ES"/>
              </w:rPr>
              <w:t xml:space="preserve"> para ejecutar satisfactoriamente el Contrato</w:t>
            </w:r>
            <w:r w:rsidR="006D17E5" w:rsidRPr="0083255A">
              <w:rPr>
                <w:rFonts w:cs="Times New Roman"/>
                <w:lang w:val="es-ES"/>
              </w:rPr>
              <w:t>.</w:t>
            </w:r>
            <w:r w:rsidR="006D17E5" w:rsidRPr="0083255A">
              <w:rPr>
                <w:lang w:val="es-ES"/>
              </w:rPr>
              <w:t xml:space="preserve"> </w:t>
            </w:r>
          </w:p>
          <w:p w14:paraId="599E2B31" w14:textId="6A2325B9" w:rsidR="006D17E5" w:rsidRPr="0083255A" w:rsidRDefault="006D17E5" w:rsidP="005F0BC2">
            <w:pPr>
              <w:pStyle w:val="Header2-SubClauses"/>
              <w:spacing w:before="120" w:after="120"/>
              <w:ind w:left="624" w:hanging="635"/>
              <w:rPr>
                <w:lang w:val="es-ES"/>
              </w:rPr>
            </w:pPr>
            <w:r w:rsidRPr="0083255A">
              <w:rPr>
                <w:lang w:val="es-ES"/>
              </w:rPr>
              <w:t xml:space="preserve">Antes de la adjudicación del Contrato, el Contratante verificará que el Proponente seleccionado (incluido cada miembro de una </w:t>
            </w:r>
            <w:r w:rsidR="00AF49BE">
              <w:rPr>
                <w:lang w:val="es-ES"/>
              </w:rPr>
              <w:t>APCA</w:t>
            </w:r>
            <w:r w:rsidRPr="0083255A">
              <w:rPr>
                <w:lang w:val="es-ES"/>
              </w:rPr>
              <w:t>) no sea descalificado por el Banco debido al incumplimiento de las obligaciones contractuales de prevención y respuesta de EAS / ASx. El Contratante llevará a cabo la misma verificación para cada subcontratista propuesto por el Proponente seleccionado. Si algún subcontratista propuesto no cumple con el requisito, el Contratante requerirá que el Proponente proponga un subcontratista de reemplazo.</w:t>
            </w:r>
          </w:p>
        </w:tc>
      </w:tr>
      <w:tr w:rsidR="00B934CD" w:rsidRPr="00387A81" w14:paraId="21C3B226" w14:textId="77777777" w:rsidTr="008B7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43817834" w14:textId="77777777" w:rsidR="00B934CD" w:rsidRPr="0083255A" w:rsidRDefault="00B934CD" w:rsidP="00B934CD">
            <w:pPr>
              <w:spacing w:before="100" w:after="100"/>
              <w:jc w:val="both"/>
              <w:rPr>
                <w:lang w:val="es-ES"/>
              </w:rPr>
            </w:pPr>
          </w:p>
        </w:tc>
        <w:tc>
          <w:tcPr>
            <w:tcW w:w="7110" w:type="dxa"/>
            <w:tcBorders>
              <w:top w:val="nil"/>
              <w:left w:val="nil"/>
              <w:bottom w:val="nil"/>
              <w:right w:val="nil"/>
            </w:tcBorders>
          </w:tcPr>
          <w:p w14:paraId="58ED46D8" w14:textId="78F47B5F" w:rsidR="00B934CD" w:rsidRPr="0083255A" w:rsidRDefault="00756B80" w:rsidP="005F0BC2">
            <w:pPr>
              <w:pStyle w:val="Header2-SubClauses"/>
              <w:spacing w:before="120" w:after="120"/>
              <w:ind w:left="624" w:hanging="635"/>
              <w:rPr>
                <w:rFonts w:cs="Times New Roman"/>
                <w:lang w:val="es-ES"/>
              </w:rPr>
            </w:pPr>
            <w:r w:rsidRPr="0083255A">
              <w:rPr>
                <w:rFonts w:cs="Times New Roman"/>
                <w:lang w:val="es-ES"/>
              </w:rPr>
              <w:t>Solo</w:t>
            </w:r>
            <w:r w:rsidR="00B934CD" w:rsidRPr="0083255A">
              <w:rPr>
                <w:rFonts w:cs="Times New Roman"/>
                <w:lang w:val="es-ES"/>
              </w:rPr>
              <w:t xml:space="preserve"> se abrirán los sobres marcados con la leyenda “</w:t>
            </w:r>
            <w:r w:rsidR="00B934CD" w:rsidRPr="0083255A">
              <w:rPr>
                <w:rFonts w:cs="Times New Roman"/>
                <w:smallCaps/>
                <w:sz w:val="21"/>
                <w:szCs w:val="21"/>
                <w:lang w:val="es-ES"/>
              </w:rPr>
              <w:t>Parte Financiera</w:t>
            </w:r>
            <w:r w:rsidR="00B934CD" w:rsidRPr="0083255A">
              <w:rPr>
                <w:rFonts w:cs="Times New Roman"/>
                <w:lang w:val="es-ES"/>
              </w:rPr>
              <w:t xml:space="preserve">” que correspondan a aquellas Propuestas que se ajustan sustancialmente al documento de la SDP y </w:t>
            </w:r>
            <w:r w:rsidR="008B7D95" w:rsidRPr="0083255A">
              <w:rPr>
                <w:rFonts w:cs="Times New Roman"/>
                <w:lang w:val="es-ES"/>
              </w:rPr>
              <w:t>están calificados</w:t>
            </w:r>
            <w:r w:rsidR="00B934CD" w:rsidRPr="0083255A">
              <w:rPr>
                <w:rFonts w:cs="Times New Roman"/>
                <w:lang w:val="es-ES"/>
              </w:rPr>
              <w:t xml:space="preserve">. </w:t>
            </w:r>
          </w:p>
        </w:tc>
      </w:tr>
      <w:tr w:rsidR="00B934CD" w:rsidRPr="00387A81" w14:paraId="0E19E629" w14:textId="77777777" w:rsidTr="005F0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685"/>
          <w:jc w:val="center"/>
        </w:trPr>
        <w:tc>
          <w:tcPr>
            <w:tcW w:w="2755" w:type="dxa"/>
            <w:tcBorders>
              <w:top w:val="nil"/>
              <w:left w:val="nil"/>
              <w:bottom w:val="nil"/>
              <w:right w:val="nil"/>
            </w:tcBorders>
          </w:tcPr>
          <w:p w14:paraId="0A2CBBA5" w14:textId="49010CEA" w:rsidR="00B934CD" w:rsidRPr="0083255A" w:rsidRDefault="008B7D95" w:rsidP="00B934CD">
            <w:pPr>
              <w:pStyle w:val="Aheader2DCIAO"/>
            </w:pPr>
            <w:bookmarkStart w:id="296" w:name="_Toc85044299"/>
            <w:r w:rsidRPr="0083255A">
              <w:t>Notificación de la evaluación de las Partes Técnicas</w:t>
            </w:r>
            <w:bookmarkEnd w:id="296"/>
          </w:p>
        </w:tc>
        <w:tc>
          <w:tcPr>
            <w:tcW w:w="7110" w:type="dxa"/>
            <w:tcBorders>
              <w:top w:val="nil"/>
              <w:left w:val="nil"/>
              <w:bottom w:val="nil"/>
              <w:right w:val="nil"/>
            </w:tcBorders>
          </w:tcPr>
          <w:p w14:paraId="49B2C8D2" w14:textId="5FDF0CCA" w:rsidR="008B7D95" w:rsidRPr="0083255A" w:rsidRDefault="008B7D95" w:rsidP="008B7D95">
            <w:pPr>
              <w:pStyle w:val="Header2-SubClauses"/>
              <w:tabs>
                <w:tab w:val="clear" w:pos="2844"/>
              </w:tabs>
              <w:ind w:left="676" w:hanging="676"/>
              <w:rPr>
                <w:rFonts w:cs="Times New Roman"/>
                <w:spacing w:val="-2"/>
                <w:lang w:val="es-ES"/>
              </w:rPr>
            </w:pPr>
            <w:r w:rsidRPr="0083255A">
              <w:rPr>
                <w:rFonts w:cs="Times New Roman"/>
                <w:spacing w:val="-2"/>
                <w:lang w:val="es-ES"/>
              </w:rPr>
              <w:t>Una vez completada la evaluación de las partes técnicas de las propuestas, el Contratante deberá hacer las siguientes notificaciones:</w:t>
            </w:r>
          </w:p>
          <w:p w14:paraId="6ACEFFBF" w14:textId="5E22D5CE" w:rsidR="008B7D95" w:rsidRPr="0083255A" w:rsidRDefault="008B7D95" w:rsidP="007A2EB0">
            <w:pPr>
              <w:pStyle w:val="Header2-SubClauses"/>
              <w:numPr>
                <w:ilvl w:val="0"/>
                <w:numId w:val="81"/>
              </w:numPr>
              <w:ind w:left="1101" w:hanging="425"/>
              <w:rPr>
                <w:rFonts w:cs="Times New Roman"/>
                <w:spacing w:val="-2"/>
                <w:lang w:val="es-ES"/>
              </w:rPr>
            </w:pPr>
            <w:r w:rsidRPr="0083255A">
              <w:rPr>
                <w:rFonts w:cs="Times New Roman"/>
                <w:spacing w:val="-2"/>
                <w:lang w:val="es-ES"/>
              </w:rPr>
              <w:t>notificar por escrito a los Proponentes cuyas Propuestas se consideraron que no responden sustancialmente a los requisitos de la Solicitud de Propuestas, informándoles de la siguiente información:</w:t>
            </w:r>
          </w:p>
          <w:p w14:paraId="22362BF6" w14:textId="0C7F1CD9" w:rsidR="008B7D95" w:rsidRPr="0083255A" w:rsidRDefault="008B7D95" w:rsidP="00756B80">
            <w:pPr>
              <w:pStyle w:val="Header2-SubClauses"/>
              <w:numPr>
                <w:ilvl w:val="0"/>
                <w:numId w:val="0"/>
              </w:numPr>
              <w:ind w:left="1811" w:hanging="371"/>
              <w:rPr>
                <w:rFonts w:cs="Times New Roman"/>
                <w:spacing w:val="-2"/>
                <w:lang w:val="es-ES"/>
              </w:rPr>
            </w:pPr>
            <w:r w:rsidRPr="0083255A">
              <w:rPr>
                <w:rFonts w:cs="Times New Roman"/>
                <w:spacing w:val="-2"/>
                <w:lang w:val="es-ES"/>
              </w:rPr>
              <w:t xml:space="preserve">(i) </w:t>
            </w:r>
            <w:r w:rsidR="00756B80" w:rsidRPr="0083255A">
              <w:rPr>
                <w:rFonts w:cs="Times New Roman"/>
                <w:spacing w:val="-2"/>
                <w:lang w:val="es-ES"/>
              </w:rPr>
              <w:t xml:space="preserve"> </w:t>
            </w:r>
            <w:r w:rsidRPr="0083255A">
              <w:rPr>
                <w:rFonts w:cs="Times New Roman"/>
                <w:spacing w:val="-2"/>
                <w:lang w:val="es-ES"/>
              </w:rPr>
              <w:t>los motivos por los cuales se ha considerado que su Parte Técnica no cumple;</w:t>
            </w:r>
          </w:p>
          <w:p w14:paraId="134153A9" w14:textId="587C6EB0" w:rsidR="008B7D95" w:rsidRPr="0083255A" w:rsidRDefault="008B7D95" w:rsidP="00756B80">
            <w:pPr>
              <w:pStyle w:val="Header2-SubClauses"/>
              <w:numPr>
                <w:ilvl w:val="0"/>
                <w:numId w:val="0"/>
              </w:numPr>
              <w:ind w:left="1811" w:hanging="371"/>
              <w:rPr>
                <w:rFonts w:cs="Times New Roman"/>
                <w:spacing w:val="-2"/>
                <w:lang w:val="es-ES"/>
              </w:rPr>
            </w:pPr>
            <w:r w:rsidRPr="0083255A">
              <w:rPr>
                <w:rFonts w:cs="Times New Roman"/>
                <w:spacing w:val="-2"/>
                <w:lang w:val="es-ES"/>
              </w:rPr>
              <w:t xml:space="preserve">(ii) su sobre marcado como </w:t>
            </w:r>
            <w:r w:rsidR="00213160" w:rsidRPr="0083255A">
              <w:rPr>
                <w:rFonts w:cs="Times New Roman"/>
                <w:lang w:val="es-ES"/>
              </w:rPr>
              <w:t xml:space="preserve">“Parte Financiera”, </w:t>
            </w:r>
            <w:r w:rsidRPr="0083255A">
              <w:rPr>
                <w:rFonts w:cs="Times New Roman"/>
                <w:spacing w:val="-2"/>
                <w:lang w:val="es-ES"/>
              </w:rPr>
              <w:t>se les devolverá sin abrir después de la finalización del proceso de evaluación de la Propuesta y la firma del Contrato;</w:t>
            </w:r>
          </w:p>
          <w:p w14:paraId="4C334553" w14:textId="6E747EFE" w:rsidR="008B7D95" w:rsidRPr="0083255A" w:rsidRDefault="008B7D95" w:rsidP="007A2EB0">
            <w:pPr>
              <w:pStyle w:val="Header2-SubClauses"/>
              <w:numPr>
                <w:ilvl w:val="0"/>
                <w:numId w:val="81"/>
              </w:numPr>
              <w:ind w:left="1101" w:hanging="425"/>
              <w:rPr>
                <w:rFonts w:cs="Times New Roman"/>
                <w:spacing w:val="-2"/>
                <w:lang w:val="es-ES"/>
              </w:rPr>
            </w:pPr>
            <w:r w:rsidRPr="0083255A">
              <w:rPr>
                <w:rFonts w:cs="Times New Roman"/>
                <w:spacing w:val="-2"/>
                <w:lang w:val="es-ES"/>
              </w:rPr>
              <w:t xml:space="preserve">simultáneamente, notificará por escrito a los Proponentes cuyas Propuestas se consideraron </w:t>
            </w:r>
            <w:r w:rsidR="00213160" w:rsidRPr="0083255A">
              <w:rPr>
                <w:rFonts w:cs="Times New Roman"/>
                <w:spacing w:val="-2"/>
                <w:lang w:val="es-ES"/>
              </w:rPr>
              <w:t>que cumplen sustancialmente</w:t>
            </w:r>
            <w:r w:rsidRPr="0083255A">
              <w:rPr>
                <w:rFonts w:cs="Times New Roman"/>
                <w:spacing w:val="-2"/>
                <w:lang w:val="es-ES"/>
              </w:rPr>
              <w:t xml:space="preserve"> los requisitos de la Solicitud de Propuestas, informándoles que su Propuesta ha sido evaluada </w:t>
            </w:r>
            <w:r w:rsidR="00756B80" w:rsidRPr="0083255A">
              <w:rPr>
                <w:rFonts w:cs="Times New Roman"/>
                <w:spacing w:val="-2"/>
                <w:lang w:val="es-ES"/>
              </w:rPr>
              <w:t xml:space="preserve">y </w:t>
            </w:r>
            <w:r w:rsidR="00213160" w:rsidRPr="0083255A">
              <w:rPr>
                <w:rFonts w:cs="Times New Roman"/>
                <w:spacing w:val="-2"/>
                <w:lang w:val="es-ES"/>
              </w:rPr>
              <w:t>que cumple sustancialmente</w:t>
            </w:r>
            <w:r w:rsidRPr="0083255A">
              <w:rPr>
                <w:rFonts w:cs="Times New Roman"/>
                <w:spacing w:val="-2"/>
                <w:lang w:val="es-ES"/>
              </w:rPr>
              <w:t xml:space="preserve"> la Solicitud de Propuestas; y</w:t>
            </w:r>
          </w:p>
          <w:p w14:paraId="65F74D34" w14:textId="130C49C6" w:rsidR="008B7D95" w:rsidRPr="0083255A" w:rsidRDefault="008B7D95" w:rsidP="007A2EB0">
            <w:pPr>
              <w:pStyle w:val="Header2-SubClauses"/>
              <w:numPr>
                <w:ilvl w:val="0"/>
                <w:numId w:val="81"/>
              </w:numPr>
              <w:ind w:left="1101" w:hanging="425"/>
              <w:rPr>
                <w:rFonts w:cs="Times New Roman"/>
                <w:spacing w:val="-2"/>
                <w:lang w:val="es-ES"/>
              </w:rPr>
            </w:pPr>
            <w:r w:rsidRPr="0083255A">
              <w:rPr>
                <w:rFonts w:cs="Times New Roman"/>
                <w:spacing w:val="-2"/>
                <w:lang w:val="es-ES"/>
              </w:rPr>
              <w:t>notificará a todos los Proponentes de acuerdo con una de las siguientes dos opciones:</w:t>
            </w:r>
          </w:p>
          <w:p w14:paraId="5B59ABBD" w14:textId="71ECF768" w:rsidR="008B7D95" w:rsidRPr="0083255A" w:rsidRDefault="008B7D95" w:rsidP="00756B80">
            <w:pPr>
              <w:pStyle w:val="Header2-SubClauses"/>
              <w:numPr>
                <w:ilvl w:val="0"/>
                <w:numId w:val="0"/>
              </w:numPr>
              <w:ind w:left="1811" w:hanging="371"/>
              <w:rPr>
                <w:rFonts w:cs="Times New Roman"/>
                <w:spacing w:val="-2"/>
                <w:lang w:val="es-ES"/>
              </w:rPr>
            </w:pPr>
            <w:r w:rsidRPr="0083255A">
              <w:rPr>
                <w:rFonts w:cs="Times New Roman"/>
                <w:spacing w:val="-2"/>
                <w:lang w:val="es-ES"/>
              </w:rPr>
              <w:t xml:space="preserve">(i) </w:t>
            </w:r>
            <w:r w:rsidRPr="0083255A">
              <w:rPr>
                <w:rFonts w:cs="Times New Roman"/>
                <w:spacing w:val="-2"/>
                <w:u w:val="single"/>
                <w:lang w:val="es-ES"/>
              </w:rPr>
              <w:t>Opción 1</w:t>
            </w:r>
            <w:r w:rsidRPr="0083255A">
              <w:rPr>
                <w:rFonts w:cs="Times New Roman"/>
                <w:spacing w:val="-2"/>
                <w:lang w:val="es-ES"/>
              </w:rPr>
              <w:t xml:space="preserve">: </w:t>
            </w:r>
            <w:r w:rsidRPr="0083255A">
              <w:rPr>
                <w:rFonts w:cs="Times New Roman"/>
                <w:b/>
                <w:bCs w:val="0"/>
                <w:spacing w:val="-2"/>
                <w:lang w:val="es-ES"/>
              </w:rPr>
              <w:t xml:space="preserve">cuando no se aplicará </w:t>
            </w:r>
            <w:r w:rsidR="001A1321" w:rsidRPr="0083255A">
              <w:rPr>
                <w:rFonts w:cs="Times New Roman"/>
                <w:b/>
                <w:bCs w:val="0"/>
                <w:spacing w:val="-2"/>
                <w:lang w:val="es-ES"/>
              </w:rPr>
              <w:t>la Mejor Propuesta Final (MPF)</w:t>
            </w:r>
            <w:r w:rsidRPr="0083255A">
              <w:rPr>
                <w:rFonts w:cs="Times New Roman"/>
                <w:b/>
                <w:bCs w:val="0"/>
                <w:spacing w:val="-2"/>
                <w:lang w:val="es-ES"/>
              </w:rPr>
              <w:t xml:space="preserve"> o negociaciones</w:t>
            </w:r>
            <w:r w:rsidRPr="0083255A">
              <w:rPr>
                <w:rFonts w:cs="Times New Roman"/>
                <w:spacing w:val="-2"/>
                <w:lang w:val="es-ES"/>
              </w:rPr>
              <w:t xml:space="preserve">, la fecha, hora y lugar de la apertura pública de los sobres marcados como </w:t>
            </w:r>
            <w:r w:rsidR="00213160" w:rsidRPr="0083255A">
              <w:rPr>
                <w:rFonts w:cs="Times New Roman"/>
                <w:lang w:val="es-ES"/>
              </w:rPr>
              <w:t xml:space="preserve">“Parte Financiera”, </w:t>
            </w:r>
            <w:r w:rsidRPr="0083255A">
              <w:rPr>
                <w:rFonts w:cs="Times New Roman"/>
                <w:spacing w:val="-2"/>
                <w:lang w:val="es-ES"/>
              </w:rPr>
              <w:t>o;</w:t>
            </w:r>
          </w:p>
          <w:p w14:paraId="71275CA4" w14:textId="36E5EC71" w:rsidR="00B934CD" w:rsidRPr="0083255A" w:rsidRDefault="008B7D95" w:rsidP="00756B80">
            <w:pPr>
              <w:pStyle w:val="Header2-SubClauses"/>
              <w:numPr>
                <w:ilvl w:val="0"/>
                <w:numId w:val="0"/>
              </w:numPr>
              <w:ind w:left="1811" w:hanging="371"/>
              <w:rPr>
                <w:rFonts w:cs="Times New Roman"/>
                <w:lang w:val="es-ES"/>
              </w:rPr>
            </w:pPr>
            <w:r w:rsidRPr="0083255A">
              <w:rPr>
                <w:rFonts w:cs="Times New Roman"/>
                <w:spacing w:val="-2"/>
                <w:lang w:val="es-ES"/>
              </w:rPr>
              <w:t xml:space="preserve">(ii) </w:t>
            </w:r>
            <w:r w:rsidRPr="0083255A">
              <w:rPr>
                <w:rFonts w:cs="Times New Roman"/>
                <w:spacing w:val="-2"/>
                <w:u w:val="single"/>
                <w:lang w:val="es-ES"/>
              </w:rPr>
              <w:t>Opción 2</w:t>
            </w:r>
            <w:r w:rsidRPr="0083255A">
              <w:rPr>
                <w:rFonts w:cs="Times New Roman"/>
                <w:spacing w:val="-2"/>
                <w:lang w:val="es-ES"/>
              </w:rPr>
              <w:t xml:space="preserve">: </w:t>
            </w:r>
            <w:r w:rsidRPr="0083255A">
              <w:rPr>
                <w:rFonts w:cs="Times New Roman"/>
                <w:b/>
                <w:bCs w:val="0"/>
                <w:spacing w:val="-2"/>
                <w:lang w:val="es-ES"/>
              </w:rPr>
              <w:t xml:space="preserve">cuando </w:t>
            </w:r>
            <w:r w:rsidR="001A1321" w:rsidRPr="0083255A">
              <w:rPr>
                <w:rFonts w:cs="Times New Roman"/>
                <w:b/>
                <w:bCs w:val="0"/>
                <w:spacing w:val="-2"/>
                <w:lang w:val="es-ES"/>
              </w:rPr>
              <w:t>MPF</w:t>
            </w:r>
            <w:r w:rsidRPr="0083255A">
              <w:rPr>
                <w:rFonts w:cs="Times New Roman"/>
                <w:b/>
                <w:bCs w:val="0"/>
                <w:spacing w:val="-2"/>
                <w:lang w:val="es-ES"/>
              </w:rPr>
              <w:t xml:space="preserve"> o las negociaciones se aplican</w:t>
            </w:r>
            <w:r w:rsidRPr="0083255A">
              <w:rPr>
                <w:rFonts w:cs="Times New Roman"/>
                <w:spacing w:val="-2"/>
                <w:lang w:val="es-ES"/>
              </w:rPr>
              <w:t xml:space="preserve"> como se especifica en </w:t>
            </w:r>
            <w:r w:rsidR="00213160" w:rsidRPr="0083255A">
              <w:rPr>
                <w:rFonts w:cs="Times New Roman"/>
                <w:spacing w:val="-2"/>
                <w:lang w:val="es-ES"/>
              </w:rPr>
              <w:t>los DDP en referencia a</w:t>
            </w:r>
            <w:r w:rsidRPr="0083255A">
              <w:rPr>
                <w:rFonts w:cs="Times New Roman"/>
                <w:spacing w:val="-2"/>
                <w:lang w:val="es-ES"/>
              </w:rPr>
              <w:t xml:space="preserve"> </w:t>
            </w:r>
            <w:r w:rsidR="00213160" w:rsidRPr="0083255A">
              <w:rPr>
                <w:rFonts w:cs="Times New Roman"/>
                <w:spacing w:val="-2"/>
                <w:lang w:val="es-ES"/>
              </w:rPr>
              <w:t xml:space="preserve">las </w:t>
            </w:r>
            <w:r w:rsidR="00B503E5" w:rsidRPr="0083255A">
              <w:rPr>
                <w:rFonts w:cs="Times New Roman"/>
                <w:spacing w:val="-2"/>
                <w:lang w:val="es-ES"/>
              </w:rPr>
              <w:t>IAP</w:t>
            </w:r>
            <w:r w:rsidRPr="0083255A">
              <w:rPr>
                <w:rFonts w:cs="Times New Roman"/>
                <w:spacing w:val="-2"/>
                <w:lang w:val="es-ES"/>
              </w:rPr>
              <w:t xml:space="preserve"> 44 e </w:t>
            </w:r>
            <w:r w:rsidR="00B503E5" w:rsidRPr="0083255A">
              <w:rPr>
                <w:rFonts w:cs="Times New Roman"/>
                <w:spacing w:val="-2"/>
                <w:lang w:val="es-ES"/>
              </w:rPr>
              <w:t>IAP</w:t>
            </w:r>
            <w:r w:rsidRPr="0083255A">
              <w:rPr>
                <w:rFonts w:cs="Times New Roman"/>
                <w:spacing w:val="-2"/>
                <w:lang w:val="es-ES"/>
              </w:rPr>
              <w:t xml:space="preserve"> 46 respectivamente, que: (i) los sobres marcados como </w:t>
            </w:r>
            <w:r w:rsidR="00756B80" w:rsidRPr="0083255A">
              <w:rPr>
                <w:rFonts w:cs="Times New Roman"/>
                <w:lang w:val="es-ES"/>
              </w:rPr>
              <w:t>“</w:t>
            </w:r>
            <w:r w:rsidR="00756B80" w:rsidRPr="0083255A">
              <w:rPr>
                <w:rFonts w:cs="Times New Roman"/>
                <w:smallCaps/>
                <w:sz w:val="21"/>
                <w:szCs w:val="21"/>
                <w:lang w:val="es-ES"/>
              </w:rPr>
              <w:t>Parte Financiera</w:t>
            </w:r>
            <w:r w:rsidR="00756B80" w:rsidRPr="0083255A">
              <w:rPr>
                <w:rFonts w:cs="Times New Roman"/>
                <w:lang w:val="es-ES"/>
              </w:rPr>
              <w:t xml:space="preserve">” </w:t>
            </w:r>
            <w:r w:rsidRPr="0083255A">
              <w:rPr>
                <w:rFonts w:cs="Times New Roman"/>
                <w:spacing w:val="-2"/>
                <w:lang w:val="es-ES"/>
              </w:rPr>
              <w:t xml:space="preserve">no se abrirán en público, sino en presencia de un </w:t>
            </w:r>
            <w:r w:rsidR="00213160" w:rsidRPr="0083255A">
              <w:rPr>
                <w:rFonts w:cs="Times New Roman"/>
                <w:spacing w:val="-2"/>
                <w:lang w:val="es-ES"/>
              </w:rPr>
              <w:t>Entidad Verificadora de la Probidad</w:t>
            </w:r>
            <w:r w:rsidRPr="0083255A">
              <w:rPr>
                <w:rFonts w:cs="Times New Roman"/>
                <w:spacing w:val="-2"/>
                <w:lang w:val="es-ES"/>
              </w:rPr>
              <w:t xml:space="preserve"> (Auditor de Probidad) designado por el </w:t>
            </w:r>
            <w:r w:rsidR="00213160" w:rsidRPr="0083255A">
              <w:rPr>
                <w:rFonts w:cs="Times New Roman"/>
                <w:spacing w:val="-2"/>
                <w:lang w:val="es-ES"/>
              </w:rPr>
              <w:t>Contratante</w:t>
            </w:r>
            <w:r w:rsidRPr="0083255A">
              <w:rPr>
                <w:rFonts w:cs="Times New Roman"/>
                <w:spacing w:val="-2"/>
                <w:lang w:val="es-ES"/>
              </w:rPr>
              <w:t>, y que (ii) el anuncio de los nombres de los Proponentes cuyas Partes Financieras se abrirán y los precios totales de la Propuesta</w:t>
            </w:r>
            <w:r w:rsidR="00213160" w:rsidRPr="0083255A">
              <w:rPr>
                <w:rFonts w:cs="Times New Roman"/>
                <w:spacing w:val="-2"/>
                <w:lang w:val="es-ES"/>
              </w:rPr>
              <w:t>s</w:t>
            </w:r>
            <w:r w:rsidRPr="0083255A">
              <w:rPr>
                <w:rFonts w:cs="Times New Roman"/>
                <w:spacing w:val="-2"/>
                <w:lang w:val="es-ES"/>
              </w:rPr>
              <w:t xml:space="preserve"> se diferirán al momento en que la Notificación de Intención de Adjudicar el </w:t>
            </w:r>
            <w:r w:rsidR="00213160" w:rsidRPr="0083255A">
              <w:rPr>
                <w:rFonts w:cs="Times New Roman"/>
                <w:spacing w:val="-2"/>
                <w:lang w:val="es-ES"/>
              </w:rPr>
              <w:t>C</w:t>
            </w:r>
            <w:r w:rsidRPr="0083255A">
              <w:rPr>
                <w:rFonts w:cs="Times New Roman"/>
                <w:spacing w:val="-2"/>
                <w:lang w:val="es-ES"/>
              </w:rPr>
              <w:t>ontrato sea emitido</w:t>
            </w:r>
            <w:r w:rsidR="00B934CD" w:rsidRPr="0083255A">
              <w:rPr>
                <w:rFonts w:cs="Times New Roman"/>
                <w:bCs w:val="0"/>
                <w:spacing w:val="-2"/>
                <w:lang w:val="es-ES"/>
              </w:rPr>
              <w:t>.</w:t>
            </w:r>
          </w:p>
        </w:tc>
      </w:tr>
      <w:tr w:rsidR="00B934CD" w:rsidRPr="00387A81" w14:paraId="2FD645A5"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865" w:type="dxa"/>
            <w:gridSpan w:val="2"/>
            <w:tcBorders>
              <w:top w:val="nil"/>
              <w:left w:val="nil"/>
              <w:bottom w:val="nil"/>
              <w:right w:val="nil"/>
            </w:tcBorders>
          </w:tcPr>
          <w:p w14:paraId="0C478C19" w14:textId="58F8A9BD" w:rsidR="00B934CD" w:rsidRPr="0083255A" w:rsidRDefault="00B934CD" w:rsidP="00B934CD">
            <w:pPr>
              <w:pStyle w:val="Aheader1DCIAO"/>
              <w:tabs>
                <w:tab w:val="clear" w:pos="3459"/>
              </w:tabs>
              <w:ind w:left="1974" w:hanging="567"/>
            </w:pPr>
            <w:bookmarkStart w:id="297" w:name="_Toc454982030"/>
            <w:bookmarkStart w:id="298" w:name="_Toc85044300"/>
            <w:r w:rsidRPr="0083255A">
              <w:lastRenderedPageBreak/>
              <w:t>Apertura de las Partes Financieras de las Propuestas</w:t>
            </w:r>
            <w:bookmarkEnd w:id="297"/>
            <w:bookmarkEnd w:id="298"/>
          </w:p>
        </w:tc>
      </w:tr>
      <w:tr w:rsidR="00B934CD" w:rsidRPr="00387A81" w14:paraId="082D1E3D"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0509D80F" w14:textId="5A76769E" w:rsidR="00B934CD" w:rsidRPr="0083255A" w:rsidRDefault="00B934CD" w:rsidP="00B934CD">
            <w:pPr>
              <w:pStyle w:val="Aheader2DCIAO"/>
            </w:pPr>
            <w:bookmarkStart w:id="299" w:name="_Toc454982031"/>
            <w:bookmarkStart w:id="300" w:name="_Toc455487627"/>
            <w:bookmarkStart w:id="301" w:name="_Toc85044301"/>
            <w:r w:rsidRPr="0083255A">
              <w:t>Apertura Pública de las Partes Financieras de las Propuestas</w:t>
            </w:r>
            <w:bookmarkEnd w:id="299"/>
            <w:bookmarkEnd w:id="300"/>
            <w:r w:rsidR="00213160" w:rsidRPr="0083255A">
              <w:t xml:space="preserve"> cuando </w:t>
            </w:r>
            <w:r w:rsidR="004833C0" w:rsidRPr="0083255A">
              <w:t xml:space="preserve">no </w:t>
            </w:r>
            <w:r w:rsidR="001A1321" w:rsidRPr="0083255A">
              <w:t>se aplica MPF o Negociaciones</w:t>
            </w:r>
            <w:bookmarkEnd w:id="301"/>
          </w:p>
        </w:tc>
        <w:tc>
          <w:tcPr>
            <w:tcW w:w="7110" w:type="dxa"/>
            <w:tcBorders>
              <w:top w:val="nil"/>
              <w:left w:val="nil"/>
              <w:bottom w:val="nil"/>
              <w:right w:val="nil"/>
            </w:tcBorders>
          </w:tcPr>
          <w:p w14:paraId="33C5C804" w14:textId="6788401D" w:rsidR="00B934CD" w:rsidRPr="0083255A" w:rsidRDefault="004833C0" w:rsidP="00B934CD">
            <w:pPr>
              <w:pStyle w:val="Header2-SubClauses"/>
              <w:ind w:left="620" w:hanging="634"/>
              <w:rPr>
                <w:rFonts w:cs="Times New Roman"/>
                <w:lang w:val="es-ES"/>
              </w:rPr>
            </w:pPr>
            <w:r w:rsidRPr="0083255A">
              <w:rPr>
                <w:rFonts w:cs="Times New Roman"/>
                <w:lang w:val="es-ES"/>
              </w:rPr>
              <w:t xml:space="preserve">Cuando MPF o negociaciones no aplican como especificado </w:t>
            </w:r>
            <w:r w:rsidRPr="0083255A">
              <w:rPr>
                <w:rFonts w:cs="Times New Roman"/>
                <w:b/>
                <w:bCs w:val="0"/>
                <w:lang w:val="es-ES"/>
              </w:rPr>
              <w:t xml:space="preserve">en los DDP, </w:t>
            </w:r>
            <w:r w:rsidRPr="0083255A">
              <w:rPr>
                <w:rFonts w:cs="Times New Roman"/>
                <w:lang w:val="es-ES"/>
              </w:rPr>
              <w:t xml:space="preserve"> las Partes Financieras serán abiertas en público por el Contratante en presencia de los proponentes, o sus representantes designados, </w:t>
            </w:r>
            <w:r w:rsidR="001F4183" w:rsidRPr="0083255A">
              <w:rPr>
                <w:rFonts w:cs="Times New Roman"/>
                <w:lang w:val="es-ES"/>
              </w:rPr>
              <w:t>y cualquier persona que elija asistir</w:t>
            </w:r>
            <w:r w:rsidRPr="0083255A">
              <w:rPr>
                <w:rFonts w:cs="Times New Roman"/>
                <w:lang w:val="es-ES"/>
              </w:rPr>
              <w:t xml:space="preserve">. </w:t>
            </w:r>
            <w:r w:rsidR="008B4192" w:rsidRPr="0083255A">
              <w:rPr>
                <w:rFonts w:cs="Times New Roman"/>
                <w:lang w:val="es-ES"/>
              </w:rPr>
              <w:t xml:space="preserve">La fecha de apertura será no menor a diez (10) Días Hábiles contados a partir de la fecha de notificación de los resultados de la evaluación técnica, descrita en la IAP 33.1. No obstante, si el Contratante recibe una queja sobre los resultados de la evaluación técnica dentro de los diez (10) Días Hábiles, la fecha de apertura estará sujeta a la ITP 55.1. </w:t>
            </w:r>
            <w:r w:rsidR="001F4183" w:rsidRPr="0083255A">
              <w:rPr>
                <w:rFonts w:cs="Times New Roman"/>
                <w:lang w:val="es-ES"/>
              </w:rPr>
              <w:t>Cada sobre marcado “Parte Financiera”, deberá ser examinado para confirmar que se ha mantenido cerrado. E</w:t>
            </w:r>
            <w:r w:rsidR="0060481B" w:rsidRPr="0083255A">
              <w:rPr>
                <w:rFonts w:cs="Times New Roman"/>
                <w:lang w:val="es-ES"/>
              </w:rPr>
              <w:t>s</w:t>
            </w:r>
            <w:r w:rsidR="001F4183" w:rsidRPr="0083255A">
              <w:rPr>
                <w:rFonts w:cs="Times New Roman"/>
                <w:lang w:val="es-ES"/>
              </w:rPr>
              <w:t xml:space="preserve">tos sobres serán entonces abiertos por el Contratante. El Contratante deberá leer en voz alta los nombres de cada Proponente, el </w:t>
            </w:r>
            <w:r w:rsidR="00C6655A" w:rsidRPr="0083255A">
              <w:rPr>
                <w:rFonts w:cs="Times New Roman"/>
                <w:lang w:val="es-ES"/>
              </w:rPr>
              <w:t>puntaje</w:t>
            </w:r>
            <w:r w:rsidR="001F4183" w:rsidRPr="0083255A">
              <w:rPr>
                <w:rFonts w:cs="Times New Roman"/>
                <w:lang w:val="es-ES"/>
              </w:rPr>
              <w:t xml:space="preserve"> </w:t>
            </w:r>
            <w:r w:rsidR="00C6655A" w:rsidRPr="0083255A">
              <w:rPr>
                <w:rFonts w:cs="Times New Roman"/>
                <w:lang w:val="es-ES"/>
              </w:rPr>
              <w:t>técnico</w:t>
            </w:r>
            <w:r w:rsidR="001F4183" w:rsidRPr="0083255A">
              <w:rPr>
                <w:rFonts w:cs="Times New Roman"/>
                <w:lang w:val="es-ES"/>
              </w:rPr>
              <w:t>, el Precio total de cada Propuesta, por lote (contrato) si hubiera, in</w:t>
            </w:r>
            <w:r w:rsidR="00DF206E" w:rsidRPr="0083255A">
              <w:rPr>
                <w:rFonts w:cs="Times New Roman"/>
                <w:lang w:val="es-ES"/>
              </w:rPr>
              <w:t>c</w:t>
            </w:r>
            <w:r w:rsidR="001F4183" w:rsidRPr="0083255A">
              <w:rPr>
                <w:rFonts w:cs="Times New Roman"/>
                <w:lang w:val="es-ES"/>
              </w:rPr>
              <w:t xml:space="preserve">luyendo los descuentos, la presencia o ausencia de la Garantía de la </w:t>
            </w:r>
            <w:r w:rsidR="00DF206E" w:rsidRPr="0083255A">
              <w:rPr>
                <w:rFonts w:cs="Times New Roman"/>
                <w:lang w:val="es-ES"/>
              </w:rPr>
              <w:t>P</w:t>
            </w:r>
            <w:r w:rsidR="001F4183" w:rsidRPr="0083255A">
              <w:rPr>
                <w:rFonts w:cs="Times New Roman"/>
                <w:lang w:val="es-ES"/>
              </w:rPr>
              <w:t xml:space="preserve">ropuesta o la Declaración de Garantía de la </w:t>
            </w:r>
            <w:r w:rsidR="00DF206E" w:rsidRPr="0083255A">
              <w:rPr>
                <w:rFonts w:cs="Times New Roman"/>
                <w:lang w:val="es-ES"/>
              </w:rPr>
              <w:t>P</w:t>
            </w:r>
            <w:r w:rsidR="001F4183" w:rsidRPr="0083255A">
              <w:rPr>
                <w:rFonts w:cs="Times New Roman"/>
                <w:lang w:val="es-ES"/>
              </w:rPr>
              <w:t>ropuesta, si requerida y cualquier otro detalle que el Contratante pued</w:t>
            </w:r>
            <w:r w:rsidR="00DF206E" w:rsidRPr="0083255A">
              <w:rPr>
                <w:rFonts w:cs="Times New Roman"/>
                <w:lang w:val="es-ES"/>
              </w:rPr>
              <w:t>a</w:t>
            </w:r>
            <w:r w:rsidR="001F4183" w:rsidRPr="0083255A">
              <w:rPr>
                <w:rFonts w:cs="Times New Roman"/>
                <w:lang w:val="es-ES"/>
              </w:rPr>
              <w:t xml:space="preserve"> considerar apropiado. Solamente los descuentos leídos en voz alta en la apertura pública deberán ser considerados en la evaluación. </w:t>
            </w:r>
            <w:r w:rsidR="00F831A5" w:rsidRPr="0083255A">
              <w:rPr>
                <w:rFonts w:cs="Times New Roman"/>
                <w:lang w:val="es-ES"/>
              </w:rPr>
              <w:t>L</w:t>
            </w:r>
            <w:r w:rsidR="00DF206E" w:rsidRPr="0083255A">
              <w:rPr>
                <w:rFonts w:cs="Times New Roman"/>
                <w:lang w:val="es-ES"/>
              </w:rPr>
              <w:t>a</w:t>
            </w:r>
            <w:r w:rsidR="00F831A5" w:rsidRPr="0083255A">
              <w:rPr>
                <w:rFonts w:cs="Times New Roman"/>
                <w:lang w:val="es-ES"/>
              </w:rPr>
              <w:t xml:space="preserve"> Carta de Propuesta - Parte Financiera y las Listas de Precios deben ser inicialadas por representantes del Contratante que participan de la apertura pública en la forma establecida </w:t>
            </w:r>
            <w:r w:rsidR="00F831A5" w:rsidRPr="0083255A">
              <w:rPr>
                <w:rFonts w:cs="Times New Roman"/>
                <w:b/>
                <w:bCs w:val="0"/>
                <w:lang w:val="es-ES"/>
              </w:rPr>
              <w:t>en los DDP</w:t>
            </w:r>
            <w:r w:rsidR="00F831A5" w:rsidRPr="0083255A">
              <w:rPr>
                <w:rFonts w:cs="Times New Roman"/>
                <w:lang w:val="es-ES"/>
              </w:rPr>
              <w:t>.</w:t>
            </w:r>
          </w:p>
          <w:p w14:paraId="5E58E1AA" w14:textId="77777777" w:rsidR="00F831A5" w:rsidRPr="0083255A" w:rsidRDefault="00F831A5" w:rsidP="00F831A5">
            <w:pPr>
              <w:pStyle w:val="Header2-SubClauses"/>
              <w:ind w:left="620" w:hanging="634"/>
              <w:rPr>
                <w:rFonts w:cs="Times New Roman"/>
                <w:lang w:val="es-ES"/>
              </w:rPr>
            </w:pPr>
            <w:r w:rsidRPr="0083255A">
              <w:rPr>
                <w:rFonts w:cs="Times New Roman"/>
                <w:bCs w:val="0"/>
                <w:spacing w:val="-2"/>
                <w:lang w:val="es-ES"/>
              </w:rPr>
              <w:t>El</w:t>
            </w:r>
            <w:r w:rsidRPr="0083255A">
              <w:rPr>
                <w:rFonts w:cs="Times New Roman"/>
                <w:lang w:val="es-ES"/>
              </w:rPr>
              <w:t xml:space="preserve"> Contratante preparará un registro de la apertura de las Partes Financieras de las Propuestas que deberá incluir, como mínimo:</w:t>
            </w:r>
          </w:p>
          <w:p w14:paraId="12D617A5" w14:textId="77777777" w:rsidR="00F831A5" w:rsidRPr="0083255A" w:rsidRDefault="00F831A5" w:rsidP="00947E1A">
            <w:pPr>
              <w:pStyle w:val="ListParagraph"/>
              <w:numPr>
                <w:ilvl w:val="0"/>
                <w:numId w:val="29"/>
              </w:numPr>
              <w:suppressAutoHyphens/>
              <w:spacing w:before="120" w:after="120"/>
              <w:ind w:left="1077" w:hanging="357"/>
              <w:contextualSpacing w:val="0"/>
              <w:jc w:val="both"/>
              <w:rPr>
                <w:lang w:val="es-ES"/>
              </w:rPr>
            </w:pPr>
            <w:r w:rsidRPr="0083255A">
              <w:rPr>
                <w:lang w:val="es-ES"/>
              </w:rPr>
              <w:t>el nombre del Proponente que presentó la Parte Financiera de la Propuesta que fue abierta;</w:t>
            </w:r>
          </w:p>
          <w:p w14:paraId="2B3F988B" w14:textId="45EB2B64" w:rsidR="00F831A5" w:rsidRPr="0083255A" w:rsidRDefault="00F831A5" w:rsidP="00947E1A">
            <w:pPr>
              <w:pStyle w:val="ListParagraph"/>
              <w:numPr>
                <w:ilvl w:val="0"/>
                <w:numId w:val="29"/>
              </w:numPr>
              <w:suppressAutoHyphens/>
              <w:spacing w:before="120" w:after="120"/>
              <w:ind w:left="1077" w:hanging="357"/>
              <w:contextualSpacing w:val="0"/>
              <w:jc w:val="both"/>
              <w:rPr>
                <w:lang w:val="es-ES"/>
              </w:rPr>
            </w:pPr>
            <w:r w:rsidRPr="0083255A">
              <w:rPr>
                <w:lang w:val="es-ES"/>
              </w:rPr>
              <w:t>el Precio de la Propuesta, por lote (contrato), si corresponde, incluidos los descuentos.</w:t>
            </w:r>
          </w:p>
          <w:p w14:paraId="65B2672D" w14:textId="4C510F67" w:rsidR="00B934CD" w:rsidRPr="0083255A" w:rsidRDefault="00F831A5" w:rsidP="00756B80">
            <w:pPr>
              <w:pStyle w:val="Header2-SubClauses"/>
              <w:ind w:left="620" w:hanging="634"/>
              <w:rPr>
                <w:rFonts w:cs="Times New Roman"/>
                <w:lang w:val="es-ES"/>
              </w:rPr>
            </w:pPr>
            <w:r w:rsidRPr="0083255A">
              <w:rPr>
                <w:rFonts w:cs="Times New Roman"/>
                <w:lang w:val="es-ES"/>
              </w:rPr>
              <w:t>Se solicitará a los Proponentes cuyos sobres marcados con la leyenda “</w:t>
            </w:r>
            <w:r w:rsidRPr="0083255A">
              <w:rPr>
                <w:rFonts w:cs="Times New Roman"/>
                <w:smallCaps/>
                <w:lang w:val="es-ES"/>
              </w:rPr>
              <w:t>Parte Financiera</w:t>
            </w:r>
            <w:r w:rsidRPr="0083255A">
              <w:rPr>
                <w:rFonts w:cs="Times New Roman"/>
                <w:lang w:val="es-ES"/>
              </w:rPr>
              <w:t>” hayan sido abiertos, o a sus representantes presentes, que firmen el registro. La ausencia de la firma de un Proponente en el registro no invalidará su contenido ni efecto. Se entregará una copia de dicho registro a todos los Proponentes.</w:t>
            </w:r>
          </w:p>
        </w:tc>
      </w:tr>
      <w:tr w:rsidR="00F831A5" w:rsidRPr="00387A81" w14:paraId="2DDC7066"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6A327E07" w14:textId="7346BDBC" w:rsidR="00F831A5" w:rsidRPr="0083255A" w:rsidRDefault="00F831A5" w:rsidP="00B934CD">
            <w:pPr>
              <w:pStyle w:val="Aheader2DCIAO"/>
            </w:pPr>
            <w:bookmarkStart w:id="302" w:name="_Toc85044302"/>
            <w:r w:rsidRPr="0083255A">
              <w:t xml:space="preserve">Apertura Pública de las Partes Financieras de las Propuestas cuando </w:t>
            </w:r>
            <w:r w:rsidRPr="0083255A">
              <w:lastRenderedPageBreak/>
              <w:t>se aplica MPF o Negociaciones</w:t>
            </w:r>
            <w:bookmarkEnd w:id="302"/>
          </w:p>
        </w:tc>
        <w:tc>
          <w:tcPr>
            <w:tcW w:w="7110" w:type="dxa"/>
            <w:tcBorders>
              <w:top w:val="nil"/>
              <w:left w:val="nil"/>
              <w:bottom w:val="nil"/>
              <w:right w:val="nil"/>
            </w:tcBorders>
          </w:tcPr>
          <w:p w14:paraId="491B21C5" w14:textId="440C97B2" w:rsidR="00F831A5" w:rsidRPr="0083255A" w:rsidRDefault="00F831A5" w:rsidP="00B934CD">
            <w:pPr>
              <w:pStyle w:val="Header2-SubClauses"/>
              <w:ind w:left="620" w:hanging="634"/>
              <w:rPr>
                <w:rFonts w:cs="Times New Roman"/>
                <w:lang w:val="es-ES"/>
              </w:rPr>
            </w:pPr>
            <w:r w:rsidRPr="0083255A">
              <w:rPr>
                <w:rFonts w:cs="Times New Roman"/>
                <w:lang w:val="es-ES"/>
              </w:rPr>
              <w:lastRenderedPageBreak/>
              <w:t xml:space="preserve">Cuando MPF o negociaciones aplican como especificado </w:t>
            </w:r>
            <w:r w:rsidRPr="0083255A">
              <w:rPr>
                <w:rFonts w:cs="Times New Roman"/>
                <w:b/>
                <w:bCs w:val="0"/>
                <w:lang w:val="es-ES"/>
              </w:rPr>
              <w:t xml:space="preserve">en los DDP, </w:t>
            </w:r>
            <w:r w:rsidRPr="0083255A">
              <w:rPr>
                <w:rFonts w:cs="Times New Roman"/>
                <w:lang w:val="es-ES"/>
              </w:rPr>
              <w:t xml:space="preserve">las Partes Financieras </w:t>
            </w:r>
            <w:r w:rsidR="00DF206E" w:rsidRPr="0083255A">
              <w:rPr>
                <w:rFonts w:cs="Times New Roman"/>
                <w:lang w:val="es-ES"/>
              </w:rPr>
              <w:t xml:space="preserve">no </w:t>
            </w:r>
            <w:r w:rsidRPr="0083255A">
              <w:rPr>
                <w:rFonts w:cs="Times New Roman"/>
                <w:lang w:val="es-ES"/>
              </w:rPr>
              <w:t xml:space="preserve">serán abiertas en público </w:t>
            </w:r>
            <w:r w:rsidR="00DF206E" w:rsidRPr="0083255A">
              <w:rPr>
                <w:rFonts w:cs="Times New Roman"/>
                <w:lang w:val="es-ES"/>
              </w:rPr>
              <w:t xml:space="preserve">y serán abiertas </w:t>
            </w:r>
            <w:r w:rsidR="00C6655A" w:rsidRPr="0083255A">
              <w:rPr>
                <w:rFonts w:cs="Times New Roman"/>
                <w:lang w:val="es-ES"/>
              </w:rPr>
              <w:t>en la</w:t>
            </w:r>
            <w:r w:rsidR="00DF206E" w:rsidRPr="0083255A">
              <w:rPr>
                <w:rFonts w:cs="Times New Roman"/>
                <w:lang w:val="es-ES"/>
              </w:rPr>
              <w:t xml:space="preserve"> presencia de la Entidad Verificadora de Probidad nombrada por el Contratante.</w:t>
            </w:r>
          </w:p>
          <w:p w14:paraId="30EB658C" w14:textId="675851B9" w:rsidR="00DF206E" w:rsidRPr="0083255A" w:rsidRDefault="00DF206E" w:rsidP="00DF206E">
            <w:pPr>
              <w:pStyle w:val="Header2-SubClauses"/>
              <w:ind w:left="620" w:hanging="634"/>
              <w:rPr>
                <w:rFonts w:cs="Times New Roman"/>
                <w:lang w:val="es-ES"/>
              </w:rPr>
            </w:pPr>
            <w:r w:rsidRPr="0083255A">
              <w:rPr>
                <w:rFonts w:cs="Times New Roman"/>
                <w:lang w:val="es-ES"/>
              </w:rPr>
              <w:lastRenderedPageBreak/>
              <w:t>En la aper</w:t>
            </w:r>
            <w:r w:rsidR="006059D6" w:rsidRPr="0083255A">
              <w:rPr>
                <w:rFonts w:cs="Times New Roman"/>
                <w:lang w:val="es-ES"/>
              </w:rPr>
              <w:t>t</w:t>
            </w:r>
            <w:r w:rsidRPr="0083255A">
              <w:rPr>
                <w:rFonts w:cs="Times New Roman"/>
                <w:lang w:val="es-ES"/>
              </w:rPr>
              <w:t>ura de cada sobre marcado “</w:t>
            </w:r>
            <w:r w:rsidR="00756B80" w:rsidRPr="0083255A">
              <w:rPr>
                <w:rFonts w:cs="Times New Roman"/>
                <w:smallCaps/>
                <w:lang w:val="es-ES"/>
              </w:rPr>
              <w:t>Parte Financiera</w:t>
            </w:r>
            <w:r w:rsidR="00756B80" w:rsidRPr="0083255A">
              <w:rPr>
                <w:rFonts w:cs="Times New Roman"/>
                <w:lang w:val="es-ES"/>
              </w:rPr>
              <w:t xml:space="preserve">” </w:t>
            </w:r>
            <w:r w:rsidRPr="0083255A">
              <w:rPr>
                <w:rFonts w:cs="Times New Roman"/>
                <w:lang w:val="es-ES"/>
              </w:rPr>
              <w:t>deberá ser examinado para confirmar que se ha mantenido cerrado. Estos sobres serán entonces abiertos por el Contratante. El Contratante deberá registrar los nombres de cada Proponente, el Precio total de cada Propuesta</w:t>
            </w:r>
            <w:r w:rsidR="006059D6" w:rsidRPr="0083255A">
              <w:rPr>
                <w:rFonts w:cs="Times New Roman"/>
                <w:lang w:val="es-ES"/>
              </w:rPr>
              <w:t xml:space="preserve"> y cualquier otro detalle que el Contratante pueda considerar apropiado</w:t>
            </w:r>
            <w:r w:rsidRPr="0083255A">
              <w:rPr>
                <w:rFonts w:cs="Times New Roman"/>
                <w:lang w:val="es-ES"/>
              </w:rPr>
              <w:t>. La Carta de Propuesta - Parte Financiera y las Listas de Precios deben ser inicialadas por representantes del Contratante que participan de la apertura pública y por la Entidad Verificadora de Probidad.</w:t>
            </w:r>
          </w:p>
          <w:p w14:paraId="249F73E8" w14:textId="77777777" w:rsidR="006059D6" w:rsidRPr="0083255A" w:rsidRDefault="006059D6" w:rsidP="006059D6">
            <w:pPr>
              <w:pStyle w:val="Header2-SubClauses"/>
              <w:spacing w:before="120" w:after="120"/>
              <w:ind w:left="620" w:hanging="634"/>
              <w:rPr>
                <w:rFonts w:cs="Times New Roman"/>
                <w:lang w:val="es-ES"/>
              </w:rPr>
            </w:pPr>
            <w:r w:rsidRPr="0083255A">
              <w:rPr>
                <w:rFonts w:cs="Times New Roman"/>
                <w:bCs w:val="0"/>
                <w:spacing w:val="-2"/>
                <w:lang w:val="es-ES"/>
              </w:rPr>
              <w:t>El</w:t>
            </w:r>
            <w:r w:rsidRPr="0083255A">
              <w:rPr>
                <w:rFonts w:cs="Times New Roman"/>
                <w:lang w:val="es-ES"/>
              </w:rPr>
              <w:t xml:space="preserve"> Contratante preparará un registro de la apertura de las Partes Financieras de las Propuestas que deberá incluir, como mínimo:</w:t>
            </w:r>
          </w:p>
          <w:p w14:paraId="142E58D6" w14:textId="77777777" w:rsidR="006059D6" w:rsidRPr="0083255A" w:rsidRDefault="006059D6" w:rsidP="007A2EB0">
            <w:pPr>
              <w:pStyle w:val="ListParagraph"/>
              <w:numPr>
                <w:ilvl w:val="0"/>
                <w:numId w:val="82"/>
              </w:numPr>
              <w:suppressAutoHyphens/>
              <w:spacing w:before="120" w:after="120"/>
              <w:contextualSpacing w:val="0"/>
              <w:jc w:val="both"/>
              <w:rPr>
                <w:lang w:val="es-ES"/>
              </w:rPr>
            </w:pPr>
            <w:r w:rsidRPr="0083255A">
              <w:rPr>
                <w:lang w:val="es-ES"/>
              </w:rPr>
              <w:t>el nombre del Proponente que presentó la Parte Financiera de la Propuesta que fue abierta;</w:t>
            </w:r>
          </w:p>
          <w:p w14:paraId="5112BD24" w14:textId="57217A0C" w:rsidR="006059D6" w:rsidRPr="0083255A" w:rsidRDefault="006059D6" w:rsidP="007A2EB0">
            <w:pPr>
              <w:pStyle w:val="ListParagraph"/>
              <w:numPr>
                <w:ilvl w:val="0"/>
                <w:numId w:val="82"/>
              </w:numPr>
              <w:suppressAutoHyphens/>
              <w:spacing w:before="120" w:after="120"/>
              <w:contextualSpacing w:val="0"/>
              <w:jc w:val="both"/>
              <w:rPr>
                <w:lang w:val="es-ES"/>
              </w:rPr>
            </w:pPr>
            <w:r w:rsidRPr="0083255A">
              <w:rPr>
                <w:lang w:val="es-ES"/>
              </w:rPr>
              <w:t>el Precio de la Propuesta, por lote (contrato), si corresponde, incluidos los descuentos; y</w:t>
            </w:r>
          </w:p>
          <w:p w14:paraId="3A53FEF1" w14:textId="39E718D9" w:rsidR="006059D6" w:rsidRPr="0083255A" w:rsidRDefault="006059D6" w:rsidP="007A2EB0">
            <w:pPr>
              <w:pStyle w:val="ListParagraph"/>
              <w:numPr>
                <w:ilvl w:val="0"/>
                <w:numId w:val="82"/>
              </w:numPr>
              <w:suppressAutoHyphens/>
              <w:spacing w:before="120" w:after="120"/>
              <w:contextualSpacing w:val="0"/>
              <w:jc w:val="both"/>
              <w:rPr>
                <w:lang w:val="es-ES"/>
              </w:rPr>
            </w:pPr>
            <w:r w:rsidRPr="0083255A">
              <w:rPr>
                <w:lang w:val="es-ES"/>
              </w:rPr>
              <w:t xml:space="preserve">el informe de la Entidad Verificadora de la Probidad sobre la apertura de las Partes Financieras. </w:t>
            </w:r>
          </w:p>
          <w:p w14:paraId="2E19C662" w14:textId="21F167F2" w:rsidR="00DF206E" w:rsidRPr="0083255A" w:rsidRDefault="00273675" w:rsidP="00273675">
            <w:pPr>
              <w:pStyle w:val="Header2-SubClauses"/>
              <w:ind w:left="620" w:hanging="634"/>
              <w:rPr>
                <w:lang w:val="es-ES"/>
              </w:rPr>
            </w:pPr>
            <w:r w:rsidRPr="0083255A">
              <w:rPr>
                <w:lang w:val="es-ES"/>
              </w:rPr>
              <w:t xml:space="preserve">La Entidad Verificadora de la Probidad deberá firmar el registro. Los contenidos de los sobres marcados como </w:t>
            </w:r>
            <w:r w:rsidR="00756B80" w:rsidRPr="0083255A">
              <w:rPr>
                <w:rFonts w:cs="Times New Roman"/>
                <w:lang w:val="es-ES"/>
              </w:rPr>
              <w:t>“</w:t>
            </w:r>
            <w:r w:rsidR="00756B80" w:rsidRPr="0083255A">
              <w:rPr>
                <w:rFonts w:cs="Times New Roman"/>
                <w:smallCaps/>
                <w:lang w:val="es-ES"/>
              </w:rPr>
              <w:t>Parte Financiera</w:t>
            </w:r>
            <w:r w:rsidR="00756B80" w:rsidRPr="0083255A">
              <w:rPr>
                <w:rFonts w:cs="Times New Roman"/>
                <w:lang w:val="es-ES"/>
              </w:rPr>
              <w:t xml:space="preserve">” </w:t>
            </w:r>
            <w:r w:rsidRPr="0083255A">
              <w:rPr>
                <w:lang w:val="es-ES"/>
              </w:rPr>
              <w:t>y el registro de la apertura se mantendrán en custodia segura por parte del Contratante y no se divulgarán a nadie hasta el momento de la transmisión de la Notificación de Intención de Adjudicación del Contrato.</w:t>
            </w:r>
          </w:p>
        </w:tc>
      </w:tr>
      <w:tr w:rsidR="00B934CD" w:rsidRPr="00387A81" w14:paraId="170AE227"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865" w:type="dxa"/>
            <w:gridSpan w:val="2"/>
            <w:tcBorders>
              <w:top w:val="nil"/>
              <w:left w:val="nil"/>
              <w:bottom w:val="nil"/>
              <w:right w:val="nil"/>
            </w:tcBorders>
          </w:tcPr>
          <w:p w14:paraId="2625E690" w14:textId="29B9B739" w:rsidR="00B934CD" w:rsidRPr="0083255A" w:rsidRDefault="00B934CD" w:rsidP="00B934CD">
            <w:pPr>
              <w:pStyle w:val="Aheader1DCIAO"/>
              <w:tabs>
                <w:tab w:val="clear" w:pos="3459"/>
              </w:tabs>
              <w:ind w:left="1974" w:hanging="567"/>
            </w:pPr>
            <w:bookmarkStart w:id="303" w:name="_Toc454982032"/>
            <w:bookmarkStart w:id="304" w:name="_Toc85044303"/>
            <w:r w:rsidRPr="0083255A">
              <w:lastRenderedPageBreak/>
              <w:t>Evaluación de las Partes Financieras de las Propuestas</w:t>
            </w:r>
            <w:bookmarkEnd w:id="303"/>
            <w:bookmarkEnd w:id="304"/>
          </w:p>
        </w:tc>
      </w:tr>
      <w:tr w:rsidR="00B934CD" w:rsidRPr="00387A81" w14:paraId="696FF19C"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14AC754E" w14:textId="0B97E43F" w:rsidR="00B934CD" w:rsidRPr="0083255A" w:rsidRDefault="00514092" w:rsidP="00B934CD">
            <w:pPr>
              <w:pStyle w:val="Aheader2DCIAO"/>
            </w:pPr>
            <w:bookmarkStart w:id="305" w:name="_Toc85044304"/>
            <w:r w:rsidRPr="0083255A">
              <w:t>Discrepancias No Significativas</w:t>
            </w:r>
            <w:bookmarkEnd w:id="305"/>
          </w:p>
        </w:tc>
        <w:tc>
          <w:tcPr>
            <w:tcW w:w="7110" w:type="dxa"/>
            <w:tcBorders>
              <w:top w:val="nil"/>
              <w:left w:val="nil"/>
              <w:bottom w:val="nil"/>
              <w:right w:val="nil"/>
            </w:tcBorders>
          </w:tcPr>
          <w:p w14:paraId="371CDDA6" w14:textId="1D22864B" w:rsidR="00B934CD" w:rsidRPr="0083255A" w:rsidRDefault="00273675" w:rsidP="00273675">
            <w:pPr>
              <w:pStyle w:val="Header2-SubClauses"/>
              <w:ind w:left="620" w:hanging="634"/>
              <w:rPr>
                <w:rFonts w:cs="Times New Roman"/>
                <w:lang w:val="es-ES"/>
              </w:rPr>
            </w:pPr>
            <w:r w:rsidRPr="0083255A">
              <w:rPr>
                <w:lang w:val="es-ES"/>
              </w:rPr>
              <w:t xml:space="preserve">Si la </w:t>
            </w:r>
            <w:r w:rsidR="000E069E" w:rsidRPr="0083255A">
              <w:rPr>
                <w:lang w:val="es-ES"/>
              </w:rPr>
              <w:t>Propuesta</w:t>
            </w:r>
            <w:r w:rsidRPr="0083255A">
              <w:rPr>
                <w:lang w:val="es-ES"/>
              </w:rPr>
              <w:t xml:space="preserve"> se ajusta sustancialmente al </w:t>
            </w:r>
            <w:r w:rsidR="00C70856" w:rsidRPr="0083255A">
              <w:rPr>
                <w:lang w:val="es-ES"/>
              </w:rPr>
              <w:t>documento de la SDP</w:t>
            </w:r>
            <w:r w:rsidRPr="0083255A">
              <w:rPr>
                <w:lang w:val="es-ES"/>
              </w:rPr>
              <w:t>, el Contratante rectificará las discrepancias no significativas cuantificables relacionadas con el Precio de la Propuesta. A tal efecto, se ajustará el Precio de la Propuesta únicamente a los efectos de la comparación, para reflejar el precio de un ítem o un componente que falte o en el que se observen discrepancias, agregando el precio promedio del ítem o componente cotizado por los Proponentes que cumplieron sustancialmente. Si el precio del ítem o componente no se puede derivar del precio de otras Propuestas que cumplen sustancialmente, el Contratante deberá utilizar su mejor estimación.</w:t>
            </w:r>
          </w:p>
        </w:tc>
      </w:tr>
      <w:tr w:rsidR="00514092" w:rsidRPr="00387A81" w14:paraId="327AC876"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6B9621EF" w14:textId="1BCABB86" w:rsidR="00514092" w:rsidRPr="0083255A" w:rsidRDefault="00514092" w:rsidP="00514092">
            <w:pPr>
              <w:pStyle w:val="Aheader2DCIAO"/>
            </w:pPr>
            <w:bookmarkStart w:id="306" w:name="_Toc23236778"/>
            <w:bookmarkStart w:id="307" w:name="_Toc206489959"/>
            <w:bookmarkStart w:id="308" w:name="_Toc455487629"/>
            <w:bookmarkStart w:id="309" w:name="_Toc85044305"/>
            <w:r w:rsidRPr="0083255A">
              <w:t xml:space="preserve">Corrección de Errores </w:t>
            </w:r>
            <w:bookmarkEnd w:id="306"/>
            <w:bookmarkEnd w:id="307"/>
            <w:bookmarkEnd w:id="308"/>
            <w:r w:rsidRPr="0083255A">
              <w:t>Aritméticos</w:t>
            </w:r>
            <w:bookmarkEnd w:id="309"/>
          </w:p>
        </w:tc>
        <w:tc>
          <w:tcPr>
            <w:tcW w:w="7110" w:type="dxa"/>
            <w:tcBorders>
              <w:top w:val="nil"/>
              <w:left w:val="nil"/>
              <w:bottom w:val="nil"/>
              <w:right w:val="nil"/>
            </w:tcBorders>
          </w:tcPr>
          <w:p w14:paraId="369E3DE9" w14:textId="77777777" w:rsidR="00514092" w:rsidRPr="0083255A" w:rsidRDefault="00514092" w:rsidP="00514092">
            <w:pPr>
              <w:pStyle w:val="Header2-SubClauses"/>
              <w:ind w:left="620" w:hanging="634"/>
              <w:rPr>
                <w:rFonts w:cs="Times New Roman"/>
                <w:lang w:val="es-ES"/>
              </w:rPr>
            </w:pPr>
            <w:r w:rsidRPr="0083255A">
              <w:rPr>
                <w:rFonts w:cs="Times New Roman"/>
                <w:lang w:val="es-ES"/>
              </w:rPr>
              <w:t xml:space="preserve">El </w:t>
            </w:r>
            <w:r w:rsidRPr="0083255A">
              <w:rPr>
                <w:rStyle w:val="StyleHeader2-SubClausesItalicChar"/>
                <w:rFonts w:cs="Times New Roman"/>
                <w:i w:val="0"/>
                <w:lang w:val="es-ES"/>
              </w:rPr>
              <w:t>Contratante</w:t>
            </w:r>
            <w:r w:rsidRPr="0083255A">
              <w:rPr>
                <w:rFonts w:cs="Times New Roman"/>
                <w:lang w:val="es-ES"/>
              </w:rPr>
              <w:t xml:space="preserve"> corregirá los errores aritméticos de la siguiente forma:</w:t>
            </w:r>
          </w:p>
          <w:p w14:paraId="6FB9D9B3" w14:textId="67779497" w:rsidR="00514092" w:rsidRPr="0083255A" w:rsidRDefault="00514092">
            <w:pPr>
              <w:pStyle w:val="ListParagraph"/>
              <w:numPr>
                <w:ilvl w:val="0"/>
                <w:numId w:val="113"/>
              </w:numPr>
              <w:suppressAutoHyphens/>
              <w:spacing w:before="120" w:after="120"/>
              <w:ind w:left="714" w:hanging="357"/>
              <w:contextualSpacing w:val="0"/>
              <w:jc w:val="both"/>
              <w:rPr>
                <w:color w:val="000000"/>
                <w:lang w:val="es-ES"/>
              </w:rPr>
            </w:pPr>
            <w:r w:rsidRPr="0083255A">
              <w:rPr>
                <w:b/>
                <w:color w:val="000000"/>
                <w:lang w:val="es-ES"/>
              </w:rPr>
              <w:t>Lista de Subactividad con Precios:</w:t>
            </w:r>
            <w:r w:rsidRPr="0083255A">
              <w:rPr>
                <w:color w:val="000000"/>
                <w:lang w:val="es-ES"/>
              </w:rPr>
              <w:t xml:space="preserve"> si hay errores entre el total de los montos dados en la columna para el Precio de </w:t>
            </w:r>
            <w:r w:rsidR="0083255A" w:rsidRPr="0083255A">
              <w:rPr>
                <w:color w:val="000000"/>
                <w:lang w:val="es-ES"/>
              </w:rPr>
              <w:lastRenderedPageBreak/>
              <w:t>Subactividad</w:t>
            </w:r>
            <w:r w:rsidRPr="0083255A">
              <w:rPr>
                <w:color w:val="000000"/>
                <w:lang w:val="es-ES"/>
              </w:rPr>
              <w:t xml:space="preserve"> y el monto dado en el total para la </w:t>
            </w:r>
            <w:r w:rsidR="0083255A" w:rsidRPr="0083255A">
              <w:rPr>
                <w:color w:val="000000"/>
                <w:lang w:val="es-ES"/>
              </w:rPr>
              <w:t>Subactividad</w:t>
            </w:r>
            <w:r w:rsidRPr="0083255A">
              <w:rPr>
                <w:color w:val="000000"/>
                <w:lang w:val="es-ES"/>
              </w:rPr>
              <w:t>, prevalecerá el primero y este último corregido en consecuencia;</w:t>
            </w:r>
          </w:p>
          <w:p w14:paraId="47E1A1DC" w14:textId="2E678C27" w:rsidR="00514092" w:rsidRPr="0083255A" w:rsidRDefault="00514092">
            <w:pPr>
              <w:pStyle w:val="ListParagraph"/>
              <w:numPr>
                <w:ilvl w:val="0"/>
                <w:numId w:val="113"/>
              </w:numPr>
              <w:suppressAutoHyphens/>
              <w:spacing w:before="120" w:after="120"/>
              <w:ind w:left="714" w:hanging="357"/>
              <w:contextualSpacing w:val="0"/>
              <w:jc w:val="both"/>
              <w:rPr>
                <w:color w:val="000000"/>
                <w:lang w:val="es-ES"/>
              </w:rPr>
            </w:pPr>
            <w:r w:rsidRPr="0083255A">
              <w:rPr>
                <w:b/>
                <w:color w:val="000000"/>
                <w:lang w:val="es-ES"/>
              </w:rPr>
              <w:t>Lista de la Actividad con Precios</w:t>
            </w:r>
            <w:r w:rsidRPr="0083255A">
              <w:rPr>
                <w:color w:val="000000"/>
                <w:lang w:val="es-ES"/>
              </w:rPr>
              <w:t xml:space="preserve">: si hay errores entre el total de los importes dados en la columna para el Precio de la Actividad y el monto dado en el precio total de las Actividades, prevalecerá el primero y éste será corregido en consecuencia; y cuando exista un error entre el total de los montos en la Lista de </w:t>
            </w:r>
            <w:r w:rsidR="0083255A" w:rsidRPr="0083255A">
              <w:rPr>
                <w:color w:val="000000"/>
                <w:lang w:val="es-ES"/>
              </w:rPr>
              <w:t>Subactividad</w:t>
            </w:r>
            <w:r w:rsidRPr="0083255A">
              <w:rPr>
                <w:color w:val="000000"/>
                <w:lang w:val="es-ES"/>
              </w:rPr>
              <w:t xml:space="preserve"> con Precios y el monto correspondiente en Lista de Actividades con Precios, prevalecerá el primero y el segundo será corregido en correspondencia;</w:t>
            </w:r>
          </w:p>
          <w:p w14:paraId="360B5C40" w14:textId="77777777" w:rsidR="00514092" w:rsidRPr="0083255A" w:rsidRDefault="00514092">
            <w:pPr>
              <w:pStyle w:val="ListParagraph"/>
              <w:numPr>
                <w:ilvl w:val="0"/>
                <w:numId w:val="113"/>
              </w:numPr>
              <w:suppressAutoHyphens/>
              <w:spacing w:before="120" w:after="120"/>
              <w:ind w:left="714" w:hanging="357"/>
              <w:contextualSpacing w:val="0"/>
              <w:jc w:val="both"/>
              <w:rPr>
                <w:color w:val="000000"/>
                <w:lang w:val="es-ES"/>
              </w:rPr>
            </w:pPr>
            <w:r w:rsidRPr="0083255A">
              <w:rPr>
                <w:color w:val="000000"/>
                <w:lang w:val="es-ES"/>
              </w:rPr>
              <w:t>cuando haya errores entre el total de las cantidades en la Lista de Subactividades con Precios y el monto correspondiente en la Lista de Actividades con precio, prevalecerá la primera y la segunda será corregida en consecuencia;</w:t>
            </w:r>
          </w:p>
          <w:p w14:paraId="6CDEC93B" w14:textId="77777777" w:rsidR="00514092" w:rsidRPr="0083255A" w:rsidRDefault="00514092">
            <w:pPr>
              <w:pStyle w:val="ListParagraph"/>
              <w:numPr>
                <w:ilvl w:val="0"/>
                <w:numId w:val="113"/>
              </w:numPr>
              <w:suppressAutoHyphens/>
              <w:spacing w:before="120" w:after="120"/>
              <w:ind w:left="714" w:hanging="357"/>
              <w:contextualSpacing w:val="0"/>
              <w:jc w:val="both"/>
              <w:rPr>
                <w:color w:val="000000"/>
                <w:lang w:val="es-ES"/>
              </w:rPr>
            </w:pPr>
            <w:r w:rsidRPr="0083255A">
              <w:rPr>
                <w:b/>
                <w:color w:val="000000"/>
                <w:lang w:val="es-ES"/>
              </w:rPr>
              <w:t>Resumen Global</w:t>
            </w:r>
            <w:r w:rsidRPr="0083255A">
              <w:rPr>
                <w:color w:val="000000"/>
                <w:lang w:val="es-ES"/>
              </w:rPr>
              <w:t>: en caso de errores entre el precio total de las actividades la Lista  de Actividades con Precios y el importe indicado en el Resumen Global, prevalecerá el primero y éste se corregirá en correspondencia; y</w:t>
            </w:r>
          </w:p>
          <w:p w14:paraId="03B78520" w14:textId="39DACF4D" w:rsidR="00514092" w:rsidRPr="0083255A" w:rsidRDefault="00514092">
            <w:pPr>
              <w:pStyle w:val="P3Header1-Clauses"/>
              <w:numPr>
                <w:ilvl w:val="0"/>
                <w:numId w:val="113"/>
              </w:numPr>
              <w:spacing w:before="120" w:after="120"/>
              <w:ind w:left="714" w:hanging="357"/>
              <w:rPr>
                <w:szCs w:val="24"/>
                <w:lang w:val="es-ES"/>
              </w:rPr>
            </w:pPr>
            <w:r w:rsidRPr="0083255A">
              <w:rPr>
                <w:color w:val="000000"/>
                <w:lang w:val="es-ES"/>
              </w:rPr>
              <w:t>en caso de discrepancia entre palabras y cifras, prevalecerá el importe expresado en letras, a menos que el importe expresado en palabras esté relacionado con un error aritmético, en cuyo caso prevalecerá el importe en cifras sujeto a las letras (a) a (d) anterior.</w:t>
            </w:r>
          </w:p>
        </w:tc>
      </w:tr>
      <w:tr w:rsidR="00514092" w:rsidRPr="00387A81" w14:paraId="322DA76D"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2B69144F" w14:textId="77777777" w:rsidR="00514092" w:rsidRPr="0083255A" w:rsidRDefault="00514092" w:rsidP="00514092">
            <w:pPr>
              <w:pStyle w:val="Header1-Clauses"/>
              <w:numPr>
                <w:ilvl w:val="0"/>
                <w:numId w:val="0"/>
              </w:numPr>
              <w:spacing w:before="100" w:after="100"/>
              <w:jc w:val="both"/>
              <w:rPr>
                <w:rFonts w:ascii="Times New Roman" w:hAnsi="Times New Roman"/>
                <w:sz w:val="24"/>
                <w:szCs w:val="24"/>
                <w:lang w:val="es-ES"/>
              </w:rPr>
            </w:pPr>
          </w:p>
        </w:tc>
        <w:tc>
          <w:tcPr>
            <w:tcW w:w="7110" w:type="dxa"/>
            <w:tcBorders>
              <w:top w:val="nil"/>
              <w:left w:val="nil"/>
              <w:bottom w:val="nil"/>
              <w:right w:val="nil"/>
            </w:tcBorders>
          </w:tcPr>
          <w:p w14:paraId="793CF270" w14:textId="30551DCD" w:rsidR="00514092" w:rsidRPr="0083255A" w:rsidRDefault="00514092" w:rsidP="00514092">
            <w:pPr>
              <w:pStyle w:val="Header2-SubClauses"/>
              <w:ind w:left="620" w:hanging="634"/>
              <w:rPr>
                <w:rFonts w:cs="Times New Roman"/>
                <w:lang w:val="es-ES"/>
              </w:rPr>
            </w:pPr>
            <w:r w:rsidRPr="0083255A">
              <w:rPr>
                <w:color w:val="000000"/>
                <w:lang w:val="es-ES"/>
              </w:rPr>
              <w:t>Se</w:t>
            </w:r>
            <w:r w:rsidRPr="0083255A">
              <w:rPr>
                <w:rFonts w:cs="Times New Roman"/>
                <w:lang w:val="es-ES"/>
              </w:rPr>
              <w:t xml:space="preserve"> pedirá a los Proponentes que acepten la corrección de los errores aritméticos. Si no aceptan la corrección realizada con arreglo a lo dispuesto en la IAP 37.1, su Propuesta será rechazada. </w:t>
            </w:r>
          </w:p>
        </w:tc>
      </w:tr>
      <w:tr w:rsidR="00B934CD" w:rsidRPr="00387A81" w14:paraId="0AB0BED1"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1C7CDA70" w14:textId="1AD4A159" w:rsidR="00B934CD" w:rsidRPr="0083255A" w:rsidRDefault="00B934CD" w:rsidP="00B934CD">
            <w:pPr>
              <w:pStyle w:val="Aheader2DCIAO"/>
            </w:pPr>
            <w:bookmarkStart w:id="310" w:name="_Toc455487630"/>
            <w:bookmarkStart w:id="311" w:name="_Toc85044306"/>
            <w:r w:rsidRPr="0083255A">
              <w:t xml:space="preserve">Conversión a una Moneda </w:t>
            </w:r>
            <w:bookmarkEnd w:id="310"/>
            <w:r w:rsidRPr="0083255A">
              <w:t>Única</w:t>
            </w:r>
            <w:bookmarkEnd w:id="311"/>
          </w:p>
        </w:tc>
        <w:tc>
          <w:tcPr>
            <w:tcW w:w="7110" w:type="dxa"/>
            <w:tcBorders>
              <w:top w:val="nil"/>
              <w:left w:val="nil"/>
              <w:bottom w:val="nil"/>
              <w:right w:val="nil"/>
            </w:tcBorders>
          </w:tcPr>
          <w:p w14:paraId="7CD4CC5B" w14:textId="5F8CB2B4" w:rsidR="00B934CD" w:rsidRPr="0083255A" w:rsidRDefault="00B934CD" w:rsidP="00B934CD">
            <w:pPr>
              <w:pStyle w:val="Header2-SubClauses"/>
              <w:tabs>
                <w:tab w:val="num" w:pos="651"/>
              </w:tabs>
              <w:ind w:left="620" w:hanging="634"/>
              <w:rPr>
                <w:rFonts w:cs="Times New Roman"/>
                <w:lang w:val="es-ES"/>
              </w:rPr>
            </w:pPr>
            <w:r w:rsidRPr="0083255A">
              <w:rPr>
                <w:rFonts w:cs="Times New Roman"/>
                <w:lang w:val="es-ES"/>
              </w:rPr>
              <w:t xml:space="preserve">A los fines de evaluación y comparación, la moneda o las monedas de las Propuestas se convertirán a la moneda única </w:t>
            </w:r>
            <w:r w:rsidRPr="0083255A">
              <w:rPr>
                <w:rFonts w:cs="Times New Roman"/>
                <w:bCs w:val="0"/>
                <w:lang w:val="es-ES"/>
              </w:rPr>
              <w:t>indicada</w:t>
            </w:r>
            <w:r w:rsidRPr="0083255A">
              <w:rPr>
                <w:rFonts w:cs="Times New Roman"/>
                <w:lang w:val="es-ES"/>
              </w:rPr>
              <w:t xml:space="preserve"> </w:t>
            </w:r>
            <w:r w:rsidRPr="0083255A">
              <w:rPr>
                <w:rFonts w:cs="Times New Roman"/>
                <w:b/>
                <w:lang w:val="es-ES"/>
              </w:rPr>
              <w:t>en los DDP</w:t>
            </w:r>
            <w:r w:rsidRPr="0083255A">
              <w:rPr>
                <w:rFonts w:cs="Times New Roman"/>
                <w:lang w:val="es-ES"/>
              </w:rPr>
              <w:t xml:space="preserve">. </w:t>
            </w:r>
          </w:p>
        </w:tc>
      </w:tr>
      <w:tr w:rsidR="00B934CD" w:rsidRPr="00387A81" w14:paraId="43C2D895"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3994FFDD" w14:textId="182682CE" w:rsidR="00B934CD" w:rsidRPr="0083255A" w:rsidRDefault="00B934CD" w:rsidP="00B934CD">
            <w:pPr>
              <w:pStyle w:val="Aheader2DCIAO"/>
            </w:pPr>
            <w:bookmarkStart w:id="312" w:name="_Toc455487631"/>
            <w:bookmarkStart w:id="313" w:name="_Toc85044307"/>
            <w:r w:rsidRPr="0083255A">
              <w:t xml:space="preserve">Margen de </w:t>
            </w:r>
            <w:bookmarkEnd w:id="312"/>
            <w:r w:rsidRPr="0083255A">
              <w:t>Preferencia</w:t>
            </w:r>
            <w:bookmarkEnd w:id="313"/>
          </w:p>
        </w:tc>
        <w:tc>
          <w:tcPr>
            <w:tcW w:w="7110" w:type="dxa"/>
            <w:tcBorders>
              <w:top w:val="nil"/>
              <w:left w:val="nil"/>
              <w:bottom w:val="nil"/>
              <w:right w:val="nil"/>
            </w:tcBorders>
          </w:tcPr>
          <w:p w14:paraId="24289402" w14:textId="6FA1F68C" w:rsidR="00B934CD" w:rsidRPr="0083255A" w:rsidRDefault="001A31D4" w:rsidP="00B934CD">
            <w:pPr>
              <w:pStyle w:val="Header2-SubClauses"/>
              <w:ind w:left="620" w:hanging="634"/>
              <w:rPr>
                <w:rFonts w:cs="Times New Roman"/>
                <w:lang w:val="es-ES"/>
              </w:rPr>
            </w:pPr>
            <w:r w:rsidRPr="0083255A">
              <w:rPr>
                <w:rFonts w:cs="Times New Roman"/>
                <w:spacing w:val="-2"/>
                <w:lang w:val="es-ES"/>
              </w:rPr>
              <w:t xml:space="preserve">Salvo que se establezca de otra manera </w:t>
            </w:r>
            <w:r w:rsidRPr="0083255A">
              <w:rPr>
                <w:rFonts w:cs="Times New Roman"/>
                <w:b/>
                <w:bCs w:val="0"/>
                <w:spacing w:val="-2"/>
                <w:lang w:val="es-ES"/>
              </w:rPr>
              <w:t>en los DDP</w:t>
            </w:r>
            <w:r w:rsidRPr="0083255A">
              <w:rPr>
                <w:rFonts w:cs="Times New Roman"/>
                <w:spacing w:val="-2"/>
                <w:lang w:val="es-ES"/>
              </w:rPr>
              <w:t>, n</w:t>
            </w:r>
            <w:r w:rsidR="00B934CD" w:rsidRPr="0083255A">
              <w:rPr>
                <w:rFonts w:cs="Times New Roman"/>
                <w:spacing w:val="-2"/>
                <w:lang w:val="es-ES"/>
              </w:rPr>
              <w:t>o se aplicará ningún margen de preferencia a los Proponentes nacionales</w:t>
            </w:r>
            <w:r w:rsidR="0051520D" w:rsidRPr="0083255A">
              <w:rPr>
                <w:rStyle w:val="FootnoteReference"/>
                <w:rFonts w:cs="Times New Roman"/>
                <w:spacing w:val="-2"/>
                <w:lang w:val="es-ES"/>
              </w:rPr>
              <w:footnoteReference w:id="12"/>
            </w:r>
            <w:r w:rsidR="00B934CD" w:rsidRPr="0083255A">
              <w:rPr>
                <w:rFonts w:cs="Times New Roman"/>
                <w:spacing w:val="-2"/>
                <w:lang w:val="es-ES"/>
              </w:rPr>
              <w:t>.</w:t>
            </w:r>
          </w:p>
        </w:tc>
      </w:tr>
      <w:tr w:rsidR="002049E6" w:rsidRPr="00387A81" w14:paraId="4A8C86BF"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217"/>
          <w:jc w:val="center"/>
        </w:trPr>
        <w:tc>
          <w:tcPr>
            <w:tcW w:w="2755" w:type="dxa"/>
            <w:tcBorders>
              <w:top w:val="nil"/>
              <w:left w:val="nil"/>
              <w:bottom w:val="nil"/>
              <w:right w:val="nil"/>
            </w:tcBorders>
          </w:tcPr>
          <w:p w14:paraId="267395D4" w14:textId="6155DF13" w:rsidR="002049E6" w:rsidRPr="0083255A" w:rsidRDefault="002049E6" w:rsidP="002049E6">
            <w:pPr>
              <w:pStyle w:val="Aheader2DCIAO"/>
            </w:pPr>
            <w:bookmarkStart w:id="314" w:name="_Toc432229696"/>
            <w:bookmarkStart w:id="315" w:name="_Toc432663303"/>
            <w:bookmarkStart w:id="316" w:name="_Toc432663499"/>
            <w:bookmarkStart w:id="317" w:name="_Toc432663694"/>
            <w:bookmarkStart w:id="318" w:name="_Toc433224112"/>
            <w:bookmarkStart w:id="319" w:name="_Toc435519216"/>
            <w:bookmarkStart w:id="320" w:name="_Toc435624850"/>
            <w:bookmarkStart w:id="321" w:name="_Toc85044308"/>
            <w:bookmarkEnd w:id="314"/>
            <w:bookmarkEnd w:id="315"/>
            <w:bookmarkEnd w:id="316"/>
            <w:bookmarkEnd w:id="317"/>
            <w:bookmarkEnd w:id="318"/>
            <w:bookmarkEnd w:id="319"/>
            <w:bookmarkEnd w:id="320"/>
            <w:r w:rsidRPr="0083255A">
              <w:lastRenderedPageBreak/>
              <w:t>Proceso de Evaluación de las Partes Financieras</w:t>
            </w:r>
            <w:bookmarkEnd w:id="321"/>
          </w:p>
        </w:tc>
        <w:tc>
          <w:tcPr>
            <w:tcW w:w="7110" w:type="dxa"/>
            <w:tcBorders>
              <w:top w:val="nil"/>
              <w:left w:val="nil"/>
              <w:bottom w:val="nil"/>
              <w:right w:val="nil"/>
            </w:tcBorders>
          </w:tcPr>
          <w:p w14:paraId="7DB04603" w14:textId="678DBE9A" w:rsidR="002049E6" w:rsidRPr="0083255A" w:rsidRDefault="002049E6" w:rsidP="002049E6">
            <w:pPr>
              <w:pStyle w:val="Header2-SubClauses"/>
              <w:ind w:left="620" w:hanging="634"/>
              <w:rPr>
                <w:lang w:val="es-ES"/>
              </w:rPr>
            </w:pPr>
            <w:r w:rsidRPr="0083255A">
              <w:rPr>
                <w:lang w:val="es-ES"/>
              </w:rPr>
              <w:t xml:space="preserve">Al evaluar las </w:t>
            </w:r>
            <w:r w:rsidR="00C6655A" w:rsidRPr="0083255A">
              <w:rPr>
                <w:lang w:val="es-ES"/>
              </w:rPr>
              <w:t>Propuestas</w:t>
            </w:r>
            <w:r w:rsidRPr="0083255A">
              <w:rPr>
                <w:lang w:val="es-ES"/>
              </w:rPr>
              <w:t>, el Contratante considerará lo siguiente:</w:t>
            </w:r>
          </w:p>
          <w:p w14:paraId="6E7AE3FD" w14:textId="0D2D5ED5" w:rsidR="002049E6" w:rsidRPr="0083255A" w:rsidRDefault="002049E6" w:rsidP="007A2EB0">
            <w:pPr>
              <w:pStyle w:val="ListParagraph"/>
              <w:numPr>
                <w:ilvl w:val="0"/>
                <w:numId w:val="83"/>
              </w:numPr>
              <w:spacing w:before="120"/>
              <w:contextualSpacing w:val="0"/>
              <w:jc w:val="both"/>
              <w:rPr>
                <w:lang w:val="es-ES"/>
              </w:rPr>
            </w:pPr>
            <w:r w:rsidRPr="0083255A">
              <w:rPr>
                <w:lang w:val="es-ES"/>
              </w:rPr>
              <w:t>el precio de la Propuesta, excluidas las Sumas Provisionales y, si hubiera, la reserva para imprevistos, consignada en el resumen de la Lista de Actividades con Precio, pero incluidas las partidas correspondientes a trabajos por administración, cuando el precio se hubiese establecido en forma competitiva;</w:t>
            </w:r>
          </w:p>
          <w:p w14:paraId="7B894755" w14:textId="22307EDA" w:rsidR="002049E6" w:rsidRPr="0083255A" w:rsidRDefault="002049E6" w:rsidP="007A2EB0">
            <w:pPr>
              <w:pStyle w:val="ListParagraph"/>
              <w:numPr>
                <w:ilvl w:val="0"/>
                <w:numId w:val="83"/>
              </w:numPr>
              <w:spacing w:before="120" w:after="120"/>
              <w:contextualSpacing w:val="0"/>
              <w:jc w:val="both"/>
              <w:rPr>
                <w:lang w:val="es-ES"/>
              </w:rPr>
            </w:pPr>
            <w:r w:rsidRPr="0083255A">
              <w:rPr>
                <w:lang w:val="es-ES"/>
              </w:rPr>
              <w:t>el ajuste de precios por corrección de errores aritméticos, de conformidad con la IAP 37.1;</w:t>
            </w:r>
          </w:p>
          <w:p w14:paraId="5C8293C5" w14:textId="05F887B7" w:rsidR="002049E6" w:rsidRPr="0083255A" w:rsidRDefault="002049E6" w:rsidP="007A2EB0">
            <w:pPr>
              <w:pStyle w:val="ListParagraph"/>
              <w:numPr>
                <w:ilvl w:val="0"/>
                <w:numId w:val="83"/>
              </w:numPr>
              <w:spacing w:before="120" w:after="120"/>
              <w:contextualSpacing w:val="0"/>
              <w:jc w:val="both"/>
              <w:rPr>
                <w:lang w:val="es-ES"/>
              </w:rPr>
            </w:pPr>
            <w:r w:rsidRPr="0083255A">
              <w:rPr>
                <w:lang w:val="es-ES"/>
              </w:rPr>
              <w:t>el ajuste de precios por descuentos ofrecidos, de conformidad con la IAP 15.7;</w:t>
            </w:r>
          </w:p>
          <w:p w14:paraId="2A7B2CAE" w14:textId="5C4525DB" w:rsidR="00DE0846" w:rsidRPr="0083255A" w:rsidRDefault="00DE0846" w:rsidP="007A2EB0">
            <w:pPr>
              <w:pStyle w:val="ListParagraph"/>
              <w:numPr>
                <w:ilvl w:val="0"/>
                <w:numId w:val="83"/>
              </w:numPr>
              <w:spacing w:before="120" w:after="120"/>
              <w:contextualSpacing w:val="0"/>
              <w:jc w:val="both"/>
              <w:rPr>
                <w:lang w:val="es-ES"/>
              </w:rPr>
            </w:pPr>
            <w:r w:rsidRPr="0083255A">
              <w:rPr>
                <w:lang w:val="es-ES"/>
              </w:rPr>
              <w:t>el ajuste de precios por discrepancias cuantificables no significativas, según se establece en la IAP 36.1;</w:t>
            </w:r>
          </w:p>
          <w:p w14:paraId="186BCB34" w14:textId="6E44AE7A" w:rsidR="002049E6" w:rsidRPr="0083255A" w:rsidRDefault="002049E6" w:rsidP="007A2EB0">
            <w:pPr>
              <w:pStyle w:val="ListParagraph"/>
              <w:numPr>
                <w:ilvl w:val="0"/>
                <w:numId w:val="83"/>
              </w:numPr>
              <w:spacing w:before="120" w:after="120"/>
              <w:contextualSpacing w:val="0"/>
              <w:jc w:val="both"/>
              <w:rPr>
                <w:lang w:val="es-ES"/>
              </w:rPr>
            </w:pPr>
            <w:r w:rsidRPr="0083255A">
              <w:rPr>
                <w:lang w:val="es-ES"/>
              </w:rPr>
              <w:t xml:space="preserve">la conversión a una moneda única del monto resultante de la aplicación de los incisos (a) al (c) precedentes, </w:t>
            </w:r>
            <w:r w:rsidRPr="0083255A">
              <w:rPr>
                <w:lang w:val="es-ES"/>
              </w:rPr>
              <w:br/>
              <w:t xml:space="preserve">si corresponde, de conformidad con la </w:t>
            </w:r>
            <w:r w:rsidR="00535B01" w:rsidRPr="0083255A">
              <w:rPr>
                <w:lang w:val="es-ES"/>
              </w:rPr>
              <w:t>IAP</w:t>
            </w:r>
            <w:r w:rsidRPr="0083255A">
              <w:rPr>
                <w:lang w:val="es-ES"/>
              </w:rPr>
              <w:t xml:space="preserve"> </w:t>
            </w:r>
            <w:r w:rsidR="00DE0846" w:rsidRPr="0083255A">
              <w:rPr>
                <w:lang w:val="es-ES"/>
              </w:rPr>
              <w:t>38.1; y</w:t>
            </w:r>
          </w:p>
          <w:p w14:paraId="001F16D0" w14:textId="77777777" w:rsidR="002049E6" w:rsidRPr="0083255A" w:rsidRDefault="002049E6" w:rsidP="007A2EB0">
            <w:pPr>
              <w:pStyle w:val="ListParagraph"/>
              <w:numPr>
                <w:ilvl w:val="0"/>
                <w:numId w:val="83"/>
              </w:numPr>
              <w:spacing w:before="120" w:after="120"/>
              <w:contextualSpacing w:val="0"/>
              <w:jc w:val="both"/>
              <w:rPr>
                <w:lang w:val="es-ES"/>
              </w:rPr>
            </w:pPr>
            <w:r w:rsidRPr="0083255A">
              <w:rPr>
                <w:lang w:val="es-ES"/>
              </w:rPr>
              <w:t xml:space="preserve">los factores de evaluación adicionales especificados </w:t>
            </w:r>
            <w:r w:rsidRPr="0083255A">
              <w:rPr>
                <w:b/>
                <w:bCs w:val="0"/>
                <w:lang w:val="es-ES"/>
              </w:rPr>
              <w:t>en los DD</w:t>
            </w:r>
            <w:r w:rsidR="00DE0846" w:rsidRPr="0083255A">
              <w:rPr>
                <w:b/>
                <w:bCs w:val="0"/>
                <w:lang w:val="es-ES"/>
              </w:rPr>
              <w:t>P</w:t>
            </w:r>
            <w:r w:rsidRPr="0083255A">
              <w:rPr>
                <w:lang w:val="es-ES"/>
              </w:rPr>
              <w:t xml:space="preserve"> y en la Sección III, "Criterios de Evaluación </w:t>
            </w:r>
            <w:r w:rsidRPr="0083255A">
              <w:rPr>
                <w:lang w:val="es-ES"/>
              </w:rPr>
              <w:br/>
              <w:t>y Calificación."</w:t>
            </w:r>
          </w:p>
          <w:p w14:paraId="7D1EC34B" w14:textId="51D48EE3" w:rsidR="00DE0846" w:rsidRPr="0083255A" w:rsidRDefault="00DE0846" w:rsidP="00DE0846">
            <w:pPr>
              <w:pStyle w:val="Header2-SubClauses"/>
              <w:ind w:left="620" w:hanging="634"/>
              <w:rPr>
                <w:lang w:val="es-ES"/>
              </w:rPr>
            </w:pPr>
            <w:r w:rsidRPr="0083255A">
              <w:rPr>
                <w:lang w:val="es-ES"/>
              </w:rPr>
              <w:t xml:space="preserve">Si se permite el ajuste de precios de acuerdo </w:t>
            </w:r>
            <w:r w:rsidR="00413E8F" w:rsidRPr="0083255A">
              <w:rPr>
                <w:lang w:val="es-ES"/>
              </w:rPr>
              <w:t>con la IAP</w:t>
            </w:r>
            <w:r w:rsidRPr="0083255A">
              <w:rPr>
                <w:lang w:val="es-ES"/>
              </w:rPr>
              <w:t xml:space="preserve"> 15.5, el efecto estimado de las disposiciones de ajuste de precios de las Condiciones del Contrato, aplicadas durante el período de ejecución del Contrato, no se tendrá en cuenta en la evaluación de la Propuesta.</w:t>
            </w:r>
          </w:p>
          <w:p w14:paraId="3B47BF8E" w14:textId="11B319FF" w:rsidR="00DE0846" w:rsidRPr="0083255A" w:rsidRDefault="00DE0846" w:rsidP="00DE0846">
            <w:pPr>
              <w:pStyle w:val="Header2-SubClauses"/>
              <w:ind w:left="620" w:hanging="634"/>
              <w:rPr>
                <w:rFonts w:cs="Times New Roman"/>
                <w:lang w:val="es-ES"/>
              </w:rPr>
            </w:pPr>
            <w:r w:rsidRPr="0083255A">
              <w:rPr>
                <w:lang w:val="es-ES"/>
              </w:rPr>
              <w:t xml:space="preserve">Si esta SDP permite a los Proponentes cotizar precios separados para diferentes lotes (contratos), cada lote se evaluará por separado para determinar la Propuesta Más Conveniente utilizando la metodología especificada en la Sección III, Criterios de Evaluación y Calificación. </w:t>
            </w:r>
            <w:r w:rsidRPr="0083255A">
              <w:rPr>
                <w:b/>
                <w:bCs w:val="0"/>
                <w:lang w:val="es-ES"/>
              </w:rPr>
              <w:t>Los descuentos que están condicionados a la adjudicación de más de un lote o porción no se considerarán para la evaluación de la Propuesta.</w:t>
            </w:r>
          </w:p>
        </w:tc>
      </w:tr>
      <w:tr w:rsidR="002049E6" w:rsidRPr="00387A81" w14:paraId="187032F2"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217"/>
          <w:jc w:val="center"/>
        </w:trPr>
        <w:tc>
          <w:tcPr>
            <w:tcW w:w="2755" w:type="dxa"/>
            <w:tcBorders>
              <w:top w:val="nil"/>
              <w:left w:val="nil"/>
              <w:bottom w:val="nil"/>
              <w:right w:val="nil"/>
            </w:tcBorders>
          </w:tcPr>
          <w:p w14:paraId="64334F72" w14:textId="1FD0FAA2" w:rsidR="002049E6" w:rsidRPr="0083255A" w:rsidRDefault="002049E6" w:rsidP="002049E6">
            <w:pPr>
              <w:pStyle w:val="Aheader2DCIAO"/>
            </w:pPr>
            <w:bookmarkStart w:id="322" w:name="_Toc433224119"/>
            <w:bookmarkStart w:id="323" w:name="_Toc435519223"/>
            <w:bookmarkStart w:id="324" w:name="_Toc435624857"/>
            <w:bookmarkStart w:id="325" w:name="_Toc433224124"/>
            <w:bookmarkStart w:id="326" w:name="_Toc435519228"/>
            <w:bookmarkStart w:id="327" w:name="_Toc435624862"/>
            <w:bookmarkStart w:id="328" w:name="_Toc440526050"/>
            <w:bookmarkStart w:id="329" w:name="_Toc435624865"/>
            <w:bookmarkStart w:id="330" w:name="_Toc455487633"/>
            <w:bookmarkStart w:id="331" w:name="_Toc85044309"/>
            <w:bookmarkEnd w:id="322"/>
            <w:bookmarkEnd w:id="323"/>
            <w:bookmarkEnd w:id="324"/>
            <w:bookmarkEnd w:id="325"/>
            <w:bookmarkEnd w:id="326"/>
            <w:bookmarkEnd w:id="327"/>
            <w:r w:rsidRPr="0083255A">
              <w:t xml:space="preserve">Propuestas </w:t>
            </w:r>
            <w:bookmarkEnd w:id="328"/>
            <w:bookmarkEnd w:id="329"/>
            <w:bookmarkEnd w:id="330"/>
            <w:r w:rsidRPr="0083255A">
              <w:t>Anormalmente Bajas</w:t>
            </w:r>
            <w:bookmarkEnd w:id="331"/>
          </w:p>
        </w:tc>
        <w:tc>
          <w:tcPr>
            <w:tcW w:w="7110" w:type="dxa"/>
            <w:tcBorders>
              <w:top w:val="nil"/>
              <w:left w:val="nil"/>
              <w:bottom w:val="nil"/>
              <w:right w:val="nil"/>
            </w:tcBorders>
          </w:tcPr>
          <w:p w14:paraId="4D6AE216" w14:textId="6585FBFD" w:rsidR="002049E6" w:rsidRPr="0083255A" w:rsidRDefault="002049E6" w:rsidP="002049E6">
            <w:pPr>
              <w:pStyle w:val="Header2-SubClauses"/>
              <w:ind w:left="620" w:hanging="634"/>
              <w:rPr>
                <w:rFonts w:cs="Times New Roman"/>
                <w:spacing w:val="-4"/>
                <w:lang w:val="es-ES"/>
              </w:rPr>
            </w:pPr>
            <w:r w:rsidRPr="0083255A">
              <w:rPr>
                <w:rFonts w:cs="Times New Roman"/>
                <w:spacing w:val="-4"/>
                <w:lang w:val="es-ES"/>
              </w:rPr>
              <w:t xml:space="preserve">Una Propuesta </w:t>
            </w:r>
            <w:r w:rsidRPr="0083255A">
              <w:rPr>
                <w:rFonts w:cs="Times New Roman"/>
                <w:lang w:val="es-ES"/>
              </w:rPr>
              <w:t xml:space="preserve">Anormalmente </w:t>
            </w:r>
            <w:r w:rsidRPr="0083255A">
              <w:rPr>
                <w:rFonts w:cs="Times New Roman"/>
                <w:spacing w:val="-4"/>
                <w:lang w:val="es-ES"/>
              </w:rPr>
              <w:t xml:space="preserve">Baja es aquella cuyo precio, en combinación con otros elementos constitutivos de la Propuesta, parece ser tan bajo que despierta serias dudas sobre la capacidad del Proponente para ejecutar el Contrato al precio cotizado. </w:t>
            </w:r>
          </w:p>
        </w:tc>
      </w:tr>
      <w:tr w:rsidR="002049E6" w:rsidRPr="00387A81" w14:paraId="5B105363"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117"/>
          <w:jc w:val="center"/>
        </w:trPr>
        <w:tc>
          <w:tcPr>
            <w:tcW w:w="2755" w:type="dxa"/>
            <w:tcBorders>
              <w:top w:val="nil"/>
              <w:left w:val="nil"/>
              <w:bottom w:val="nil"/>
              <w:right w:val="nil"/>
            </w:tcBorders>
          </w:tcPr>
          <w:p w14:paraId="59AA8463" w14:textId="77777777" w:rsidR="002049E6" w:rsidRPr="0083255A" w:rsidRDefault="002049E6" w:rsidP="002049E6">
            <w:pPr>
              <w:pStyle w:val="Aheader2DCIAO"/>
              <w:numPr>
                <w:ilvl w:val="0"/>
                <w:numId w:val="0"/>
              </w:numPr>
            </w:pPr>
          </w:p>
        </w:tc>
        <w:tc>
          <w:tcPr>
            <w:tcW w:w="7110" w:type="dxa"/>
            <w:tcBorders>
              <w:top w:val="nil"/>
              <w:left w:val="nil"/>
              <w:bottom w:val="nil"/>
              <w:right w:val="nil"/>
            </w:tcBorders>
          </w:tcPr>
          <w:p w14:paraId="7DA5C1FF" w14:textId="700F87BD" w:rsidR="002049E6" w:rsidRPr="0083255A" w:rsidRDefault="002049E6" w:rsidP="002049E6">
            <w:pPr>
              <w:pStyle w:val="Header2-SubClauses"/>
              <w:ind w:left="620" w:hanging="634"/>
              <w:rPr>
                <w:rFonts w:cs="Times New Roman"/>
                <w:spacing w:val="-4"/>
                <w:lang w:val="es-ES"/>
              </w:rPr>
            </w:pPr>
            <w:r w:rsidRPr="0083255A">
              <w:rPr>
                <w:rFonts w:cs="Times New Roman"/>
                <w:lang w:val="es-ES"/>
              </w:rPr>
              <w:t xml:space="preserve">En caso de detectar lo que podría constituir una </w:t>
            </w:r>
            <w:r w:rsidRPr="0083255A">
              <w:rPr>
                <w:rFonts w:cs="Times New Roman"/>
                <w:spacing w:val="-4"/>
                <w:lang w:val="es-ES"/>
              </w:rPr>
              <w:t xml:space="preserve">Propuesta </w:t>
            </w:r>
            <w:r w:rsidRPr="0083255A">
              <w:rPr>
                <w:rFonts w:cs="Times New Roman"/>
                <w:lang w:val="es-ES"/>
              </w:rPr>
              <w:t xml:space="preserve">Anormalmente </w:t>
            </w:r>
            <w:r w:rsidRPr="0083255A">
              <w:rPr>
                <w:rFonts w:cs="Times New Roman"/>
                <w:spacing w:val="-4"/>
                <w:lang w:val="es-ES"/>
              </w:rPr>
              <w:t>baja</w:t>
            </w:r>
            <w:r w:rsidRPr="0083255A">
              <w:rPr>
                <w:rFonts w:cs="Times New Roman"/>
                <w:color w:val="000000"/>
                <w:spacing w:val="-4"/>
                <w:lang w:val="es-ES"/>
              </w:rPr>
              <w:t xml:space="preserve">, el Contratante pedirá al Proponente que brinde aclaraciones por escrito y, en especial, que presente análisis </w:t>
            </w:r>
            <w:r w:rsidRPr="0083255A">
              <w:rPr>
                <w:rFonts w:cs="Times New Roman"/>
                <w:noProof/>
                <w:lang w:val="es-ES"/>
              </w:rPr>
              <w:t>pormenorizados</w:t>
            </w:r>
            <w:r w:rsidRPr="0083255A">
              <w:rPr>
                <w:rFonts w:cs="Times New Roman"/>
                <w:color w:val="000000"/>
                <w:spacing w:val="-4"/>
                <w:lang w:val="es-ES"/>
              </w:rPr>
              <w:t xml:space="preserve"> del Precio de la Propuesta en relación con el objeto del Contrato, el alcance, la metodología propuesta, el cronograma, la distribución de riesgos y responsabilidades, y de cualquier otro requisito establecido en el documento de la SDP.</w:t>
            </w:r>
            <w:r w:rsidRPr="0083255A">
              <w:rPr>
                <w:rFonts w:cs="Times New Roman"/>
                <w:spacing w:val="-4"/>
                <w:lang w:val="es-ES"/>
              </w:rPr>
              <w:t xml:space="preserve"> </w:t>
            </w:r>
          </w:p>
        </w:tc>
      </w:tr>
      <w:tr w:rsidR="002049E6" w:rsidRPr="00387A81" w14:paraId="458BF10D"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970"/>
          <w:jc w:val="center"/>
        </w:trPr>
        <w:tc>
          <w:tcPr>
            <w:tcW w:w="2755" w:type="dxa"/>
            <w:tcBorders>
              <w:top w:val="nil"/>
              <w:left w:val="nil"/>
              <w:bottom w:val="nil"/>
              <w:right w:val="nil"/>
            </w:tcBorders>
          </w:tcPr>
          <w:p w14:paraId="27351AB5" w14:textId="77777777" w:rsidR="002049E6" w:rsidRPr="0083255A" w:rsidRDefault="002049E6" w:rsidP="002049E6">
            <w:pPr>
              <w:pStyle w:val="Aheader2DCIAO"/>
              <w:numPr>
                <w:ilvl w:val="0"/>
                <w:numId w:val="0"/>
              </w:numPr>
            </w:pPr>
          </w:p>
        </w:tc>
        <w:tc>
          <w:tcPr>
            <w:tcW w:w="7110" w:type="dxa"/>
            <w:tcBorders>
              <w:top w:val="nil"/>
              <w:left w:val="nil"/>
              <w:bottom w:val="nil"/>
              <w:right w:val="nil"/>
            </w:tcBorders>
          </w:tcPr>
          <w:p w14:paraId="3B4E4A7A" w14:textId="54AE8593" w:rsidR="002049E6" w:rsidRPr="0083255A" w:rsidRDefault="002049E6" w:rsidP="002049E6">
            <w:pPr>
              <w:pStyle w:val="Header2-SubClauses"/>
              <w:ind w:left="620" w:hanging="634"/>
              <w:rPr>
                <w:rFonts w:cs="Times New Roman"/>
                <w:lang w:val="es-ES"/>
              </w:rPr>
            </w:pPr>
            <w:r w:rsidRPr="0083255A">
              <w:rPr>
                <w:rFonts w:cs="Times New Roman"/>
                <w:spacing w:val="-4"/>
                <w:lang w:val="es-ES"/>
              </w:rPr>
              <w:t xml:space="preserve">Tras evaluar los análisis de precios, si determina que el Proponente no ha demostrado su capacidad para ejecutar el Contrato al </w:t>
            </w:r>
            <w:r w:rsidR="00DE0846" w:rsidRPr="0083255A">
              <w:rPr>
                <w:rFonts w:cs="Times New Roman"/>
                <w:spacing w:val="-4"/>
                <w:lang w:val="es-ES"/>
              </w:rPr>
              <w:t>Precio de la Propuesta cotizado</w:t>
            </w:r>
            <w:r w:rsidRPr="0083255A">
              <w:rPr>
                <w:rFonts w:cs="Times New Roman"/>
                <w:spacing w:val="-4"/>
                <w:lang w:val="es-ES"/>
              </w:rPr>
              <w:t>, el Contratante rechazará la Propuesta.</w:t>
            </w:r>
          </w:p>
        </w:tc>
      </w:tr>
      <w:tr w:rsidR="00DE0846" w:rsidRPr="0083255A" w14:paraId="4FBE5700" w14:textId="77777777" w:rsidTr="00DE0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629"/>
          <w:jc w:val="center"/>
        </w:trPr>
        <w:tc>
          <w:tcPr>
            <w:tcW w:w="2755" w:type="dxa"/>
            <w:tcBorders>
              <w:top w:val="nil"/>
              <w:left w:val="nil"/>
              <w:bottom w:val="nil"/>
              <w:right w:val="nil"/>
            </w:tcBorders>
          </w:tcPr>
          <w:p w14:paraId="0079BFA6" w14:textId="4576E11F" w:rsidR="00DE0846" w:rsidRPr="0083255A" w:rsidRDefault="00DE0846" w:rsidP="002049E6">
            <w:pPr>
              <w:pStyle w:val="Aheader2DCIAO"/>
            </w:pPr>
            <w:bookmarkStart w:id="332" w:name="_Toc85044310"/>
            <w:r w:rsidRPr="0083255A">
              <w:t>Propuestas Desequilibradas o con Pagos Iniciales Abultados</w:t>
            </w:r>
            <w:bookmarkEnd w:id="332"/>
          </w:p>
        </w:tc>
        <w:tc>
          <w:tcPr>
            <w:tcW w:w="7110" w:type="dxa"/>
            <w:tcBorders>
              <w:top w:val="nil"/>
              <w:left w:val="nil"/>
              <w:bottom w:val="nil"/>
              <w:right w:val="nil"/>
            </w:tcBorders>
          </w:tcPr>
          <w:p w14:paraId="447677F6" w14:textId="59F05FAC" w:rsidR="00DE0846" w:rsidRPr="0083255A" w:rsidRDefault="00DE0846" w:rsidP="00EE0FAF">
            <w:pPr>
              <w:pStyle w:val="Header2-SubClauses"/>
              <w:tabs>
                <w:tab w:val="clear" w:pos="2844"/>
              </w:tabs>
              <w:ind w:left="511" w:hanging="511"/>
              <w:rPr>
                <w:lang w:val="es-ES"/>
              </w:rPr>
            </w:pPr>
            <w:r w:rsidRPr="0083255A">
              <w:rPr>
                <w:lang w:val="es-ES"/>
              </w:rPr>
              <w:t xml:space="preserve">Si, a criterio del Contratante, la Propuesta con el costo evaluado más </w:t>
            </w:r>
            <w:r w:rsidRPr="0083255A">
              <w:rPr>
                <w:color w:val="000000"/>
                <w:lang w:val="es-ES"/>
              </w:rPr>
              <w:t>bajo</w:t>
            </w:r>
            <w:r w:rsidRPr="0083255A">
              <w:rPr>
                <w:lang w:val="es-ES"/>
              </w:rPr>
              <w:t xml:space="preserve"> está seriamente desequilibrada o implica pagos iniciales abultados, el Contratante solicitará al Proponente que presente aclaraciones por escrito, las que podrán incluir análisis de precios detallados para demostrar que los precios de la Propuesta son congruentes con el alcance de las </w:t>
            </w:r>
            <w:r w:rsidR="00514092" w:rsidRPr="0083255A">
              <w:rPr>
                <w:lang w:val="es-ES"/>
              </w:rPr>
              <w:t>O</w:t>
            </w:r>
            <w:r w:rsidRPr="0083255A">
              <w:rPr>
                <w:lang w:val="es-ES"/>
              </w:rPr>
              <w:t>bras, la metodología propuesta, el cronograma y cualquier otro requisito establecido en el documento de la SDP.</w:t>
            </w:r>
          </w:p>
          <w:p w14:paraId="0FE4EC11" w14:textId="6866E198" w:rsidR="00DE0846" w:rsidRPr="0083255A" w:rsidRDefault="00DE0846" w:rsidP="00EE0FAF">
            <w:pPr>
              <w:pStyle w:val="Header2-SubClauses"/>
              <w:tabs>
                <w:tab w:val="clear" w:pos="2844"/>
              </w:tabs>
              <w:ind w:left="511" w:hanging="511"/>
              <w:rPr>
                <w:lang w:val="es-ES"/>
              </w:rPr>
            </w:pPr>
            <w:r w:rsidRPr="0083255A">
              <w:rPr>
                <w:lang w:val="es-ES"/>
              </w:rPr>
              <w:t xml:space="preserve">Luego de evaluar la información y los análisis de precios </w:t>
            </w:r>
            <w:r w:rsidRPr="0083255A">
              <w:rPr>
                <w:color w:val="000000"/>
                <w:lang w:val="es-ES"/>
              </w:rPr>
              <w:t>detallados</w:t>
            </w:r>
            <w:r w:rsidRPr="0083255A">
              <w:rPr>
                <w:lang w:val="es-ES"/>
              </w:rPr>
              <w:t xml:space="preserve"> presentados por el Proponente, el Contratante, según corresponda, podrá:</w:t>
            </w:r>
          </w:p>
          <w:p w14:paraId="5C40F787" w14:textId="152F7D71" w:rsidR="00DE0846" w:rsidRPr="0083255A" w:rsidRDefault="00DE0846" w:rsidP="007A2EB0">
            <w:pPr>
              <w:pStyle w:val="Header2-SubClauses"/>
              <w:numPr>
                <w:ilvl w:val="0"/>
                <w:numId w:val="84"/>
              </w:numPr>
              <w:tabs>
                <w:tab w:val="left" w:pos="619"/>
              </w:tabs>
              <w:rPr>
                <w:lang w:val="es-ES"/>
              </w:rPr>
            </w:pPr>
            <w:r w:rsidRPr="0083255A">
              <w:rPr>
                <w:lang w:val="es-ES"/>
              </w:rPr>
              <w:t>aceptar la Propuesta, o</w:t>
            </w:r>
          </w:p>
          <w:p w14:paraId="4364EE74" w14:textId="624594D6" w:rsidR="00DE0846" w:rsidRPr="0083255A" w:rsidRDefault="00DE0846" w:rsidP="007A2EB0">
            <w:pPr>
              <w:pStyle w:val="Header2-SubClauses"/>
              <w:numPr>
                <w:ilvl w:val="0"/>
                <w:numId w:val="84"/>
              </w:numPr>
              <w:tabs>
                <w:tab w:val="left" w:pos="619"/>
              </w:tabs>
              <w:rPr>
                <w:lang w:val="es-ES"/>
              </w:rPr>
            </w:pPr>
            <w:r w:rsidRPr="0083255A">
              <w:rPr>
                <w:lang w:val="es-ES"/>
              </w:rPr>
              <w:t>exigir que el monto total de la Garantía de Cumplimiento se incremente, asumiendo los costos el Proponente, a un nivel que no supere el 20 % del Precio del Contrato, o</w:t>
            </w:r>
          </w:p>
          <w:p w14:paraId="59BA00D2" w14:textId="31F325A7" w:rsidR="00DE0846" w:rsidRPr="0083255A" w:rsidRDefault="00DE0846" w:rsidP="007A2EB0">
            <w:pPr>
              <w:pStyle w:val="Header2-SubClauses"/>
              <w:numPr>
                <w:ilvl w:val="0"/>
                <w:numId w:val="84"/>
              </w:numPr>
              <w:tabs>
                <w:tab w:val="left" w:pos="619"/>
              </w:tabs>
              <w:rPr>
                <w:spacing w:val="-4"/>
                <w:lang w:val="es-ES"/>
              </w:rPr>
            </w:pPr>
            <w:r w:rsidRPr="0083255A">
              <w:rPr>
                <w:lang w:val="es-ES"/>
              </w:rPr>
              <w:t>rechazar la Propuesta.</w:t>
            </w:r>
          </w:p>
        </w:tc>
      </w:tr>
      <w:tr w:rsidR="00DE0846" w:rsidRPr="00387A81" w14:paraId="336BB0DA" w14:textId="77777777" w:rsidTr="00605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970"/>
          <w:jc w:val="center"/>
        </w:trPr>
        <w:tc>
          <w:tcPr>
            <w:tcW w:w="9865" w:type="dxa"/>
            <w:gridSpan w:val="2"/>
            <w:tcBorders>
              <w:top w:val="nil"/>
              <w:left w:val="nil"/>
              <w:bottom w:val="nil"/>
              <w:right w:val="nil"/>
            </w:tcBorders>
          </w:tcPr>
          <w:p w14:paraId="0A2B1FB2" w14:textId="5FEEEEDE" w:rsidR="00DE0846" w:rsidRPr="0083255A" w:rsidRDefault="00DE0846" w:rsidP="00DE0846">
            <w:pPr>
              <w:pStyle w:val="Aheader1DCIAO"/>
              <w:tabs>
                <w:tab w:val="clear" w:pos="3459"/>
              </w:tabs>
              <w:ind w:left="1974" w:hanging="567"/>
            </w:pPr>
            <w:bookmarkStart w:id="333" w:name="_Toc85044311"/>
            <w:r w:rsidRPr="0083255A">
              <w:t>Evaluación Combinada de las Partes Técnicas y Financieras de las Propuestas</w:t>
            </w:r>
            <w:bookmarkEnd w:id="333"/>
          </w:p>
        </w:tc>
      </w:tr>
      <w:tr w:rsidR="00DE0846" w:rsidRPr="00387A81" w14:paraId="2604A017"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970"/>
          <w:jc w:val="center"/>
        </w:trPr>
        <w:tc>
          <w:tcPr>
            <w:tcW w:w="2755" w:type="dxa"/>
            <w:tcBorders>
              <w:top w:val="nil"/>
              <w:left w:val="nil"/>
              <w:bottom w:val="nil"/>
              <w:right w:val="nil"/>
            </w:tcBorders>
          </w:tcPr>
          <w:p w14:paraId="5A5B42D3" w14:textId="0672B13D" w:rsidR="00DE0846" w:rsidRPr="0083255A" w:rsidRDefault="00DE0846" w:rsidP="002049E6">
            <w:pPr>
              <w:pStyle w:val="Aheader2DCIAO"/>
            </w:pPr>
            <w:bookmarkStart w:id="334" w:name="_Toc85044312"/>
            <w:r w:rsidRPr="0083255A">
              <w:t>Evaluación Combinada Técnica y Financiera de las Propuestas</w:t>
            </w:r>
            <w:bookmarkEnd w:id="334"/>
          </w:p>
        </w:tc>
        <w:tc>
          <w:tcPr>
            <w:tcW w:w="7110" w:type="dxa"/>
            <w:tcBorders>
              <w:top w:val="nil"/>
              <w:left w:val="nil"/>
              <w:bottom w:val="nil"/>
              <w:right w:val="nil"/>
            </w:tcBorders>
          </w:tcPr>
          <w:p w14:paraId="7A1F837F" w14:textId="669AD517" w:rsidR="00DE0846" w:rsidRPr="0083255A" w:rsidRDefault="00DE0846" w:rsidP="00EE0FAF">
            <w:pPr>
              <w:pStyle w:val="Header2-SubClauses"/>
              <w:ind w:left="620" w:hanging="634"/>
              <w:rPr>
                <w:spacing w:val="-4"/>
                <w:lang w:val="es-ES"/>
              </w:rPr>
            </w:pPr>
            <w:r w:rsidRPr="0083255A">
              <w:rPr>
                <w:spacing w:val="-4"/>
                <w:lang w:val="es-ES"/>
              </w:rPr>
              <w:t xml:space="preserve">La evaluación del Contratante de las Propuestas que cumplen sustancialmente tendrá en cuenta factores técnicos, además de los factores de costo de acuerdo con los Criterios de Evaluación y </w:t>
            </w:r>
            <w:r w:rsidRPr="0083255A">
              <w:rPr>
                <w:lang w:val="es-ES"/>
              </w:rPr>
              <w:t>Calificación</w:t>
            </w:r>
            <w:r w:rsidRPr="0083255A">
              <w:rPr>
                <w:spacing w:val="-4"/>
                <w:lang w:val="es-ES"/>
              </w:rPr>
              <w:t xml:space="preserve"> de la Sección III. El peso que se asignará para los factores técnicos y el costo se especifica </w:t>
            </w:r>
            <w:r w:rsidRPr="0083255A">
              <w:rPr>
                <w:b/>
                <w:bCs w:val="0"/>
                <w:spacing w:val="-4"/>
                <w:lang w:val="es-ES"/>
              </w:rPr>
              <w:t xml:space="preserve">en </w:t>
            </w:r>
            <w:r w:rsidR="004A0203" w:rsidRPr="0083255A">
              <w:rPr>
                <w:b/>
                <w:bCs w:val="0"/>
                <w:spacing w:val="-4"/>
                <w:lang w:val="es-ES"/>
              </w:rPr>
              <w:t>los DDP</w:t>
            </w:r>
            <w:r w:rsidRPr="0083255A">
              <w:rPr>
                <w:spacing w:val="-4"/>
                <w:lang w:val="es-ES"/>
              </w:rPr>
              <w:t xml:space="preserve">. El </w:t>
            </w:r>
            <w:r w:rsidR="004A0203" w:rsidRPr="0083255A">
              <w:rPr>
                <w:spacing w:val="-4"/>
                <w:lang w:val="es-ES"/>
              </w:rPr>
              <w:t xml:space="preserve">Contratante </w:t>
            </w:r>
            <w:r w:rsidRPr="0083255A">
              <w:rPr>
                <w:spacing w:val="-4"/>
                <w:lang w:val="es-ES"/>
              </w:rPr>
              <w:t xml:space="preserve">clasificará las </w:t>
            </w:r>
            <w:r w:rsidR="004A0203" w:rsidRPr="0083255A">
              <w:rPr>
                <w:spacing w:val="-4"/>
                <w:lang w:val="es-ES"/>
              </w:rPr>
              <w:t>P</w:t>
            </w:r>
            <w:r w:rsidRPr="0083255A">
              <w:rPr>
                <w:spacing w:val="-4"/>
                <w:lang w:val="es-ES"/>
              </w:rPr>
              <w:t xml:space="preserve">ropuestas según el puntaje de la </w:t>
            </w:r>
            <w:r w:rsidR="004A0203" w:rsidRPr="0083255A">
              <w:rPr>
                <w:spacing w:val="-4"/>
                <w:lang w:val="es-ES"/>
              </w:rPr>
              <w:t>p</w:t>
            </w:r>
            <w:r w:rsidRPr="0083255A">
              <w:rPr>
                <w:spacing w:val="-4"/>
                <w:lang w:val="es-ES"/>
              </w:rPr>
              <w:t>ropuesta evaluada (B).</w:t>
            </w:r>
          </w:p>
        </w:tc>
      </w:tr>
      <w:tr w:rsidR="00DE0846" w:rsidRPr="00387A81" w14:paraId="0CE3BBAA"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970"/>
          <w:jc w:val="center"/>
        </w:trPr>
        <w:tc>
          <w:tcPr>
            <w:tcW w:w="2755" w:type="dxa"/>
            <w:tcBorders>
              <w:top w:val="nil"/>
              <w:left w:val="nil"/>
              <w:bottom w:val="nil"/>
              <w:right w:val="nil"/>
            </w:tcBorders>
          </w:tcPr>
          <w:p w14:paraId="4EE2B195" w14:textId="711DE254" w:rsidR="00DE0846" w:rsidRPr="0083255A" w:rsidRDefault="004A0203" w:rsidP="002049E6">
            <w:pPr>
              <w:pStyle w:val="Aheader2DCIAO"/>
            </w:pPr>
            <w:bookmarkStart w:id="335" w:name="_Toc85044313"/>
            <w:r w:rsidRPr="0083255A">
              <w:t>Mejor Propuesta Final (MPF)</w:t>
            </w:r>
            <w:bookmarkEnd w:id="335"/>
          </w:p>
        </w:tc>
        <w:tc>
          <w:tcPr>
            <w:tcW w:w="7110" w:type="dxa"/>
            <w:tcBorders>
              <w:top w:val="nil"/>
              <w:left w:val="nil"/>
              <w:bottom w:val="nil"/>
              <w:right w:val="nil"/>
            </w:tcBorders>
          </w:tcPr>
          <w:p w14:paraId="020E580B" w14:textId="5AB44C26" w:rsidR="004A0203" w:rsidRPr="0083255A" w:rsidRDefault="004A0203" w:rsidP="004A0203">
            <w:pPr>
              <w:pStyle w:val="Header2-SubClauses"/>
              <w:tabs>
                <w:tab w:val="clear" w:pos="2844"/>
              </w:tabs>
              <w:ind w:left="676" w:hanging="676"/>
              <w:rPr>
                <w:spacing w:val="-4"/>
                <w:lang w:val="es-ES"/>
              </w:rPr>
            </w:pPr>
            <w:r w:rsidRPr="0083255A">
              <w:rPr>
                <w:spacing w:val="-4"/>
                <w:lang w:val="es-ES"/>
              </w:rPr>
              <w:t xml:space="preserve">Después de completar la evaluación técnica y financiera combinada de las propuestas, si se especifica </w:t>
            </w:r>
            <w:r w:rsidRPr="0083255A">
              <w:rPr>
                <w:b/>
                <w:bCs w:val="0"/>
                <w:spacing w:val="-4"/>
                <w:lang w:val="es-ES"/>
              </w:rPr>
              <w:t>en los DDP</w:t>
            </w:r>
            <w:r w:rsidRPr="0083255A">
              <w:rPr>
                <w:spacing w:val="-4"/>
                <w:lang w:val="es-ES"/>
              </w:rPr>
              <w:t xml:space="preserve">, el Contratante puede invitar a esos Proponentes a presentar sus MPF. El procedimiento para enviar MPF se especificará </w:t>
            </w:r>
            <w:r w:rsidRPr="0083255A">
              <w:rPr>
                <w:b/>
                <w:bCs w:val="0"/>
                <w:spacing w:val="-4"/>
                <w:lang w:val="es-ES"/>
              </w:rPr>
              <w:t>en los DDP</w:t>
            </w:r>
            <w:r w:rsidRPr="0083255A">
              <w:rPr>
                <w:spacing w:val="-4"/>
                <w:lang w:val="es-ES"/>
              </w:rPr>
              <w:t xml:space="preserve">. MPF es una </w:t>
            </w:r>
            <w:r w:rsidRPr="0083255A">
              <w:rPr>
                <w:spacing w:val="-4"/>
                <w:lang w:val="es-ES"/>
              </w:rPr>
              <w:lastRenderedPageBreak/>
              <w:t xml:space="preserve">oportunidad final para que los Proponentes mejoren sus Propuestas sin cambiar la función comercial especificada y los requisitos de rendimiento de acuerdo con el </w:t>
            </w:r>
            <w:r w:rsidR="00C70856" w:rsidRPr="0083255A">
              <w:rPr>
                <w:spacing w:val="-4"/>
                <w:lang w:val="es-ES"/>
              </w:rPr>
              <w:t>documento de la SDP</w:t>
            </w:r>
            <w:r w:rsidRPr="0083255A">
              <w:rPr>
                <w:spacing w:val="-4"/>
                <w:lang w:val="es-ES"/>
              </w:rPr>
              <w:t>. Los Proponentes no están obligados a presentar una MPF. Cuando se usa MPF no habrá negociación después de MPF</w:t>
            </w:r>
          </w:p>
          <w:p w14:paraId="69C38575" w14:textId="08E9BA0D" w:rsidR="00DE0846" w:rsidRPr="0083255A" w:rsidRDefault="004A0203" w:rsidP="004A0203">
            <w:pPr>
              <w:pStyle w:val="Header2-SubClauses"/>
              <w:tabs>
                <w:tab w:val="clear" w:pos="2844"/>
              </w:tabs>
              <w:ind w:left="676" w:hanging="676"/>
              <w:rPr>
                <w:spacing w:val="-4"/>
                <w:lang w:val="es-ES"/>
              </w:rPr>
            </w:pPr>
            <w:r w:rsidRPr="0083255A">
              <w:rPr>
                <w:spacing w:val="-4"/>
                <w:lang w:val="es-ES"/>
              </w:rPr>
              <w:t xml:space="preserve">MFP aplicará un proceso de adquisición de dos sobres. La presentación de MPF, la apertura de las Partes Técnicas y las Partes Financieras y la evaluación de las propuestas seguirán los procedimientos descritos para la evaluación Técnica, Financiera y </w:t>
            </w:r>
            <w:r w:rsidR="00514092" w:rsidRPr="0083255A">
              <w:rPr>
                <w:spacing w:val="-4"/>
                <w:lang w:val="es-ES"/>
              </w:rPr>
              <w:t>C</w:t>
            </w:r>
            <w:r w:rsidRPr="0083255A">
              <w:rPr>
                <w:spacing w:val="-4"/>
                <w:lang w:val="es-ES"/>
              </w:rPr>
              <w:t>ombinada anterior, según corresponda.</w:t>
            </w:r>
          </w:p>
        </w:tc>
      </w:tr>
      <w:tr w:rsidR="002049E6" w:rsidRPr="00387A81" w14:paraId="08A57E8D"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970"/>
          <w:jc w:val="center"/>
        </w:trPr>
        <w:tc>
          <w:tcPr>
            <w:tcW w:w="2755" w:type="dxa"/>
            <w:tcBorders>
              <w:top w:val="nil"/>
              <w:left w:val="nil"/>
              <w:bottom w:val="nil"/>
              <w:right w:val="nil"/>
            </w:tcBorders>
          </w:tcPr>
          <w:p w14:paraId="22E73F30" w14:textId="7E7C46C9" w:rsidR="002049E6" w:rsidRPr="0083255A" w:rsidRDefault="00767DCA" w:rsidP="002049E6">
            <w:pPr>
              <w:pStyle w:val="Aheader2DCIAO"/>
            </w:pPr>
            <w:bookmarkStart w:id="336" w:name="_Toc85044314"/>
            <w:r w:rsidRPr="0083255A">
              <w:lastRenderedPageBreak/>
              <w:t>Propuesta Más Conveniente</w:t>
            </w:r>
            <w:bookmarkEnd w:id="336"/>
          </w:p>
        </w:tc>
        <w:tc>
          <w:tcPr>
            <w:tcW w:w="7110" w:type="dxa"/>
            <w:tcBorders>
              <w:top w:val="nil"/>
              <w:left w:val="nil"/>
              <w:bottom w:val="nil"/>
              <w:right w:val="nil"/>
            </w:tcBorders>
          </w:tcPr>
          <w:p w14:paraId="5F8E51B9" w14:textId="6A3A83FF" w:rsidR="004A0203" w:rsidRPr="0083255A" w:rsidRDefault="00C6655A" w:rsidP="004A0203">
            <w:pPr>
              <w:pStyle w:val="Header2-SubClauses"/>
              <w:ind w:left="620" w:hanging="634"/>
              <w:rPr>
                <w:rFonts w:cs="Times New Roman"/>
                <w:lang w:val="es-ES"/>
              </w:rPr>
            </w:pPr>
            <w:r w:rsidRPr="0083255A">
              <w:rPr>
                <w:rFonts w:cs="Times New Roman"/>
                <w:lang w:val="es-ES"/>
              </w:rPr>
              <w:t>El Contratante</w:t>
            </w:r>
            <w:r w:rsidR="004A0203" w:rsidRPr="0083255A">
              <w:rPr>
                <w:rFonts w:cs="Times New Roman"/>
                <w:lang w:val="es-ES"/>
              </w:rPr>
              <w:t xml:space="preserve"> determinará cuál es la </w:t>
            </w:r>
            <w:r w:rsidR="00767DCA" w:rsidRPr="0083255A">
              <w:rPr>
                <w:rFonts w:cs="Times New Roman"/>
                <w:lang w:val="es-ES"/>
              </w:rPr>
              <w:t>Propuesta Más Conveniente</w:t>
            </w:r>
            <w:r w:rsidR="004A0203" w:rsidRPr="0083255A">
              <w:rPr>
                <w:rFonts w:cs="Times New Roman"/>
                <w:lang w:val="es-ES"/>
              </w:rPr>
              <w:t>, que será la que haya sido presentada por un Proponente calificado y la que, según se haya determinado:</w:t>
            </w:r>
          </w:p>
          <w:p w14:paraId="71E2001E" w14:textId="77777777" w:rsidR="004A0203" w:rsidRPr="0083255A" w:rsidRDefault="004A0203" w:rsidP="00947E1A">
            <w:pPr>
              <w:pStyle w:val="Header2-SubClauses"/>
              <w:numPr>
                <w:ilvl w:val="2"/>
                <w:numId w:val="26"/>
              </w:numPr>
              <w:rPr>
                <w:rFonts w:cs="Times New Roman"/>
                <w:lang w:val="es-ES"/>
              </w:rPr>
            </w:pPr>
            <w:r w:rsidRPr="0083255A">
              <w:rPr>
                <w:rFonts w:cs="Times New Roman"/>
                <w:lang w:val="es-ES"/>
              </w:rPr>
              <w:t>se ajusta sustancialmente al documento de la SDP, y</w:t>
            </w:r>
          </w:p>
          <w:p w14:paraId="1C6FD0AF" w14:textId="66C4E500" w:rsidR="002049E6" w:rsidRPr="0083255A" w:rsidRDefault="00224C6D" w:rsidP="00947E1A">
            <w:pPr>
              <w:pStyle w:val="Header2-SubClauses"/>
              <w:numPr>
                <w:ilvl w:val="2"/>
                <w:numId w:val="26"/>
              </w:numPr>
              <w:rPr>
                <w:rFonts w:cs="Times New Roman"/>
                <w:spacing w:val="-4"/>
                <w:lang w:val="es-ES"/>
              </w:rPr>
            </w:pPr>
            <w:r w:rsidRPr="0083255A">
              <w:rPr>
                <w:rFonts w:cs="Times New Roman"/>
                <w:lang w:val="es-ES"/>
              </w:rPr>
              <w:t xml:space="preserve">la mejor Propuesta evaluada, es decir, </w:t>
            </w:r>
            <w:r w:rsidR="004A0203" w:rsidRPr="0083255A">
              <w:rPr>
                <w:rFonts w:cs="Times New Roman"/>
                <w:lang w:val="es-ES"/>
              </w:rPr>
              <w:t xml:space="preserve">tiene el puntaje más alto </w:t>
            </w:r>
            <w:r w:rsidRPr="0083255A">
              <w:rPr>
                <w:rFonts w:cs="Times New Roman"/>
                <w:lang w:val="es-ES"/>
              </w:rPr>
              <w:t xml:space="preserve">técnico y financiero en la </w:t>
            </w:r>
            <w:r w:rsidR="00C6655A" w:rsidRPr="0083255A">
              <w:rPr>
                <w:rFonts w:cs="Times New Roman"/>
                <w:lang w:val="es-ES"/>
              </w:rPr>
              <w:t>evaluación</w:t>
            </w:r>
            <w:r w:rsidRPr="0083255A">
              <w:rPr>
                <w:rFonts w:cs="Times New Roman"/>
                <w:lang w:val="es-ES"/>
              </w:rPr>
              <w:t xml:space="preserve"> </w:t>
            </w:r>
            <w:r w:rsidR="00C6655A" w:rsidRPr="0083255A">
              <w:rPr>
                <w:rFonts w:cs="Times New Roman"/>
                <w:lang w:val="es-ES"/>
              </w:rPr>
              <w:t>combinada</w:t>
            </w:r>
            <w:r w:rsidRPr="0083255A">
              <w:rPr>
                <w:rFonts w:cs="Times New Roman"/>
                <w:lang w:val="es-ES"/>
              </w:rPr>
              <w:t>.</w:t>
            </w:r>
          </w:p>
        </w:tc>
      </w:tr>
      <w:tr w:rsidR="004A0203" w:rsidRPr="00387A81" w14:paraId="430A69E3" w14:textId="77777777" w:rsidTr="00224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4780"/>
          <w:jc w:val="center"/>
        </w:trPr>
        <w:tc>
          <w:tcPr>
            <w:tcW w:w="2755" w:type="dxa"/>
            <w:tcBorders>
              <w:top w:val="nil"/>
              <w:left w:val="nil"/>
              <w:bottom w:val="nil"/>
              <w:right w:val="nil"/>
            </w:tcBorders>
          </w:tcPr>
          <w:p w14:paraId="13E5AC82" w14:textId="36900E2F" w:rsidR="004A0203" w:rsidRPr="0083255A" w:rsidRDefault="004A0203" w:rsidP="002049E6">
            <w:pPr>
              <w:pStyle w:val="Aheader2DCIAO"/>
            </w:pPr>
            <w:bookmarkStart w:id="337" w:name="_Toc85044315"/>
            <w:r w:rsidRPr="0083255A">
              <w:t>Negociaciones</w:t>
            </w:r>
            <w:bookmarkEnd w:id="337"/>
          </w:p>
        </w:tc>
        <w:tc>
          <w:tcPr>
            <w:tcW w:w="7110" w:type="dxa"/>
            <w:tcBorders>
              <w:top w:val="nil"/>
              <w:left w:val="nil"/>
              <w:bottom w:val="nil"/>
              <w:right w:val="nil"/>
            </w:tcBorders>
          </w:tcPr>
          <w:p w14:paraId="3A33B258" w14:textId="77777777" w:rsidR="004A0203" w:rsidRPr="0083255A" w:rsidRDefault="004A0203" w:rsidP="004A0203">
            <w:pPr>
              <w:pStyle w:val="Header2-SubClauses"/>
              <w:ind w:left="620" w:hanging="634"/>
              <w:rPr>
                <w:lang w:val="es-ES"/>
              </w:rPr>
            </w:pPr>
            <w:r w:rsidRPr="0083255A">
              <w:rPr>
                <w:lang w:val="es-ES"/>
              </w:rPr>
              <w:t xml:space="preserve">Si se especifica </w:t>
            </w:r>
            <w:r w:rsidRPr="0083255A">
              <w:rPr>
                <w:b/>
                <w:bCs w:val="0"/>
                <w:lang w:val="es-ES"/>
              </w:rPr>
              <w:t>en los DDP</w:t>
            </w:r>
            <w:r w:rsidRPr="0083255A">
              <w:rPr>
                <w:lang w:val="es-ES"/>
              </w:rPr>
              <w:t xml:space="preserve">, el Contratante puede realizar negociaciones después de la evaluación de las Propuestas y antes de la adjudicación final del contrato. El procedimiento de las negociaciones se especificará </w:t>
            </w:r>
            <w:r w:rsidRPr="0083255A">
              <w:rPr>
                <w:b/>
                <w:bCs w:val="0"/>
                <w:lang w:val="es-ES"/>
              </w:rPr>
              <w:t>en los DDP</w:t>
            </w:r>
            <w:r w:rsidRPr="0083255A">
              <w:rPr>
                <w:lang w:val="es-ES"/>
              </w:rPr>
              <w:t>.</w:t>
            </w:r>
          </w:p>
          <w:p w14:paraId="13A704F7" w14:textId="77777777" w:rsidR="004A0203" w:rsidRPr="0083255A" w:rsidRDefault="004A0203" w:rsidP="004A0203">
            <w:pPr>
              <w:pStyle w:val="Header2-SubClauses"/>
              <w:ind w:left="620" w:hanging="634"/>
              <w:rPr>
                <w:lang w:val="es-ES"/>
              </w:rPr>
            </w:pPr>
            <w:r w:rsidRPr="0083255A">
              <w:rPr>
                <w:lang w:val="es-ES"/>
              </w:rPr>
              <w:t>Las negociaciones se llevarán a cabo en presencia de la Entidad de Verificación de Probidad designado por el Contratante.</w:t>
            </w:r>
          </w:p>
          <w:p w14:paraId="3559F155" w14:textId="77777777" w:rsidR="00224C6D" w:rsidRPr="0083255A" w:rsidRDefault="004A0203" w:rsidP="004A0203">
            <w:pPr>
              <w:pStyle w:val="Header2-SubClauses"/>
              <w:ind w:left="620" w:hanging="634"/>
              <w:rPr>
                <w:lang w:val="es-ES"/>
              </w:rPr>
            </w:pPr>
            <w:r w:rsidRPr="0083255A">
              <w:rPr>
                <w:lang w:val="es-ES"/>
              </w:rPr>
              <w:t>Las negociaciones pueden abordar cualquier aspecto del contrato siempre que no cambien la función comercial especificada y los requisitos de desempeño.</w:t>
            </w:r>
          </w:p>
          <w:p w14:paraId="6D17BF15" w14:textId="31DCB7EF" w:rsidR="004A0203" w:rsidRPr="0083255A" w:rsidRDefault="00224C6D" w:rsidP="00224C6D">
            <w:pPr>
              <w:pStyle w:val="Header2-SubClauses"/>
              <w:ind w:left="620" w:hanging="634"/>
              <w:rPr>
                <w:rFonts w:cs="Times New Roman"/>
                <w:lang w:val="es-ES"/>
              </w:rPr>
            </w:pPr>
            <w:r w:rsidRPr="0083255A">
              <w:rPr>
                <w:lang w:val="es-ES"/>
              </w:rPr>
              <w:t>El Contratante</w:t>
            </w:r>
            <w:r w:rsidR="004A0203" w:rsidRPr="0083255A">
              <w:rPr>
                <w:lang w:val="es-ES"/>
              </w:rPr>
              <w:t xml:space="preserve"> puede negociar primero con el Proponente que tenga la </w:t>
            </w:r>
            <w:r w:rsidR="00767DCA" w:rsidRPr="0083255A">
              <w:rPr>
                <w:lang w:val="es-ES"/>
              </w:rPr>
              <w:t>Propuesta Más Conveniente</w:t>
            </w:r>
            <w:r w:rsidR="004A0203" w:rsidRPr="0083255A">
              <w:rPr>
                <w:lang w:val="es-ES"/>
              </w:rPr>
              <w:t xml:space="preserve">. Si las negociaciones no tienen éxito, el </w:t>
            </w:r>
            <w:r w:rsidRPr="0083255A">
              <w:rPr>
                <w:lang w:val="es-ES"/>
              </w:rPr>
              <w:t>Contratante</w:t>
            </w:r>
            <w:r w:rsidR="004A0203" w:rsidRPr="0083255A">
              <w:rPr>
                <w:lang w:val="es-ES"/>
              </w:rPr>
              <w:t xml:space="preserve"> puede negociar con el Proponente que tenga la siguiente </w:t>
            </w:r>
            <w:r w:rsidR="00767DCA" w:rsidRPr="0083255A">
              <w:rPr>
                <w:lang w:val="es-ES"/>
              </w:rPr>
              <w:t>Propuesta Más Conveniente</w:t>
            </w:r>
            <w:r w:rsidR="004A0203" w:rsidRPr="0083255A">
              <w:rPr>
                <w:lang w:val="es-ES"/>
              </w:rPr>
              <w:t>, y así sucesivamente en la lista hasta que se logre un resultado negociado exitoso.</w:t>
            </w:r>
          </w:p>
        </w:tc>
      </w:tr>
      <w:tr w:rsidR="002049E6" w:rsidRPr="00387A81" w14:paraId="5370B4AB"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494"/>
          <w:jc w:val="center"/>
        </w:trPr>
        <w:tc>
          <w:tcPr>
            <w:tcW w:w="2755" w:type="dxa"/>
            <w:tcBorders>
              <w:top w:val="nil"/>
              <w:left w:val="nil"/>
              <w:bottom w:val="nil"/>
              <w:right w:val="nil"/>
            </w:tcBorders>
          </w:tcPr>
          <w:p w14:paraId="2E456E3B" w14:textId="710BBE38" w:rsidR="002049E6" w:rsidRPr="0083255A" w:rsidRDefault="00663BD1" w:rsidP="002049E6">
            <w:pPr>
              <w:pStyle w:val="Aheader2DCIAO"/>
            </w:pPr>
            <w:bookmarkStart w:id="338" w:name="_Toc449909032"/>
            <w:bookmarkStart w:id="339" w:name="_Toc485417275"/>
            <w:bookmarkStart w:id="340" w:name="_Toc32936201"/>
            <w:bookmarkStart w:id="341" w:name="_Toc85044316"/>
            <w:r w:rsidRPr="0083255A">
              <w:t xml:space="preserve">Derecho del Contratante a aceptar cualquier </w:t>
            </w:r>
            <w:r w:rsidR="000E069E" w:rsidRPr="0083255A">
              <w:t>Propuesta</w:t>
            </w:r>
            <w:r w:rsidRPr="0083255A">
              <w:t xml:space="preserve"> y a rechazar algunas o todas las </w:t>
            </w:r>
            <w:r w:rsidR="000E069E" w:rsidRPr="0083255A">
              <w:t>Propuesta</w:t>
            </w:r>
            <w:r w:rsidRPr="0083255A">
              <w:t>s</w:t>
            </w:r>
            <w:bookmarkEnd w:id="338"/>
            <w:bookmarkEnd w:id="339"/>
            <w:bookmarkEnd w:id="340"/>
            <w:bookmarkEnd w:id="341"/>
          </w:p>
        </w:tc>
        <w:tc>
          <w:tcPr>
            <w:tcW w:w="7110" w:type="dxa"/>
            <w:tcBorders>
              <w:top w:val="nil"/>
              <w:left w:val="nil"/>
              <w:bottom w:val="nil"/>
              <w:right w:val="nil"/>
            </w:tcBorders>
          </w:tcPr>
          <w:p w14:paraId="38A2AA6C" w14:textId="1133E608" w:rsidR="002049E6" w:rsidRPr="0083255A" w:rsidRDefault="00663BD1" w:rsidP="00663BD1">
            <w:pPr>
              <w:pStyle w:val="Header2-SubClauses"/>
              <w:ind w:left="620" w:hanging="634"/>
              <w:rPr>
                <w:rFonts w:cs="Times New Roman"/>
                <w:lang w:val="es-ES"/>
              </w:rPr>
            </w:pPr>
            <w:r w:rsidRPr="0083255A">
              <w:rPr>
                <w:lang w:val="es-ES"/>
              </w:rPr>
              <w:t>El Contratante se reserva el derecho a aceptar o rechazar cualquier Propuesta y a anular el proceso de la SDP y rechazar todas las Propuestas en cualquier momento antes de la adjudicación del Contrato, sin asumir por ese motivo responsabilidad alguna frente a los Proponentes. En caso de anulación, todas las Propuestas presentadas y, específicamente, las garantías de las Propuestas serán devueltas prontamente a los Proponentes.</w:t>
            </w:r>
            <w:r w:rsidR="002049E6" w:rsidRPr="0083255A">
              <w:rPr>
                <w:rFonts w:cs="Times New Roman"/>
                <w:lang w:val="es-ES"/>
              </w:rPr>
              <w:t xml:space="preserve"> </w:t>
            </w:r>
          </w:p>
        </w:tc>
      </w:tr>
      <w:tr w:rsidR="002049E6" w:rsidRPr="00387A81" w14:paraId="47DF7669"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890"/>
          <w:jc w:val="center"/>
        </w:trPr>
        <w:tc>
          <w:tcPr>
            <w:tcW w:w="2755" w:type="dxa"/>
            <w:tcBorders>
              <w:top w:val="nil"/>
              <w:left w:val="nil"/>
              <w:bottom w:val="nil"/>
              <w:right w:val="nil"/>
            </w:tcBorders>
          </w:tcPr>
          <w:p w14:paraId="3DE5AD98" w14:textId="27F36BF6" w:rsidR="002049E6" w:rsidRPr="0083255A" w:rsidRDefault="00663BD1" w:rsidP="002049E6">
            <w:pPr>
              <w:pStyle w:val="Aheader2DCIAO"/>
              <w:rPr>
                <w:iCs/>
              </w:rPr>
            </w:pPr>
            <w:bookmarkStart w:id="342" w:name="_Toc449909033"/>
            <w:bookmarkStart w:id="343" w:name="_Toc485417276"/>
            <w:bookmarkStart w:id="344" w:name="_Toc32936202"/>
            <w:bookmarkStart w:id="345" w:name="_Toc85044317"/>
            <w:bookmarkStart w:id="346" w:name="_Toc438438862"/>
            <w:bookmarkStart w:id="347" w:name="_Toc438532656"/>
            <w:bookmarkStart w:id="348" w:name="_Toc438734006"/>
            <w:bookmarkStart w:id="349" w:name="_Toc438907043"/>
            <w:bookmarkStart w:id="350" w:name="_Toc438907242"/>
            <w:bookmarkStart w:id="351" w:name="_Toc97371042"/>
            <w:bookmarkStart w:id="352" w:name="_Toc139863139"/>
            <w:bookmarkStart w:id="353" w:name="_Toc325723958"/>
            <w:r w:rsidRPr="0083255A">
              <w:lastRenderedPageBreak/>
              <w:t>Plazo Suspensivo</w:t>
            </w:r>
            <w:bookmarkEnd w:id="342"/>
            <w:bookmarkEnd w:id="343"/>
            <w:bookmarkEnd w:id="344"/>
            <w:bookmarkEnd w:id="345"/>
          </w:p>
        </w:tc>
        <w:tc>
          <w:tcPr>
            <w:tcW w:w="7110" w:type="dxa"/>
            <w:tcBorders>
              <w:top w:val="nil"/>
              <w:left w:val="nil"/>
              <w:bottom w:val="nil"/>
              <w:right w:val="nil"/>
            </w:tcBorders>
          </w:tcPr>
          <w:p w14:paraId="0F8DA429" w14:textId="1000382C" w:rsidR="002049E6" w:rsidRPr="0083255A" w:rsidRDefault="00663BD1" w:rsidP="00663BD1">
            <w:pPr>
              <w:pStyle w:val="Header2-SubClauses"/>
              <w:ind w:left="620" w:hanging="634"/>
              <w:rPr>
                <w:rFonts w:cs="Times New Roman"/>
                <w:lang w:val="es-ES"/>
              </w:rPr>
            </w:pPr>
            <w:r w:rsidRPr="0083255A">
              <w:rPr>
                <w:lang w:val="es-ES"/>
              </w:rPr>
              <w:t xml:space="preserve">El Contrato no se adjudicará antes de la finalización del </w:t>
            </w:r>
            <w:r w:rsidR="00DD3527" w:rsidRPr="0083255A">
              <w:rPr>
                <w:lang w:val="es-ES"/>
              </w:rPr>
              <w:t>Plazo Suspensivo</w:t>
            </w:r>
            <w:r w:rsidRPr="0083255A">
              <w:rPr>
                <w:lang w:val="es-ES"/>
              </w:rPr>
              <w:t xml:space="preserve">. El Período de Suspensión será de diez (10) Días Hábiles salvo que se extienda de conformidad </w:t>
            </w:r>
            <w:r w:rsidR="00413E8F" w:rsidRPr="0083255A">
              <w:rPr>
                <w:lang w:val="es-ES"/>
              </w:rPr>
              <w:t>con la IAP</w:t>
            </w:r>
            <w:r w:rsidRPr="0083255A">
              <w:rPr>
                <w:lang w:val="es-ES"/>
              </w:rPr>
              <w:t xml:space="preserve"> 52. El </w:t>
            </w:r>
            <w:r w:rsidR="00DD3527" w:rsidRPr="0083255A">
              <w:rPr>
                <w:lang w:val="es-ES"/>
              </w:rPr>
              <w:t>Plazo Suspensivo</w:t>
            </w:r>
            <w:r w:rsidRPr="0083255A">
              <w:rPr>
                <w:lang w:val="es-ES"/>
              </w:rPr>
              <w:t xml:space="preserve"> comenzará el día posterior a la fecha en que el Contratante haya transmitido a cada Proponente (que no haya sido antes notificado que su Propuesta no fue </w:t>
            </w:r>
            <w:r w:rsidR="00C6655A" w:rsidRPr="0083255A">
              <w:rPr>
                <w:lang w:val="es-ES"/>
              </w:rPr>
              <w:t>seleccionada</w:t>
            </w:r>
            <w:r w:rsidRPr="0083255A">
              <w:rPr>
                <w:lang w:val="es-ES"/>
              </w:rPr>
              <w:t xml:space="preserve">) la Notificación de Intención de Adjudicación del Contrato. Cuando solo se presente una Propuesta, o si este contrato es en respuesta a una situación de emergencia reconocida por el Banco, no se aplicará el </w:t>
            </w:r>
            <w:r w:rsidR="00DD3527" w:rsidRPr="0083255A">
              <w:rPr>
                <w:lang w:val="es-ES"/>
              </w:rPr>
              <w:t>Plazo Suspensivo</w:t>
            </w:r>
            <w:r w:rsidRPr="0083255A">
              <w:rPr>
                <w:rFonts w:cs="Times New Roman"/>
                <w:lang w:val="es-ES"/>
              </w:rPr>
              <w:t>.</w:t>
            </w:r>
          </w:p>
        </w:tc>
      </w:tr>
      <w:tr w:rsidR="002049E6" w:rsidRPr="00387A81" w14:paraId="28FDB27C"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96"/>
          <w:jc w:val="center"/>
        </w:trPr>
        <w:tc>
          <w:tcPr>
            <w:tcW w:w="2755" w:type="dxa"/>
            <w:tcBorders>
              <w:top w:val="nil"/>
              <w:left w:val="nil"/>
              <w:bottom w:val="nil"/>
              <w:right w:val="nil"/>
            </w:tcBorders>
          </w:tcPr>
          <w:p w14:paraId="163D9D21" w14:textId="5C4958C5" w:rsidR="002049E6" w:rsidRPr="0083255A" w:rsidRDefault="00663BD1" w:rsidP="002049E6">
            <w:pPr>
              <w:pStyle w:val="Aheader2DCIAO"/>
            </w:pPr>
            <w:bookmarkStart w:id="354" w:name="_Toc485417277"/>
            <w:bookmarkStart w:id="355" w:name="_Toc32936203"/>
            <w:bookmarkStart w:id="356" w:name="_Toc85044318"/>
            <w:r w:rsidRPr="0083255A">
              <w:t xml:space="preserve">Notificación de </w:t>
            </w:r>
            <w:r w:rsidRPr="0083255A">
              <w:br/>
              <w:t>la Intención de Adjudicar el Contrato</w:t>
            </w:r>
            <w:bookmarkEnd w:id="354"/>
            <w:bookmarkEnd w:id="355"/>
            <w:bookmarkEnd w:id="356"/>
          </w:p>
        </w:tc>
        <w:tc>
          <w:tcPr>
            <w:tcW w:w="7110" w:type="dxa"/>
            <w:tcBorders>
              <w:top w:val="nil"/>
              <w:left w:val="nil"/>
              <w:bottom w:val="nil"/>
              <w:right w:val="nil"/>
            </w:tcBorders>
          </w:tcPr>
          <w:p w14:paraId="2412BC4F" w14:textId="33436D1A" w:rsidR="002049E6" w:rsidRPr="0083255A" w:rsidRDefault="00116A10" w:rsidP="00116A10">
            <w:pPr>
              <w:pStyle w:val="Header2-SubClauses"/>
              <w:tabs>
                <w:tab w:val="clear" w:pos="2844"/>
              </w:tabs>
              <w:ind w:left="676" w:hanging="676"/>
              <w:rPr>
                <w:rFonts w:cs="Times New Roman"/>
                <w:lang w:val="es-ES"/>
              </w:rPr>
            </w:pPr>
            <w:r w:rsidRPr="0083255A">
              <w:rPr>
                <w:lang w:val="es-ES"/>
              </w:rPr>
              <w:t xml:space="preserve">El Contratante transmitirá a cada </w:t>
            </w:r>
            <w:r w:rsidR="00546DDF" w:rsidRPr="0083255A">
              <w:rPr>
                <w:lang w:val="es-ES"/>
              </w:rPr>
              <w:t>Proponente</w:t>
            </w:r>
            <w:r w:rsidRPr="0083255A">
              <w:rPr>
                <w:lang w:val="es-ES"/>
              </w:rPr>
              <w:t xml:space="preserve"> (que no haya sido antes notificado que su Propuesta no fue </w:t>
            </w:r>
            <w:r w:rsidR="00C6655A" w:rsidRPr="0083255A">
              <w:rPr>
                <w:lang w:val="es-ES"/>
              </w:rPr>
              <w:t>seleccionada</w:t>
            </w:r>
            <w:r w:rsidRPr="0083255A">
              <w:rPr>
                <w:lang w:val="es-ES"/>
              </w:rPr>
              <w:t>), la Notificación de la Intención de Adjudicar el Contrato al Proponente seleccionado. La Notificación de la Intención de Adjudicar el Contrato contendrá, como mínimo, la siguiente información</w:t>
            </w:r>
            <w:r w:rsidR="002049E6" w:rsidRPr="0083255A">
              <w:rPr>
                <w:lang w:val="es-ES"/>
              </w:rPr>
              <w:t>.</w:t>
            </w:r>
          </w:p>
          <w:p w14:paraId="698750FA" w14:textId="75FE29AA" w:rsidR="00116A10" w:rsidRPr="0083255A" w:rsidRDefault="00116A10" w:rsidP="007A2EB0">
            <w:pPr>
              <w:pStyle w:val="ListParagraph"/>
              <w:numPr>
                <w:ilvl w:val="0"/>
                <w:numId w:val="85"/>
              </w:numPr>
              <w:spacing w:before="120" w:after="120"/>
              <w:contextualSpacing w:val="0"/>
              <w:rPr>
                <w:noProof/>
                <w:lang w:val="es-ES"/>
              </w:rPr>
            </w:pPr>
            <w:r w:rsidRPr="0083255A">
              <w:rPr>
                <w:noProof/>
                <w:lang w:val="es-ES"/>
              </w:rPr>
              <w:t xml:space="preserve">el nombre y la dirección del </w:t>
            </w:r>
            <w:r w:rsidR="000E069E" w:rsidRPr="0083255A">
              <w:rPr>
                <w:noProof/>
                <w:lang w:val="es-ES"/>
              </w:rPr>
              <w:t>Proponente</w:t>
            </w:r>
            <w:r w:rsidRPr="0083255A">
              <w:rPr>
                <w:noProof/>
                <w:lang w:val="es-ES"/>
              </w:rPr>
              <w:t xml:space="preserve"> que presentó la </w:t>
            </w:r>
            <w:r w:rsidR="000E069E" w:rsidRPr="0083255A">
              <w:rPr>
                <w:noProof/>
                <w:lang w:val="es-ES"/>
              </w:rPr>
              <w:t>Propuesta</w:t>
            </w:r>
            <w:r w:rsidRPr="0083255A">
              <w:rPr>
                <w:noProof/>
                <w:lang w:val="es-ES"/>
              </w:rPr>
              <w:t xml:space="preserve"> seleccionada</w:t>
            </w:r>
            <w:r w:rsidR="00BC05A5" w:rsidRPr="0083255A">
              <w:rPr>
                <w:noProof/>
                <w:lang w:val="es-ES"/>
              </w:rPr>
              <w:t>;</w:t>
            </w:r>
          </w:p>
          <w:p w14:paraId="073A751E" w14:textId="727FE2E6" w:rsidR="00116A10" w:rsidRPr="0083255A" w:rsidRDefault="00116A10" w:rsidP="007A2EB0">
            <w:pPr>
              <w:pStyle w:val="ListParagraph"/>
              <w:numPr>
                <w:ilvl w:val="0"/>
                <w:numId w:val="85"/>
              </w:numPr>
              <w:spacing w:before="120" w:after="120"/>
              <w:contextualSpacing w:val="0"/>
              <w:rPr>
                <w:lang w:val="es-ES"/>
              </w:rPr>
            </w:pPr>
            <w:r w:rsidRPr="0083255A">
              <w:rPr>
                <w:lang w:val="es-ES"/>
              </w:rPr>
              <w:t xml:space="preserve">el precio del </w:t>
            </w:r>
            <w:r w:rsidRPr="0083255A">
              <w:rPr>
                <w:noProof/>
                <w:lang w:val="es-ES"/>
              </w:rPr>
              <w:t>Contrato</w:t>
            </w:r>
            <w:r w:rsidRPr="0083255A">
              <w:rPr>
                <w:lang w:val="es-ES"/>
              </w:rPr>
              <w:t xml:space="preserve"> de la </w:t>
            </w:r>
            <w:r w:rsidR="000E069E" w:rsidRPr="0083255A">
              <w:rPr>
                <w:lang w:val="es-ES"/>
              </w:rPr>
              <w:t>Propuesta</w:t>
            </w:r>
            <w:r w:rsidRPr="0083255A">
              <w:rPr>
                <w:lang w:val="es-ES"/>
              </w:rPr>
              <w:t xml:space="preserve"> seleccionada</w:t>
            </w:r>
            <w:r w:rsidR="00BC05A5" w:rsidRPr="0083255A">
              <w:rPr>
                <w:lang w:val="es-ES"/>
              </w:rPr>
              <w:t>;</w:t>
            </w:r>
          </w:p>
          <w:p w14:paraId="2B6CAEEF" w14:textId="6E0E6D36" w:rsidR="00BC05A5" w:rsidRPr="0083255A" w:rsidRDefault="00BC05A5" w:rsidP="007A2EB0">
            <w:pPr>
              <w:pStyle w:val="ListParagraph"/>
              <w:numPr>
                <w:ilvl w:val="0"/>
                <w:numId w:val="85"/>
              </w:numPr>
              <w:spacing w:before="120" w:after="120"/>
              <w:contextualSpacing w:val="0"/>
              <w:rPr>
                <w:lang w:val="es-ES"/>
              </w:rPr>
            </w:pPr>
            <w:r w:rsidRPr="0083255A">
              <w:rPr>
                <w:lang w:val="es-ES"/>
              </w:rPr>
              <w:t>el puntaje total combinado de la Propuesta seleccionada;</w:t>
            </w:r>
          </w:p>
          <w:p w14:paraId="68ABC1C2" w14:textId="0E08F449" w:rsidR="00116A10" w:rsidRPr="0083255A" w:rsidRDefault="00116A10" w:rsidP="007A2EB0">
            <w:pPr>
              <w:pStyle w:val="ListParagraph"/>
              <w:numPr>
                <w:ilvl w:val="0"/>
                <w:numId w:val="85"/>
              </w:numPr>
              <w:spacing w:before="120" w:after="120"/>
              <w:contextualSpacing w:val="0"/>
              <w:rPr>
                <w:lang w:val="es-ES"/>
              </w:rPr>
            </w:pPr>
            <w:r w:rsidRPr="0083255A">
              <w:rPr>
                <w:lang w:val="es-ES"/>
              </w:rPr>
              <w:t xml:space="preserve">los nombres de todos los </w:t>
            </w:r>
            <w:r w:rsidR="000E069E" w:rsidRPr="0083255A">
              <w:rPr>
                <w:lang w:val="es-ES"/>
              </w:rPr>
              <w:t>Proponente</w:t>
            </w:r>
            <w:r w:rsidRPr="0083255A">
              <w:rPr>
                <w:lang w:val="es-ES"/>
              </w:rPr>
              <w:t xml:space="preserve">s que presentaron </w:t>
            </w:r>
            <w:r w:rsidR="000E069E" w:rsidRPr="0083255A">
              <w:rPr>
                <w:lang w:val="es-ES"/>
              </w:rPr>
              <w:t>Propuesta</w:t>
            </w:r>
            <w:r w:rsidRPr="0083255A">
              <w:rPr>
                <w:lang w:val="es-ES"/>
              </w:rPr>
              <w:t xml:space="preserve">s y sus precios de </w:t>
            </w:r>
            <w:r w:rsidR="000E069E" w:rsidRPr="0083255A">
              <w:rPr>
                <w:lang w:val="es-ES"/>
              </w:rPr>
              <w:t>Propuesta</w:t>
            </w:r>
            <w:r w:rsidRPr="0083255A">
              <w:rPr>
                <w:lang w:val="es-ES"/>
              </w:rPr>
              <w:t xml:space="preserve"> como fueron leídos en voz alta y conforme fueron evaluados</w:t>
            </w:r>
            <w:r w:rsidR="00BC05A5" w:rsidRPr="0083255A">
              <w:rPr>
                <w:lang w:val="es-ES"/>
              </w:rPr>
              <w:t>;</w:t>
            </w:r>
          </w:p>
          <w:p w14:paraId="203522B8" w14:textId="25994B9C" w:rsidR="00116A10" w:rsidRPr="0083255A" w:rsidRDefault="00116A10" w:rsidP="007A2EB0">
            <w:pPr>
              <w:pStyle w:val="ListParagraph"/>
              <w:numPr>
                <w:ilvl w:val="0"/>
                <w:numId w:val="85"/>
              </w:numPr>
              <w:spacing w:before="120" w:after="120"/>
              <w:contextualSpacing w:val="0"/>
              <w:rPr>
                <w:lang w:val="es-ES"/>
              </w:rPr>
            </w:pPr>
            <w:r w:rsidRPr="0083255A">
              <w:rPr>
                <w:lang w:val="es-ES"/>
              </w:rPr>
              <w:t xml:space="preserve">una declaración que contenga las razones por las cuales no fue seleccionada la </w:t>
            </w:r>
            <w:r w:rsidR="000E069E" w:rsidRPr="0083255A">
              <w:rPr>
                <w:lang w:val="es-ES"/>
              </w:rPr>
              <w:t>Propuesta</w:t>
            </w:r>
            <w:r w:rsidRPr="0083255A">
              <w:rPr>
                <w:lang w:val="es-ES"/>
              </w:rPr>
              <w:t xml:space="preserve"> del </w:t>
            </w:r>
            <w:r w:rsidR="000E069E" w:rsidRPr="0083255A">
              <w:rPr>
                <w:lang w:val="es-ES"/>
              </w:rPr>
              <w:t>Proponente</w:t>
            </w:r>
            <w:r w:rsidRPr="0083255A">
              <w:rPr>
                <w:lang w:val="es-ES"/>
              </w:rPr>
              <w:t xml:space="preserve"> no seleccionado a quién se remite la notificación</w:t>
            </w:r>
            <w:r w:rsidR="00BC05A5" w:rsidRPr="0083255A">
              <w:rPr>
                <w:lang w:val="es-ES"/>
              </w:rPr>
              <w:t>;</w:t>
            </w:r>
          </w:p>
          <w:p w14:paraId="3181AE42" w14:textId="78EF09D4" w:rsidR="00116A10" w:rsidRPr="0083255A" w:rsidRDefault="00116A10" w:rsidP="007A2EB0">
            <w:pPr>
              <w:pStyle w:val="ListParagraph"/>
              <w:numPr>
                <w:ilvl w:val="0"/>
                <w:numId w:val="85"/>
              </w:numPr>
              <w:spacing w:before="120" w:after="120"/>
              <w:contextualSpacing w:val="0"/>
              <w:rPr>
                <w:lang w:val="es-ES"/>
              </w:rPr>
            </w:pPr>
            <w:r w:rsidRPr="0083255A">
              <w:rPr>
                <w:lang w:val="es-ES"/>
              </w:rPr>
              <w:t>la fecha de vencimiento del Plazo Suspensivo</w:t>
            </w:r>
            <w:r w:rsidR="00BC05A5" w:rsidRPr="0083255A">
              <w:rPr>
                <w:lang w:val="es-ES"/>
              </w:rPr>
              <w:t>;</w:t>
            </w:r>
            <w:r w:rsidRPr="0083255A">
              <w:rPr>
                <w:lang w:val="es-ES"/>
              </w:rPr>
              <w:t xml:space="preserve"> y</w:t>
            </w:r>
          </w:p>
          <w:p w14:paraId="54C1C70A" w14:textId="610EE667" w:rsidR="002049E6" w:rsidRPr="0083255A" w:rsidRDefault="00116A10" w:rsidP="007A2EB0">
            <w:pPr>
              <w:pStyle w:val="ListParagraph"/>
              <w:numPr>
                <w:ilvl w:val="0"/>
                <w:numId w:val="85"/>
              </w:numPr>
              <w:spacing w:before="120" w:after="120"/>
              <w:contextualSpacing w:val="0"/>
              <w:rPr>
                <w:lang w:val="es-ES"/>
              </w:rPr>
            </w:pPr>
            <w:r w:rsidRPr="0083255A">
              <w:rPr>
                <w:lang w:val="es-ES"/>
              </w:rPr>
              <w:t>instrucciones respecto de la manera de solicitar explicaciones y/o presentar una reclamación durante el Plazo Suspensivo.</w:t>
            </w:r>
            <w:r w:rsidR="002049E6" w:rsidRPr="0083255A">
              <w:rPr>
                <w:spacing w:val="-4"/>
                <w:lang w:val="es-ES"/>
              </w:rPr>
              <w:t xml:space="preserve"> </w:t>
            </w:r>
          </w:p>
        </w:tc>
      </w:tr>
      <w:tr w:rsidR="000E069E" w:rsidRPr="0083255A" w14:paraId="003513A9" w14:textId="77777777" w:rsidTr="00605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96"/>
          <w:jc w:val="center"/>
        </w:trPr>
        <w:tc>
          <w:tcPr>
            <w:tcW w:w="9865" w:type="dxa"/>
            <w:gridSpan w:val="2"/>
            <w:tcBorders>
              <w:top w:val="nil"/>
              <w:left w:val="nil"/>
              <w:bottom w:val="nil"/>
              <w:right w:val="nil"/>
            </w:tcBorders>
          </w:tcPr>
          <w:p w14:paraId="270B868A" w14:textId="4F7B08E9" w:rsidR="000E069E" w:rsidRPr="0083255A" w:rsidRDefault="000E069E" w:rsidP="00B721A7">
            <w:pPr>
              <w:pStyle w:val="Aheader1DCIAO"/>
              <w:tabs>
                <w:tab w:val="clear" w:pos="3459"/>
              </w:tabs>
              <w:ind w:left="1974" w:hanging="567"/>
              <w:jc w:val="center"/>
            </w:pPr>
            <w:bookmarkStart w:id="357" w:name="_Toc85044319"/>
            <w:r w:rsidRPr="0083255A">
              <w:t>Adjudicación del Contrato</w:t>
            </w:r>
            <w:bookmarkEnd w:id="357"/>
          </w:p>
        </w:tc>
      </w:tr>
      <w:tr w:rsidR="002049E6" w:rsidRPr="00387A81" w14:paraId="4A738CA0"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96"/>
          <w:jc w:val="center"/>
        </w:trPr>
        <w:tc>
          <w:tcPr>
            <w:tcW w:w="2755" w:type="dxa"/>
            <w:tcBorders>
              <w:top w:val="nil"/>
              <w:left w:val="nil"/>
              <w:bottom w:val="nil"/>
              <w:right w:val="nil"/>
            </w:tcBorders>
          </w:tcPr>
          <w:p w14:paraId="62CE78DA" w14:textId="4BE22920" w:rsidR="002049E6" w:rsidRPr="0083255A" w:rsidRDefault="002D4B5D" w:rsidP="002049E6">
            <w:pPr>
              <w:pStyle w:val="Aheader2DCIAO"/>
            </w:pPr>
            <w:bookmarkStart w:id="358" w:name="_Toc85044320"/>
            <w:bookmarkEnd w:id="346"/>
            <w:bookmarkEnd w:id="347"/>
            <w:bookmarkEnd w:id="348"/>
            <w:bookmarkEnd w:id="349"/>
            <w:bookmarkEnd w:id="350"/>
            <w:bookmarkEnd w:id="351"/>
            <w:bookmarkEnd w:id="352"/>
            <w:bookmarkEnd w:id="353"/>
            <w:r w:rsidRPr="0083255A">
              <w:t>Criterio de Adjudicación</w:t>
            </w:r>
            <w:bookmarkEnd w:id="358"/>
          </w:p>
        </w:tc>
        <w:tc>
          <w:tcPr>
            <w:tcW w:w="7110" w:type="dxa"/>
            <w:tcBorders>
              <w:top w:val="nil"/>
              <w:left w:val="nil"/>
              <w:bottom w:val="nil"/>
              <w:right w:val="nil"/>
            </w:tcBorders>
          </w:tcPr>
          <w:p w14:paraId="25FF33D0" w14:textId="560F6C98" w:rsidR="002049E6" w:rsidRPr="0083255A" w:rsidRDefault="002D4B5D" w:rsidP="002049E6">
            <w:pPr>
              <w:pStyle w:val="Header2-SubClauses"/>
              <w:ind w:left="620" w:hanging="634"/>
              <w:rPr>
                <w:rFonts w:cs="Times New Roman"/>
                <w:lang w:val="es-ES"/>
              </w:rPr>
            </w:pPr>
            <w:r w:rsidRPr="0083255A">
              <w:rPr>
                <w:rFonts w:cs="Times New Roman"/>
                <w:lang w:val="es-ES"/>
              </w:rPr>
              <w:t xml:space="preserve">Sujeto a </w:t>
            </w:r>
            <w:r w:rsidR="00B503E5" w:rsidRPr="0083255A">
              <w:rPr>
                <w:rFonts w:cs="Times New Roman"/>
                <w:lang w:val="es-ES"/>
              </w:rPr>
              <w:t>IAP</w:t>
            </w:r>
            <w:r w:rsidRPr="0083255A">
              <w:rPr>
                <w:rFonts w:cs="Times New Roman"/>
                <w:lang w:val="es-ES"/>
              </w:rPr>
              <w:t xml:space="preserve"> 47.1, el Contratante adjudicará el Contrato al Proponente con la </w:t>
            </w:r>
            <w:r w:rsidR="00767DCA" w:rsidRPr="0083255A">
              <w:rPr>
                <w:rFonts w:cs="Times New Roman"/>
                <w:lang w:val="es-ES"/>
              </w:rPr>
              <w:t>Propuesta Más Conveniente</w:t>
            </w:r>
            <w:r w:rsidRPr="0083255A">
              <w:rPr>
                <w:rFonts w:cs="Times New Roman"/>
                <w:lang w:val="es-ES"/>
              </w:rPr>
              <w:t>, siempre que se determine que el Proponente es elegible y calificado para ejecutar el Contrato satisfactoriamente.</w:t>
            </w:r>
          </w:p>
        </w:tc>
      </w:tr>
      <w:tr w:rsidR="002049E6" w:rsidRPr="00387A81" w14:paraId="2F646304"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96"/>
          <w:jc w:val="center"/>
        </w:trPr>
        <w:tc>
          <w:tcPr>
            <w:tcW w:w="2755" w:type="dxa"/>
            <w:tcBorders>
              <w:top w:val="nil"/>
              <w:left w:val="nil"/>
              <w:bottom w:val="nil"/>
              <w:right w:val="nil"/>
            </w:tcBorders>
          </w:tcPr>
          <w:p w14:paraId="40F1842F" w14:textId="4AA165A5" w:rsidR="002049E6" w:rsidRPr="0083255A" w:rsidRDefault="002049E6" w:rsidP="002049E6">
            <w:pPr>
              <w:pStyle w:val="Aheader2DCIAO"/>
            </w:pPr>
            <w:bookmarkStart w:id="359" w:name="_Toc19095282"/>
            <w:bookmarkStart w:id="360" w:name="_Toc21373973"/>
            <w:bookmarkStart w:id="361" w:name="_Toc24975704"/>
            <w:bookmarkStart w:id="362" w:name="_Toc85044321"/>
            <w:r w:rsidRPr="0083255A">
              <w:t>Notificación de la Intención de Adjudicar</w:t>
            </w:r>
            <w:bookmarkEnd w:id="359"/>
            <w:bookmarkEnd w:id="360"/>
            <w:bookmarkEnd w:id="361"/>
            <w:bookmarkEnd w:id="362"/>
          </w:p>
        </w:tc>
        <w:tc>
          <w:tcPr>
            <w:tcW w:w="7110" w:type="dxa"/>
            <w:tcBorders>
              <w:top w:val="nil"/>
              <w:left w:val="nil"/>
              <w:bottom w:val="nil"/>
              <w:right w:val="nil"/>
            </w:tcBorders>
          </w:tcPr>
          <w:p w14:paraId="01B80D45" w14:textId="1DEAB4BC" w:rsidR="002049E6" w:rsidRPr="0083255A" w:rsidRDefault="00286CB9" w:rsidP="002049E6">
            <w:pPr>
              <w:pStyle w:val="Header2-SubClauses"/>
              <w:tabs>
                <w:tab w:val="clear" w:pos="2844"/>
                <w:tab w:val="num" w:pos="1780"/>
              </w:tabs>
              <w:ind w:left="620" w:hanging="634"/>
              <w:rPr>
                <w:lang w:val="es-ES"/>
              </w:rPr>
            </w:pPr>
            <w:r w:rsidRPr="0083255A">
              <w:rPr>
                <w:lang w:val="es-ES"/>
              </w:rPr>
              <w:t xml:space="preserve">Antes del vencimiento del Período de Validez de la Propuesta y al vencimiento del Plazo Suspensivo especificado en IAP 48.1 o de cualquier prórroga otorgada, si la hubiera, y tras la resolución satisfactoria de cualquier queja que se haya presentado en el curso </w:t>
            </w:r>
            <w:r w:rsidRPr="0083255A">
              <w:rPr>
                <w:lang w:val="es-ES"/>
              </w:rPr>
              <w:lastRenderedPageBreak/>
              <w:t xml:space="preserve">del Plazo Suspensivo, el Contratante notificará al Proponente seleccionado, por escrito, que su Propuesta ha sido aceptada. En la notificación de adjudicación (denominada adelante y en los Formularios del Contrato, la "Carta de Aceptación") se especificará el monto que </w:t>
            </w:r>
            <w:r w:rsidR="0051520D" w:rsidRPr="0083255A">
              <w:rPr>
                <w:lang w:val="es-ES"/>
              </w:rPr>
              <w:t xml:space="preserve">el Contratante </w:t>
            </w:r>
            <w:r w:rsidRPr="0083255A">
              <w:rPr>
                <w:lang w:val="es-ES"/>
              </w:rPr>
              <w:t xml:space="preserve">pagará al </w:t>
            </w:r>
            <w:r w:rsidR="0051520D" w:rsidRPr="0083255A">
              <w:rPr>
                <w:lang w:val="es-ES"/>
              </w:rPr>
              <w:t>Contratista</w:t>
            </w:r>
            <w:r w:rsidRPr="0083255A">
              <w:rPr>
                <w:lang w:val="es-ES"/>
              </w:rPr>
              <w:t xml:space="preserve"> por la ejecución del Contrato (denominado en lo sucesivo, así como en las Condiciones Contractuales y en los Formularios del Contrato, el “Precio del Contrato”).</w:t>
            </w:r>
          </w:p>
          <w:p w14:paraId="2D3B758F" w14:textId="77777777" w:rsidR="00286CB9" w:rsidRPr="0083255A" w:rsidRDefault="00286CB9" w:rsidP="00286CB9">
            <w:pPr>
              <w:pStyle w:val="Header2-SubClauses"/>
              <w:tabs>
                <w:tab w:val="clear" w:pos="2844"/>
                <w:tab w:val="num" w:pos="1780"/>
              </w:tabs>
              <w:ind w:left="620" w:hanging="634"/>
              <w:rPr>
                <w:lang w:val="es-ES"/>
              </w:rPr>
            </w:pPr>
            <w:r w:rsidRPr="0083255A">
              <w:rPr>
                <w:lang w:val="es-ES"/>
              </w:rPr>
              <w:t xml:space="preserve">Dentro de los diez (10) días hábiles posteriores a la fecha de transmisión de la Carta de Aceptación, el Contratante publicará la Notificación de la Adjudicación del Contrato, que contendrá, como mínimo, la siguiente información: </w:t>
            </w:r>
          </w:p>
          <w:p w14:paraId="5D19AB0A" w14:textId="77777777" w:rsidR="00286CB9" w:rsidRPr="0083255A" w:rsidRDefault="00286CB9" w:rsidP="007A2EB0">
            <w:pPr>
              <w:pStyle w:val="Header2-SubClauses"/>
              <w:numPr>
                <w:ilvl w:val="1"/>
                <w:numId w:val="66"/>
              </w:numPr>
              <w:ind w:left="1195" w:hanging="582"/>
              <w:rPr>
                <w:lang w:val="es-ES"/>
              </w:rPr>
            </w:pPr>
            <w:r w:rsidRPr="0083255A">
              <w:rPr>
                <w:lang w:val="es-ES"/>
              </w:rPr>
              <w:t>el nombre y la dirección del Contratante;</w:t>
            </w:r>
          </w:p>
          <w:p w14:paraId="3CC39266" w14:textId="77777777" w:rsidR="00286CB9" w:rsidRPr="0083255A" w:rsidRDefault="00286CB9" w:rsidP="007A2EB0">
            <w:pPr>
              <w:pStyle w:val="Header2-SubClauses"/>
              <w:numPr>
                <w:ilvl w:val="1"/>
                <w:numId w:val="66"/>
              </w:numPr>
              <w:ind w:left="1195" w:hanging="582"/>
              <w:rPr>
                <w:lang w:val="es-ES"/>
              </w:rPr>
            </w:pPr>
            <w:r w:rsidRPr="0083255A">
              <w:rPr>
                <w:lang w:val="es-ES"/>
              </w:rPr>
              <w:t xml:space="preserve">el nombre y el número de referencia del contrato que se está adjudicando y método de selección utilizado; </w:t>
            </w:r>
          </w:p>
          <w:p w14:paraId="35D41EE2" w14:textId="77777777" w:rsidR="00286CB9" w:rsidRPr="0083255A" w:rsidRDefault="00286CB9" w:rsidP="007A2EB0">
            <w:pPr>
              <w:pStyle w:val="Header2-SubClauses"/>
              <w:numPr>
                <w:ilvl w:val="1"/>
                <w:numId w:val="66"/>
              </w:numPr>
              <w:ind w:left="1195" w:hanging="582"/>
              <w:rPr>
                <w:lang w:val="es-ES"/>
              </w:rPr>
            </w:pPr>
            <w:r w:rsidRPr="0083255A">
              <w:rPr>
                <w:lang w:val="es-ES"/>
              </w:rPr>
              <w:t xml:space="preserve">los nombres de todos los Proponentes que hubieran presentado Propuestas, con sus respectivos precios tal como se leyeron en voz alta y tal como se evaluaron; </w:t>
            </w:r>
          </w:p>
          <w:p w14:paraId="25B1970D" w14:textId="12B1F82B" w:rsidR="00286CB9" w:rsidRPr="0083255A" w:rsidRDefault="00286CB9" w:rsidP="007A2EB0">
            <w:pPr>
              <w:pStyle w:val="Header2-SubClauses"/>
              <w:numPr>
                <w:ilvl w:val="1"/>
                <w:numId w:val="66"/>
              </w:numPr>
              <w:ind w:left="1195" w:hanging="582"/>
              <w:rPr>
                <w:lang w:val="es-ES"/>
              </w:rPr>
            </w:pPr>
            <w:r w:rsidRPr="0083255A">
              <w:rPr>
                <w:lang w:val="es-ES"/>
              </w:rPr>
              <w:t xml:space="preserve">los nombres de los Proponentes cuyas Propuestas fueron rechazadas y las razones del </w:t>
            </w:r>
            <w:r w:rsidR="00C6655A" w:rsidRPr="0083255A">
              <w:rPr>
                <w:lang w:val="es-ES"/>
              </w:rPr>
              <w:t>rechazo</w:t>
            </w:r>
            <w:r w:rsidRPr="0083255A">
              <w:rPr>
                <w:lang w:val="es-ES"/>
              </w:rPr>
              <w:t>;</w:t>
            </w:r>
          </w:p>
          <w:p w14:paraId="7A656E27" w14:textId="320D2E51" w:rsidR="00286CB9" w:rsidRPr="0083255A" w:rsidRDefault="00286CB9" w:rsidP="007A2EB0">
            <w:pPr>
              <w:pStyle w:val="Header2-SubClauses"/>
              <w:numPr>
                <w:ilvl w:val="1"/>
                <w:numId w:val="66"/>
              </w:numPr>
              <w:ind w:left="1195" w:hanging="582"/>
              <w:rPr>
                <w:lang w:val="es-ES"/>
              </w:rPr>
            </w:pPr>
            <w:r w:rsidRPr="0083255A">
              <w:rPr>
                <w:lang w:val="es-ES"/>
              </w:rPr>
              <w:t>el nombre del Proponente seleccionado, el precio final total del Contrato, su duración y un resumen de su alcance; y</w:t>
            </w:r>
          </w:p>
          <w:p w14:paraId="1FFBD49C" w14:textId="71108BC6" w:rsidR="002049E6" w:rsidRPr="0083255A" w:rsidRDefault="00286CB9" w:rsidP="007A2EB0">
            <w:pPr>
              <w:pStyle w:val="Header2-SubClauses"/>
              <w:numPr>
                <w:ilvl w:val="1"/>
                <w:numId w:val="66"/>
              </w:numPr>
              <w:ind w:left="1195" w:hanging="582"/>
              <w:rPr>
                <w:lang w:val="es-ES"/>
              </w:rPr>
            </w:pPr>
            <w:r w:rsidRPr="0083255A">
              <w:rPr>
                <w:lang w:val="es-ES"/>
              </w:rPr>
              <w:t>el Formulario de Divulgación de la Propiedad Efectiva del Proponente seleccionado.</w:t>
            </w:r>
          </w:p>
          <w:p w14:paraId="33E7EC6B" w14:textId="14EB9497" w:rsidR="007637DB" w:rsidRPr="0083255A" w:rsidRDefault="007637DB" w:rsidP="007637DB">
            <w:pPr>
              <w:pStyle w:val="Header2-SubClauses"/>
              <w:ind w:left="676" w:hanging="676"/>
              <w:rPr>
                <w:lang w:val="es-ES"/>
              </w:rPr>
            </w:pPr>
            <w:r w:rsidRPr="0083255A">
              <w:rPr>
                <w:lang w:val="es-ES"/>
              </w:rPr>
              <w:t xml:space="preserve">La Notificación de la Adjudicación del Contrato se publicará en el sitio web con acceso gratuito del Contratante si está disponible, o en al menos un periódico de circulación nacional en el País del Contratante, o en el boletín oficial. </w:t>
            </w:r>
          </w:p>
          <w:p w14:paraId="0C68E6A1" w14:textId="2F6C40D8" w:rsidR="007637DB" w:rsidRPr="0083255A" w:rsidRDefault="007637DB" w:rsidP="007637DB">
            <w:pPr>
              <w:pStyle w:val="Header2-SubClauses"/>
              <w:ind w:left="676" w:hanging="676"/>
              <w:rPr>
                <w:lang w:val="es-ES"/>
              </w:rPr>
            </w:pPr>
            <w:r w:rsidRPr="0083255A">
              <w:rPr>
                <w:lang w:val="es-ES"/>
              </w:rPr>
              <w:t>Hasta que se prepare y ejecute un contrato formal, la Carta de Aceptación constituirá un Contrato vinculante.</w:t>
            </w:r>
          </w:p>
        </w:tc>
      </w:tr>
      <w:tr w:rsidR="002049E6" w:rsidRPr="00387A81" w14:paraId="0DC2E0FA"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5EC3DB67" w14:textId="05683C6E" w:rsidR="002049E6" w:rsidRPr="0083255A" w:rsidRDefault="002049E6" w:rsidP="002049E6">
            <w:pPr>
              <w:pStyle w:val="Aheader2DCIAO"/>
            </w:pPr>
            <w:bookmarkStart w:id="363" w:name="_Toc454620960"/>
            <w:bookmarkStart w:id="364" w:name="_Toc486937462"/>
            <w:bookmarkStart w:id="365" w:name="_Toc19095288"/>
            <w:bookmarkStart w:id="366" w:name="_Toc21373976"/>
            <w:bookmarkStart w:id="367" w:name="_Toc24975707"/>
            <w:bookmarkStart w:id="368" w:name="_Toc85044322"/>
            <w:r w:rsidRPr="0083255A">
              <w:lastRenderedPageBreak/>
              <w:t>Explicaciones del </w:t>
            </w:r>
            <w:bookmarkEnd w:id="363"/>
            <w:bookmarkEnd w:id="364"/>
            <w:bookmarkEnd w:id="365"/>
            <w:r w:rsidRPr="0083255A">
              <w:t>Contratante</w:t>
            </w:r>
            <w:bookmarkEnd w:id="366"/>
            <w:bookmarkEnd w:id="367"/>
            <w:bookmarkEnd w:id="368"/>
          </w:p>
        </w:tc>
        <w:tc>
          <w:tcPr>
            <w:tcW w:w="7110" w:type="dxa"/>
            <w:tcBorders>
              <w:top w:val="nil"/>
              <w:left w:val="nil"/>
              <w:bottom w:val="nil"/>
              <w:right w:val="nil"/>
            </w:tcBorders>
          </w:tcPr>
          <w:p w14:paraId="1AC4DF9A" w14:textId="73278FA8" w:rsidR="002049E6" w:rsidRPr="0083255A" w:rsidRDefault="002049E6" w:rsidP="00EE0FAF">
            <w:pPr>
              <w:pStyle w:val="Header2-SubClauses"/>
              <w:ind w:left="620" w:hanging="634"/>
              <w:rPr>
                <w:rFonts w:cs="Times New Roman"/>
                <w:lang w:val="es-ES"/>
              </w:rPr>
            </w:pPr>
            <w:r w:rsidRPr="0083255A">
              <w:rPr>
                <w:lang w:val="es-ES" w:bidi="es-ES"/>
              </w:rPr>
              <w:t>Tras recibir de parte del Contratante la Notificación de Intención de Adjudicar a la que se hace referencia en la IAP </w:t>
            </w:r>
            <w:r w:rsidR="00286CB9" w:rsidRPr="0083255A">
              <w:rPr>
                <w:lang w:val="es-ES" w:bidi="es-ES"/>
              </w:rPr>
              <w:t>49</w:t>
            </w:r>
            <w:r w:rsidRPr="0083255A">
              <w:rPr>
                <w:lang w:val="es-ES" w:bidi="es-ES"/>
              </w:rPr>
              <w:t>, los Proponentes no favorecidos tendrán un plazo de tres (3) días hábiles para presentar una solicitud de explicaciones por escrito dirigida al Contratante sobre las razones por la cuales su Propuesta no fue seleccionada. El Contratante deberá brindar las explicaciones correspondientes a todos los Proponentes cuya solicitud se reciba dentro del plazo establecido.</w:t>
            </w:r>
          </w:p>
        </w:tc>
      </w:tr>
      <w:tr w:rsidR="002049E6" w:rsidRPr="00387A81" w14:paraId="7168D12D"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114E3391" w14:textId="77777777" w:rsidR="002049E6" w:rsidRPr="0083255A" w:rsidRDefault="002049E6" w:rsidP="002049E6">
            <w:pPr>
              <w:pStyle w:val="Header1-Clauses"/>
              <w:numPr>
                <w:ilvl w:val="0"/>
                <w:numId w:val="0"/>
              </w:numPr>
              <w:spacing w:after="120"/>
              <w:jc w:val="both"/>
              <w:rPr>
                <w:rFonts w:ascii="Times New Roman" w:hAnsi="Times New Roman"/>
                <w:sz w:val="24"/>
                <w:szCs w:val="24"/>
                <w:lang w:val="es-ES"/>
              </w:rPr>
            </w:pPr>
          </w:p>
        </w:tc>
        <w:tc>
          <w:tcPr>
            <w:tcW w:w="7110" w:type="dxa"/>
            <w:tcBorders>
              <w:top w:val="nil"/>
              <w:left w:val="nil"/>
              <w:bottom w:val="nil"/>
              <w:right w:val="nil"/>
            </w:tcBorders>
          </w:tcPr>
          <w:p w14:paraId="001CF17C" w14:textId="4671B150" w:rsidR="002049E6" w:rsidRPr="0083255A" w:rsidRDefault="002049E6" w:rsidP="00EE0FAF">
            <w:pPr>
              <w:pStyle w:val="Header2-SubClauses"/>
              <w:ind w:left="620" w:hanging="634"/>
              <w:rPr>
                <w:rFonts w:cs="Times New Roman"/>
                <w:lang w:val="es-ES"/>
              </w:rPr>
            </w:pPr>
            <w:r w:rsidRPr="0083255A">
              <w:rPr>
                <w:lang w:val="es-ES" w:bidi="es-ES"/>
              </w:rPr>
              <w:t xml:space="preserve">Cuando se reciba un pedido de explicación dentro de este plazo, el Contratante deberá proporcionarla dentro de los cinco (5) días hábiles posteriores, a menos que decida, por razones justificadas, hacerlo </w:t>
            </w:r>
            <w:r w:rsidRPr="0083255A">
              <w:rPr>
                <w:spacing w:val="-4"/>
                <w:lang w:val="es-ES"/>
              </w:rPr>
              <w:t>fuera</w:t>
            </w:r>
            <w:r w:rsidRPr="0083255A">
              <w:rPr>
                <w:lang w:val="es-ES" w:bidi="es-ES"/>
              </w:rPr>
              <w:t xml:space="preserve"> de ese período. En ese caso, el Plazo Suspensivo se extenderá automáticamente hasta los cinco (5) días hábiles posteriores al envío de la mencionada explicación. Si se produce una demora de este tipo en más de una explicación, el Plazo Suspensivo no podrá finalizar antes de los cinco (5) días hábiles posteriores a la última explicación proporcionada. El Contratante informará sin demora y por el medio más rápido disponible a todos los Proponentes acerca de la extensión del Plazo Suspensivo.</w:t>
            </w:r>
          </w:p>
        </w:tc>
      </w:tr>
      <w:tr w:rsidR="002049E6" w:rsidRPr="00387A81" w14:paraId="115D087F"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7C59D29F" w14:textId="77777777" w:rsidR="002049E6" w:rsidRPr="0083255A" w:rsidRDefault="002049E6" w:rsidP="002049E6">
            <w:pPr>
              <w:pStyle w:val="Header1-Clauses"/>
              <w:numPr>
                <w:ilvl w:val="0"/>
                <w:numId w:val="0"/>
              </w:numPr>
              <w:spacing w:after="120"/>
              <w:jc w:val="both"/>
              <w:rPr>
                <w:rFonts w:ascii="Times New Roman" w:hAnsi="Times New Roman"/>
                <w:sz w:val="24"/>
                <w:szCs w:val="24"/>
                <w:lang w:val="es-ES"/>
              </w:rPr>
            </w:pPr>
          </w:p>
        </w:tc>
        <w:tc>
          <w:tcPr>
            <w:tcW w:w="7110" w:type="dxa"/>
            <w:tcBorders>
              <w:top w:val="nil"/>
              <w:left w:val="nil"/>
              <w:bottom w:val="nil"/>
              <w:right w:val="nil"/>
            </w:tcBorders>
          </w:tcPr>
          <w:p w14:paraId="1CF22AB4" w14:textId="09E9EA7E" w:rsidR="002049E6" w:rsidRPr="0083255A" w:rsidRDefault="002049E6" w:rsidP="00EE0FAF">
            <w:pPr>
              <w:pStyle w:val="Header2-SubClauses"/>
              <w:ind w:left="620" w:hanging="634"/>
              <w:rPr>
                <w:rFonts w:cs="Times New Roman"/>
                <w:lang w:val="es-ES"/>
              </w:rPr>
            </w:pPr>
            <w:r w:rsidRPr="0083255A">
              <w:rPr>
                <w:lang w:val="es-ES" w:bidi="es-ES"/>
              </w:rPr>
              <w:t xml:space="preserve">Cuando el Contratante reciba un pedido de explicaciones después de concluido el </w:t>
            </w:r>
            <w:r w:rsidRPr="0083255A">
              <w:rPr>
                <w:spacing w:val="-4"/>
                <w:lang w:val="es-ES"/>
              </w:rPr>
              <w:t>plazo</w:t>
            </w:r>
            <w:r w:rsidRPr="0083255A">
              <w:rPr>
                <w:lang w:val="es-ES" w:bidi="es-ES"/>
              </w:rPr>
              <w:t xml:space="preserve"> de tres (3) días hábiles, deberá hacer llegar dicha explicación tan pronto como le sea posible y normalmente a más tardar a los quince (15) días hábiles después de la fecha de publicación de la Notificación de Adjudicación del Contrato. Las solicitudes de explicaciones recibidas una vez concluido el plazo de tres (3) días hábiles no dará lugar a la prórroga del Plazo Suspensivo</w:t>
            </w:r>
            <w:r w:rsidRPr="0083255A">
              <w:rPr>
                <w:lang w:val="es-ES"/>
              </w:rPr>
              <w:t xml:space="preserve">. </w:t>
            </w:r>
          </w:p>
        </w:tc>
      </w:tr>
      <w:tr w:rsidR="002049E6" w:rsidRPr="00387A81" w14:paraId="21574259"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78887B47" w14:textId="77777777" w:rsidR="002049E6" w:rsidRPr="0083255A" w:rsidRDefault="002049E6" w:rsidP="002049E6">
            <w:pPr>
              <w:pStyle w:val="Header1-Clauses"/>
              <w:numPr>
                <w:ilvl w:val="0"/>
                <w:numId w:val="0"/>
              </w:numPr>
              <w:spacing w:after="120"/>
              <w:jc w:val="both"/>
              <w:rPr>
                <w:rFonts w:ascii="Times New Roman" w:hAnsi="Times New Roman"/>
                <w:sz w:val="24"/>
                <w:szCs w:val="24"/>
                <w:lang w:val="es-ES"/>
              </w:rPr>
            </w:pPr>
          </w:p>
        </w:tc>
        <w:tc>
          <w:tcPr>
            <w:tcW w:w="7110" w:type="dxa"/>
            <w:tcBorders>
              <w:top w:val="nil"/>
              <w:left w:val="nil"/>
              <w:bottom w:val="nil"/>
              <w:right w:val="nil"/>
            </w:tcBorders>
          </w:tcPr>
          <w:p w14:paraId="26EE5C4A" w14:textId="61649B54" w:rsidR="002049E6" w:rsidRPr="0083255A" w:rsidRDefault="002049E6" w:rsidP="00EE0FAF">
            <w:pPr>
              <w:pStyle w:val="Header2-SubClauses"/>
              <w:ind w:left="620" w:hanging="634"/>
              <w:rPr>
                <w:rFonts w:cs="Times New Roman"/>
                <w:lang w:val="es-ES"/>
              </w:rPr>
            </w:pPr>
            <w:r w:rsidRPr="0083255A">
              <w:rPr>
                <w:lang w:val="es-ES"/>
              </w:rPr>
              <w:t xml:space="preserve">Las explicaciones </w:t>
            </w:r>
            <w:r w:rsidRPr="0083255A">
              <w:rPr>
                <w:lang w:val="es-ES" w:bidi="es-ES"/>
              </w:rPr>
              <w:t xml:space="preserve">a los Proponentes no seleccionados podrán darse </w:t>
            </w:r>
            <w:r w:rsidRPr="0083255A">
              <w:rPr>
                <w:color w:val="222222"/>
                <w:lang w:val="es-ES"/>
              </w:rPr>
              <w:t xml:space="preserve">por </w:t>
            </w:r>
            <w:r w:rsidRPr="0083255A">
              <w:rPr>
                <w:spacing w:val="-4"/>
                <w:lang w:val="es-ES"/>
              </w:rPr>
              <w:t>escrito</w:t>
            </w:r>
            <w:r w:rsidRPr="0083255A">
              <w:rPr>
                <w:color w:val="222222"/>
                <w:lang w:val="es-ES"/>
              </w:rPr>
              <w:t xml:space="preserve"> o </w:t>
            </w:r>
            <w:r w:rsidR="007637DB" w:rsidRPr="0083255A">
              <w:rPr>
                <w:color w:val="222222"/>
                <w:lang w:val="es-ES"/>
              </w:rPr>
              <w:t>verbalmente</w:t>
            </w:r>
            <w:r w:rsidRPr="0083255A">
              <w:rPr>
                <w:lang w:val="es-ES"/>
              </w:rPr>
              <w:t xml:space="preserve">. Los gastos incurridos para asistir a la reunión a recibir las </w:t>
            </w:r>
            <w:r w:rsidRPr="0083255A">
              <w:rPr>
                <w:lang w:val="es-ES" w:bidi="es-ES"/>
              </w:rPr>
              <w:t>explicaciones</w:t>
            </w:r>
            <w:r w:rsidRPr="0083255A">
              <w:rPr>
                <w:lang w:val="es-ES"/>
              </w:rPr>
              <w:t xml:space="preserve"> correrán por cuenta del Proponente</w:t>
            </w:r>
            <w:r w:rsidRPr="0083255A">
              <w:rPr>
                <w:lang w:val="es-ES" w:bidi="es-ES"/>
              </w:rPr>
              <w:t>.</w:t>
            </w:r>
            <w:r w:rsidRPr="0083255A">
              <w:rPr>
                <w:lang w:val="es-ES"/>
              </w:rPr>
              <w:t xml:space="preserve"> </w:t>
            </w:r>
          </w:p>
        </w:tc>
      </w:tr>
      <w:tr w:rsidR="002049E6" w:rsidRPr="00387A81" w14:paraId="5AC2A3DF"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3259E817" w14:textId="1AC647D8" w:rsidR="002049E6" w:rsidRPr="0083255A" w:rsidRDefault="002049E6" w:rsidP="002049E6">
            <w:pPr>
              <w:pStyle w:val="Aheader2DCIAO"/>
            </w:pPr>
            <w:bookmarkStart w:id="369" w:name="_Toc438438867"/>
            <w:bookmarkStart w:id="370" w:name="_Toc438532661"/>
            <w:bookmarkStart w:id="371" w:name="_Toc438734011"/>
            <w:bookmarkStart w:id="372" w:name="_Toc438907047"/>
            <w:bookmarkStart w:id="373" w:name="_Toc438907246"/>
            <w:bookmarkStart w:id="374" w:name="_Toc97371046"/>
            <w:bookmarkStart w:id="375" w:name="_Toc139863142"/>
            <w:bookmarkStart w:id="376" w:name="_Toc325723962"/>
            <w:bookmarkStart w:id="377" w:name="_Toc440526060"/>
            <w:bookmarkStart w:id="378" w:name="_Toc435624879"/>
            <w:bookmarkStart w:id="379" w:name="_Toc455487641"/>
            <w:bookmarkStart w:id="380" w:name="_Toc85044323"/>
            <w:r w:rsidRPr="0083255A">
              <w:t>Firma del Contrato</w:t>
            </w:r>
            <w:bookmarkEnd w:id="369"/>
            <w:bookmarkEnd w:id="370"/>
            <w:bookmarkEnd w:id="371"/>
            <w:bookmarkEnd w:id="372"/>
            <w:bookmarkEnd w:id="373"/>
            <w:bookmarkEnd w:id="374"/>
            <w:bookmarkEnd w:id="375"/>
            <w:bookmarkEnd w:id="376"/>
            <w:bookmarkEnd w:id="377"/>
            <w:bookmarkEnd w:id="378"/>
            <w:bookmarkEnd w:id="379"/>
            <w:bookmarkEnd w:id="380"/>
          </w:p>
        </w:tc>
        <w:tc>
          <w:tcPr>
            <w:tcW w:w="7110" w:type="dxa"/>
            <w:tcBorders>
              <w:top w:val="nil"/>
              <w:left w:val="nil"/>
              <w:bottom w:val="nil"/>
              <w:right w:val="nil"/>
            </w:tcBorders>
          </w:tcPr>
          <w:p w14:paraId="3E298AE7" w14:textId="6EDBDE7F" w:rsidR="002049E6" w:rsidRPr="0083255A" w:rsidRDefault="002049E6" w:rsidP="002049E6">
            <w:pPr>
              <w:pStyle w:val="Header2-SubClauses"/>
              <w:ind w:left="620" w:hanging="634"/>
              <w:rPr>
                <w:rFonts w:cs="Times New Roman"/>
                <w:lang w:val="es-ES"/>
              </w:rPr>
            </w:pPr>
            <w:r w:rsidRPr="0083255A">
              <w:rPr>
                <w:rFonts w:cs="Times New Roman"/>
                <w:lang w:val="es-ES"/>
              </w:rPr>
              <w:t>Inmediatamente después de la Notificación de la Adjudicación, el Contratante enviará el Convenio Contractual al Proponente seleccionado</w:t>
            </w:r>
            <w:r w:rsidR="00BE109E" w:rsidRPr="0083255A">
              <w:rPr>
                <w:lang w:val="es-ES"/>
              </w:rPr>
              <w:t xml:space="preserve"> y</w:t>
            </w:r>
            <w:r w:rsidRPr="0083255A">
              <w:rPr>
                <w:lang w:val="es-ES"/>
              </w:rPr>
              <w:t xml:space="preserve"> una solicitud para presentar el Formulario de Divulgación de la Propiedad Efectiva de la Sección IX, “Formularios del Contrato” que proporciona información adicional sobre su titularidad real. El Formulario de Divulgación de la Propiedad Efectiva</w:t>
            </w:r>
            <w:r w:rsidR="00BE109E" w:rsidRPr="0083255A">
              <w:rPr>
                <w:lang w:val="es-ES"/>
              </w:rPr>
              <w:t xml:space="preserve"> </w:t>
            </w:r>
            <w:r w:rsidRPr="0083255A">
              <w:rPr>
                <w:lang w:val="es-ES"/>
              </w:rPr>
              <w:t>deberá enviarse dentro de los ocho (8) días hábiles posteriores a la recepción de esta solicitud.</w:t>
            </w:r>
          </w:p>
        </w:tc>
      </w:tr>
      <w:tr w:rsidR="002049E6" w:rsidRPr="00387A81" w14:paraId="343E17C4"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781587B0" w14:textId="77777777" w:rsidR="002049E6" w:rsidRPr="0083255A" w:rsidRDefault="002049E6" w:rsidP="002049E6">
            <w:pPr>
              <w:pStyle w:val="S1-Header2"/>
              <w:numPr>
                <w:ilvl w:val="0"/>
                <w:numId w:val="0"/>
              </w:numPr>
              <w:ind w:left="432"/>
              <w:jc w:val="both"/>
              <w:rPr>
                <w:lang w:val="es-ES"/>
              </w:rPr>
            </w:pPr>
          </w:p>
        </w:tc>
        <w:tc>
          <w:tcPr>
            <w:tcW w:w="7110" w:type="dxa"/>
            <w:tcBorders>
              <w:top w:val="nil"/>
              <w:left w:val="nil"/>
              <w:bottom w:val="nil"/>
              <w:right w:val="nil"/>
            </w:tcBorders>
          </w:tcPr>
          <w:p w14:paraId="6D03576E" w14:textId="38CCDE05" w:rsidR="002049E6" w:rsidRPr="0083255A" w:rsidRDefault="002049E6" w:rsidP="002049E6">
            <w:pPr>
              <w:pStyle w:val="Header2-SubClauses"/>
              <w:ind w:left="620" w:hanging="634"/>
              <w:rPr>
                <w:rFonts w:cs="Times New Roman"/>
                <w:lang w:val="es-ES"/>
              </w:rPr>
            </w:pPr>
            <w:r w:rsidRPr="0083255A">
              <w:rPr>
                <w:rFonts w:cs="Times New Roman"/>
                <w:lang w:val="es-ES"/>
              </w:rPr>
              <w:t>Dentro de los veintiocho (28) días siguientes a la recepción del Convenio Contractual, el Proponente seleccionado deberá firmarlo, fecharlo y devolverlo al Contratante.</w:t>
            </w:r>
          </w:p>
        </w:tc>
      </w:tr>
      <w:tr w:rsidR="002049E6" w:rsidRPr="00387A81" w14:paraId="75C36AEE"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4D2276F8" w14:textId="4F335AFD" w:rsidR="002049E6" w:rsidRPr="0083255A" w:rsidRDefault="002049E6" w:rsidP="002049E6">
            <w:pPr>
              <w:pStyle w:val="Aheader2DCIAO"/>
            </w:pPr>
            <w:bookmarkStart w:id="381" w:name="_Toc432229716"/>
            <w:bookmarkStart w:id="382" w:name="_Toc432663323"/>
            <w:bookmarkStart w:id="383" w:name="_Toc432663519"/>
            <w:bookmarkStart w:id="384" w:name="_Toc432663714"/>
            <w:bookmarkStart w:id="385" w:name="_Toc433224145"/>
            <w:bookmarkStart w:id="386" w:name="_Toc435519249"/>
            <w:bookmarkStart w:id="387" w:name="_Toc435624883"/>
            <w:bookmarkStart w:id="388" w:name="_Toc455487642"/>
            <w:bookmarkStart w:id="389" w:name="_Toc85044324"/>
            <w:bookmarkEnd w:id="381"/>
            <w:bookmarkEnd w:id="382"/>
            <w:bookmarkEnd w:id="383"/>
            <w:bookmarkEnd w:id="384"/>
            <w:bookmarkEnd w:id="385"/>
            <w:bookmarkEnd w:id="386"/>
            <w:bookmarkEnd w:id="387"/>
            <w:r w:rsidRPr="0083255A">
              <w:t>Garantía de Cumplimiento</w:t>
            </w:r>
            <w:bookmarkEnd w:id="388"/>
            <w:bookmarkEnd w:id="389"/>
          </w:p>
        </w:tc>
        <w:tc>
          <w:tcPr>
            <w:tcW w:w="7110" w:type="dxa"/>
            <w:tcBorders>
              <w:top w:val="nil"/>
              <w:left w:val="nil"/>
              <w:bottom w:val="nil"/>
              <w:right w:val="nil"/>
            </w:tcBorders>
          </w:tcPr>
          <w:p w14:paraId="3E3AEDD9" w14:textId="446B78CB" w:rsidR="002049E6" w:rsidRPr="0083255A" w:rsidRDefault="002049E6" w:rsidP="002049E6">
            <w:pPr>
              <w:pStyle w:val="Header2-SubClauses"/>
              <w:ind w:left="620" w:hanging="634"/>
              <w:rPr>
                <w:rFonts w:cs="Times New Roman"/>
                <w:lang w:val="es-ES"/>
              </w:rPr>
            </w:pPr>
            <w:r w:rsidRPr="0083255A">
              <w:rPr>
                <w:rFonts w:cs="Times New Roman"/>
                <w:lang w:val="es-ES"/>
              </w:rPr>
              <w:t>Dentro de los veintiocho (28) días siguientes a la recepción de la Carta de Aceptación cursada por el Contratante, el Proponente seleccionado deberá presentar la Garantía de Cumplimiento</w:t>
            </w:r>
            <w:r w:rsidR="007637DB" w:rsidRPr="0083255A">
              <w:rPr>
                <w:rFonts w:cs="Times New Roman"/>
                <w:lang w:val="es-ES"/>
              </w:rPr>
              <w:t xml:space="preserve">, y si requerido en los DDP, la Garantía de cumplimiento Ambiental y Social (AS) </w:t>
            </w:r>
            <w:r w:rsidRPr="0083255A">
              <w:rPr>
                <w:rFonts w:cs="Times New Roman"/>
                <w:lang w:val="es-ES"/>
              </w:rPr>
              <w:t xml:space="preserve">de conformidad con las Condiciones Generales del Contrato, </w:t>
            </w:r>
            <w:r w:rsidR="00286CB9" w:rsidRPr="0083255A">
              <w:rPr>
                <w:rFonts w:cs="Times New Roman"/>
                <w:lang w:val="es-ES"/>
              </w:rPr>
              <w:t xml:space="preserve">sujeto a los establecido en IAP 42.2 (b), </w:t>
            </w:r>
            <w:r w:rsidRPr="0083255A">
              <w:rPr>
                <w:rFonts w:cs="Times New Roman"/>
                <w:lang w:val="es-ES"/>
              </w:rPr>
              <w:t xml:space="preserve">utilizando para ello los formularios de Garantía de Cumplimiento incluido en la Sección X, “Formularios del Contrato”, o cualquier otro </w:t>
            </w:r>
            <w:r w:rsidRPr="0083255A">
              <w:rPr>
                <w:rFonts w:cs="Times New Roman"/>
                <w:lang w:val="es-ES"/>
              </w:rPr>
              <w:lastRenderedPageBreak/>
              <w:t>formulario aceptable para el Contratante. Si el Proponente seleccionado suministra fianzas para una o ambas Garantías de Cumplimiento, debe cerciorarse de que la fianza haya sido emitida por una compañía de fianzas o seguros que resulte aceptable para el Contratante. Toda institución extranjera que proporcione una fianza deberá tener una institución financiera corresponsal en el país del Contratante, a menos que el Contratante haya convenido por escrito que no se requiere una institución financiera corresponsal.</w:t>
            </w:r>
          </w:p>
        </w:tc>
      </w:tr>
      <w:tr w:rsidR="002049E6" w:rsidRPr="00387A81" w14:paraId="5A93AF7D"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64EA2924" w14:textId="77777777" w:rsidR="002049E6" w:rsidRPr="0083255A" w:rsidRDefault="002049E6" w:rsidP="002049E6">
            <w:pPr>
              <w:spacing w:before="120"/>
              <w:jc w:val="both"/>
              <w:rPr>
                <w:lang w:val="es-ES"/>
              </w:rPr>
            </w:pPr>
          </w:p>
        </w:tc>
        <w:tc>
          <w:tcPr>
            <w:tcW w:w="7110" w:type="dxa"/>
            <w:tcBorders>
              <w:top w:val="nil"/>
              <w:left w:val="nil"/>
              <w:bottom w:val="nil"/>
              <w:right w:val="nil"/>
            </w:tcBorders>
          </w:tcPr>
          <w:p w14:paraId="06392D83" w14:textId="03F3953E" w:rsidR="002049E6" w:rsidRPr="0083255A" w:rsidRDefault="00286CB9" w:rsidP="002049E6">
            <w:pPr>
              <w:pStyle w:val="Header2-SubClauses"/>
              <w:ind w:left="620" w:hanging="634"/>
              <w:rPr>
                <w:rFonts w:cs="Times New Roman"/>
                <w:lang w:val="es-ES"/>
              </w:rPr>
            </w:pPr>
            <w:r w:rsidRPr="0083255A">
              <w:rPr>
                <w:rFonts w:cs="Times New Roman"/>
                <w:lang w:val="es-ES"/>
              </w:rPr>
              <w:t xml:space="preserve">Si el Proponente seleccionado no presenta la Garantía de Desempeño mencionada anteriormente y, si se requiere </w:t>
            </w:r>
            <w:r w:rsidRPr="0083255A">
              <w:rPr>
                <w:rFonts w:cs="Times New Roman"/>
                <w:b/>
                <w:bCs w:val="0"/>
                <w:lang w:val="es-ES"/>
              </w:rPr>
              <w:t>en los DDP</w:t>
            </w:r>
            <w:r w:rsidRPr="0083255A">
              <w:rPr>
                <w:rFonts w:cs="Times New Roman"/>
                <w:lang w:val="es-ES"/>
              </w:rPr>
              <w:t>, la Garantía Ambiental y Social (</w:t>
            </w:r>
            <w:r w:rsidR="006D17E5" w:rsidRPr="0083255A">
              <w:rPr>
                <w:rFonts w:cs="Times New Roman"/>
                <w:lang w:val="es-ES"/>
              </w:rPr>
              <w:t>AS</w:t>
            </w:r>
            <w:r w:rsidRPr="0083255A">
              <w:rPr>
                <w:rFonts w:cs="Times New Roman"/>
                <w:lang w:val="es-ES"/>
              </w:rPr>
              <w:t xml:space="preserve">), o no firma el Contrato, constituirá motivos suficientes para la anulación de la adjudicación y la pérdida de la Garantía de la Propuesta. En ese caso, el </w:t>
            </w:r>
            <w:r w:rsidR="00C6655A" w:rsidRPr="0083255A">
              <w:rPr>
                <w:rFonts w:cs="Times New Roman"/>
                <w:lang w:val="es-ES"/>
              </w:rPr>
              <w:t>Contratante</w:t>
            </w:r>
            <w:r w:rsidRPr="0083255A">
              <w:rPr>
                <w:rFonts w:cs="Times New Roman"/>
                <w:lang w:val="es-ES"/>
              </w:rPr>
              <w:t xml:space="preserve"> puede adjudicar el Contrato al Proponente con la siguiente </w:t>
            </w:r>
            <w:r w:rsidR="00767DCA" w:rsidRPr="0083255A">
              <w:rPr>
                <w:rFonts w:cs="Times New Roman"/>
                <w:lang w:val="es-ES"/>
              </w:rPr>
              <w:t>Propuesta Más Conveniente</w:t>
            </w:r>
            <w:r w:rsidR="002049E6" w:rsidRPr="0083255A">
              <w:rPr>
                <w:rFonts w:cs="Times New Roman"/>
                <w:lang w:val="es-ES"/>
              </w:rPr>
              <w:t>.</w:t>
            </w:r>
          </w:p>
        </w:tc>
      </w:tr>
      <w:tr w:rsidR="002049E6" w:rsidRPr="00387A81" w14:paraId="4FCE6874"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71F0E750" w14:textId="639228A2" w:rsidR="002049E6" w:rsidRPr="0083255A" w:rsidRDefault="002049E6" w:rsidP="002049E6">
            <w:pPr>
              <w:pStyle w:val="Aheader2DCIAO"/>
            </w:pPr>
            <w:bookmarkStart w:id="390" w:name="_Toc486937465"/>
            <w:bookmarkStart w:id="391" w:name="_Toc19095291"/>
            <w:bookmarkStart w:id="392" w:name="_Toc21373979"/>
            <w:bookmarkStart w:id="393" w:name="_Toc24975710"/>
            <w:bookmarkStart w:id="394" w:name="_Toc85044325"/>
            <w:r w:rsidRPr="0083255A">
              <w:t>Quejas Relacionadas con Adquisiciones</w:t>
            </w:r>
            <w:bookmarkEnd w:id="390"/>
            <w:bookmarkEnd w:id="391"/>
            <w:bookmarkEnd w:id="392"/>
            <w:bookmarkEnd w:id="393"/>
            <w:bookmarkEnd w:id="394"/>
          </w:p>
        </w:tc>
        <w:tc>
          <w:tcPr>
            <w:tcW w:w="7110" w:type="dxa"/>
            <w:tcBorders>
              <w:top w:val="nil"/>
              <w:left w:val="nil"/>
              <w:bottom w:val="nil"/>
              <w:right w:val="nil"/>
            </w:tcBorders>
          </w:tcPr>
          <w:p w14:paraId="41E6D6E2" w14:textId="4A2B90E7" w:rsidR="002049E6" w:rsidRPr="0083255A" w:rsidRDefault="002049E6" w:rsidP="00EE0FAF">
            <w:pPr>
              <w:pStyle w:val="Header2-SubClauses"/>
              <w:ind w:left="620" w:hanging="634"/>
              <w:rPr>
                <w:rFonts w:cs="Times New Roman"/>
                <w:lang w:val="es-ES"/>
              </w:rPr>
            </w:pPr>
            <w:r w:rsidRPr="0083255A">
              <w:rPr>
                <w:lang w:val="es-ES"/>
              </w:rPr>
              <w:t xml:space="preserve">Los procedimientos para presentar una queja relacionada con el </w:t>
            </w:r>
            <w:r w:rsidRPr="0083255A">
              <w:rPr>
                <w:spacing w:val="-4"/>
                <w:lang w:val="es-ES"/>
              </w:rPr>
              <w:t>proceso</w:t>
            </w:r>
            <w:r w:rsidRPr="0083255A">
              <w:rPr>
                <w:lang w:val="es-ES"/>
              </w:rPr>
              <w:t xml:space="preserve"> de adquisiciones se especifican en</w:t>
            </w:r>
            <w:r w:rsidRPr="0083255A">
              <w:rPr>
                <w:b/>
                <w:lang w:val="es-ES"/>
              </w:rPr>
              <w:t xml:space="preserve"> los DDP</w:t>
            </w:r>
            <w:r w:rsidRPr="0083255A">
              <w:rPr>
                <w:lang w:val="es-ES"/>
              </w:rPr>
              <w:t>.</w:t>
            </w:r>
          </w:p>
        </w:tc>
      </w:tr>
    </w:tbl>
    <w:p w14:paraId="1F11DA96" w14:textId="410858E4" w:rsidR="007B586E" w:rsidRPr="0083255A" w:rsidRDefault="007B586E">
      <w:pPr>
        <w:pStyle w:val="BodyText"/>
        <w:rPr>
          <w:rFonts w:ascii="Times New Roman" w:hAnsi="Times New Roman" w:cs="Times New Roman"/>
          <w:lang w:val="es-ES"/>
        </w:rPr>
        <w:sectPr w:rsidR="007B586E" w:rsidRPr="0083255A" w:rsidSect="00330F12">
          <w:headerReference w:type="default" r:id="rId29"/>
          <w:footnotePr>
            <w:numRestart w:val="eachSect"/>
          </w:footnotePr>
          <w:pgSz w:w="12240" w:h="15840" w:code="1"/>
          <w:pgMar w:top="1440" w:right="1440" w:bottom="1440" w:left="1440" w:header="720" w:footer="720" w:gutter="0"/>
          <w:paperSrc w:first="15" w:other="15"/>
          <w:cols w:space="720"/>
        </w:sectPr>
      </w:pPr>
      <w:bookmarkStart w:id="395" w:name="_Toc438532584"/>
      <w:bookmarkStart w:id="396" w:name="_Toc438532601"/>
      <w:bookmarkStart w:id="397" w:name="_Toc438532602"/>
      <w:bookmarkStart w:id="398" w:name="_Toc438532639"/>
      <w:bookmarkStart w:id="399" w:name="_Toc438532651"/>
      <w:bookmarkStart w:id="400" w:name="_Toc438532652"/>
      <w:bookmarkStart w:id="401" w:name="_Toc438532653"/>
      <w:bookmarkEnd w:id="395"/>
      <w:bookmarkEnd w:id="396"/>
      <w:bookmarkEnd w:id="397"/>
      <w:bookmarkEnd w:id="398"/>
      <w:bookmarkEnd w:id="399"/>
      <w:bookmarkEnd w:id="400"/>
      <w:bookmarkEnd w:id="401"/>
    </w:p>
    <w:p w14:paraId="0AFB5D20" w14:textId="77777777" w:rsidR="007B586E" w:rsidRPr="0083255A" w:rsidRDefault="007B586E">
      <w:pPr>
        <w:tabs>
          <w:tab w:val="left" w:pos="180"/>
        </w:tabs>
        <w:ind w:left="720" w:right="288" w:hanging="360"/>
        <w:jc w:val="both"/>
        <w:rPr>
          <w:iCs/>
          <w:spacing w:val="-2"/>
          <w:sz w:val="20"/>
          <w:lang w:val="es-ES"/>
        </w:rPr>
      </w:pPr>
    </w:p>
    <w:p w14:paraId="683043AE" w14:textId="17D955DC" w:rsidR="007B586E" w:rsidRPr="0083255A" w:rsidRDefault="00BF6483" w:rsidP="00DC0316">
      <w:pPr>
        <w:pStyle w:val="Subseccion"/>
        <w:rPr>
          <w:lang w:val="es-ES"/>
        </w:rPr>
      </w:pPr>
      <w:bookmarkStart w:id="402" w:name="_Toc450041027"/>
      <w:bookmarkStart w:id="403" w:name="_Toc96013057"/>
      <w:bookmarkStart w:id="404" w:name="_Toc438366665"/>
      <w:bookmarkStart w:id="405" w:name="_Toc41971239"/>
      <w:r w:rsidRPr="0083255A">
        <w:rPr>
          <w:lang w:val="es-ES"/>
        </w:rPr>
        <w:t>Sección I</w:t>
      </w:r>
      <w:r w:rsidR="007B586E" w:rsidRPr="0083255A">
        <w:rPr>
          <w:lang w:val="es-ES"/>
        </w:rPr>
        <w:t>I</w:t>
      </w:r>
      <w:r w:rsidR="002D4695" w:rsidRPr="0083255A">
        <w:rPr>
          <w:lang w:val="es-ES"/>
        </w:rPr>
        <w:t>.</w:t>
      </w:r>
      <w:r w:rsidR="007B586E" w:rsidRPr="0083255A">
        <w:rPr>
          <w:lang w:val="es-ES"/>
        </w:rPr>
        <w:t xml:space="preserve"> </w:t>
      </w:r>
      <w:r w:rsidR="00AE0F28" w:rsidRPr="0083255A">
        <w:rPr>
          <w:lang w:val="es-ES"/>
        </w:rPr>
        <w:t xml:space="preserve">Datos de la </w:t>
      </w:r>
      <w:r w:rsidR="00EA1838" w:rsidRPr="0083255A">
        <w:rPr>
          <w:lang w:val="es-ES"/>
        </w:rPr>
        <w:t>Propuesta</w:t>
      </w:r>
      <w:r w:rsidR="007B586E" w:rsidRPr="0083255A">
        <w:rPr>
          <w:lang w:val="es-ES"/>
        </w:rPr>
        <w:t xml:space="preserve"> (</w:t>
      </w:r>
      <w:r w:rsidR="00607617" w:rsidRPr="0083255A">
        <w:rPr>
          <w:lang w:val="es-ES"/>
        </w:rPr>
        <w:t>DDP</w:t>
      </w:r>
      <w:r w:rsidR="007B586E" w:rsidRPr="0083255A">
        <w:rPr>
          <w:lang w:val="es-ES"/>
        </w:rPr>
        <w:t>)</w:t>
      </w:r>
      <w:bookmarkEnd w:id="402"/>
      <w:bookmarkEnd w:id="403"/>
    </w:p>
    <w:bookmarkEnd w:id="404"/>
    <w:bookmarkEnd w:id="405"/>
    <w:p w14:paraId="08066ADA" w14:textId="58D9EA78" w:rsidR="00EB4FAD" w:rsidRPr="0083255A" w:rsidRDefault="003931A8" w:rsidP="005C14C5">
      <w:pPr>
        <w:jc w:val="both"/>
        <w:rPr>
          <w:lang w:val="es-ES"/>
        </w:rPr>
      </w:pPr>
      <w:r w:rsidRPr="0083255A">
        <w:rPr>
          <w:lang w:val="es-ES"/>
        </w:rPr>
        <w:t xml:space="preserve">Los siguientes datos específicos de las Obras que se van a contratar </w:t>
      </w:r>
      <w:r w:rsidR="006F30E7" w:rsidRPr="0083255A">
        <w:rPr>
          <w:lang w:val="es-ES"/>
        </w:rPr>
        <w:t>complement</w:t>
      </w:r>
      <w:r w:rsidRPr="0083255A">
        <w:rPr>
          <w:lang w:val="es-ES"/>
        </w:rPr>
        <w:t>arán</w:t>
      </w:r>
      <w:r w:rsidR="006F30E7" w:rsidRPr="0083255A">
        <w:rPr>
          <w:lang w:val="es-ES"/>
        </w:rPr>
        <w:t>, suplement</w:t>
      </w:r>
      <w:r w:rsidRPr="0083255A">
        <w:rPr>
          <w:lang w:val="es-ES"/>
        </w:rPr>
        <w:t xml:space="preserve">arán o modificarán las disposiciones de las </w:t>
      </w:r>
      <w:r w:rsidR="00E87AD6" w:rsidRPr="0083255A">
        <w:rPr>
          <w:lang w:val="es-ES"/>
        </w:rPr>
        <w:t xml:space="preserve">Instrucciones </w:t>
      </w:r>
      <w:r w:rsidR="00C863BD" w:rsidRPr="0083255A">
        <w:rPr>
          <w:lang w:val="es-ES"/>
        </w:rPr>
        <w:t>a</w:t>
      </w:r>
      <w:r w:rsidR="00E87AD6" w:rsidRPr="0083255A">
        <w:rPr>
          <w:lang w:val="es-ES"/>
        </w:rPr>
        <w:t xml:space="preserve"> los </w:t>
      </w:r>
      <w:r w:rsidR="008E1E36" w:rsidRPr="0083255A">
        <w:rPr>
          <w:lang w:val="es-ES"/>
        </w:rPr>
        <w:t>Proponentes</w:t>
      </w:r>
      <w:r w:rsidR="006F30E7" w:rsidRPr="0083255A">
        <w:rPr>
          <w:lang w:val="es-ES"/>
        </w:rPr>
        <w:t xml:space="preserve"> (</w:t>
      </w:r>
      <w:r w:rsidR="00607617" w:rsidRPr="0083255A">
        <w:rPr>
          <w:lang w:val="es-ES"/>
        </w:rPr>
        <w:t>IAP</w:t>
      </w:r>
      <w:r w:rsidR="006F30E7" w:rsidRPr="0083255A">
        <w:rPr>
          <w:lang w:val="es-ES"/>
        </w:rPr>
        <w:t xml:space="preserve">). </w:t>
      </w:r>
    </w:p>
    <w:p w14:paraId="55347FEA" w14:textId="77777777" w:rsidR="00EB4FAD" w:rsidRPr="0083255A" w:rsidRDefault="00EB4FAD" w:rsidP="005C14C5">
      <w:pPr>
        <w:jc w:val="both"/>
        <w:rPr>
          <w:lang w:val="es-ES"/>
        </w:rPr>
      </w:pPr>
    </w:p>
    <w:p w14:paraId="1EA146C0" w14:textId="314BF1B5" w:rsidR="006F30E7" w:rsidRPr="0083255A" w:rsidRDefault="003931A8" w:rsidP="005C14C5">
      <w:pPr>
        <w:jc w:val="both"/>
        <w:rPr>
          <w:lang w:val="es-ES"/>
        </w:rPr>
      </w:pPr>
      <w:r w:rsidRPr="0083255A">
        <w:rPr>
          <w:lang w:val="es-ES"/>
        </w:rPr>
        <w:t xml:space="preserve">De surgir un </w:t>
      </w:r>
      <w:r w:rsidR="006F30E7" w:rsidRPr="0083255A">
        <w:rPr>
          <w:lang w:val="es-ES"/>
        </w:rPr>
        <w:t>conflict</w:t>
      </w:r>
      <w:r w:rsidRPr="0083255A">
        <w:rPr>
          <w:lang w:val="es-ES"/>
        </w:rPr>
        <w:t>o</w:t>
      </w:r>
      <w:r w:rsidR="006F30E7" w:rsidRPr="0083255A">
        <w:rPr>
          <w:lang w:val="es-ES"/>
        </w:rPr>
        <w:t xml:space="preserve">, </w:t>
      </w:r>
      <w:r w:rsidRPr="0083255A">
        <w:rPr>
          <w:lang w:val="es-ES"/>
        </w:rPr>
        <w:t xml:space="preserve">las disposiciones de la presente prevalecerán sobre las contenidas en </w:t>
      </w:r>
      <w:r w:rsidR="00463537" w:rsidRPr="0083255A">
        <w:rPr>
          <w:lang w:val="es-ES"/>
        </w:rPr>
        <w:t xml:space="preserve">las </w:t>
      </w:r>
      <w:r w:rsidR="00607617" w:rsidRPr="0083255A">
        <w:rPr>
          <w:lang w:val="es-ES"/>
        </w:rPr>
        <w:t>IAP</w:t>
      </w:r>
      <w:r w:rsidR="006F30E7" w:rsidRPr="0083255A">
        <w:rPr>
          <w:lang w:val="es-ES"/>
        </w:rPr>
        <w:t>.</w:t>
      </w:r>
    </w:p>
    <w:p w14:paraId="5A1C1EA1" w14:textId="77777777" w:rsidR="00EB4FAD" w:rsidRPr="0083255A" w:rsidRDefault="00EB4FAD">
      <w:pPr>
        <w:suppressAutoHyphens/>
        <w:jc w:val="both"/>
        <w:rPr>
          <w:i/>
          <w:color w:val="000000" w:themeColor="text1"/>
          <w:szCs w:val="20"/>
          <w:lang w:val="es-ES"/>
        </w:rPr>
      </w:pPr>
    </w:p>
    <w:p w14:paraId="2C23F3BE" w14:textId="7D4E79F9" w:rsidR="00370FC2" w:rsidRPr="0083255A" w:rsidRDefault="00A65C88">
      <w:pPr>
        <w:suppressAutoHyphens/>
        <w:jc w:val="both"/>
        <w:rPr>
          <w:i/>
          <w:color w:val="000000" w:themeColor="text1"/>
          <w:szCs w:val="20"/>
          <w:lang w:val="es-ES"/>
        </w:rPr>
      </w:pPr>
      <w:r w:rsidRPr="0083255A">
        <w:rPr>
          <w:i/>
          <w:color w:val="000000" w:themeColor="text1"/>
          <w:szCs w:val="20"/>
          <w:lang w:val="es-ES"/>
        </w:rPr>
        <w:t>[</w:t>
      </w:r>
      <w:r w:rsidR="00A01AAD" w:rsidRPr="0083255A">
        <w:rPr>
          <w:i/>
          <w:color w:val="000000" w:themeColor="text1"/>
          <w:szCs w:val="20"/>
          <w:lang w:val="es-ES"/>
        </w:rPr>
        <w:t xml:space="preserve">Cuando se utilice un sistema electrónico de adquisiciones, modifique las partes pertinentes de </w:t>
      </w:r>
      <w:r w:rsidR="00B27DF3" w:rsidRPr="0083255A">
        <w:rPr>
          <w:i/>
          <w:color w:val="000000" w:themeColor="text1"/>
          <w:szCs w:val="20"/>
          <w:lang w:val="es-ES"/>
        </w:rPr>
        <w:t xml:space="preserve">los </w:t>
      </w:r>
      <w:r w:rsidR="00607617" w:rsidRPr="0083255A">
        <w:rPr>
          <w:i/>
          <w:color w:val="000000" w:themeColor="text1"/>
          <w:szCs w:val="20"/>
          <w:lang w:val="es-ES"/>
        </w:rPr>
        <w:t>DDP</w:t>
      </w:r>
      <w:r w:rsidR="00370FC2" w:rsidRPr="0083255A">
        <w:rPr>
          <w:i/>
          <w:color w:val="000000" w:themeColor="text1"/>
          <w:szCs w:val="20"/>
          <w:lang w:val="es-ES"/>
        </w:rPr>
        <w:t xml:space="preserve"> </w:t>
      </w:r>
      <w:r w:rsidR="00A01AAD" w:rsidRPr="0083255A">
        <w:rPr>
          <w:i/>
          <w:color w:val="000000" w:themeColor="text1"/>
          <w:szCs w:val="20"/>
          <w:lang w:val="es-ES"/>
        </w:rPr>
        <w:t>para que se correspondan con el proceso de adquisiciones por vía electrónica</w:t>
      </w:r>
      <w:r w:rsidRPr="0083255A">
        <w:rPr>
          <w:i/>
          <w:color w:val="000000" w:themeColor="text1"/>
          <w:szCs w:val="20"/>
          <w:lang w:val="es-ES"/>
        </w:rPr>
        <w:t>]</w:t>
      </w:r>
      <w:r w:rsidR="00A01AAD" w:rsidRPr="0083255A">
        <w:rPr>
          <w:i/>
          <w:color w:val="000000" w:themeColor="text1"/>
          <w:szCs w:val="20"/>
          <w:lang w:val="es-ES"/>
        </w:rPr>
        <w:t>.</w:t>
      </w:r>
    </w:p>
    <w:p w14:paraId="03CFF28A" w14:textId="77777777" w:rsidR="00EB4FAD" w:rsidRPr="0083255A" w:rsidRDefault="00EB4FAD" w:rsidP="005C14C5">
      <w:pPr>
        <w:jc w:val="both"/>
        <w:rPr>
          <w:i/>
          <w:lang w:val="es-ES"/>
        </w:rPr>
      </w:pPr>
    </w:p>
    <w:p w14:paraId="7A4A7824" w14:textId="59BF1F22" w:rsidR="006F30E7" w:rsidRPr="0083255A" w:rsidRDefault="006F30E7" w:rsidP="005C14C5">
      <w:pPr>
        <w:jc w:val="both"/>
        <w:rPr>
          <w:i/>
          <w:lang w:val="es-ES"/>
        </w:rPr>
      </w:pPr>
      <w:r w:rsidRPr="0083255A">
        <w:rPr>
          <w:i/>
          <w:lang w:val="es-ES"/>
        </w:rPr>
        <w:t>[</w:t>
      </w:r>
      <w:r w:rsidR="00A01AAD" w:rsidRPr="0083255A">
        <w:rPr>
          <w:i/>
          <w:lang w:val="es-ES"/>
        </w:rPr>
        <w:t xml:space="preserve">Se suministran instrucciones para completar </w:t>
      </w:r>
      <w:r w:rsidR="00947C41" w:rsidRPr="0083255A">
        <w:rPr>
          <w:i/>
          <w:lang w:val="es-ES"/>
        </w:rPr>
        <w:t>los</w:t>
      </w:r>
      <w:r w:rsidR="00A01AAD" w:rsidRPr="0083255A">
        <w:rPr>
          <w:i/>
          <w:lang w:val="es-ES"/>
        </w:rPr>
        <w:t xml:space="preserve"> </w:t>
      </w:r>
      <w:r w:rsidR="00AE0F28" w:rsidRPr="0083255A">
        <w:rPr>
          <w:i/>
          <w:lang w:val="es-ES"/>
        </w:rPr>
        <w:t xml:space="preserve">Datos de la </w:t>
      </w:r>
      <w:r w:rsidR="00EA1838" w:rsidRPr="0083255A">
        <w:rPr>
          <w:i/>
          <w:lang w:val="es-ES"/>
        </w:rPr>
        <w:t>SDP</w:t>
      </w:r>
      <w:r w:rsidRPr="0083255A">
        <w:rPr>
          <w:i/>
          <w:lang w:val="es-ES"/>
        </w:rPr>
        <w:t xml:space="preserve">, </w:t>
      </w:r>
      <w:r w:rsidR="00C05DBB" w:rsidRPr="0083255A">
        <w:rPr>
          <w:i/>
          <w:lang w:val="es-ES"/>
        </w:rPr>
        <w:t>si es necesario</w:t>
      </w:r>
      <w:r w:rsidRPr="0083255A">
        <w:rPr>
          <w:i/>
          <w:lang w:val="es-ES"/>
        </w:rPr>
        <w:t xml:space="preserve">, </w:t>
      </w:r>
      <w:r w:rsidR="00C05DBB" w:rsidRPr="0083255A">
        <w:rPr>
          <w:i/>
          <w:lang w:val="es-ES"/>
        </w:rPr>
        <w:t xml:space="preserve">en las notas en </w:t>
      </w:r>
      <w:r w:rsidR="00D1012A" w:rsidRPr="0083255A">
        <w:rPr>
          <w:i/>
          <w:lang w:val="es-ES"/>
        </w:rPr>
        <w:t xml:space="preserve">letra cursiva </w:t>
      </w:r>
      <w:r w:rsidRPr="0083255A">
        <w:rPr>
          <w:i/>
          <w:lang w:val="es-ES"/>
        </w:rPr>
        <w:t>in</w:t>
      </w:r>
      <w:r w:rsidR="00A01AAD" w:rsidRPr="0083255A">
        <w:rPr>
          <w:i/>
          <w:lang w:val="es-ES"/>
        </w:rPr>
        <w:t xml:space="preserve">cluidas en las </w:t>
      </w:r>
      <w:r w:rsidR="00607617" w:rsidRPr="0083255A">
        <w:rPr>
          <w:i/>
          <w:lang w:val="es-ES"/>
        </w:rPr>
        <w:t>IAP</w:t>
      </w:r>
      <w:r w:rsidR="00A01AAD" w:rsidRPr="0083255A">
        <w:rPr>
          <w:i/>
          <w:lang w:val="es-ES"/>
        </w:rPr>
        <w:t xml:space="preserve"> pertinentes</w:t>
      </w:r>
      <w:r w:rsidRPr="0083255A">
        <w:rPr>
          <w:i/>
          <w:lang w:val="es-ES"/>
        </w:rPr>
        <w:t>]</w:t>
      </w:r>
      <w:r w:rsidR="00A01AAD" w:rsidRPr="0083255A">
        <w:rPr>
          <w:i/>
          <w:lang w:val="es-ES"/>
        </w:rPr>
        <w:t>.</w:t>
      </w:r>
    </w:p>
    <w:p w14:paraId="15EFFF28" w14:textId="77777777" w:rsidR="007B586E" w:rsidRPr="0083255A" w:rsidRDefault="007B586E" w:rsidP="007A67B9">
      <w:pPr>
        <w:pStyle w:val="Caption"/>
        <w:tabs>
          <w:tab w:val="clear" w:pos="7254"/>
          <w:tab w:val="right" w:pos="7434"/>
        </w:tabs>
        <w:rPr>
          <w:rFonts w:ascii="Times New Roman" w:hAnsi="Times New Roman" w:cs="Times New Roman"/>
          <w:lang w:val="es-ES"/>
        </w:rPr>
      </w:pPr>
    </w:p>
    <w:tbl>
      <w:tblPr>
        <w:tblW w:w="935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1594"/>
        <w:gridCol w:w="7762"/>
      </w:tblGrid>
      <w:tr w:rsidR="00437873" w:rsidRPr="0083255A" w14:paraId="62D8E9AB" w14:textId="77777777" w:rsidTr="00280BDA">
        <w:trPr>
          <w:jc w:val="center"/>
        </w:trPr>
        <w:tc>
          <w:tcPr>
            <w:tcW w:w="9356" w:type="dxa"/>
            <w:gridSpan w:val="2"/>
            <w:tcBorders>
              <w:top w:val="double" w:sz="4" w:space="0" w:color="auto"/>
              <w:left w:val="double" w:sz="4" w:space="0" w:color="auto"/>
              <w:bottom w:val="single" w:sz="2" w:space="0" w:color="000000"/>
              <w:right w:val="double" w:sz="4" w:space="0" w:color="auto"/>
            </w:tcBorders>
            <w:shd w:val="clear" w:color="auto" w:fill="F2F2F2" w:themeFill="background1" w:themeFillShade="F2"/>
          </w:tcPr>
          <w:p w14:paraId="331C6199" w14:textId="781A78DD" w:rsidR="00437873" w:rsidRPr="0083255A" w:rsidRDefault="00437873">
            <w:pPr>
              <w:spacing w:before="60" w:after="60"/>
              <w:jc w:val="center"/>
              <w:rPr>
                <w:lang w:val="es-ES"/>
              </w:rPr>
            </w:pPr>
            <w:r w:rsidRPr="0083255A">
              <w:rPr>
                <w:b/>
                <w:sz w:val="28"/>
                <w:lang w:val="es-ES"/>
              </w:rPr>
              <w:t>A.</w:t>
            </w:r>
            <w:r w:rsidR="003A51A6" w:rsidRPr="0083255A">
              <w:rPr>
                <w:b/>
                <w:sz w:val="28"/>
                <w:lang w:val="es-ES"/>
              </w:rPr>
              <w:t xml:space="preserve"> </w:t>
            </w:r>
            <w:r w:rsidR="00B11B4A" w:rsidRPr="0083255A">
              <w:rPr>
                <w:b/>
                <w:sz w:val="28"/>
                <w:lang w:val="es-ES"/>
              </w:rPr>
              <w:t>Aspectos</w:t>
            </w:r>
            <w:r w:rsidR="00C05DBB" w:rsidRPr="0083255A">
              <w:rPr>
                <w:b/>
                <w:sz w:val="28"/>
                <w:lang w:val="es-ES"/>
              </w:rPr>
              <w:t xml:space="preserve"> </w:t>
            </w:r>
            <w:r w:rsidR="00E65D3F" w:rsidRPr="0083255A">
              <w:rPr>
                <w:b/>
                <w:sz w:val="28"/>
                <w:lang w:val="es-ES"/>
              </w:rPr>
              <w:t>Generales</w:t>
            </w:r>
          </w:p>
        </w:tc>
      </w:tr>
      <w:tr w:rsidR="00F439EB" w:rsidRPr="00387A81" w14:paraId="5ECDFF64"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36894314" w14:textId="56598C6C" w:rsidR="007B586E" w:rsidRPr="0083255A" w:rsidRDefault="00607617">
            <w:pPr>
              <w:spacing w:before="160" w:after="160"/>
              <w:rPr>
                <w:b/>
                <w:lang w:val="es-ES"/>
              </w:rPr>
            </w:pPr>
            <w:r w:rsidRPr="0083255A">
              <w:rPr>
                <w:b/>
                <w:lang w:val="es-ES"/>
              </w:rPr>
              <w:t>IAP</w:t>
            </w:r>
            <w:r w:rsidR="007B586E" w:rsidRPr="0083255A">
              <w:rPr>
                <w:b/>
                <w:lang w:val="es-ES"/>
              </w:rPr>
              <w:t xml:space="preserve"> 1.1</w:t>
            </w:r>
          </w:p>
        </w:tc>
        <w:tc>
          <w:tcPr>
            <w:tcW w:w="7762" w:type="dxa"/>
            <w:tcBorders>
              <w:top w:val="single" w:sz="2" w:space="0" w:color="000000"/>
              <w:left w:val="nil"/>
              <w:bottom w:val="single" w:sz="2" w:space="0" w:color="000000"/>
              <w:right w:val="double" w:sz="4" w:space="0" w:color="auto"/>
            </w:tcBorders>
          </w:tcPr>
          <w:p w14:paraId="497C0823" w14:textId="4C4C4C69" w:rsidR="00401450" w:rsidRPr="0083255A" w:rsidRDefault="002C2BB6">
            <w:pPr>
              <w:tabs>
                <w:tab w:val="right" w:pos="7272"/>
              </w:tabs>
              <w:spacing w:before="160" w:after="160"/>
              <w:rPr>
                <w:i/>
                <w:lang w:val="es-ES"/>
              </w:rPr>
            </w:pPr>
            <w:r w:rsidRPr="0083255A">
              <w:rPr>
                <w:lang w:val="es-ES"/>
              </w:rPr>
              <w:t>El</w:t>
            </w:r>
            <w:r w:rsidR="00401450" w:rsidRPr="0083255A">
              <w:rPr>
                <w:lang w:val="es-ES"/>
              </w:rPr>
              <w:t xml:space="preserve"> </w:t>
            </w:r>
            <w:r w:rsidRPr="0083255A">
              <w:rPr>
                <w:lang w:val="es-ES"/>
              </w:rPr>
              <w:t>número de referencia</w:t>
            </w:r>
            <w:r w:rsidR="00401450" w:rsidRPr="0083255A">
              <w:rPr>
                <w:lang w:val="es-ES"/>
              </w:rPr>
              <w:t xml:space="preserve"> </w:t>
            </w:r>
            <w:r w:rsidR="007E12F3" w:rsidRPr="0083255A">
              <w:rPr>
                <w:lang w:val="es-ES"/>
              </w:rPr>
              <w:t xml:space="preserve">de la </w:t>
            </w:r>
            <w:r w:rsidR="00EA1838" w:rsidRPr="0083255A">
              <w:rPr>
                <w:lang w:val="es-ES"/>
              </w:rPr>
              <w:t>SDP</w:t>
            </w:r>
            <w:r w:rsidR="00401450" w:rsidRPr="0083255A">
              <w:rPr>
                <w:lang w:val="es-ES"/>
              </w:rPr>
              <w:t xml:space="preserve"> </w:t>
            </w:r>
            <w:r w:rsidR="009C161E" w:rsidRPr="0083255A">
              <w:rPr>
                <w:lang w:val="es-ES"/>
              </w:rPr>
              <w:t>es:</w:t>
            </w:r>
            <w:r w:rsidR="009C161E" w:rsidRPr="0083255A">
              <w:rPr>
                <w:b/>
                <w:i/>
                <w:lang w:val="es-ES"/>
              </w:rPr>
              <w:t xml:space="preserve"> [</w:t>
            </w:r>
            <w:r w:rsidR="00D9649F" w:rsidRPr="0083255A">
              <w:rPr>
                <w:b/>
                <w:i/>
                <w:lang w:val="es-ES"/>
              </w:rPr>
              <w:t>indique</w:t>
            </w:r>
            <w:r w:rsidRPr="0083255A">
              <w:rPr>
                <w:b/>
                <w:i/>
                <w:lang w:val="es-ES"/>
              </w:rPr>
              <w:t xml:space="preserve"> el</w:t>
            </w:r>
            <w:r w:rsidR="00401450" w:rsidRPr="0083255A">
              <w:rPr>
                <w:b/>
                <w:i/>
                <w:lang w:val="es-ES"/>
              </w:rPr>
              <w:t xml:space="preserve"> </w:t>
            </w:r>
            <w:r w:rsidRPr="0083255A">
              <w:rPr>
                <w:b/>
                <w:i/>
                <w:lang w:val="es-ES"/>
              </w:rPr>
              <w:t>número de referencia</w:t>
            </w:r>
            <w:r w:rsidR="00401450" w:rsidRPr="0083255A">
              <w:rPr>
                <w:b/>
                <w:i/>
                <w:lang w:val="es-ES"/>
              </w:rPr>
              <w:t xml:space="preserve"> </w:t>
            </w:r>
            <w:r w:rsidRPr="0083255A">
              <w:rPr>
                <w:b/>
                <w:i/>
                <w:lang w:val="es-ES"/>
              </w:rPr>
              <w:t>de</w:t>
            </w:r>
            <w:r w:rsidR="007E12F3" w:rsidRPr="0083255A">
              <w:rPr>
                <w:b/>
                <w:i/>
                <w:lang w:val="es-ES"/>
              </w:rPr>
              <w:t xml:space="preserve"> </w:t>
            </w:r>
            <w:r w:rsidRPr="0083255A">
              <w:rPr>
                <w:b/>
                <w:i/>
                <w:lang w:val="es-ES"/>
              </w:rPr>
              <w:t>l</w:t>
            </w:r>
            <w:r w:rsidR="007E12F3" w:rsidRPr="0083255A">
              <w:rPr>
                <w:b/>
                <w:i/>
                <w:lang w:val="es-ES"/>
              </w:rPr>
              <w:t>a</w:t>
            </w:r>
            <w:r w:rsidRPr="0083255A">
              <w:rPr>
                <w:b/>
                <w:i/>
                <w:lang w:val="es-ES"/>
              </w:rPr>
              <w:t xml:space="preserve"> </w:t>
            </w:r>
            <w:r w:rsidR="007E12F3" w:rsidRPr="0083255A">
              <w:rPr>
                <w:b/>
                <w:i/>
                <w:lang w:val="es-ES"/>
              </w:rPr>
              <w:t xml:space="preserve">Solicitud </w:t>
            </w:r>
            <w:r w:rsidR="005F1BD8" w:rsidRPr="0083255A">
              <w:rPr>
                <w:b/>
                <w:i/>
                <w:lang w:val="es-ES"/>
              </w:rPr>
              <w:t xml:space="preserve">de </w:t>
            </w:r>
            <w:r w:rsidR="00775D89" w:rsidRPr="0083255A">
              <w:rPr>
                <w:b/>
                <w:i/>
                <w:lang w:val="es-ES"/>
              </w:rPr>
              <w:t>Propuestas</w:t>
            </w:r>
            <w:r w:rsidR="00401450" w:rsidRPr="0083255A">
              <w:rPr>
                <w:b/>
                <w:i/>
                <w:lang w:val="es-ES"/>
              </w:rPr>
              <w:t>]</w:t>
            </w:r>
            <w:r w:rsidR="004B5B0D" w:rsidRPr="0083255A">
              <w:rPr>
                <w:u w:val="single"/>
                <w:lang w:val="es-ES"/>
              </w:rPr>
              <w:t xml:space="preserve"> </w:t>
            </w:r>
            <w:r w:rsidR="004B5B0D" w:rsidRPr="0083255A">
              <w:rPr>
                <w:u w:val="single"/>
                <w:lang w:val="es-ES"/>
              </w:rPr>
              <w:tab/>
            </w:r>
          </w:p>
          <w:p w14:paraId="07BFB633" w14:textId="77777777" w:rsidR="00401450" w:rsidRPr="0083255A" w:rsidRDefault="002C2BB6" w:rsidP="002C2BB6">
            <w:pPr>
              <w:tabs>
                <w:tab w:val="right" w:pos="7272"/>
              </w:tabs>
              <w:spacing w:before="160" w:after="160"/>
              <w:rPr>
                <w:u w:val="single"/>
                <w:lang w:val="es-ES"/>
              </w:rPr>
            </w:pPr>
            <w:r w:rsidRPr="0083255A">
              <w:rPr>
                <w:lang w:val="es-ES"/>
              </w:rPr>
              <w:t>El</w:t>
            </w:r>
            <w:r w:rsidR="00401450" w:rsidRPr="0083255A">
              <w:rPr>
                <w:lang w:val="es-ES"/>
              </w:rPr>
              <w:t xml:space="preserve"> </w:t>
            </w:r>
            <w:r w:rsidR="00D73295" w:rsidRPr="0083255A">
              <w:rPr>
                <w:lang w:val="es-ES"/>
              </w:rPr>
              <w:t>Contratante</w:t>
            </w:r>
            <w:r w:rsidR="00401450" w:rsidRPr="0083255A">
              <w:rPr>
                <w:lang w:val="es-ES"/>
              </w:rPr>
              <w:t xml:space="preserve"> </w:t>
            </w:r>
            <w:r w:rsidRPr="0083255A">
              <w:rPr>
                <w:lang w:val="es-ES"/>
              </w:rPr>
              <w:t>e</w:t>
            </w:r>
            <w:r w:rsidR="00401450" w:rsidRPr="0083255A">
              <w:rPr>
                <w:lang w:val="es-ES"/>
              </w:rPr>
              <w:t xml:space="preserve">s: </w:t>
            </w:r>
            <w:r w:rsidR="00401450" w:rsidRPr="0083255A">
              <w:rPr>
                <w:b/>
                <w:i/>
                <w:lang w:val="es-ES"/>
              </w:rPr>
              <w:t>[</w:t>
            </w:r>
            <w:r w:rsidR="00D9649F" w:rsidRPr="0083255A">
              <w:rPr>
                <w:b/>
                <w:i/>
                <w:lang w:val="es-ES"/>
              </w:rPr>
              <w:t>indique</w:t>
            </w:r>
            <w:r w:rsidRPr="0083255A">
              <w:rPr>
                <w:b/>
                <w:i/>
                <w:lang w:val="es-ES"/>
              </w:rPr>
              <w:t xml:space="preserve"> el</w:t>
            </w:r>
            <w:r w:rsidR="00401450" w:rsidRPr="0083255A">
              <w:rPr>
                <w:b/>
                <w:i/>
                <w:lang w:val="es-ES"/>
              </w:rPr>
              <w:t xml:space="preserve"> </w:t>
            </w:r>
            <w:r w:rsidR="00D9649F" w:rsidRPr="0083255A">
              <w:rPr>
                <w:b/>
                <w:i/>
                <w:lang w:val="es-ES"/>
              </w:rPr>
              <w:t>nombre</w:t>
            </w:r>
            <w:r w:rsidR="00401450" w:rsidRPr="0083255A">
              <w:rPr>
                <w:b/>
                <w:i/>
                <w:lang w:val="es-ES"/>
              </w:rPr>
              <w:t xml:space="preserve"> </w:t>
            </w:r>
            <w:r w:rsidRPr="0083255A">
              <w:rPr>
                <w:b/>
                <w:i/>
                <w:lang w:val="es-ES"/>
              </w:rPr>
              <w:t>del</w:t>
            </w:r>
            <w:r w:rsidR="00401450" w:rsidRPr="0083255A">
              <w:rPr>
                <w:b/>
                <w:i/>
                <w:lang w:val="es-ES"/>
              </w:rPr>
              <w:t xml:space="preserve"> </w:t>
            </w:r>
            <w:r w:rsidR="00D73295" w:rsidRPr="0083255A">
              <w:rPr>
                <w:b/>
                <w:i/>
                <w:lang w:val="es-ES"/>
              </w:rPr>
              <w:t>Contratante</w:t>
            </w:r>
            <w:r w:rsidR="00401450" w:rsidRPr="0083255A">
              <w:rPr>
                <w:b/>
                <w:i/>
                <w:lang w:val="es-ES"/>
              </w:rPr>
              <w:t>]</w:t>
            </w:r>
            <w:r w:rsidR="004B5B0D" w:rsidRPr="0083255A">
              <w:rPr>
                <w:u w:val="single"/>
                <w:lang w:val="es-ES"/>
              </w:rPr>
              <w:t xml:space="preserve"> </w:t>
            </w:r>
            <w:r w:rsidR="004B5B0D" w:rsidRPr="0083255A">
              <w:rPr>
                <w:u w:val="single"/>
                <w:lang w:val="es-ES"/>
              </w:rPr>
              <w:tab/>
            </w:r>
          </w:p>
          <w:p w14:paraId="48A9207C" w14:textId="77777777" w:rsidR="00E65D3F" w:rsidRPr="0083255A" w:rsidRDefault="004B5B0D" w:rsidP="00CE0144">
            <w:pPr>
              <w:tabs>
                <w:tab w:val="right" w:pos="7272"/>
              </w:tabs>
              <w:spacing w:before="160" w:after="160"/>
              <w:rPr>
                <w:u w:val="single"/>
                <w:lang w:val="es-ES"/>
              </w:rPr>
            </w:pPr>
            <w:r w:rsidRPr="0083255A">
              <w:rPr>
                <w:lang w:val="es-ES"/>
              </w:rPr>
              <w:t xml:space="preserve">El nombre de la </w:t>
            </w:r>
            <w:r w:rsidR="00EA1838" w:rsidRPr="0083255A">
              <w:rPr>
                <w:lang w:val="es-ES"/>
              </w:rPr>
              <w:t>SDP</w:t>
            </w:r>
            <w:r w:rsidR="00E65D3F" w:rsidRPr="0083255A">
              <w:rPr>
                <w:lang w:val="es-ES"/>
              </w:rPr>
              <w:t xml:space="preserve"> </w:t>
            </w:r>
            <w:r w:rsidRPr="0083255A">
              <w:rPr>
                <w:lang w:val="es-ES"/>
              </w:rPr>
              <w:t xml:space="preserve">es: </w:t>
            </w:r>
            <w:r w:rsidRPr="0083255A">
              <w:rPr>
                <w:b/>
                <w:i/>
                <w:lang w:val="es-ES"/>
              </w:rPr>
              <w:t>[indique el nombre</w:t>
            </w:r>
            <w:r w:rsidR="00E57763" w:rsidRPr="0083255A">
              <w:rPr>
                <w:b/>
                <w:i/>
                <w:lang w:val="es-ES"/>
              </w:rPr>
              <w:t xml:space="preserve"> de la </w:t>
            </w:r>
            <w:r w:rsidR="00EA1838" w:rsidRPr="0083255A">
              <w:rPr>
                <w:b/>
                <w:i/>
                <w:lang w:val="es-ES"/>
              </w:rPr>
              <w:t>SDP</w:t>
            </w:r>
            <w:r w:rsidRPr="0083255A">
              <w:rPr>
                <w:b/>
                <w:i/>
                <w:lang w:val="es-ES"/>
              </w:rPr>
              <w:t>]</w:t>
            </w:r>
            <w:r w:rsidRPr="0083255A">
              <w:rPr>
                <w:u w:val="single"/>
                <w:lang w:val="es-ES"/>
              </w:rPr>
              <w:t xml:space="preserve"> </w:t>
            </w:r>
            <w:r w:rsidRPr="0083255A">
              <w:rPr>
                <w:u w:val="single"/>
                <w:lang w:val="es-ES"/>
              </w:rPr>
              <w:tab/>
            </w:r>
          </w:p>
          <w:p w14:paraId="36510F8A" w14:textId="1B501E1A" w:rsidR="005469C5" w:rsidRPr="0083255A" w:rsidRDefault="005469C5" w:rsidP="00CE0144">
            <w:pPr>
              <w:tabs>
                <w:tab w:val="right" w:pos="7272"/>
              </w:tabs>
              <w:spacing w:before="160" w:after="160"/>
              <w:rPr>
                <w:u w:val="single"/>
                <w:lang w:val="es-ES"/>
              </w:rPr>
            </w:pPr>
            <w:r w:rsidRPr="0083255A">
              <w:rPr>
                <w:lang w:val="es-ES"/>
              </w:rPr>
              <w:t xml:space="preserve">El número y la identificación de los lotes </w:t>
            </w:r>
            <w:r w:rsidRPr="0083255A">
              <w:rPr>
                <w:iCs/>
                <w:lang w:val="es-ES"/>
              </w:rPr>
              <w:t>(contratos) que componen esta SDP</w:t>
            </w:r>
            <w:r w:rsidRPr="0083255A">
              <w:rPr>
                <w:lang w:val="es-ES"/>
              </w:rPr>
              <w:t xml:space="preserve"> es:</w:t>
            </w:r>
            <w:r w:rsidRPr="0083255A">
              <w:rPr>
                <w:b/>
                <w:lang w:val="es-ES"/>
              </w:rPr>
              <w:t xml:space="preserve"> [</w:t>
            </w:r>
            <w:r w:rsidRPr="0083255A">
              <w:rPr>
                <w:b/>
                <w:i/>
                <w:lang w:val="es-ES"/>
              </w:rPr>
              <w:t>indique el número y la identificación de los lotes (contratos)]</w:t>
            </w:r>
            <w:r w:rsidRPr="0083255A">
              <w:rPr>
                <w:u w:val="single"/>
                <w:lang w:val="es-ES"/>
              </w:rPr>
              <w:tab/>
            </w:r>
          </w:p>
        </w:tc>
      </w:tr>
      <w:tr w:rsidR="005469C5" w:rsidRPr="00387A81" w14:paraId="0030A084"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5910C08A" w14:textId="5791BD42" w:rsidR="005469C5" w:rsidRPr="0083255A" w:rsidRDefault="005469C5">
            <w:pPr>
              <w:spacing w:before="160" w:after="160"/>
              <w:rPr>
                <w:b/>
                <w:lang w:val="es-ES"/>
              </w:rPr>
            </w:pPr>
            <w:r w:rsidRPr="0083255A">
              <w:rPr>
                <w:b/>
                <w:lang w:val="es-ES"/>
              </w:rPr>
              <w:t>IAP 1.3 (a)</w:t>
            </w:r>
          </w:p>
        </w:tc>
        <w:tc>
          <w:tcPr>
            <w:tcW w:w="7762" w:type="dxa"/>
            <w:tcBorders>
              <w:top w:val="single" w:sz="2" w:space="0" w:color="000000"/>
              <w:left w:val="nil"/>
              <w:bottom w:val="single" w:sz="2" w:space="0" w:color="000000"/>
              <w:right w:val="double" w:sz="4" w:space="0" w:color="auto"/>
            </w:tcBorders>
          </w:tcPr>
          <w:p w14:paraId="23070A8F" w14:textId="53309C5A" w:rsidR="005469C5" w:rsidRPr="0083255A" w:rsidRDefault="005469C5" w:rsidP="005469C5">
            <w:pPr>
              <w:tabs>
                <w:tab w:val="right" w:pos="7272"/>
              </w:tabs>
              <w:spacing w:before="160" w:after="160"/>
              <w:rPr>
                <w:lang w:val="es-ES"/>
              </w:rPr>
            </w:pPr>
            <w:r w:rsidRPr="0083255A">
              <w:rPr>
                <w:b/>
                <w:bCs w:val="0"/>
                <w:i/>
                <w:iCs/>
                <w:lang w:val="es-ES"/>
              </w:rPr>
              <w:t>[suprimir si no corresponde</w:t>
            </w:r>
            <w:r w:rsidRPr="0083255A">
              <w:rPr>
                <w:lang w:val="es-ES"/>
              </w:rPr>
              <w:t>]</w:t>
            </w:r>
          </w:p>
          <w:p w14:paraId="602CC5D2" w14:textId="4BF93804" w:rsidR="005469C5" w:rsidRPr="0083255A" w:rsidRDefault="005469C5" w:rsidP="005469C5">
            <w:pPr>
              <w:tabs>
                <w:tab w:val="right" w:pos="7272"/>
              </w:tabs>
              <w:spacing w:before="160" w:after="160"/>
              <w:rPr>
                <w:lang w:val="es-ES"/>
              </w:rPr>
            </w:pPr>
            <w:r w:rsidRPr="0083255A">
              <w:rPr>
                <w:lang w:val="es-ES"/>
              </w:rPr>
              <w:t>"</w:t>
            </w:r>
            <w:r w:rsidRPr="0083255A">
              <w:rPr>
                <w:b/>
                <w:bCs w:val="0"/>
                <w:lang w:val="es-ES"/>
              </w:rPr>
              <w:t>Sistema Electrónico de Adquisiciones</w:t>
            </w:r>
          </w:p>
          <w:p w14:paraId="30ADFA22" w14:textId="3E2A4D28" w:rsidR="005469C5" w:rsidRPr="0083255A" w:rsidRDefault="005469C5" w:rsidP="005469C5">
            <w:pPr>
              <w:tabs>
                <w:tab w:val="right" w:pos="7272"/>
              </w:tabs>
              <w:spacing w:before="160" w:after="160"/>
              <w:rPr>
                <w:lang w:val="es-ES"/>
              </w:rPr>
            </w:pPr>
            <w:r w:rsidRPr="0083255A">
              <w:rPr>
                <w:lang w:val="es-ES"/>
              </w:rPr>
              <w:t>El Contratante utilizará el siguiente sistema de adquisiciones electrónicas para gestionar este proceso de adquisición:</w:t>
            </w:r>
          </w:p>
          <w:p w14:paraId="1D61B2F6" w14:textId="77777777" w:rsidR="005469C5" w:rsidRPr="0083255A" w:rsidRDefault="005469C5" w:rsidP="005469C5">
            <w:pPr>
              <w:tabs>
                <w:tab w:val="right" w:pos="7272"/>
              </w:tabs>
              <w:spacing w:before="160" w:after="160"/>
              <w:rPr>
                <w:lang w:val="es-ES"/>
              </w:rPr>
            </w:pPr>
            <w:r w:rsidRPr="0083255A">
              <w:rPr>
                <w:lang w:val="es-ES"/>
              </w:rPr>
              <w:t>[</w:t>
            </w:r>
            <w:r w:rsidRPr="0083255A">
              <w:rPr>
                <w:i/>
                <w:iCs/>
                <w:lang w:val="es-ES"/>
              </w:rPr>
              <w:t>inserte el nombre del sistema electrónico y la dirección URL o enlace</w:t>
            </w:r>
            <w:r w:rsidRPr="0083255A">
              <w:rPr>
                <w:lang w:val="es-ES"/>
              </w:rPr>
              <w:t>]</w:t>
            </w:r>
          </w:p>
          <w:p w14:paraId="481B3B38" w14:textId="77777777" w:rsidR="005469C5" w:rsidRPr="0083255A" w:rsidRDefault="005469C5" w:rsidP="005469C5">
            <w:pPr>
              <w:tabs>
                <w:tab w:val="right" w:pos="7272"/>
              </w:tabs>
              <w:spacing w:before="160" w:after="160"/>
              <w:rPr>
                <w:lang w:val="es-ES"/>
              </w:rPr>
            </w:pPr>
            <w:r w:rsidRPr="0083255A">
              <w:rPr>
                <w:lang w:val="es-ES"/>
              </w:rPr>
              <w:t>El sistema de contratación electrónica se utilizará para gestionar los siguientes aspectos del proceso de contratación:</w:t>
            </w:r>
          </w:p>
          <w:p w14:paraId="72B761D2" w14:textId="4C97A11F" w:rsidR="005469C5" w:rsidRPr="0083255A" w:rsidRDefault="005469C5" w:rsidP="005469C5">
            <w:pPr>
              <w:tabs>
                <w:tab w:val="right" w:pos="7272"/>
              </w:tabs>
              <w:spacing w:before="160" w:after="160"/>
              <w:rPr>
                <w:lang w:val="es-ES"/>
              </w:rPr>
            </w:pPr>
            <w:r w:rsidRPr="0083255A">
              <w:rPr>
                <w:lang w:val="es-ES"/>
              </w:rPr>
              <w:t>[</w:t>
            </w:r>
            <w:r w:rsidRPr="0083255A">
              <w:rPr>
                <w:i/>
                <w:iCs/>
                <w:lang w:val="es-ES"/>
              </w:rPr>
              <w:t>insertar los aspectos, p. ej. la emisión de SDP, la presentación de propuestas, la apertura de Propuestas</w:t>
            </w:r>
            <w:r w:rsidRPr="0083255A">
              <w:rPr>
                <w:lang w:val="es-ES"/>
              </w:rPr>
              <w:t>] "</w:t>
            </w:r>
          </w:p>
        </w:tc>
      </w:tr>
      <w:tr w:rsidR="00056BF7" w:rsidRPr="00387A81" w14:paraId="362A2AFE"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78E3E9EE" w14:textId="1CAB2705" w:rsidR="00056BF7" w:rsidRPr="0083255A" w:rsidRDefault="00607617" w:rsidP="00056BF7">
            <w:pPr>
              <w:spacing w:before="160" w:after="160"/>
              <w:rPr>
                <w:b/>
                <w:lang w:val="es-ES"/>
              </w:rPr>
            </w:pPr>
            <w:r w:rsidRPr="0083255A">
              <w:rPr>
                <w:b/>
                <w:lang w:val="es-ES"/>
              </w:rPr>
              <w:t>IAP</w:t>
            </w:r>
            <w:r w:rsidR="00056BF7" w:rsidRPr="0083255A">
              <w:rPr>
                <w:b/>
                <w:lang w:val="es-ES"/>
              </w:rPr>
              <w:t xml:space="preserve"> 2.1</w:t>
            </w:r>
          </w:p>
        </w:tc>
        <w:tc>
          <w:tcPr>
            <w:tcW w:w="7762" w:type="dxa"/>
            <w:tcBorders>
              <w:top w:val="single" w:sz="2" w:space="0" w:color="000000"/>
              <w:left w:val="nil"/>
              <w:bottom w:val="single" w:sz="2" w:space="0" w:color="000000"/>
              <w:right w:val="double" w:sz="4" w:space="0" w:color="auto"/>
            </w:tcBorders>
          </w:tcPr>
          <w:p w14:paraId="38E5D9F1" w14:textId="46FA92AC" w:rsidR="00056BF7" w:rsidRPr="0083255A" w:rsidRDefault="00056BF7" w:rsidP="00056BF7">
            <w:pPr>
              <w:tabs>
                <w:tab w:val="right" w:pos="7272"/>
              </w:tabs>
              <w:spacing w:before="60" w:after="60"/>
              <w:rPr>
                <w:u w:val="single"/>
                <w:lang w:val="es-ES"/>
              </w:rPr>
            </w:pPr>
            <w:r w:rsidRPr="0083255A">
              <w:rPr>
                <w:lang w:val="es-ES"/>
              </w:rPr>
              <w:t xml:space="preserve">El Prestatario es: </w:t>
            </w:r>
            <w:r w:rsidRPr="0083255A">
              <w:rPr>
                <w:b/>
                <w:i/>
                <w:lang w:val="es-ES"/>
              </w:rPr>
              <w:t xml:space="preserve">[indique el nombre del Prestatario y una declaración de su relación con el Contratante, si es distinto del Prestatario y si fuese necesario. Esta indicación debe corresponderse con la información suministrada en la </w:t>
            </w:r>
            <w:r w:rsidR="00EA1838" w:rsidRPr="0083255A">
              <w:rPr>
                <w:b/>
                <w:i/>
                <w:lang w:val="es-ES"/>
              </w:rPr>
              <w:t>SDP</w:t>
            </w:r>
            <w:r w:rsidRPr="0083255A">
              <w:rPr>
                <w:b/>
                <w:i/>
                <w:lang w:val="es-ES"/>
              </w:rPr>
              <w:t>]</w:t>
            </w:r>
            <w:r w:rsidRPr="0083255A">
              <w:rPr>
                <w:u w:val="single"/>
                <w:lang w:val="es-ES"/>
              </w:rPr>
              <w:tab/>
            </w:r>
          </w:p>
          <w:p w14:paraId="06B47910" w14:textId="4F42F694" w:rsidR="00056BF7" w:rsidRPr="0083255A" w:rsidRDefault="00056BF7" w:rsidP="00056BF7">
            <w:pPr>
              <w:tabs>
                <w:tab w:val="right" w:pos="7272"/>
              </w:tabs>
              <w:spacing w:before="60" w:after="60"/>
              <w:rPr>
                <w:lang w:val="es-ES"/>
              </w:rPr>
            </w:pPr>
            <w:r w:rsidRPr="0083255A">
              <w:rPr>
                <w:lang w:val="es-ES"/>
              </w:rPr>
              <w:t>Monto del Convenio de Préstamo o Financiamiento:</w:t>
            </w:r>
            <w:r w:rsidRPr="0083255A">
              <w:rPr>
                <w:b/>
                <w:i/>
                <w:lang w:val="es-ES"/>
              </w:rPr>
              <w:t xml:space="preserve"> [indique equivalente en USD]</w:t>
            </w:r>
            <w:r w:rsidRPr="0083255A">
              <w:rPr>
                <w:lang w:val="es-ES"/>
              </w:rPr>
              <w:t>____________________________</w:t>
            </w:r>
          </w:p>
          <w:p w14:paraId="5A9235E3" w14:textId="364C22CC" w:rsidR="00056BF7" w:rsidRPr="0083255A" w:rsidRDefault="00056BF7" w:rsidP="00056BF7">
            <w:pPr>
              <w:tabs>
                <w:tab w:val="right" w:pos="7272"/>
              </w:tabs>
              <w:spacing w:before="60" w:after="60"/>
              <w:rPr>
                <w:lang w:val="es-ES"/>
              </w:rPr>
            </w:pPr>
            <w:r w:rsidRPr="0083255A">
              <w:rPr>
                <w:lang w:val="es-ES"/>
              </w:rPr>
              <w:lastRenderedPageBreak/>
              <w:t xml:space="preserve">El nombre del Proyecto es: </w:t>
            </w:r>
            <w:r w:rsidRPr="0083255A">
              <w:rPr>
                <w:b/>
                <w:i/>
                <w:lang w:val="es-ES"/>
              </w:rPr>
              <w:t>[indique el nombre del Proyecto] Diseño y Construcción de</w:t>
            </w:r>
            <w:r w:rsidRPr="0083255A">
              <w:rPr>
                <w:u w:val="single"/>
                <w:lang w:val="es-ES"/>
              </w:rPr>
              <w:tab/>
            </w:r>
          </w:p>
        </w:tc>
      </w:tr>
      <w:tr w:rsidR="005469C5" w:rsidRPr="00387A81" w14:paraId="7B28503A"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22B3F522" w14:textId="3367B7A1" w:rsidR="005469C5" w:rsidRPr="0083255A" w:rsidRDefault="005469C5" w:rsidP="00056BF7">
            <w:pPr>
              <w:spacing w:before="160" w:after="160"/>
              <w:rPr>
                <w:b/>
                <w:iCs/>
                <w:lang w:val="es-ES"/>
              </w:rPr>
            </w:pPr>
            <w:r w:rsidRPr="0083255A">
              <w:rPr>
                <w:b/>
                <w:iCs/>
                <w:lang w:val="es-ES"/>
              </w:rPr>
              <w:lastRenderedPageBreak/>
              <w:t>IAP 4.1</w:t>
            </w:r>
          </w:p>
        </w:tc>
        <w:tc>
          <w:tcPr>
            <w:tcW w:w="7762" w:type="dxa"/>
            <w:tcBorders>
              <w:top w:val="single" w:sz="2" w:space="0" w:color="000000"/>
              <w:left w:val="nil"/>
              <w:bottom w:val="single" w:sz="2" w:space="0" w:color="000000"/>
              <w:right w:val="double" w:sz="4" w:space="0" w:color="auto"/>
            </w:tcBorders>
          </w:tcPr>
          <w:p w14:paraId="397E2D51" w14:textId="77777777" w:rsidR="005469C5" w:rsidRPr="0083255A" w:rsidRDefault="005469C5" w:rsidP="005469C5">
            <w:pPr>
              <w:tabs>
                <w:tab w:val="right" w:pos="7272"/>
              </w:tabs>
              <w:spacing w:before="60" w:after="60"/>
              <w:rPr>
                <w:i/>
                <w:color w:val="000000"/>
                <w:lang w:val="es-ES"/>
              </w:rPr>
            </w:pPr>
            <w:r w:rsidRPr="0083255A">
              <w:rPr>
                <w:color w:val="000000"/>
                <w:lang w:val="es-ES"/>
              </w:rPr>
              <w:t xml:space="preserve">El número máximo de integrantes de la APCA será: </w:t>
            </w:r>
            <w:r w:rsidRPr="0083255A">
              <w:rPr>
                <w:b/>
                <w:i/>
                <w:color w:val="000000"/>
                <w:lang w:val="es-ES"/>
              </w:rPr>
              <w:t>[insertar un número]</w:t>
            </w:r>
            <w:r w:rsidRPr="0083255A">
              <w:rPr>
                <w:i/>
                <w:color w:val="000000"/>
                <w:lang w:val="es-ES"/>
              </w:rPr>
              <w:t>_______________</w:t>
            </w:r>
          </w:p>
          <w:p w14:paraId="6CCFCE40" w14:textId="77777777" w:rsidR="005469C5" w:rsidRPr="0083255A" w:rsidRDefault="005469C5" w:rsidP="00056BF7">
            <w:pPr>
              <w:tabs>
                <w:tab w:val="right" w:pos="7272"/>
              </w:tabs>
              <w:spacing w:before="60" w:after="60"/>
              <w:rPr>
                <w:rFonts w:eastAsia="Calibri"/>
                <w:lang w:val="es-ES"/>
              </w:rPr>
            </w:pPr>
          </w:p>
        </w:tc>
      </w:tr>
      <w:tr w:rsidR="00056BF7" w:rsidRPr="0083255A" w14:paraId="62764D87"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4B3B68C9" w14:textId="60C1842B" w:rsidR="00056BF7" w:rsidRPr="0083255A" w:rsidRDefault="00607617" w:rsidP="00056BF7">
            <w:pPr>
              <w:spacing w:before="160" w:after="160"/>
              <w:rPr>
                <w:b/>
                <w:lang w:val="es-ES"/>
              </w:rPr>
            </w:pPr>
            <w:r w:rsidRPr="0083255A">
              <w:rPr>
                <w:b/>
                <w:iCs/>
                <w:lang w:val="es-ES"/>
              </w:rPr>
              <w:t>IAP</w:t>
            </w:r>
            <w:r w:rsidR="00056BF7" w:rsidRPr="0083255A">
              <w:rPr>
                <w:b/>
                <w:iCs/>
                <w:lang w:val="es-ES"/>
              </w:rPr>
              <w:t xml:space="preserve"> 4.</w:t>
            </w:r>
            <w:r w:rsidR="005469C5" w:rsidRPr="0083255A">
              <w:rPr>
                <w:b/>
                <w:iCs/>
                <w:lang w:val="es-ES"/>
              </w:rPr>
              <w:t>5</w:t>
            </w:r>
          </w:p>
        </w:tc>
        <w:tc>
          <w:tcPr>
            <w:tcW w:w="7762" w:type="dxa"/>
            <w:tcBorders>
              <w:top w:val="single" w:sz="2" w:space="0" w:color="000000"/>
              <w:left w:val="nil"/>
              <w:bottom w:val="single" w:sz="2" w:space="0" w:color="000000"/>
              <w:right w:val="double" w:sz="4" w:space="0" w:color="auto"/>
            </w:tcBorders>
          </w:tcPr>
          <w:p w14:paraId="412FD11E" w14:textId="61DDA8FE" w:rsidR="00056BF7" w:rsidRPr="0083255A" w:rsidRDefault="00005A18" w:rsidP="007637DB">
            <w:pPr>
              <w:tabs>
                <w:tab w:val="right" w:pos="7272"/>
              </w:tabs>
              <w:spacing w:before="60" w:after="60"/>
              <w:jc w:val="both"/>
              <w:rPr>
                <w:lang w:val="es-ES"/>
              </w:rPr>
            </w:pPr>
            <w:r w:rsidRPr="0083255A">
              <w:rPr>
                <w:rFonts w:eastAsia="Calibri"/>
                <w:lang w:val="es-ES"/>
              </w:rPr>
              <w:t xml:space="preserve">En el sitio virtual del Banco </w:t>
            </w:r>
            <w:hyperlink r:id="rId30" w:history="1">
              <w:r w:rsidR="005469C5" w:rsidRPr="0083255A">
                <w:rPr>
                  <w:rStyle w:val="Hyperlink"/>
                  <w:iCs/>
                  <w:noProof/>
                  <w:lang w:val="es-ES"/>
                </w:rPr>
                <w:t>http://www.worldbank.org/debarr.</w:t>
              </w:r>
            </w:hyperlink>
            <w:r w:rsidR="005469C5" w:rsidRPr="0083255A">
              <w:rPr>
                <w:rStyle w:val="Hyperlink"/>
                <w:iCs/>
                <w:noProof/>
                <w:color w:val="auto"/>
                <w:lang w:val="es-ES"/>
              </w:rPr>
              <w:t xml:space="preserve"> </w:t>
            </w:r>
            <w:r w:rsidRPr="0083255A">
              <w:rPr>
                <w:rFonts w:eastAsia="Calibri"/>
                <w:lang w:val="es-ES"/>
              </w:rPr>
              <w:t>se facilita información sobre las empresas y personas sancionadas.</w:t>
            </w:r>
            <w:r w:rsidRPr="0083255A" w:rsidDel="00943A0F">
              <w:rPr>
                <w:iCs/>
                <w:lang w:val="es-ES"/>
              </w:rPr>
              <w:t xml:space="preserve"> </w:t>
            </w:r>
          </w:p>
        </w:tc>
      </w:tr>
      <w:tr w:rsidR="00241C04" w:rsidRPr="00387A81" w14:paraId="7BCBDBE5" w14:textId="77777777" w:rsidTr="00280BDA">
        <w:trPr>
          <w:jc w:val="center"/>
        </w:trPr>
        <w:tc>
          <w:tcPr>
            <w:tcW w:w="9356" w:type="dxa"/>
            <w:gridSpan w:val="2"/>
            <w:tcBorders>
              <w:top w:val="single" w:sz="2" w:space="0" w:color="000000"/>
              <w:left w:val="double" w:sz="4" w:space="0" w:color="auto"/>
              <w:bottom w:val="single" w:sz="2" w:space="0" w:color="000000"/>
              <w:right w:val="double" w:sz="4" w:space="0" w:color="auto"/>
            </w:tcBorders>
            <w:shd w:val="clear" w:color="auto" w:fill="F2F2F2" w:themeFill="background1" w:themeFillShade="F2"/>
          </w:tcPr>
          <w:p w14:paraId="6F8927E1" w14:textId="5D11452C" w:rsidR="00241C04" w:rsidRPr="0083255A" w:rsidRDefault="00241C04" w:rsidP="00241C04">
            <w:pPr>
              <w:tabs>
                <w:tab w:val="right" w:pos="7254"/>
              </w:tabs>
              <w:spacing w:before="120" w:after="120"/>
              <w:jc w:val="center"/>
              <w:rPr>
                <w:i/>
                <w:lang w:val="es-ES"/>
              </w:rPr>
            </w:pPr>
            <w:r w:rsidRPr="0083255A">
              <w:rPr>
                <w:b/>
                <w:sz w:val="28"/>
                <w:lang w:val="es-ES"/>
              </w:rPr>
              <w:t xml:space="preserve">B. Contenido del Documento de </w:t>
            </w:r>
            <w:r w:rsidR="00EA1838" w:rsidRPr="0083255A">
              <w:rPr>
                <w:b/>
                <w:sz w:val="28"/>
                <w:lang w:val="es-ES"/>
              </w:rPr>
              <w:t>SDP</w:t>
            </w:r>
          </w:p>
        </w:tc>
      </w:tr>
      <w:tr w:rsidR="00241C04" w:rsidRPr="00387A81" w14:paraId="04FACA6A"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56BFD574" w14:textId="68AFF0E5" w:rsidR="00241C04" w:rsidRPr="0083255A" w:rsidRDefault="00607617" w:rsidP="00241C04">
            <w:pPr>
              <w:spacing w:before="160" w:after="160"/>
              <w:rPr>
                <w:b/>
                <w:lang w:val="es-ES"/>
              </w:rPr>
            </w:pPr>
            <w:r w:rsidRPr="0083255A">
              <w:rPr>
                <w:b/>
                <w:lang w:val="es-ES"/>
              </w:rPr>
              <w:t>IAP</w:t>
            </w:r>
            <w:r w:rsidR="00241C04" w:rsidRPr="0083255A">
              <w:rPr>
                <w:b/>
                <w:lang w:val="es-ES"/>
              </w:rPr>
              <w:t xml:space="preserve"> </w:t>
            </w:r>
            <w:r w:rsidR="00241C04" w:rsidRPr="0083255A">
              <w:rPr>
                <w:b/>
                <w:bCs w:val="0"/>
                <w:lang w:val="es-ES"/>
              </w:rPr>
              <w:t>7</w:t>
            </w:r>
            <w:r w:rsidR="00241C04" w:rsidRPr="0083255A">
              <w:rPr>
                <w:b/>
                <w:lang w:val="es-ES"/>
              </w:rPr>
              <w:t>.1</w:t>
            </w:r>
          </w:p>
        </w:tc>
        <w:tc>
          <w:tcPr>
            <w:tcW w:w="7762" w:type="dxa"/>
            <w:tcBorders>
              <w:top w:val="single" w:sz="2" w:space="0" w:color="000000"/>
              <w:left w:val="nil"/>
              <w:bottom w:val="single" w:sz="2" w:space="0" w:color="000000"/>
              <w:right w:val="double" w:sz="4" w:space="0" w:color="auto"/>
            </w:tcBorders>
          </w:tcPr>
          <w:p w14:paraId="186CA753" w14:textId="046C3AFA" w:rsidR="00241C04" w:rsidRPr="0083255A" w:rsidRDefault="00241C04" w:rsidP="00241C04">
            <w:pPr>
              <w:tabs>
                <w:tab w:val="right" w:pos="7254"/>
              </w:tabs>
              <w:spacing w:before="120" w:after="120"/>
              <w:rPr>
                <w:lang w:val="es-ES"/>
              </w:rPr>
            </w:pPr>
            <w:r w:rsidRPr="0083255A">
              <w:rPr>
                <w:lang w:val="es-ES"/>
              </w:rPr>
              <w:t xml:space="preserve">Para </w:t>
            </w:r>
            <w:r w:rsidRPr="0083255A">
              <w:rPr>
                <w:b/>
                <w:bCs w:val="0"/>
                <w:u w:val="single"/>
                <w:lang w:val="es-ES"/>
              </w:rPr>
              <w:t xml:space="preserve">fines de aclaración del </w:t>
            </w:r>
            <w:r w:rsidR="00901568" w:rsidRPr="0083255A">
              <w:rPr>
                <w:b/>
                <w:bCs w:val="0"/>
                <w:u w:val="single"/>
                <w:lang w:val="es-ES"/>
              </w:rPr>
              <w:t>documento de la SDP</w:t>
            </w:r>
            <w:r w:rsidRPr="0083255A">
              <w:rPr>
                <w:lang w:val="es-ES"/>
              </w:rPr>
              <w:t xml:space="preserve"> únicamente, la dirección del Contratante es:</w:t>
            </w:r>
          </w:p>
          <w:p w14:paraId="1B5BC903" w14:textId="0FC0C0C9" w:rsidR="00241C04" w:rsidRPr="0083255A" w:rsidRDefault="00241C04" w:rsidP="00241C04">
            <w:pPr>
              <w:tabs>
                <w:tab w:val="right" w:pos="7254"/>
              </w:tabs>
              <w:spacing w:before="120" w:after="120"/>
              <w:rPr>
                <w:i/>
                <w:lang w:val="es-ES"/>
              </w:rPr>
            </w:pPr>
            <w:r w:rsidRPr="0083255A">
              <w:rPr>
                <w:b/>
                <w:i/>
                <w:lang w:val="es-ES"/>
              </w:rPr>
              <w:t xml:space="preserve">[indique la información que corresponda solicitada más abajo. Esta dirección puede ser la misma consignada en relación con la disposición de la </w:t>
            </w:r>
            <w:r w:rsidR="00607617" w:rsidRPr="0083255A">
              <w:rPr>
                <w:b/>
                <w:i/>
                <w:lang w:val="es-ES"/>
              </w:rPr>
              <w:t>IAP</w:t>
            </w:r>
            <w:r w:rsidRPr="0083255A">
              <w:rPr>
                <w:b/>
                <w:i/>
                <w:lang w:val="es-ES"/>
              </w:rPr>
              <w:t xml:space="preserve"> 2</w:t>
            </w:r>
            <w:r w:rsidR="007637DB" w:rsidRPr="0083255A">
              <w:rPr>
                <w:b/>
                <w:i/>
                <w:lang w:val="es-ES"/>
              </w:rPr>
              <w:t>3</w:t>
            </w:r>
            <w:r w:rsidRPr="0083255A">
              <w:rPr>
                <w:b/>
                <w:i/>
                <w:lang w:val="es-ES"/>
              </w:rPr>
              <w:t xml:space="preserve">.1 sobre presentación de las </w:t>
            </w:r>
            <w:r w:rsidR="00775D89" w:rsidRPr="0083255A">
              <w:rPr>
                <w:b/>
                <w:i/>
                <w:lang w:val="es-ES"/>
              </w:rPr>
              <w:t>Propuestas</w:t>
            </w:r>
            <w:r w:rsidRPr="0083255A">
              <w:rPr>
                <w:b/>
                <w:i/>
                <w:lang w:val="es-ES"/>
              </w:rPr>
              <w:t xml:space="preserve"> u otra distinta]</w:t>
            </w:r>
          </w:p>
          <w:p w14:paraId="2B3B31DC" w14:textId="46D9048E" w:rsidR="00241C04" w:rsidRPr="0083255A" w:rsidRDefault="00241C04" w:rsidP="00241C04">
            <w:pPr>
              <w:tabs>
                <w:tab w:val="right" w:pos="7254"/>
              </w:tabs>
              <w:spacing w:before="120" w:after="120"/>
              <w:rPr>
                <w:i/>
                <w:lang w:val="es-ES"/>
              </w:rPr>
            </w:pPr>
            <w:r w:rsidRPr="0083255A">
              <w:rPr>
                <w:lang w:val="es-ES"/>
              </w:rPr>
              <w:t xml:space="preserve">Atención: </w:t>
            </w:r>
            <w:r w:rsidRPr="0083255A">
              <w:rPr>
                <w:i/>
                <w:lang w:val="es-ES"/>
              </w:rPr>
              <w:t>[</w:t>
            </w:r>
            <w:r w:rsidRPr="0083255A">
              <w:rPr>
                <w:b/>
                <w:i/>
                <w:lang w:val="es-ES"/>
              </w:rPr>
              <w:t>indique el nombre completo de la persona, si corresponde</w:t>
            </w:r>
            <w:r w:rsidRPr="0083255A">
              <w:rPr>
                <w:i/>
                <w:lang w:val="es-ES"/>
              </w:rPr>
              <w:t>]</w:t>
            </w:r>
          </w:p>
          <w:p w14:paraId="18F4A07D" w14:textId="77777777" w:rsidR="00241C04" w:rsidRPr="0083255A" w:rsidRDefault="00241C04" w:rsidP="00241C04">
            <w:pPr>
              <w:tabs>
                <w:tab w:val="right" w:pos="7254"/>
              </w:tabs>
              <w:spacing w:before="120" w:after="120"/>
              <w:rPr>
                <w:i/>
                <w:lang w:val="es-ES"/>
              </w:rPr>
            </w:pPr>
            <w:r w:rsidRPr="0083255A">
              <w:rPr>
                <w:lang w:val="es-ES"/>
              </w:rPr>
              <w:t xml:space="preserve">Domicilio: </w:t>
            </w:r>
            <w:r w:rsidRPr="0083255A">
              <w:rPr>
                <w:i/>
                <w:lang w:val="es-ES"/>
              </w:rPr>
              <w:t>[</w:t>
            </w:r>
            <w:r w:rsidRPr="0083255A">
              <w:rPr>
                <w:b/>
                <w:i/>
                <w:lang w:val="es-ES"/>
              </w:rPr>
              <w:t>indique calle y número</w:t>
            </w:r>
            <w:r w:rsidRPr="0083255A">
              <w:rPr>
                <w:i/>
                <w:lang w:val="es-ES"/>
              </w:rPr>
              <w:t>]</w:t>
            </w:r>
          </w:p>
          <w:p w14:paraId="7BBD8D89" w14:textId="1EEAC939" w:rsidR="00241C04" w:rsidRPr="0083255A" w:rsidRDefault="00241C04" w:rsidP="00241C04">
            <w:pPr>
              <w:tabs>
                <w:tab w:val="right" w:pos="7254"/>
              </w:tabs>
              <w:spacing w:before="120" w:after="120"/>
              <w:rPr>
                <w:i/>
                <w:lang w:val="es-ES"/>
              </w:rPr>
            </w:pPr>
            <w:r w:rsidRPr="0083255A">
              <w:rPr>
                <w:lang w:val="es-ES"/>
              </w:rPr>
              <w:t>Número de piso/oficina</w:t>
            </w:r>
            <w:r w:rsidRPr="0083255A">
              <w:rPr>
                <w:i/>
                <w:lang w:val="es-ES"/>
              </w:rPr>
              <w:t>: [</w:t>
            </w:r>
            <w:r w:rsidRPr="0083255A">
              <w:rPr>
                <w:b/>
                <w:i/>
                <w:lang w:val="es-ES"/>
              </w:rPr>
              <w:t>indique el número de piso y oficina, si corresponde</w:t>
            </w:r>
            <w:r w:rsidRPr="0083255A">
              <w:rPr>
                <w:i/>
                <w:lang w:val="es-ES"/>
              </w:rPr>
              <w:t>]</w:t>
            </w:r>
            <w:r w:rsidRPr="0083255A">
              <w:rPr>
                <w:lang w:val="es-ES"/>
              </w:rPr>
              <w:tab/>
            </w:r>
          </w:p>
          <w:p w14:paraId="31EBAE77" w14:textId="77777777" w:rsidR="00241C04" w:rsidRPr="0083255A" w:rsidRDefault="00241C04" w:rsidP="00241C04">
            <w:pPr>
              <w:tabs>
                <w:tab w:val="right" w:pos="7254"/>
              </w:tabs>
              <w:spacing w:before="120" w:after="120"/>
              <w:rPr>
                <w:i/>
                <w:lang w:val="es-ES"/>
              </w:rPr>
            </w:pPr>
            <w:r w:rsidRPr="0083255A">
              <w:rPr>
                <w:lang w:val="es-ES"/>
              </w:rPr>
              <w:t>Ciudad:</w:t>
            </w:r>
            <w:r w:rsidRPr="0083255A">
              <w:rPr>
                <w:i/>
                <w:lang w:val="es-ES"/>
              </w:rPr>
              <w:t xml:space="preserve"> [</w:t>
            </w:r>
            <w:r w:rsidRPr="0083255A">
              <w:rPr>
                <w:b/>
                <w:i/>
                <w:lang w:val="es-ES"/>
              </w:rPr>
              <w:t>indique el nombre de la ciudad o el pueblo</w:t>
            </w:r>
            <w:r w:rsidRPr="0083255A">
              <w:rPr>
                <w:i/>
                <w:lang w:val="es-ES"/>
              </w:rPr>
              <w:t>]</w:t>
            </w:r>
          </w:p>
          <w:p w14:paraId="3990E213" w14:textId="685FE698" w:rsidR="00241C04" w:rsidRPr="0083255A" w:rsidRDefault="00241C04" w:rsidP="00241C04">
            <w:pPr>
              <w:tabs>
                <w:tab w:val="right" w:pos="7254"/>
              </w:tabs>
              <w:spacing w:before="120" w:after="120"/>
              <w:rPr>
                <w:i/>
                <w:lang w:val="es-ES"/>
              </w:rPr>
            </w:pPr>
            <w:r w:rsidRPr="0083255A">
              <w:rPr>
                <w:lang w:val="es-ES"/>
              </w:rPr>
              <w:t>Código postal: [</w:t>
            </w:r>
            <w:r w:rsidRPr="0083255A">
              <w:rPr>
                <w:b/>
                <w:i/>
                <w:lang w:val="es-ES"/>
              </w:rPr>
              <w:t>indique el código postal (ZIP), si corresponde</w:t>
            </w:r>
            <w:r w:rsidRPr="0083255A">
              <w:rPr>
                <w:i/>
                <w:lang w:val="es-ES"/>
              </w:rPr>
              <w:t>]</w:t>
            </w:r>
          </w:p>
          <w:p w14:paraId="063DBA63" w14:textId="77777777" w:rsidR="00241C04" w:rsidRPr="0083255A" w:rsidRDefault="00241C04" w:rsidP="00241C04">
            <w:pPr>
              <w:tabs>
                <w:tab w:val="right" w:pos="7254"/>
              </w:tabs>
              <w:spacing w:before="120" w:after="120"/>
              <w:rPr>
                <w:i/>
                <w:lang w:val="es-ES"/>
              </w:rPr>
            </w:pPr>
            <w:r w:rsidRPr="0083255A">
              <w:rPr>
                <w:lang w:val="es-ES"/>
              </w:rPr>
              <w:t xml:space="preserve">País: </w:t>
            </w:r>
            <w:r w:rsidRPr="0083255A">
              <w:rPr>
                <w:i/>
                <w:lang w:val="es-ES"/>
              </w:rPr>
              <w:t>[</w:t>
            </w:r>
            <w:r w:rsidRPr="0083255A">
              <w:rPr>
                <w:b/>
                <w:i/>
                <w:lang w:val="es-ES"/>
              </w:rPr>
              <w:t>indique el nombre del país</w:t>
            </w:r>
            <w:r w:rsidRPr="0083255A">
              <w:rPr>
                <w:i/>
                <w:lang w:val="es-ES"/>
              </w:rPr>
              <w:t>]</w:t>
            </w:r>
          </w:p>
          <w:p w14:paraId="09242662" w14:textId="77777777" w:rsidR="00241C04" w:rsidRPr="0083255A" w:rsidRDefault="00241C04" w:rsidP="00241C04">
            <w:pPr>
              <w:tabs>
                <w:tab w:val="right" w:pos="7254"/>
              </w:tabs>
              <w:spacing w:before="120" w:after="120"/>
              <w:rPr>
                <w:lang w:val="es-ES"/>
              </w:rPr>
            </w:pPr>
            <w:r w:rsidRPr="0083255A">
              <w:rPr>
                <w:lang w:val="es-ES"/>
              </w:rPr>
              <w:t xml:space="preserve">Teléfono: </w:t>
            </w:r>
            <w:r w:rsidRPr="0083255A">
              <w:rPr>
                <w:i/>
                <w:lang w:val="es-ES"/>
              </w:rPr>
              <w:t>[</w:t>
            </w:r>
            <w:r w:rsidRPr="0083255A">
              <w:rPr>
                <w:b/>
                <w:i/>
                <w:lang w:val="es-ES"/>
              </w:rPr>
              <w:t>indique el número telefónico, incluidos los códigos de país y ciudad</w:t>
            </w:r>
            <w:r w:rsidRPr="0083255A">
              <w:rPr>
                <w:i/>
                <w:lang w:val="es-ES"/>
              </w:rPr>
              <w:t>]</w:t>
            </w:r>
          </w:p>
          <w:p w14:paraId="4AE13CD7" w14:textId="77777777" w:rsidR="00241C04" w:rsidRPr="0083255A" w:rsidRDefault="00241C04" w:rsidP="00241C04">
            <w:pPr>
              <w:tabs>
                <w:tab w:val="right" w:pos="7254"/>
              </w:tabs>
              <w:spacing w:before="120" w:after="120"/>
              <w:rPr>
                <w:lang w:val="es-ES"/>
              </w:rPr>
            </w:pPr>
            <w:r w:rsidRPr="0083255A">
              <w:rPr>
                <w:lang w:val="es-ES"/>
              </w:rPr>
              <w:t xml:space="preserve">Número de fax: </w:t>
            </w:r>
            <w:r w:rsidRPr="0083255A">
              <w:rPr>
                <w:i/>
                <w:lang w:val="es-ES"/>
              </w:rPr>
              <w:t>[</w:t>
            </w:r>
            <w:r w:rsidRPr="0083255A">
              <w:rPr>
                <w:b/>
                <w:i/>
                <w:lang w:val="es-ES"/>
              </w:rPr>
              <w:t>indique el número de fax, incluidos los códigos de país y ciudad</w:t>
            </w:r>
            <w:r w:rsidRPr="0083255A">
              <w:rPr>
                <w:i/>
                <w:lang w:val="es-ES"/>
              </w:rPr>
              <w:t>]</w:t>
            </w:r>
          </w:p>
          <w:p w14:paraId="3DE7E9A2" w14:textId="77777777" w:rsidR="00241C04" w:rsidRPr="0083255A" w:rsidRDefault="00241C04" w:rsidP="00241C04">
            <w:pPr>
              <w:tabs>
                <w:tab w:val="right" w:pos="7272"/>
              </w:tabs>
              <w:spacing w:before="120" w:after="120"/>
              <w:rPr>
                <w:lang w:val="es-ES"/>
              </w:rPr>
            </w:pPr>
            <w:r w:rsidRPr="0083255A">
              <w:rPr>
                <w:lang w:val="es-ES"/>
              </w:rPr>
              <w:t xml:space="preserve">Dirección de correo electrónico: </w:t>
            </w:r>
            <w:r w:rsidRPr="0083255A">
              <w:rPr>
                <w:i/>
                <w:lang w:val="es-ES"/>
              </w:rPr>
              <w:t>[</w:t>
            </w:r>
            <w:r w:rsidRPr="0083255A">
              <w:rPr>
                <w:b/>
                <w:i/>
                <w:lang w:val="es-ES"/>
              </w:rPr>
              <w:t>indique la dirección de correo electrónico, si corresponde</w:t>
            </w:r>
            <w:r w:rsidRPr="0083255A">
              <w:rPr>
                <w:i/>
                <w:lang w:val="es-ES"/>
              </w:rPr>
              <w:t>]</w:t>
            </w:r>
          </w:p>
        </w:tc>
      </w:tr>
      <w:tr w:rsidR="00241C04" w:rsidRPr="00387A81" w14:paraId="66301CD4"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243400D4" w14:textId="218A6F59" w:rsidR="00241C04" w:rsidRPr="0083255A" w:rsidRDefault="00607617" w:rsidP="00241C04">
            <w:pPr>
              <w:spacing w:before="160" w:after="160"/>
              <w:rPr>
                <w:b/>
                <w:lang w:val="es-ES"/>
              </w:rPr>
            </w:pPr>
            <w:r w:rsidRPr="0083255A">
              <w:rPr>
                <w:b/>
                <w:lang w:val="es-ES"/>
              </w:rPr>
              <w:t>IAP</w:t>
            </w:r>
            <w:r w:rsidR="00241C04" w:rsidRPr="0083255A">
              <w:rPr>
                <w:b/>
                <w:lang w:val="es-ES"/>
              </w:rPr>
              <w:t xml:space="preserve"> 7.1</w:t>
            </w:r>
          </w:p>
        </w:tc>
        <w:tc>
          <w:tcPr>
            <w:tcW w:w="7762" w:type="dxa"/>
            <w:tcBorders>
              <w:top w:val="single" w:sz="2" w:space="0" w:color="000000"/>
              <w:left w:val="nil"/>
              <w:bottom w:val="single" w:sz="2" w:space="0" w:color="000000"/>
              <w:right w:val="double" w:sz="4" w:space="0" w:color="auto"/>
            </w:tcBorders>
          </w:tcPr>
          <w:p w14:paraId="1DC15EC8" w14:textId="77777777" w:rsidR="00241C04" w:rsidRPr="0083255A" w:rsidRDefault="00241C04" w:rsidP="00241C04">
            <w:pPr>
              <w:tabs>
                <w:tab w:val="right" w:pos="7254"/>
              </w:tabs>
              <w:spacing w:before="120" w:after="120"/>
              <w:rPr>
                <w:bCs w:val="0"/>
                <w:lang w:val="es-ES"/>
              </w:rPr>
            </w:pPr>
            <w:r w:rsidRPr="0083255A">
              <w:rPr>
                <w:iCs/>
                <w:lang w:val="es-ES"/>
              </w:rPr>
              <w:t>Las solicitudes de aclaración deben ser recibidas por el Contratante a más tardar</w:t>
            </w:r>
            <w:r w:rsidRPr="0083255A">
              <w:rPr>
                <w:lang w:val="es-ES"/>
              </w:rPr>
              <w:t xml:space="preserve">: </w:t>
            </w:r>
            <w:r w:rsidRPr="0083255A">
              <w:rPr>
                <w:b/>
                <w:bCs w:val="0"/>
                <w:i/>
                <w:iCs/>
                <w:lang w:val="es-ES"/>
              </w:rPr>
              <w:t>[indique el número de días]</w:t>
            </w:r>
            <w:r w:rsidRPr="0083255A">
              <w:rPr>
                <w:bCs w:val="0"/>
                <w:lang w:val="es-ES"/>
              </w:rPr>
              <w:t xml:space="preserve"> </w:t>
            </w:r>
          </w:p>
          <w:p w14:paraId="7A1080F4" w14:textId="07289322" w:rsidR="00241C04" w:rsidRPr="0083255A" w:rsidRDefault="00D503F9" w:rsidP="00241C04">
            <w:pPr>
              <w:tabs>
                <w:tab w:val="right" w:pos="7254"/>
              </w:tabs>
              <w:spacing w:before="120" w:after="120"/>
              <w:rPr>
                <w:lang w:val="es-ES"/>
              </w:rPr>
            </w:pPr>
            <w:r w:rsidRPr="0083255A">
              <w:rPr>
                <w:bCs w:val="0"/>
                <w:lang w:val="es-ES"/>
              </w:rPr>
              <w:t>Las respuestas a las consultas estarán</w:t>
            </w:r>
            <w:r w:rsidR="00241C04" w:rsidRPr="0083255A">
              <w:rPr>
                <w:bCs w:val="0"/>
                <w:lang w:val="es-ES"/>
              </w:rPr>
              <w:t xml:space="preserve"> </w:t>
            </w:r>
            <w:r w:rsidRPr="0083255A">
              <w:rPr>
                <w:bCs w:val="0"/>
                <w:lang w:val="es-ES"/>
              </w:rPr>
              <w:t>disponibles</w:t>
            </w:r>
            <w:r w:rsidR="00241C04" w:rsidRPr="0083255A">
              <w:rPr>
                <w:bCs w:val="0"/>
                <w:lang w:val="es-ES"/>
              </w:rPr>
              <w:t xml:space="preserve"> en la Página web: </w:t>
            </w:r>
            <w:r w:rsidR="00241C04" w:rsidRPr="0083255A">
              <w:rPr>
                <w:b/>
                <w:i/>
                <w:lang w:val="es-ES"/>
              </w:rPr>
              <w:t>[en caso de que se lo use, indique el sitio web de libre acceso donde se publica la información sobre el Proceso Licitatorio</w:t>
            </w:r>
            <w:r w:rsidR="00241C04" w:rsidRPr="0083255A">
              <w:rPr>
                <w:bCs w:val="0"/>
                <w:i/>
                <w:lang w:val="es-ES"/>
              </w:rPr>
              <w:t>]</w:t>
            </w:r>
            <w:r w:rsidR="00241C04" w:rsidRPr="0083255A">
              <w:rPr>
                <w:bCs w:val="0"/>
                <w:lang w:val="es-ES"/>
              </w:rPr>
              <w:t>____________</w:t>
            </w:r>
          </w:p>
        </w:tc>
      </w:tr>
      <w:tr w:rsidR="00241C04" w:rsidRPr="00387A81" w14:paraId="728AA8E3" w14:textId="77777777" w:rsidTr="003D0442">
        <w:trPr>
          <w:trHeight w:val="4159"/>
          <w:jc w:val="center"/>
        </w:trPr>
        <w:tc>
          <w:tcPr>
            <w:tcW w:w="1594" w:type="dxa"/>
            <w:tcBorders>
              <w:top w:val="single" w:sz="2" w:space="0" w:color="000000"/>
              <w:left w:val="double" w:sz="4" w:space="0" w:color="auto"/>
              <w:bottom w:val="single" w:sz="2" w:space="0" w:color="000000"/>
              <w:right w:val="single" w:sz="8" w:space="0" w:color="000000"/>
            </w:tcBorders>
          </w:tcPr>
          <w:p w14:paraId="532BE248" w14:textId="2F91F538" w:rsidR="00241C04" w:rsidRPr="0083255A" w:rsidRDefault="00607617" w:rsidP="00241C04">
            <w:pPr>
              <w:rPr>
                <w:b/>
                <w:lang w:val="es-ES"/>
              </w:rPr>
            </w:pPr>
            <w:r w:rsidRPr="0083255A">
              <w:rPr>
                <w:b/>
                <w:lang w:val="es-ES"/>
              </w:rPr>
              <w:lastRenderedPageBreak/>
              <w:t>IAP</w:t>
            </w:r>
            <w:r w:rsidR="00241C04" w:rsidRPr="0083255A">
              <w:rPr>
                <w:b/>
                <w:lang w:val="es-ES"/>
              </w:rPr>
              <w:t xml:space="preserve"> 7.4</w:t>
            </w:r>
          </w:p>
        </w:tc>
        <w:tc>
          <w:tcPr>
            <w:tcW w:w="7762" w:type="dxa"/>
            <w:tcBorders>
              <w:top w:val="single" w:sz="2" w:space="0" w:color="000000"/>
              <w:left w:val="nil"/>
              <w:bottom w:val="single" w:sz="2" w:space="0" w:color="000000"/>
              <w:right w:val="double" w:sz="4" w:space="0" w:color="auto"/>
            </w:tcBorders>
          </w:tcPr>
          <w:p w14:paraId="38E630C1" w14:textId="2A80D6D8" w:rsidR="00241C04" w:rsidRPr="0083255A" w:rsidRDefault="00E1783A" w:rsidP="00E1783A">
            <w:pPr>
              <w:jc w:val="both"/>
              <w:rPr>
                <w:lang w:val="es-ES"/>
              </w:rPr>
            </w:pPr>
            <w:r w:rsidRPr="0083255A">
              <w:rPr>
                <w:iCs/>
                <w:lang w:val="es-ES"/>
              </w:rPr>
              <w:t>Una</w:t>
            </w:r>
            <w:r w:rsidR="00241C04" w:rsidRPr="0083255A">
              <w:rPr>
                <w:lang w:val="es-ES"/>
              </w:rPr>
              <w:t xml:space="preserve"> reunión previa </w:t>
            </w:r>
            <w:r w:rsidR="00F258D3" w:rsidRPr="0083255A">
              <w:rPr>
                <w:lang w:val="es-ES"/>
              </w:rPr>
              <w:t xml:space="preserve">a la presentación de las </w:t>
            </w:r>
            <w:r w:rsidR="00775D89" w:rsidRPr="0083255A">
              <w:rPr>
                <w:lang w:val="es-ES"/>
              </w:rPr>
              <w:t>Propuestas</w:t>
            </w:r>
            <w:r w:rsidR="00241C04" w:rsidRPr="0083255A">
              <w:rPr>
                <w:lang w:val="es-ES"/>
              </w:rPr>
              <w:t xml:space="preserve"> </w:t>
            </w:r>
            <w:r w:rsidRPr="0083255A">
              <w:rPr>
                <w:lang w:val="es-ES"/>
              </w:rPr>
              <w:t>se efectuará en:</w:t>
            </w:r>
          </w:p>
          <w:p w14:paraId="2A20B597" w14:textId="2BBEDEDB" w:rsidR="00241C04" w:rsidRPr="0083255A" w:rsidRDefault="00241C04" w:rsidP="00BF3D9E">
            <w:pPr>
              <w:tabs>
                <w:tab w:val="right" w:pos="7254"/>
              </w:tabs>
              <w:spacing w:before="120"/>
              <w:jc w:val="both"/>
              <w:rPr>
                <w:lang w:val="es-ES"/>
              </w:rPr>
            </w:pPr>
            <w:r w:rsidRPr="0083255A">
              <w:rPr>
                <w:lang w:val="es-ES"/>
              </w:rPr>
              <w:t xml:space="preserve">Fecha: _______ </w:t>
            </w:r>
            <w:r w:rsidRPr="0083255A">
              <w:rPr>
                <w:b/>
                <w:bCs w:val="0"/>
                <w:i/>
                <w:iCs/>
                <w:lang w:val="es-ES"/>
              </w:rPr>
              <w:t>[indique la fecha de la reunión]</w:t>
            </w:r>
          </w:p>
          <w:p w14:paraId="43E3395E" w14:textId="54784ED9" w:rsidR="00241C04" w:rsidRPr="0083255A" w:rsidRDefault="00241C04" w:rsidP="00BF3D9E">
            <w:pPr>
              <w:tabs>
                <w:tab w:val="right" w:pos="7254"/>
              </w:tabs>
              <w:spacing w:before="120"/>
              <w:jc w:val="both"/>
              <w:rPr>
                <w:lang w:val="es-ES"/>
              </w:rPr>
            </w:pPr>
            <w:r w:rsidRPr="0083255A">
              <w:rPr>
                <w:lang w:val="es-ES"/>
              </w:rPr>
              <w:t xml:space="preserve">Hora: ________ </w:t>
            </w:r>
            <w:r w:rsidRPr="0083255A">
              <w:rPr>
                <w:b/>
                <w:bCs w:val="0"/>
                <w:i/>
                <w:iCs/>
                <w:lang w:val="es-ES"/>
              </w:rPr>
              <w:t>[indique la hora de la reunión]</w:t>
            </w:r>
          </w:p>
          <w:p w14:paraId="7F1CA356" w14:textId="2675CC20" w:rsidR="00241C04" w:rsidRPr="0083255A" w:rsidRDefault="00241C04" w:rsidP="00BF3D9E">
            <w:pPr>
              <w:tabs>
                <w:tab w:val="right" w:pos="7254"/>
              </w:tabs>
              <w:spacing w:before="120"/>
              <w:jc w:val="both"/>
              <w:rPr>
                <w:lang w:val="es-ES"/>
              </w:rPr>
            </w:pPr>
            <w:r w:rsidRPr="0083255A">
              <w:rPr>
                <w:lang w:val="es-ES"/>
              </w:rPr>
              <w:t>Lugar:</w:t>
            </w:r>
            <w:r w:rsidRPr="0083255A">
              <w:rPr>
                <w:b/>
                <w:bCs w:val="0"/>
                <w:i/>
                <w:iCs/>
                <w:lang w:val="es-ES"/>
              </w:rPr>
              <w:t xml:space="preserve"> _______ [indique la dirección de la reunión]</w:t>
            </w:r>
          </w:p>
          <w:p w14:paraId="48B2E8D8" w14:textId="77777777" w:rsidR="00241C04" w:rsidRPr="0083255A" w:rsidRDefault="00241C04" w:rsidP="00F258D3">
            <w:pPr>
              <w:jc w:val="both"/>
              <w:rPr>
                <w:b/>
                <w:i/>
                <w:lang w:val="es-ES"/>
              </w:rPr>
            </w:pPr>
          </w:p>
          <w:p w14:paraId="72BE14D4" w14:textId="03141475" w:rsidR="00241C04" w:rsidRPr="0083255A" w:rsidRDefault="00241C04" w:rsidP="00BF3D9E">
            <w:pPr>
              <w:jc w:val="both"/>
              <w:rPr>
                <w:lang w:val="es-ES"/>
              </w:rPr>
            </w:pPr>
            <w:r w:rsidRPr="0083255A">
              <w:rPr>
                <w:i/>
                <w:lang w:val="es-ES"/>
              </w:rPr>
              <w:t>[</w:t>
            </w:r>
            <w:r w:rsidRPr="0083255A">
              <w:rPr>
                <w:b/>
                <w:i/>
                <w:lang w:val="es-ES"/>
              </w:rPr>
              <w:t xml:space="preserve">Indique “Se organizará” o “No se organizará”]_____________ </w:t>
            </w:r>
            <w:r w:rsidRPr="0083255A">
              <w:rPr>
                <w:lang w:val="es-ES"/>
              </w:rPr>
              <w:t>una visita al Emplazamiento de las Obras guiada por el Contratante en cuyo caso, los siguientes datos se informan:</w:t>
            </w:r>
          </w:p>
          <w:p w14:paraId="7584B316" w14:textId="77777777" w:rsidR="00241C04" w:rsidRPr="0083255A" w:rsidRDefault="00241C04" w:rsidP="00BF3D9E">
            <w:pPr>
              <w:jc w:val="both"/>
              <w:rPr>
                <w:lang w:val="es-ES"/>
              </w:rPr>
            </w:pPr>
          </w:p>
          <w:p w14:paraId="60B4ECEA" w14:textId="71A7A75E" w:rsidR="00241C04" w:rsidRPr="0083255A" w:rsidRDefault="00241C04" w:rsidP="00BF3D9E">
            <w:pPr>
              <w:jc w:val="both"/>
              <w:rPr>
                <w:lang w:val="es-ES"/>
              </w:rPr>
            </w:pPr>
            <w:r w:rsidRPr="0083255A">
              <w:rPr>
                <w:lang w:val="es-ES"/>
              </w:rPr>
              <w:t xml:space="preserve">Fecha: _______ </w:t>
            </w:r>
            <w:r w:rsidRPr="0083255A">
              <w:rPr>
                <w:b/>
                <w:bCs w:val="0"/>
                <w:i/>
                <w:iCs/>
                <w:lang w:val="es-ES"/>
              </w:rPr>
              <w:t xml:space="preserve">[indique la fecha de la visita] </w:t>
            </w:r>
            <w:r w:rsidRPr="0083255A">
              <w:rPr>
                <w:lang w:val="es-ES"/>
              </w:rPr>
              <w:t xml:space="preserve"> </w:t>
            </w:r>
          </w:p>
          <w:p w14:paraId="17F1BB3B" w14:textId="774CF339" w:rsidR="00241C04" w:rsidRPr="0083255A" w:rsidRDefault="00241C04" w:rsidP="00BF3D9E">
            <w:pPr>
              <w:jc w:val="both"/>
              <w:rPr>
                <w:lang w:val="es-ES"/>
              </w:rPr>
            </w:pPr>
            <w:r w:rsidRPr="0083255A">
              <w:rPr>
                <w:lang w:val="es-ES"/>
              </w:rPr>
              <w:t xml:space="preserve">Hora: ________ </w:t>
            </w:r>
            <w:r w:rsidRPr="0083255A">
              <w:rPr>
                <w:b/>
                <w:i/>
                <w:lang w:val="es-ES"/>
              </w:rPr>
              <w:t xml:space="preserve">[indique la hora de la visita] </w:t>
            </w:r>
          </w:p>
          <w:p w14:paraId="7CFB06B7" w14:textId="692DA7C7" w:rsidR="00241C04" w:rsidRPr="0083255A" w:rsidRDefault="00241C04" w:rsidP="00BF3D9E">
            <w:pPr>
              <w:jc w:val="both"/>
              <w:rPr>
                <w:lang w:val="es-ES"/>
              </w:rPr>
            </w:pPr>
          </w:p>
          <w:p w14:paraId="43BDDC3D" w14:textId="0851387C" w:rsidR="00241C04" w:rsidRPr="0083255A" w:rsidRDefault="00241C04" w:rsidP="00BF3D9E">
            <w:pPr>
              <w:jc w:val="both"/>
              <w:rPr>
                <w:b/>
                <w:i/>
                <w:lang w:val="es-ES"/>
              </w:rPr>
            </w:pPr>
            <w:r w:rsidRPr="0083255A">
              <w:rPr>
                <w:lang w:val="es-ES"/>
              </w:rPr>
              <w:t xml:space="preserve">Persona que guiará la visita por parte del Contratante: ______________ </w:t>
            </w:r>
            <w:r w:rsidRPr="0083255A">
              <w:rPr>
                <w:b/>
                <w:i/>
                <w:lang w:val="es-ES"/>
              </w:rPr>
              <w:t>[indicar nombre de la persona designada]</w:t>
            </w:r>
          </w:p>
          <w:p w14:paraId="2EF098E2" w14:textId="5F25D38B" w:rsidR="00E1783A" w:rsidRPr="0083255A" w:rsidRDefault="00E1783A" w:rsidP="00BF3D9E">
            <w:pPr>
              <w:jc w:val="both"/>
              <w:rPr>
                <w:b/>
                <w:i/>
                <w:lang w:val="es-ES"/>
              </w:rPr>
            </w:pPr>
          </w:p>
          <w:p w14:paraId="4931533D" w14:textId="4FA318CF" w:rsidR="00E1783A" w:rsidRPr="0083255A" w:rsidRDefault="00E1783A" w:rsidP="00BF3D9E">
            <w:pPr>
              <w:jc w:val="both"/>
              <w:rPr>
                <w:i/>
                <w:iCs/>
                <w:lang w:val="es-ES"/>
              </w:rPr>
            </w:pPr>
            <w:r w:rsidRPr="0083255A">
              <w:rPr>
                <w:i/>
                <w:iCs/>
                <w:lang w:val="es-ES"/>
              </w:rPr>
              <w:t xml:space="preserve">[Una reunión previa a la </w:t>
            </w:r>
            <w:r w:rsidR="007920C3" w:rsidRPr="0083255A">
              <w:rPr>
                <w:i/>
                <w:iCs/>
                <w:lang w:val="es-ES"/>
              </w:rPr>
              <w:t>presentación</w:t>
            </w:r>
            <w:r w:rsidRPr="0083255A">
              <w:rPr>
                <w:i/>
                <w:iCs/>
                <w:lang w:val="es-ES"/>
              </w:rPr>
              <w:t xml:space="preserve"> de las Propuestas / visita al Lugar de las Obras es muy recomendable para el proceso de SDP de una sola etapa. En un proceso de una sola etapa, a diferencia de dos etapas, los Proponentes y el Contratante no tienen la oportunidad de entablar un diálogo al final de la primera etapa. Una reunión exhaustiva previa a la presentación de las Propuestas / visita al Lugar de las Obras podría ayudar a los </w:t>
            </w:r>
            <w:r w:rsidR="007920C3" w:rsidRPr="0083255A">
              <w:rPr>
                <w:i/>
                <w:iCs/>
                <w:lang w:val="es-ES"/>
              </w:rPr>
              <w:t>Proponentes</w:t>
            </w:r>
            <w:r w:rsidRPr="0083255A">
              <w:rPr>
                <w:i/>
                <w:iCs/>
                <w:lang w:val="es-ES"/>
              </w:rPr>
              <w:t xml:space="preserve"> a comprender mejor los requisitos y las condiciones del Lugar de las Obras. Esta también sería una oportunidad para que el Prestatario reciba comentarios sobre sus requisitos y emita enmiendas si es necesario]</w:t>
            </w:r>
            <w:r w:rsidR="00BE109E" w:rsidRPr="0083255A">
              <w:rPr>
                <w:i/>
                <w:iCs/>
                <w:lang w:val="es-ES"/>
              </w:rPr>
              <w:t>.</w:t>
            </w:r>
          </w:p>
          <w:p w14:paraId="129B8003" w14:textId="17F523DD" w:rsidR="00241C04" w:rsidRPr="0083255A" w:rsidRDefault="00241C04" w:rsidP="00BF3D9E">
            <w:pPr>
              <w:jc w:val="both"/>
              <w:rPr>
                <w:lang w:val="es-ES"/>
              </w:rPr>
            </w:pPr>
          </w:p>
        </w:tc>
      </w:tr>
      <w:tr w:rsidR="00241C04" w:rsidRPr="00387A81" w14:paraId="17603469" w14:textId="77777777" w:rsidTr="00280BDA">
        <w:trPr>
          <w:jc w:val="center"/>
        </w:trPr>
        <w:tc>
          <w:tcPr>
            <w:tcW w:w="9356" w:type="dxa"/>
            <w:gridSpan w:val="2"/>
            <w:tcBorders>
              <w:top w:val="single" w:sz="2" w:space="0" w:color="000000"/>
              <w:left w:val="double" w:sz="4" w:space="0" w:color="auto"/>
              <w:bottom w:val="single" w:sz="2" w:space="0" w:color="000000"/>
              <w:right w:val="double" w:sz="4" w:space="0" w:color="auto"/>
            </w:tcBorders>
            <w:shd w:val="clear" w:color="auto" w:fill="F2F2F2" w:themeFill="background1" w:themeFillShade="F2"/>
          </w:tcPr>
          <w:p w14:paraId="4C7DF657" w14:textId="1DD301CB" w:rsidR="00241C04" w:rsidRPr="0083255A" w:rsidRDefault="00241C04" w:rsidP="00241C04">
            <w:pPr>
              <w:tabs>
                <w:tab w:val="right" w:pos="7254"/>
              </w:tabs>
              <w:spacing w:before="120" w:after="120"/>
              <w:jc w:val="center"/>
              <w:rPr>
                <w:lang w:val="es-ES"/>
              </w:rPr>
            </w:pPr>
            <w:r w:rsidRPr="0083255A">
              <w:rPr>
                <w:b/>
                <w:sz w:val="28"/>
                <w:lang w:val="es-ES"/>
              </w:rPr>
              <w:t xml:space="preserve">C. Preparación de las </w:t>
            </w:r>
            <w:r w:rsidR="00775D89" w:rsidRPr="0083255A">
              <w:rPr>
                <w:b/>
                <w:sz w:val="28"/>
                <w:lang w:val="es-ES"/>
              </w:rPr>
              <w:t>Propuestas</w:t>
            </w:r>
          </w:p>
        </w:tc>
      </w:tr>
      <w:tr w:rsidR="007965AA" w:rsidRPr="0083255A" w14:paraId="5849EC4C"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60C75A96" w14:textId="51FE51D2" w:rsidR="007965AA" w:rsidRPr="0083255A" w:rsidRDefault="007965AA" w:rsidP="007965AA">
            <w:pPr>
              <w:pStyle w:val="Headfid1"/>
              <w:tabs>
                <w:tab w:val="right" w:pos="7434"/>
              </w:tabs>
              <w:spacing w:before="60" w:after="60"/>
              <w:rPr>
                <w:iCs/>
                <w:lang w:val="es-ES"/>
              </w:rPr>
            </w:pPr>
            <w:r w:rsidRPr="0083255A">
              <w:rPr>
                <w:iCs/>
                <w:lang w:val="es-ES"/>
              </w:rPr>
              <w:t>IAP 11.1</w:t>
            </w:r>
          </w:p>
        </w:tc>
        <w:tc>
          <w:tcPr>
            <w:tcW w:w="7762" w:type="dxa"/>
            <w:tcBorders>
              <w:top w:val="single" w:sz="2" w:space="0" w:color="000000"/>
              <w:left w:val="nil"/>
              <w:bottom w:val="single" w:sz="2" w:space="0" w:color="000000"/>
              <w:right w:val="double" w:sz="4" w:space="0" w:color="auto"/>
            </w:tcBorders>
          </w:tcPr>
          <w:p w14:paraId="4A3263C3" w14:textId="329099F1" w:rsidR="007965AA" w:rsidRPr="0083255A" w:rsidRDefault="007965AA" w:rsidP="007965AA">
            <w:pPr>
              <w:tabs>
                <w:tab w:val="right" w:pos="7254"/>
              </w:tabs>
              <w:spacing w:before="120" w:after="120"/>
              <w:ind w:right="31"/>
              <w:rPr>
                <w:i/>
                <w:iCs/>
                <w:color w:val="000000" w:themeColor="text1"/>
                <w:lang w:val="es-ES"/>
              </w:rPr>
            </w:pPr>
            <w:r w:rsidRPr="0083255A">
              <w:rPr>
                <w:color w:val="000000" w:themeColor="text1"/>
                <w:lang w:val="es-ES"/>
              </w:rPr>
              <w:t xml:space="preserve">El idioma de la Propuesta es: </w:t>
            </w:r>
            <w:r w:rsidRPr="0083255A">
              <w:rPr>
                <w:b/>
                <w:i/>
                <w:iCs/>
                <w:color w:val="000000" w:themeColor="text1"/>
                <w:lang w:val="es-ES"/>
              </w:rPr>
              <w:t>[indique “inglés” o “español” o “francés”]</w:t>
            </w:r>
            <w:r w:rsidRPr="0083255A">
              <w:rPr>
                <w:i/>
                <w:iCs/>
                <w:color w:val="000000" w:themeColor="text1"/>
                <w:lang w:val="es-ES"/>
              </w:rPr>
              <w:t xml:space="preserve">. </w:t>
            </w:r>
          </w:p>
          <w:p w14:paraId="0A29FD9E" w14:textId="485F7DAB" w:rsidR="007965AA" w:rsidRPr="0083255A" w:rsidRDefault="007965AA" w:rsidP="007965AA">
            <w:pPr>
              <w:tabs>
                <w:tab w:val="num" w:pos="864"/>
              </w:tabs>
              <w:spacing w:before="120" w:after="120"/>
              <w:ind w:right="31"/>
              <w:rPr>
                <w:b/>
                <w:i/>
                <w:iCs/>
                <w:color w:val="000000" w:themeColor="text1"/>
                <w:spacing w:val="-4"/>
                <w:lang w:val="es-ES"/>
              </w:rPr>
            </w:pPr>
            <w:r w:rsidRPr="0083255A">
              <w:rPr>
                <w:b/>
                <w:bCs w:val="0"/>
                <w:i/>
                <w:iCs/>
                <w:color w:val="000000" w:themeColor="text1"/>
                <w:spacing w:val="-4"/>
                <w:lang w:val="es-ES"/>
              </w:rPr>
              <w:t xml:space="preserve">[Nota: Además del mencionado idioma, y si se conviene con el Banco, el Contratante puede optar por emitir versiones del documento de </w:t>
            </w:r>
            <w:r w:rsidR="004D76A3" w:rsidRPr="0083255A">
              <w:rPr>
                <w:b/>
                <w:bCs w:val="0"/>
                <w:i/>
                <w:iCs/>
                <w:color w:val="000000" w:themeColor="text1"/>
                <w:spacing w:val="-4"/>
                <w:lang w:val="es-ES"/>
              </w:rPr>
              <w:t xml:space="preserve">la SDP </w:t>
            </w:r>
            <w:r w:rsidRPr="0083255A">
              <w:rPr>
                <w:b/>
                <w:bCs w:val="0"/>
                <w:i/>
                <w:iCs/>
                <w:color w:val="000000" w:themeColor="text1"/>
                <w:spacing w:val="-4"/>
                <w:lang w:val="es-ES"/>
              </w:rPr>
              <w:t xml:space="preserve">traducidas a otro idioma, que deberá ser: </w:t>
            </w:r>
            <w:r w:rsidR="00E1783A" w:rsidRPr="0083255A">
              <w:rPr>
                <w:b/>
                <w:bCs w:val="0"/>
                <w:i/>
                <w:iCs/>
                <w:color w:val="000000" w:themeColor="text1"/>
                <w:spacing w:val="-4"/>
                <w:lang w:val="es-ES"/>
              </w:rPr>
              <w:t>(</w:t>
            </w:r>
            <w:r w:rsidRPr="0083255A">
              <w:rPr>
                <w:b/>
                <w:bCs w:val="0"/>
                <w:i/>
                <w:iCs/>
                <w:color w:val="000000" w:themeColor="text1"/>
                <w:spacing w:val="-4"/>
                <w:lang w:val="es-ES"/>
              </w:rPr>
              <w:t xml:space="preserve">a) el idioma nacional del Contratante, o </w:t>
            </w:r>
            <w:r w:rsidR="00E1783A" w:rsidRPr="0083255A">
              <w:rPr>
                <w:b/>
                <w:bCs w:val="0"/>
                <w:i/>
                <w:iCs/>
                <w:color w:val="000000" w:themeColor="text1"/>
                <w:spacing w:val="-4"/>
                <w:lang w:val="es-ES"/>
              </w:rPr>
              <w:t>(</w:t>
            </w:r>
            <w:r w:rsidRPr="0083255A">
              <w:rPr>
                <w:b/>
                <w:bCs w:val="0"/>
                <w:i/>
                <w:iCs/>
                <w:color w:val="000000" w:themeColor="text1"/>
                <w:spacing w:val="-4"/>
                <w:lang w:val="es-ES"/>
              </w:rPr>
              <w:t xml:space="preserve">b) el idioma empleado en todo el </w:t>
            </w:r>
            <w:r w:rsidR="00E1783A" w:rsidRPr="0083255A">
              <w:rPr>
                <w:b/>
                <w:bCs w:val="0"/>
                <w:i/>
                <w:iCs/>
                <w:color w:val="000000" w:themeColor="text1"/>
                <w:spacing w:val="-4"/>
                <w:lang w:val="es-ES"/>
              </w:rPr>
              <w:t>P</w:t>
            </w:r>
            <w:r w:rsidRPr="0083255A">
              <w:rPr>
                <w:b/>
                <w:bCs w:val="0"/>
                <w:i/>
                <w:iCs/>
                <w:color w:val="000000" w:themeColor="text1"/>
                <w:spacing w:val="-4"/>
                <w:lang w:val="es-ES"/>
              </w:rPr>
              <w:t xml:space="preserve">aís del Contratante </w:t>
            </w:r>
            <w:r w:rsidRPr="0083255A">
              <w:rPr>
                <w:b/>
                <w:bCs w:val="0"/>
                <w:i/>
                <w:iCs/>
                <w:color w:val="000000" w:themeColor="text1"/>
                <w:spacing w:val="-4"/>
                <w:lang w:val="es-ES"/>
              </w:rPr>
              <w:br/>
              <w:t xml:space="preserve">para las transacciones comerciales. En ese caso, se deberá agregar el </w:t>
            </w:r>
            <w:r w:rsidRPr="0083255A">
              <w:rPr>
                <w:b/>
                <w:bCs w:val="0"/>
                <w:i/>
                <w:iCs/>
                <w:color w:val="000000" w:themeColor="text1"/>
                <w:spacing w:val="-4"/>
                <w:lang w:val="es-ES"/>
              </w:rPr>
              <w:br/>
              <w:t>siguiente texto</w:t>
            </w:r>
            <w:r w:rsidRPr="0083255A">
              <w:rPr>
                <w:b/>
                <w:i/>
                <w:iCs/>
                <w:color w:val="000000" w:themeColor="text1"/>
                <w:spacing w:val="-4"/>
                <w:lang w:val="es-ES"/>
              </w:rPr>
              <w:t>:]</w:t>
            </w:r>
          </w:p>
          <w:p w14:paraId="07F35EB5" w14:textId="4449A3B9" w:rsidR="007965AA" w:rsidRPr="0083255A" w:rsidRDefault="007965AA" w:rsidP="007965AA">
            <w:pPr>
              <w:tabs>
                <w:tab w:val="num" w:pos="864"/>
              </w:tabs>
              <w:spacing w:before="120" w:after="120"/>
              <w:ind w:right="31"/>
              <w:rPr>
                <w:b/>
                <w:i/>
                <w:iCs/>
                <w:color w:val="000000" w:themeColor="text1"/>
                <w:spacing w:val="-4"/>
                <w:lang w:val="es-ES"/>
              </w:rPr>
            </w:pPr>
            <w:r w:rsidRPr="0083255A">
              <w:rPr>
                <w:lang w:val="es-ES"/>
              </w:rPr>
              <w:t>“</w:t>
            </w:r>
            <w:r w:rsidRPr="0083255A">
              <w:rPr>
                <w:i/>
                <w:lang w:val="es-ES"/>
              </w:rPr>
              <w:t xml:space="preserve">Adicionalmente, el documento de la SDP se traduce al </w:t>
            </w:r>
            <w:r w:rsidRPr="0083255A">
              <w:rPr>
                <w:b/>
                <w:i/>
                <w:color w:val="002060"/>
                <w:lang w:val="es-ES"/>
              </w:rPr>
              <w:t>[</w:t>
            </w:r>
            <w:r w:rsidRPr="0083255A">
              <w:rPr>
                <w:b/>
                <w:i/>
                <w:lang w:val="es-ES"/>
              </w:rPr>
              <w:t>indique el idioma nacional o el idioma empleado en todo el país] [si hay más de un idioma nacional o un idioma empleado en todo el país, agregue]</w:t>
            </w:r>
            <w:r w:rsidRPr="0083255A">
              <w:rPr>
                <w:i/>
                <w:lang w:val="es-ES"/>
              </w:rPr>
              <w:t xml:space="preserve"> </w:t>
            </w:r>
            <w:r w:rsidRPr="0083255A">
              <w:rPr>
                <w:lang w:val="es-ES"/>
              </w:rPr>
              <w:t>“y al _______________”</w:t>
            </w:r>
            <w:r w:rsidRPr="0083255A">
              <w:rPr>
                <w:i/>
                <w:lang w:val="es-ES"/>
              </w:rPr>
              <w:t xml:space="preserve"> </w:t>
            </w:r>
            <w:r w:rsidRPr="0083255A">
              <w:rPr>
                <w:b/>
                <w:i/>
                <w:lang w:val="es-ES"/>
              </w:rPr>
              <w:t>[indique el segundo idioma nacional o el segundo idioma empleado en todo el país].</w:t>
            </w:r>
          </w:p>
          <w:p w14:paraId="1E850419" w14:textId="33CEFF18" w:rsidR="007965AA" w:rsidRPr="0083255A" w:rsidRDefault="007965AA" w:rsidP="007965AA">
            <w:pPr>
              <w:tabs>
                <w:tab w:val="num" w:pos="864"/>
              </w:tabs>
              <w:spacing w:before="120" w:after="120"/>
              <w:ind w:right="31"/>
              <w:rPr>
                <w:b/>
                <w:iCs/>
                <w:color w:val="000000" w:themeColor="text1"/>
                <w:spacing w:val="-4"/>
                <w:lang w:val="es-ES"/>
              </w:rPr>
            </w:pPr>
            <w:r w:rsidRPr="0083255A">
              <w:rPr>
                <w:b/>
                <w:i/>
                <w:iCs/>
                <w:color w:val="000000" w:themeColor="text1"/>
                <w:spacing w:val="-4"/>
                <w:lang w:val="es-ES"/>
              </w:rPr>
              <w:t>[Los Proponentes podrán optar por presentar sus Propuestas en cualquiera de los idiomas antes mencionados. Los Proponentes no podrán presentar Propuestas en más de un idioma.]”</w:t>
            </w:r>
          </w:p>
          <w:p w14:paraId="6FFAEB5A" w14:textId="77777777" w:rsidR="007965AA" w:rsidRPr="0083255A" w:rsidRDefault="007965AA" w:rsidP="007965AA">
            <w:pPr>
              <w:spacing w:before="120" w:after="120"/>
              <w:ind w:right="31"/>
              <w:rPr>
                <w:iCs/>
                <w:color w:val="000000" w:themeColor="text1"/>
                <w:spacing w:val="-4"/>
                <w:lang w:val="es-ES"/>
              </w:rPr>
            </w:pPr>
            <w:r w:rsidRPr="0083255A">
              <w:rPr>
                <w:iCs/>
                <w:color w:val="000000" w:themeColor="text1"/>
                <w:spacing w:val="-4"/>
                <w:lang w:val="es-ES"/>
              </w:rPr>
              <w:lastRenderedPageBreak/>
              <w:t xml:space="preserve">Todo intercambio de correspondencia se hará en ________________ </w:t>
            </w:r>
            <w:r w:rsidRPr="0083255A">
              <w:rPr>
                <w:b/>
                <w:i/>
                <w:iCs/>
                <w:color w:val="000000" w:themeColor="text1"/>
                <w:spacing w:val="-4"/>
                <w:lang w:val="es-ES"/>
              </w:rPr>
              <w:t>[indique el idioma]</w:t>
            </w:r>
            <w:r w:rsidRPr="0083255A">
              <w:rPr>
                <w:iCs/>
                <w:color w:val="000000" w:themeColor="text1"/>
                <w:spacing w:val="-4"/>
                <w:lang w:val="es-ES"/>
              </w:rPr>
              <w:t>.</w:t>
            </w:r>
          </w:p>
          <w:p w14:paraId="6F603123" w14:textId="0823C559" w:rsidR="007965AA" w:rsidRPr="0083255A" w:rsidRDefault="007965AA" w:rsidP="007965AA">
            <w:pPr>
              <w:tabs>
                <w:tab w:val="right" w:pos="7254"/>
              </w:tabs>
              <w:spacing w:before="120" w:after="120"/>
              <w:rPr>
                <w:iCs/>
                <w:lang w:val="es-ES"/>
              </w:rPr>
            </w:pPr>
            <w:r w:rsidRPr="0083255A">
              <w:rPr>
                <w:iCs/>
                <w:color w:val="000000" w:themeColor="text1"/>
                <w:spacing w:val="-4"/>
                <w:lang w:val="es-ES"/>
              </w:rPr>
              <w:t xml:space="preserve">El idioma para la traducción de los documentos de respaldo y las publicaciones impresas es _______________________. </w:t>
            </w:r>
            <w:r w:rsidRPr="0083255A">
              <w:rPr>
                <w:b/>
                <w:i/>
                <w:iCs/>
                <w:color w:val="000000" w:themeColor="text1"/>
                <w:spacing w:val="-4"/>
                <w:lang w:val="es-ES"/>
              </w:rPr>
              <w:t>[Especifique un idioma]</w:t>
            </w:r>
            <w:r w:rsidRPr="0083255A">
              <w:rPr>
                <w:i/>
                <w:iCs/>
                <w:color w:val="000000" w:themeColor="text1"/>
                <w:lang w:val="es-ES"/>
              </w:rPr>
              <w:t>.</w:t>
            </w:r>
          </w:p>
        </w:tc>
      </w:tr>
      <w:tr w:rsidR="00D413E6" w:rsidRPr="00387A81" w14:paraId="629AC0FB"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7F584BC4" w14:textId="12FC0AC7" w:rsidR="00D413E6" w:rsidRPr="0083255A" w:rsidRDefault="00D413E6" w:rsidP="00D413E6">
            <w:pPr>
              <w:spacing w:before="160" w:after="160"/>
              <w:rPr>
                <w:b/>
                <w:lang w:val="es-ES"/>
              </w:rPr>
            </w:pPr>
            <w:r w:rsidRPr="0083255A">
              <w:rPr>
                <w:b/>
                <w:lang w:val="es-ES"/>
              </w:rPr>
              <w:lastRenderedPageBreak/>
              <w:t>IAP 12.2 (</w:t>
            </w:r>
            <w:r w:rsidR="002A323F" w:rsidRPr="0083255A">
              <w:rPr>
                <w:b/>
                <w:lang w:val="es-ES"/>
              </w:rPr>
              <w:t>k</w:t>
            </w:r>
            <w:r w:rsidRPr="0083255A">
              <w:rPr>
                <w:b/>
                <w:lang w:val="es-ES"/>
              </w:rPr>
              <w:t>)</w:t>
            </w:r>
          </w:p>
        </w:tc>
        <w:tc>
          <w:tcPr>
            <w:tcW w:w="7762" w:type="dxa"/>
            <w:tcBorders>
              <w:top w:val="single" w:sz="2" w:space="0" w:color="000000"/>
              <w:left w:val="nil"/>
              <w:bottom w:val="single" w:sz="2" w:space="0" w:color="000000"/>
              <w:right w:val="double" w:sz="4" w:space="0" w:color="auto"/>
            </w:tcBorders>
          </w:tcPr>
          <w:p w14:paraId="1965F7C0" w14:textId="77777777" w:rsidR="007965AA" w:rsidRPr="0083255A" w:rsidRDefault="007965AA" w:rsidP="00E1783A">
            <w:pPr>
              <w:tabs>
                <w:tab w:val="right" w:pos="7254"/>
              </w:tabs>
              <w:spacing w:before="120" w:after="120"/>
              <w:jc w:val="both"/>
              <w:rPr>
                <w:noProof/>
                <w:lang w:val="es-ES"/>
              </w:rPr>
            </w:pPr>
            <w:r w:rsidRPr="0083255A">
              <w:rPr>
                <w:noProof/>
                <w:lang w:val="es-ES"/>
              </w:rPr>
              <w:t>El Proponente deberá presentar como parte de su Parte Técnica los siguientes documentos adicionales:</w:t>
            </w:r>
          </w:p>
          <w:p w14:paraId="77DE3067" w14:textId="4D7722EA" w:rsidR="007965AA" w:rsidRPr="0083255A" w:rsidRDefault="007965AA" w:rsidP="00E1783A">
            <w:pPr>
              <w:tabs>
                <w:tab w:val="right" w:pos="7254"/>
              </w:tabs>
              <w:spacing w:before="120" w:after="120"/>
              <w:jc w:val="both"/>
              <w:rPr>
                <w:noProof/>
                <w:lang w:val="es-ES"/>
              </w:rPr>
            </w:pPr>
            <w:r w:rsidRPr="0083255A">
              <w:rPr>
                <w:noProof/>
                <w:lang w:val="es-ES"/>
              </w:rPr>
              <w:t>[</w:t>
            </w:r>
            <w:r w:rsidRPr="0083255A">
              <w:rPr>
                <w:i/>
                <w:iCs/>
                <w:noProof/>
                <w:lang w:val="es-ES"/>
              </w:rPr>
              <w:t>enumere cualquier documento adicional que no esté incluido en la lista de la IAP 12.2 que debe presentarse con la Propuesta. La lista de documentos adicionales debe incluir lo siguiente:</w:t>
            </w:r>
            <w:r w:rsidRPr="0083255A">
              <w:rPr>
                <w:noProof/>
                <w:lang w:val="es-ES"/>
              </w:rPr>
              <w:t>]</w:t>
            </w:r>
          </w:p>
          <w:p w14:paraId="21F3CD57" w14:textId="3AFBE33A" w:rsidR="007965AA" w:rsidRPr="0083255A" w:rsidRDefault="007965AA" w:rsidP="00E1783A">
            <w:pPr>
              <w:tabs>
                <w:tab w:val="right" w:pos="7254"/>
              </w:tabs>
              <w:spacing w:before="120" w:after="120"/>
              <w:jc w:val="both"/>
              <w:rPr>
                <w:b/>
                <w:bCs w:val="0"/>
                <w:noProof/>
                <w:lang w:val="es-ES"/>
              </w:rPr>
            </w:pPr>
            <w:r w:rsidRPr="0083255A">
              <w:rPr>
                <w:b/>
                <w:bCs w:val="0"/>
                <w:noProof/>
                <w:lang w:val="es-ES"/>
              </w:rPr>
              <w:t>Normas de Conducta AS para el Personal del Contratista</w:t>
            </w:r>
          </w:p>
          <w:p w14:paraId="2B172427" w14:textId="77777777" w:rsidR="00D413E6" w:rsidRPr="0083255A" w:rsidRDefault="007965AA" w:rsidP="00E1783A">
            <w:pPr>
              <w:tabs>
                <w:tab w:val="right" w:pos="7254"/>
              </w:tabs>
              <w:spacing w:before="120" w:after="120"/>
              <w:jc w:val="both"/>
              <w:rPr>
                <w:lang w:val="es-ES"/>
                <w14:textOutline w14:w="9525" w14:cap="rnd" w14:cmpd="sng" w14:algn="ctr">
                  <w14:noFill/>
                  <w14:prstDash w14:val="solid"/>
                  <w14:bevel/>
                </w14:textOutline>
              </w:rPr>
            </w:pPr>
            <w:r w:rsidRPr="0083255A">
              <w:rPr>
                <w:noProof/>
                <w:lang w:val="es-ES"/>
              </w:rPr>
              <w:t xml:space="preserve">El Proponente deberá presentar sus Normas de Conducta que aplicará al Personal del Contratista (como se define en la Subcláusula 1.1.16 de las Condiciones Generales), para garantizar el cumplimiento de las obligaciones </w:t>
            </w:r>
            <w:r w:rsidR="0051520D" w:rsidRPr="0083255A">
              <w:rPr>
                <w:noProof/>
                <w:lang w:val="es-ES"/>
              </w:rPr>
              <w:t>A</w:t>
            </w:r>
            <w:r w:rsidRPr="0083255A">
              <w:rPr>
                <w:noProof/>
                <w:lang w:val="es-ES"/>
              </w:rPr>
              <w:t xml:space="preserve">mbientales y </w:t>
            </w:r>
            <w:r w:rsidR="0051520D" w:rsidRPr="0083255A">
              <w:rPr>
                <w:noProof/>
                <w:lang w:val="es-ES"/>
              </w:rPr>
              <w:t>S</w:t>
            </w:r>
            <w:r w:rsidRPr="0083255A">
              <w:rPr>
                <w:noProof/>
                <w:lang w:val="es-ES"/>
              </w:rPr>
              <w:t>ociales (AS) del Contratista en virtud del Contrato. El Proponente utilizará para este propósito el formulario de las Normas de Conducta provisto en la Sección IV</w:t>
            </w:r>
            <w:r w:rsidR="00767DCA" w:rsidRPr="0083255A">
              <w:rPr>
                <w:noProof/>
                <w:lang w:val="es-ES"/>
              </w:rPr>
              <w:t xml:space="preserve">, </w:t>
            </w:r>
            <w:r w:rsidR="00767DCA" w:rsidRPr="0083255A">
              <w:rPr>
                <w:lang w:val="es-ES"/>
              </w:rPr>
              <w:t xml:space="preserve">“Formularios de la Propuesta”. </w:t>
            </w:r>
            <w:r w:rsidRPr="0083255A">
              <w:rPr>
                <w:noProof/>
                <w:lang w:val="es-ES"/>
              </w:rPr>
              <w:t>No se realizarán modificaciones sustanciales a este formulario, excepto que el Proponente puede introducir requisitos adicionales, incluso según sea necesario para tener en cuenta los problemas / riesgos específicos del Contrato.</w:t>
            </w:r>
            <w:bookmarkStart w:id="406" w:name="_Hlk534206068"/>
            <w:r w:rsidR="00D413E6" w:rsidRPr="0083255A">
              <w:rPr>
                <w:lang w:val="es-ES"/>
                <w14:textOutline w14:w="9525" w14:cap="rnd" w14:cmpd="sng" w14:algn="ctr">
                  <w14:noFill/>
                  <w14:prstDash w14:val="solid"/>
                  <w14:bevel/>
                </w14:textOutline>
              </w:rPr>
              <w:t xml:space="preserve"> </w:t>
            </w:r>
            <w:bookmarkEnd w:id="406"/>
          </w:p>
          <w:p w14:paraId="795F9317" w14:textId="4FC99B48" w:rsidR="00C119CF" w:rsidRPr="0083255A" w:rsidRDefault="00C119CF" w:rsidP="00E1783A">
            <w:pPr>
              <w:tabs>
                <w:tab w:val="right" w:pos="7254"/>
              </w:tabs>
              <w:spacing w:before="120" w:after="120"/>
              <w:jc w:val="both"/>
              <w:rPr>
                <w:lang w:val="es-ES"/>
              </w:rPr>
            </w:pPr>
            <w:r w:rsidRPr="0083255A">
              <w:rPr>
                <w:lang w:val="es-ES"/>
              </w:rPr>
              <w:t>[</w:t>
            </w:r>
            <w:r w:rsidRPr="0083255A">
              <w:rPr>
                <w:i/>
                <w:iCs/>
                <w:lang w:val="es-ES"/>
              </w:rPr>
              <w:t>Si se ha evaluado que el contrato presenta riesgos de seguridad cibernética reales o potenciales, también se debe exigir que la declaración del método, la evaluación de riesgos y los planes de gestión incluyan la declaración del método, las estrategias de gestión, los planes de implementación y las innovaciones para gestionar los riesgos de seguridad cibernética. Además, si se evalúa el riesgo de la cadena de suministro, se debe exigir que la declaración del método incluya la declaración del método para gestionar los riesgos de la cadena de suministro.]</w:t>
            </w:r>
          </w:p>
        </w:tc>
      </w:tr>
      <w:tr w:rsidR="00241C04" w:rsidRPr="00387A81" w14:paraId="3E1A4383"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26FAFEB2" w14:textId="3B079582" w:rsidR="00241C04" w:rsidRPr="0083255A" w:rsidRDefault="00607617" w:rsidP="00241C04">
            <w:pPr>
              <w:spacing w:before="160" w:after="160"/>
              <w:rPr>
                <w:b/>
                <w:bCs w:val="0"/>
                <w:lang w:val="es-ES"/>
              </w:rPr>
            </w:pPr>
            <w:r w:rsidRPr="0083255A">
              <w:rPr>
                <w:b/>
                <w:lang w:val="es-ES"/>
              </w:rPr>
              <w:t>IAP</w:t>
            </w:r>
            <w:r w:rsidR="00241C04" w:rsidRPr="0083255A">
              <w:rPr>
                <w:b/>
                <w:lang w:val="es-ES"/>
              </w:rPr>
              <w:t xml:space="preserve"> 1</w:t>
            </w:r>
            <w:r w:rsidR="00A3167E" w:rsidRPr="0083255A">
              <w:rPr>
                <w:b/>
                <w:lang w:val="es-ES"/>
              </w:rPr>
              <w:t xml:space="preserve">2.3 </w:t>
            </w:r>
            <w:r w:rsidR="00241C04" w:rsidRPr="0083255A">
              <w:rPr>
                <w:b/>
                <w:lang w:val="es-ES"/>
              </w:rPr>
              <w:t>(</w:t>
            </w:r>
            <w:r w:rsidR="00A3167E" w:rsidRPr="0083255A">
              <w:rPr>
                <w:b/>
                <w:lang w:val="es-ES"/>
              </w:rPr>
              <w:t>e</w:t>
            </w:r>
            <w:r w:rsidR="00241C04" w:rsidRPr="0083255A">
              <w:rPr>
                <w:b/>
                <w:lang w:val="es-ES"/>
              </w:rPr>
              <w:t>)</w:t>
            </w:r>
          </w:p>
        </w:tc>
        <w:tc>
          <w:tcPr>
            <w:tcW w:w="7762" w:type="dxa"/>
            <w:tcBorders>
              <w:top w:val="single" w:sz="2" w:space="0" w:color="000000"/>
              <w:left w:val="nil"/>
              <w:bottom w:val="single" w:sz="2" w:space="0" w:color="000000"/>
              <w:right w:val="double" w:sz="4" w:space="0" w:color="auto"/>
            </w:tcBorders>
          </w:tcPr>
          <w:p w14:paraId="518FA985" w14:textId="3FB20AA7" w:rsidR="00241C04" w:rsidRPr="0083255A" w:rsidRDefault="00241C04" w:rsidP="00241C04">
            <w:pPr>
              <w:tabs>
                <w:tab w:val="right" w:pos="7254"/>
              </w:tabs>
              <w:spacing w:before="120" w:after="120"/>
              <w:rPr>
                <w:lang w:val="es-ES"/>
              </w:rPr>
            </w:pPr>
            <w:r w:rsidRPr="0083255A">
              <w:rPr>
                <w:lang w:val="es-ES"/>
              </w:rPr>
              <w:t xml:space="preserve">Los siguientes formularios se presentarán con la </w:t>
            </w:r>
            <w:r w:rsidR="00775D89" w:rsidRPr="0083255A">
              <w:rPr>
                <w:lang w:val="es-ES"/>
              </w:rPr>
              <w:t>Propuesta</w:t>
            </w:r>
            <w:r w:rsidRPr="0083255A">
              <w:rPr>
                <w:lang w:val="es-ES"/>
              </w:rPr>
              <w:t xml:space="preserve">: </w:t>
            </w:r>
          </w:p>
          <w:p w14:paraId="3A60AFCE" w14:textId="01B04281" w:rsidR="00241C04" w:rsidRPr="0083255A" w:rsidRDefault="00241C04" w:rsidP="00241C04">
            <w:pPr>
              <w:tabs>
                <w:tab w:val="right" w:pos="7254"/>
              </w:tabs>
              <w:spacing w:before="120" w:after="120"/>
              <w:rPr>
                <w:b/>
                <w:i/>
                <w:lang w:val="es-ES"/>
              </w:rPr>
            </w:pPr>
            <w:r w:rsidRPr="0083255A">
              <w:rPr>
                <w:b/>
                <w:i/>
                <w:lang w:val="es-ES"/>
              </w:rPr>
              <w:t xml:space="preserve">[indique los formularios que se deben presentar con la </w:t>
            </w:r>
            <w:r w:rsidR="00775D89" w:rsidRPr="0083255A">
              <w:rPr>
                <w:b/>
                <w:i/>
                <w:lang w:val="es-ES"/>
              </w:rPr>
              <w:t>Propuesta</w:t>
            </w:r>
            <w:r w:rsidRPr="0083255A">
              <w:rPr>
                <w:b/>
                <w:i/>
                <w:lang w:val="es-ES"/>
              </w:rPr>
              <w:t>, incluida la Lista</w:t>
            </w:r>
            <w:r w:rsidRPr="0083255A">
              <w:rPr>
                <w:lang w:val="es-ES"/>
              </w:rPr>
              <w:t xml:space="preserve"> </w:t>
            </w:r>
            <w:r w:rsidRPr="0083255A">
              <w:rPr>
                <w:b/>
                <w:i/>
                <w:lang w:val="es-ES"/>
              </w:rPr>
              <w:t>de Actividades para los Contratos]</w:t>
            </w:r>
          </w:p>
          <w:p w14:paraId="0609B966" w14:textId="01DF3E81" w:rsidR="00241C04" w:rsidRPr="0083255A" w:rsidRDefault="00A3167E" w:rsidP="00241C04">
            <w:pPr>
              <w:keepNext/>
              <w:tabs>
                <w:tab w:val="right" w:pos="7254"/>
              </w:tabs>
              <w:spacing w:before="120" w:after="120"/>
              <w:ind w:left="24" w:right="288"/>
              <w:outlineLvl w:val="1"/>
              <w:rPr>
                <w:b/>
                <w:i/>
                <w:lang w:val="es-ES"/>
              </w:rPr>
            </w:pPr>
            <w:r w:rsidRPr="0083255A">
              <w:rPr>
                <w:b/>
                <w:i/>
                <w:noProof/>
                <w:color w:val="000000" w:themeColor="text1"/>
                <w:lang w:val="es-ES"/>
              </w:rPr>
              <w:t xml:space="preserve">[indique los documentos adicionales que no fueron listados en </w:t>
            </w:r>
            <w:r w:rsidR="00B503E5" w:rsidRPr="0083255A">
              <w:rPr>
                <w:b/>
                <w:i/>
                <w:noProof/>
                <w:color w:val="000000" w:themeColor="text1"/>
                <w:lang w:val="es-ES"/>
              </w:rPr>
              <w:t>IAP</w:t>
            </w:r>
            <w:r w:rsidRPr="0083255A">
              <w:rPr>
                <w:b/>
                <w:i/>
                <w:noProof/>
                <w:color w:val="000000" w:themeColor="text1"/>
                <w:lang w:val="es-ES"/>
              </w:rPr>
              <w:t xml:space="preserve"> 12.3 </w:t>
            </w:r>
            <w:r w:rsidR="006E6B27" w:rsidRPr="0083255A">
              <w:rPr>
                <w:b/>
                <w:i/>
                <w:noProof/>
                <w:color w:val="000000" w:themeColor="text1"/>
                <w:lang w:val="es-ES"/>
              </w:rPr>
              <w:t>que deben ser presentados con la Propuesta Financiera</w:t>
            </w:r>
            <w:r w:rsidRPr="0083255A">
              <w:rPr>
                <w:b/>
                <w:i/>
                <w:noProof/>
                <w:color w:val="000000" w:themeColor="text1"/>
                <w:lang w:val="es-ES"/>
              </w:rPr>
              <w:t xml:space="preserve">]’ </w:t>
            </w:r>
            <w:r w:rsidR="006E6B27" w:rsidRPr="0083255A">
              <w:rPr>
                <w:b/>
                <w:i/>
                <w:noProof/>
                <w:color w:val="000000" w:themeColor="text1"/>
                <w:lang w:val="es-ES"/>
              </w:rPr>
              <w:t>de otra forma indique</w:t>
            </w:r>
            <w:r w:rsidRPr="0083255A">
              <w:rPr>
                <w:b/>
                <w:i/>
                <w:noProof/>
                <w:color w:val="000000" w:themeColor="text1"/>
                <w:lang w:val="es-ES"/>
              </w:rPr>
              <w:t xml:space="preserve"> ‘</w:t>
            </w:r>
            <w:r w:rsidR="006E6B27" w:rsidRPr="0083255A">
              <w:rPr>
                <w:b/>
                <w:i/>
                <w:noProof/>
                <w:color w:val="000000" w:themeColor="text1"/>
                <w:lang w:val="es-ES"/>
              </w:rPr>
              <w:t>ninguno</w:t>
            </w:r>
            <w:r w:rsidRPr="0083255A">
              <w:rPr>
                <w:b/>
                <w:i/>
                <w:noProof/>
                <w:color w:val="000000" w:themeColor="text1"/>
                <w:lang w:val="es-ES"/>
              </w:rPr>
              <w:t>’.</w:t>
            </w:r>
          </w:p>
        </w:tc>
      </w:tr>
      <w:tr w:rsidR="00241C04" w:rsidRPr="0083255A" w14:paraId="7211531B"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496E5F4A" w14:textId="5C815CF4" w:rsidR="00241C04" w:rsidRPr="0083255A" w:rsidRDefault="00607617" w:rsidP="00241C04">
            <w:pPr>
              <w:spacing w:before="160" w:after="160"/>
              <w:rPr>
                <w:b/>
                <w:bCs w:val="0"/>
                <w:lang w:val="es-ES"/>
              </w:rPr>
            </w:pPr>
            <w:r w:rsidRPr="0083255A">
              <w:rPr>
                <w:b/>
                <w:lang w:val="es-ES"/>
              </w:rPr>
              <w:t>IAP</w:t>
            </w:r>
            <w:r w:rsidR="00241C04" w:rsidRPr="0083255A">
              <w:rPr>
                <w:b/>
                <w:lang w:val="es-ES"/>
              </w:rPr>
              <w:t xml:space="preserve"> 1</w:t>
            </w:r>
            <w:r w:rsidR="00A3167E" w:rsidRPr="0083255A">
              <w:rPr>
                <w:b/>
                <w:lang w:val="es-ES"/>
              </w:rPr>
              <w:t>4</w:t>
            </w:r>
            <w:r w:rsidR="00241C04" w:rsidRPr="0083255A">
              <w:rPr>
                <w:b/>
                <w:lang w:val="es-ES"/>
              </w:rPr>
              <w:t>.1</w:t>
            </w:r>
          </w:p>
        </w:tc>
        <w:tc>
          <w:tcPr>
            <w:tcW w:w="7762" w:type="dxa"/>
            <w:tcBorders>
              <w:top w:val="single" w:sz="2" w:space="0" w:color="000000"/>
              <w:left w:val="nil"/>
              <w:bottom w:val="single" w:sz="2" w:space="0" w:color="000000"/>
              <w:right w:val="double" w:sz="4" w:space="0" w:color="auto"/>
            </w:tcBorders>
          </w:tcPr>
          <w:p w14:paraId="2A4A6975" w14:textId="567F71CD" w:rsidR="00241C04" w:rsidRPr="0083255A" w:rsidRDefault="00241C04" w:rsidP="00241C04">
            <w:pPr>
              <w:tabs>
                <w:tab w:val="right" w:pos="7254"/>
              </w:tabs>
              <w:spacing w:before="120" w:after="120"/>
              <w:rPr>
                <w:lang w:val="es-ES"/>
              </w:rPr>
            </w:pPr>
            <w:r w:rsidRPr="0083255A">
              <w:rPr>
                <w:lang w:val="es-ES"/>
              </w:rPr>
              <w:t xml:space="preserve"> </w:t>
            </w:r>
            <w:r w:rsidRPr="0083255A">
              <w:rPr>
                <w:b/>
                <w:i/>
                <w:lang w:val="es-ES"/>
              </w:rPr>
              <w:t xml:space="preserve">[Indique “Se permitirá” o “No se permitirá”] _____  </w:t>
            </w:r>
            <w:r w:rsidRPr="0083255A">
              <w:rPr>
                <w:lang w:val="es-ES"/>
              </w:rPr>
              <w:t xml:space="preserve">presentar </w:t>
            </w:r>
            <w:r w:rsidR="00775D89" w:rsidRPr="0083255A">
              <w:rPr>
                <w:lang w:val="es-ES"/>
              </w:rPr>
              <w:t>Propuestas</w:t>
            </w:r>
            <w:r w:rsidRPr="0083255A">
              <w:rPr>
                <w:lang w:val="es-ES"/>
              </w:rPr>
              <w:t xml:space="preserve"> alternativas.</w:t>
            </w:r>
          </w:p>
          <w:p w14:paraId="03BC839A" w14:textId="44DB6648" w:rsidR="00241C04" w:rsidRPr="0083255A" w:rsidRDefault="00241C04" w:rsidP="00241C04">
            <w:pPr>
              <w:tabs>
                <w:tab w:val="right" w:pos="7254"/>
              </w:tabs>
              <w:spacing w:before="120" w:after="120"/>
              <w:rPr>
                <w:b/>
                <w:i/>
                <w:lang w:val="es-ES"/>
              </w:rPr>
            </w:pPr>
            <w:r w:rsidRPr="0083255A">
              <w:rPr>
                <w:b/>
                <w:i/>
                <w:lang w:val="es-ES"/>
              </w:rPr>
              <w:t xml:space="preserve">[Si se aceptan </w:t>
            </w:r>
            <w:r w:rsidR="00775D89" w:rsidRPr="0083255A">
              <w:rPr>
                <w:b/>
                <w:i/>
                <w:lang w:val="es-ES"/>
              </w:rPr>
              <w:t>Propuestas</w:t>
            </w:r>
            <w:r w:rsidRPr="0083255A">
              <w:rPr>
                <w:b/>
                <w:i/>
                <w:lang w:val="es-ES"/>
              </w:rPr>
              <w:t xml:space="preserve"> alternativas, la metodología se definirá en la Sección III, “Criterios de Evaluación y Calificación”. Para más detalles, véase la Sección III].</w:t>
            </w:r>
          </w:p>
        </w:tc>
      </w:tr>
      <w:tr w:rsidR="00241C04" w:rsidRPr="00387A81" w14:paraId="143D6FAE"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36EA1377" w14:textId="3BFCB9EC" w:rsidR="00241C04" w:rsidRPr="0083255A" w:rsidRDefault="00607617" w:rsidP="00241C04">
            <w:pPr>
              <w:spacing w:before="160" w:after="160"/>
              <w:jc w:val="both"/>
              <w:rPr>
                <w:b/>
                <w:iCs/>
                <w:lang w:val="es-ES"/>
              </w:rPr>
            </w:pPr>
            <w:r w:rsidRPr="0083255A">
              <w:rPr>
                <w:b/>
                <w:lang w:val="es-ES"/>
              </w:rPr>
              <w:t>IAP</w:t>
            </w:r>
            <w:r w:rsidR="00241C04" w:rsidRPr="0083255A">
              <w:rPr>
                <w:b/>
                <w:lang w:val="es-ES"/>
              </w:rPr>
              <w:t xml:space="preserve"> 15.1</w:t>
            </w:r>
          </w:p>
        </w:tc>
        <w:tc>
          <w:tcPr>
            <w:tcW w:w="7762" w:type="dxa"/>
            <w:tcBorders>
              <w:top w:val="single" w:sz="2" w:space="0" w:color="000000"/>
              <w:left w:val="nil"/>
              <w:bottom w:val="single" w:sz="2" w:space="0" w:color="000000"/>
              <w:right w:val="double" w:sz="4" w:space="0" w:color="auto"/>
            </w:tcBorders>
          </w:tcPr>
          <w:p w14:paraId="6DBD9C38" w14:textId="3BF2D6CD" w:rsidR="006E6B27" w:rsidRPr="0083255A" w:rsidRDefault="006E6B27" w:rsidP="00881F6A">
            <w:pPr>
              <w:tabs>
                <w:tab w:val="right" w:pos="7254"/>
              </w:tabs>
              <w:spacing w:before="60" w:after="60"/>
              <w:ind w:left="408" w:hanging="408"/>
              <w:rPr>
                <w:i/>
                <w:iCs/>
                <w:lang w:val="es-ES"/>
              </w:rPr>
            </w:pPr>
            <w:r w:rsidRPr="0083255A">
              <w:rPr>
                <w:i/>
                <w:iCs/>
                <w:lang w:val="es-ES"/>
              </w:rPr>
              <w:t>(a)</w:t>
            </w:r>
            <w:r w:rsidRPr="0083255A">
              <w:rPr>
                <w:lang w:val="es-ES"/>
              </w:rPr>
              <w:t xml:space="preserve"> [</w:t>
            </w:r>
            <w:r w:rsidRPr="0083255A">
              <w:rPr>
                <w:i/>
                <w:iCs/>
                <w:lang w:val="es-ES"/>
              </w:rPr>
              <w:t xml:space="preserve">si hay circunstancias específicas, donde solo ciertos componentes de las Obras deben ser de responsabilidad única y / o si hay componentes de las </w:t>
            </w:r>
            <w:r w:rsidRPr="0083255A">
              <w:rPr>
                <w:i/>
                <w:iCs/>
                <w:lang w:val="es-ES"/>
              </w:rPr>
              <w:lastRenderedPageBreak/>
              <w:t xml:space="preserve">Obras que se proporcionarán bajo la responsabilidad del Contratante, se puede usar el siguiente texto y partes del </w:t>
            </w:r>
            <w:r w:rsidR="00C70856" w:rsidRPr="0083255A">
              <w:rPr>
                <w:i/>
                <w:iCs/>
                <w:lang w:val="es-ES"/>
              </w:rPr>
              <w:t>documento de la SDP</w:t>
            </w:r>
            <w:r w:rsidRPr="0083255A">
              <w:rPr>
                <w:i/>
                <w:iCs/>
                <w:lang w:val="es-ES"/>
              </w:rPr>
              <w:t xml:space="preserve"> (como los </w:t>
            </w:r>
            <w:r w:rsidR="009D2257" w:rsidRPr="0083255A">
              <w:rPr>
                <w:i/>
                <w:iCs/>
                <w:lang w:val="es-ES"/>
              </w:rPr>
              <w:t>R</w:t>
            </w:r>
            <w:r w:rsidRPr="0083255A">
              <w:rPr>
                <w:i/>
                <w:iCs/>
                <w:lang w:val="es-ES"/>
              </w:rPr>
              <w:t xml:space="preserve">equisitos del </w:t>
            </w:r>
            <w:r w:rsidR="009D2257" w:rsidRPr="0083255A">
              <w:rPr>
                <w:i/>
                <w:iCs/>
                <w:lang w:val="es-ES"/>
              </w:rPr>
              <w:t>Contratante</w:t>
            </w:r>
            <w:r w:rsidRPr="0083255A">
              <w:rPr>
                <w:i/>
                <w:iCs/>
                <w:lang w:val="es-ES"/>
              </w:rPr>
              <w:t xml:space="preserve">, los formularios de presentación de </w:t>
            </w:r>
            <w:r w:rsidR="009D2257" w:rsidRPr="0083255A">
              <w:rPr>
                <w:i/>
                <w:iCs/>
                <w:lang w:val="es-ES"/>
              </w:rPr>
              <w:t>P</w:t>
            </w:r>
            <w:r w:rsidRPr="0083255A">
              <w:rPr>
                <w:i/>
                <w:iCs/>
                <w:lang w:val="es-ES"/>
              </w:rPr>
              <w:t>ropuestas) modificados para cumplir con este requisito; de lo contrario, elimine:</w:t>
            </w:r>
          </w:p>
          <w:p w14:paraId="1E1F1079" w14:textId="07D199C4" w:rsidR="006E6B27" w:rsidRPr="0083255A" w:rsidRDefault="006E6B27" w:rsidP="006E6B27">
            <w:pPr>
              <w:tabs>
                <w:tab w:val="right" w:pos="7254"/>
              </w:tabs>
              <w:spacing w:before="60" w:after="60"/>
              <w:rPr>
                <w:lang w:val="es-ES"/>
              </w:rPr>
            </w:pPr>
            <w:r w:rsidRPr="0083255A">
              <w:rPr>
                <w:lang w:val="es-ES"/>
              </w:rPr>
              <w:t xml:space="preserve">“Los </w:t>
            </w:r>
            <w:r w:rsidR="009D2257" w:rsidRPr="0083255A">
              <w:rPr>
                <w:lang w:val="es-ES"/>
              </w:rPr>
              <w:t>P</w:t>
            </w:r>
            <w:r w:rsidRPr="0083255A">
              <w:rPr>
                <w:lang w:val="es-ES"/>
              </w:rPr>
              <w:t>roponentes propondrán para el siguiente componente de las Obras sobre una base de responsabilidad única: ___________________</w:t>
            </w:r>
          </w:p>
          <w:p w14:paraId="28C7BCD0" w14:textId="77777777" w:rsidR="006E6B27" w:rsidRPr="0083255A" w:rsidRDefault="006E6B27" w:rsidP="006E6B27">
            <w:pPr>
              <w:tabs>
                <w:tab w:val="right" w:pos="7254"/>
              </w:tabs>
              <w:spacing w:before="60" w:after="60"/>
              <w:rPr>
                <w:b/>
                <w:bCs w:val="0"/>
                <w:lang w:val="es-ES"/>
              </w:rPr>
            </w:pPr>
            <w:r w:rsidRPr="0083255A">
              <w:rPr>
                <w:b/>
                <w:bCs w:val="0"/>
                <w:lang w:val="es-ES"/>
              </w:rPr>
              <w:t> y / o</w:t>
            </w:r>
          </w:p>
          <w:p w14:paraId="11A33CA6" w14:textId="25A5AC18" w:rsidR="006E6B27" w:rsidRPr="0083255A" w:rsidRDefault="006E6B27" w:rsidP="006E6B27">
            <w:pPr>
              <w:tabs>
                <w:tab w:val="right" w:pos="7254"/>
              </w:tabs>
              <w:spacing w:before="60" w:after="60"/>
              <w:rPr>
                <w:lang w:val="es-ES"/>
              </w:rPr>
            </w:pPr>
            <w:r w:rsidRPr="0083255A">
              <w:rPr>
                <w:lang w:val="es-ES"/>
              </w:rPr>
              <w:t>Los siguientes componentes de las Obras se proporcionarán bajo la responsabilidad del Contratante "]</w:t>
            </w:r>
          </w:p>
          <w:p w14:paraId="3E5A71EA" w14:textId="5C071B3E" w:rsidR="006E6B27" w:rsidRPr="0083255A" w:rsidRDefault="006E6B27" w:rsidP="006E6B27">
            <w:pPr>
              <w:tabs>
                <w:tab w:val="right" w:pos="7254"/>
              </w:tabs>
              <w:spacing w:before="60" w:after="60"/>
              <w:rPr>
                <w:lang w:val="es-ES"/>
              </w:rPr>
            </w:pPr>
            <w:r w:rsidRPr="0083255A">
              <w:rPr>
                <w:lang w:val="es-ES"/>
              </w:rPr>
              <w:t>[</w:t>
            </w:r>
            <w:r w:rsidRPr="0083255A">
              <w:rPr>
                <w:i/>
                <w:iCs/>
                <w:lang w:val="es-ES"/>
              </w:rPr>
              <w:t>Diseño y construcción: las obras se contratan normalmente sobre la base de una responsabilidad única y esta SDP está diseñada para tal fin. No se recomienda diluir el enfoque de responsabilidad única a menos que existan razones justificables</w:t>
            </w:r>
            <w:r w:rsidRPr="0083255A">
              <w:rPr>
                <w:lang w:val="es-ES"/>
              </w:rPr>
              <w:t>.]</w:t>
            </w:r>
          </w:p>
          <w:p w14:paraId="20488273" w14:textId="0F04B40C" w:rsidR="006E6B27" w:rsidRPr="0083255A" w:rsidRDefault="006E6B27" w:rsidP="00881F6A">
            <w:pPr>
              <w:tabs>
                <w:tab w:val="right" w:pos="7254"/>
              </w:tabs>
              <w:spacing w:before="60" w:after="60"/>
              <w:ind w:left="408" w:hanging="408"/>
              <w:rPr>
                <w:i/>
                <w:iCs/>
                <w:lang w:val="es-ES"/>
              </w:rPr>
            </w:pPr>
            <w:r w:rsidRPr="0083255A">
              <w:rPr>
                <w:i/>
                <w:iCs/>
                <w:lang w:val="es-ES"/>
              </w:rPr>
              <w:t>(b)</w:t>
            </w:r>
            <w:r w:rsidRPr="0083255A">
              <w:rPr>
                <w:lang w:val="es-ES"/>
              </w:rPr>
              <w:t xml:space="preserve"> [</w:t>
            </w:r>
            <w:r w:rsidRPr="0083255A">
              <w:rPr>
                <w:i/>
                <w:iCs/>
                <w:lang w:val="es-ES"/>
              </w:rPr>
              <w:t>el Precio del Contrato será un monto global, sujeto a cualquier ajuste, de conformidad con el Contrato. Sin embargo, si alguna parte de las Obras debe pagarse de acuerdo con la cantidad suministrada o el trabajo realizado, las disposiciones para la medición y evaluación serán las establecidas en las Condiciones Particulares Parte B - Subcláusula 14.1.</w:t>
            </w:r>
          </w:p>
          <w:p w14:paraId="1D4FAA1A" w14:textId="679FA557" w:rsidR="00241C04" w:rsidRPr="0083255A" w:rsidRDefault="006E6B27" w:rsidP="006E6B27">
            <w:pPr>
              <w:tabs>
                <w:tab w:val="right" w:pos="7254"/>
              </w:tabs>
              <w:spacing w:before="180" w:after="180"/>
              <w:jc w:val="both"/>
              <w:rPr>
                <w:iCs/>
                <w:lang w:val="es-ES"/>
              </w:rPr>
            </w:pPr>
            <w:r w:rsidRPr="0083255A">
              <w:rPr>
                <w:i/>
                <w:iCs/>
                <w:lang w:val="es-ES"/>
              </w:rPr>
              <w:t xml:space="preserve">Si no corresponde, elimine este 30.1 (b). Si corresponde, indique: </w:t>
            </w:r>
            <w:r w:rsidRPr="0083255A">
              <w:rPr>
                <w:lang w:val="es-ES"/>
              </w:rPr>
              <w:t>“Las partes de las Obras para las cuales se realizará el pago en función de la medición se especifican en ______. El método para determinar el pago de estas partes de las Obras también se especifica en la Subcláusula 14.1 de las Condiciones Particulares - Parte B "]</w:t>
            </w:r>
          </w:p>
        </w:tc>
      </w:tr>
      <w:tr w:rsidR="009B5466" w:rsidRPr="00387A81" w14:paraId="60224376"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0EAB5106" w14:textId="38872AED" w:rsidR="009B5466" w:rsidRPr="0083255A" w:rsidRDefault="009B5466" w:rsidP="009B5466">
            <w:pPr>
              <w:spacing w:before="160" w:after="160"/>
              <w:rPr>
                <w:b/>
                <w:bCs w:val="0"/>
                <w:lang w:val="es-ES"/>
              </w:rPr>
            </w:pPr>
            <w:r w:rsidRPr="0083255A">
              <w:rPr>
                <w:b/>
                <w:bCs w:val="0"/>
                <w:lang w:val="es-ES"/>
              </w:rPr>
              <w:lastRenderedPageBreak/>
              <w:t>IAP 15.3</w:t>
            </w:r>
          </w:p>
        </w:tc>
        <w:tc>
          <w:tcPr>
            <w:tcW w:w="7762" w:type="dxa"/>
            <w:tcBorders>
              <w:top w:val="single" w:sz="2" w:space="0" w:color="000000"/>
              <w:left w:val="nil"/>
              <w:bottom w:val="single" w:sz="2" w:space="0" w:color="000000"/>
              <w:right w:val="double" w:sz="4" w:space="0" w:color="auto"/>
            </w:tcBorders>
          </w:tcPr>
          <w:p w14:paraId="5D4FF977" w14:textId="79344E83" w:rsidR="009B5466" w:rsidRPr="0083255A" w:rsidRDefault="007422B3" w:rsidP="009B5466">
            <w:pPr>
              <w:tabs>
                <w:tab w:val="right" w:pos="7254"/>
              </w:tabs>
              <w:spacing w:before="120" w:after="120"/>
              <w:rPr>
                <w:lang w:val="es-ES"/>
              </w:rPr>
            </w:pPr>
            <w:r w:rsidRPr="0083255A">
              <w:rPr>
                <w:noProof/>
                <w:lang w:val="es-ES"/>
              </w:rPr>
              <w:t xml:space="preserve">Los precios cotizados por el Proponente </w:t>
            </w:r>
            <w:r w:rsidR="009B5466" w:rsidRPr="0083255A">
              <w:rPr>
                <w:b/>
                <w:i/>
                <w:noProof/>
                <w:lang w:val="es-ES"/>
              </w:rPr>
              <w:t>[in</w:t>
            </w:r>
            <w:r w:rsidRPr="0083255A">
              <w:rPr>
                <w:b/>
                <w:i/>
                <w:noProof/>
                <w:lang w:val="es-ES"/>
              </w:rPr>
              <w:t>grese</w:t>
            </w:r>
            <w:r w:rsidR="009B5466" w:rsidRPr="0083255A">
              <w:rPr>
                <w:b/>
                <w:i/>
                <w:noProof/>
                <w:lang w:val="es-ES"/>
              </w:rPr>
              <w:t xml:space="preserve"> “</w:t>
            </w:r>
            <w:r w:rsidRPr="0083255A">
              <w:rPr>
                <w:b/>
                <w:i/>
                <w:noProof/>
                <w:lang w:val="es-ES"/>
              </w:rPr>
              <w:t>deberán” o</w:t>
            </w:r>
            <w:r w:rsidR="009B5466" w:rsidRPr="0083255A">
              <w:rPr>
                <w:b/>
                <w:i/>
                <w:noProof/>
                <w:lang w:val="es-ES"/>
              </w:rPr>
              <w:t xml:space="preserve"> “</w:t>
            </w:r>
            <w:r w:rsidRPr="0083255A">
              <w:rPr>
                <w:b/>
                <w:i/>
                <w:noProof/>
                <w:lang w:val="es-ES"/>
              </w:rPr>
              <w:t>no deberán</w:t>
            </w:r>
            <w:r w:rsidR="009B5466" w:rsidRPr="0083255A">
              <w:rPr>
                <w:b/>
                <w:i/>
                <w:noProof/>
                <w:lang w:val="es-ES"/>
              </w:rPr>
              <w:t xml:space="preserve">”] ___________ </w:t>
            </w:r>
            <w:r w:rsidRPr="0083255A">
              <w:rPr>
                <w:noProof/>
                <w:lang w:val="es-ES"/>
              </w:rPr>
              <w:t xml:space="preserve">estar sujetos aajuste durnate la ejecución del Contrato. </w:t>
            </w:r>
            <w:r w:rsidR="009B5466" w:rsidRPr="0083255A">
              <w:rPr>
                <w:noProof/>
                <w:lang w:val="es-ES"/>
              </w:rPr>
              <w:t xml:space="preserve"> </w:t>
            </w:r>
          </w:p>
        </w:tc>
      </w:tr>
      <w:tr w:rsidR="009B5466" w:rsidRPr="00387A81" w14:paraId="528FD428"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52DF2703" w14:textId="3F3FF0B5" w:rsidR="009B5466" w:rsidRPr="0083255A" w:rsidRDefault="00B503E5" w:rsidP="009B5466">
            <w:pPr>
              <w:spacing w:before="160" w:after="160"/>
              <w:rPr>
                <w:b/>
                <w:bCs w:val="0"/>
                <w:lang w:val="es-ES"/>
              </w:rPr>
            </w:pPr>
            <w:r w:rsidRPr="0083255A">
              <w:rPr>
                <w:b/>
                <w:noProof/>
                <w:lang w:val="es-ES"/>
              </w:rPr>
              <w:t>IAP</w:t>
            </w:r>
            <w:r w:rsidR="009B5466" w:rsidRPr="0083255A">
              <w:rPr>
                <w:b/>
                <w:noProof/>
                <w:lang w:val="es-ES"/>
              </w:rPr>
              <w:t xml:space="preserve"> 16.1</w:t>
            </w:r>
          </w:p>
        </w:tc>
        <w:tc>
          <w:tcPr>
            <w:tcW w:w="7762" w:type="dxa"/>
            <w:tcBorders>
              <w:top w:val="single" w:sz="2" w:space="0" w:color="000000"/>
              <w:left w:val="nil"/>
              <w:bottom w:val="single" w:sz="2" w:space="0" w:color="000000"/>
              <w:right w:val="double" w:sz="4" w:space="0" w:color="auto"/>
            </w:tcBorders>
          </w:tcPr>
          <w:p w14:paraId="213338B4" w14:textId="77777777" w:rsidR="00310A55" w:rsidRPr="0083255A" w:rsidRDefault="00310A55" w:rsidP="00310A55">
            <w:pPr>
              <w:tabs>
                <w:tab w:val="right" w:pos="7254"/>
              </w:tabs>
              <w:spacing w:before="120" w:after="120"/>
              <w:rPr>
                <w:noProof/>
                <w:color w:val="000000" w:themeColor="text1"/>
                <w:lang w:val="es-ES"/>
              </w:rPr>
            </w:pPr>
            <w:r w:rsidRPr="0083255A">
              <w:rPr>
                <w:noProof/>
                <w:color w:val="000000" w:themeColor="text1"/>
                <w:lang w:val="es-ES"/>
              </w:rPr>
              <w:t>La (s) moneda (s) de la Propuesta y la (s) moneda (s) de pago deberán estar de acuerdo con la Alternativa _________ como se describe a continuación:</w:t>
            </w:r>
          </w:p>
          <w:p w14:paraId="451312CE" w14:textId="723B4DA1" w:rsidR="00310A55" w:rsidRPr="0083255A" w:rsidRDefault="00310A55" w:rsidP="00310A55">
            <w:pPr>
              <w:tabs>
                <w:tab w:val="right" w:pos="7254"/>
              </w:tabs>
              <w:spacing w:before="120" w:after="120"/>
              <w:rPr>
                <w:b/>
                <w:bCs w:val="0"/>
                <w:noProof/>
                <w:color w:val="000000" w:themeColor="text1"/>
                <w:lang w:val="es-ES"/>
              </w:rPr>
            </w:pPr>
            <w:r w:rsidRPr="0083255A">
              <w:rPr>
                <w:b/>
                <w:bCs w:val="0"/>
                <w:noProof/>
                <w:color w:val="000000" w:themeColor="text1"/>
                <w:lang w:val="es-ES"/>
              </w:rPr>
              <w:t>Alternativa A (Proponentes cotizan completamente en moneda local):</w:t>
            </w:r>
          </w:p>
          <w:p w14:paraId="07C53245" w14:textId="70A38453" w:rsidR="00310A55" w:rsidRPr="0083255A" w:rsidRDefault="00310A55">
            <w:pPr>
              <w:pStyle w:val="ListParagraph"/>
              <w:numPr>
                <w:ilvl w:val="0"/>
                <w:numId w:val="111"/>
              </w:numPr>
              <w:tabs>
                <w:tab w:val="right" w:pos="7254"/>
              </w:tabs>
              <w:spacing w:before="120" w:after="120"/>
              <w:rPr>
                <w:noProof/>
                <w:color w:val="000000" w:themeColor="text1"/>
                <w:lang w:val="es-ES"/>
              </w:rPr>
            </w:pPr>
            <w:r w:rsidRPr="0083255A">
              <w:rPr>
                <w:noProof/>
                <w:color w:val="000000" w:themeColor="text1"/>
                <w:lang w:val="es-ES"/>
              </w:rPr>
              <w:t>Los precios serán ccotizados por el Proponente en las Listas de Actividades y Subactividades con precio en su totalidad en __________________ [</w:t>
            </w:r>
            <w:r w:rsidRPr="0083255A">
              <w:rPr>
                <w:i/>
                <w:iCs/>
                <w:noProof/>
                <w:color w:val="000000" w:themeColor="text1"/>
                <w:lang w:val="es-ES"/>
              </w:rPr>
              <w:t>Ingrese el nombre de la moneda del País del Contratante</w:t>
            </w:r>
            <w:r w:rsidRPr="0083255A">
              <w:rPr>
                <w:noProof/>
                <w:color w:val="000000" w:themeColor="text1"/>
                <w:lang w:val="es-ES"/>
              </w:rPr>
              <w:t xml:space="preserve">,] y se denominará "la moneda local". Un Proponente que espere incurrir en gastos en otras monedas para insumos a las Obras suministrados desde fuera del País del Contratante (referidos como "los requisitos de moneda extranjera") indicará en el Apéndice de la Propuesta - Tabla C, el porcentaje (s) </w:t>
            </w:r>
            <w:r w:rsidR="00A957B4" w:rsidRPr="0083255A">
              <w:rPr>
                <w:noProof/>
                <w:color w:val="000000" w:themeColor="text1"/>
                <w:lang w:val="es-ES"/>
              </w:rPr>
              <w:t>del Precio de la Propuesta</w:t>
            </w:r>
            <w:r w:rsidRPr="0083255A">
              <w:rPr>
                <w:noProof/>
                <w:color w:val="000000" w:themeColor="text1"/>
                <w:lang w:val="es-ES"/>
              </w:rPr>
              <w:t xml:space="preserve"> (excluyendo sumas provisionales), que el </w:t>
            </w:r>
            <w:r w:rsidR="00A957B4" w:rsidRPr="0083255A">
              <w:rPr>
                <w:noProof/>
                <w:color w:val="000000" w:themeColor="text1"/>
                <w:lang w:val="es-ES"/>
              </w:rPr>
              <w:t>P</w:t>
            </w:r>
            <w:r w:rsidRPr="0083255A">
              <w:rPr>
                <w:noProof/>
                <w:color w:val="000000" w:themeColor="text1"/>
                <w:lang w:val="es-ES"/>
              </w:rPr>
              <w:t>roponente necesita para el pago de dichos requisitos de moneda extranjera, limitado a no más de tres monedas extranjeras.</w:t>
            </w:r>
          </w:p>
          <w:p w14:paraId="332634D8" w14:textId="3EDE7640" w:rsidR="00310A55" w:rsidRPr="0083255A" w:rsidRDefault="00310A55">
            <w:pPr>
              <w:pStyle w:val="ListParagraph"/>
              <w:numPr>
                <w:ilvl w:val="0"/>
                <w:numId w:val="111"/>
              </w:numPr>
              <w:tabs>
                <w:tab w:val="right" w:pos="7254"/>
              </w:tabs>
              <w:spacing w:before="120" w:after="120"/>
              <w:rPr>
                <w:noProof/>
                <w:color w:val="000000" w:themeColor="text1"/>
                <w:lang w:val="es-ES"/>
              </w:rPr>
            </w:pPr>
            <w:r w:rsidRPr="0083255A">
              <w:rPr>
                <w:noProof/>
                <w:color w:val="000000" w:themeColor="text1"/>
                <w:lang w:val="es-ES"/>
              </w:rPr>
              <w:t xml:space="preserve">Las tasas de cambio que utilizará el Proponente para llegar al equivalente en moneda local y los porcentajes mencionados en (a) </w:t>
            </w:r>
            <w:r w:rsidRPr="0083255A">
              <w:rPr>
                <w:noProof/>
                <w:color w:val="000000" w:themeColor="text1"/>
                <w:lang w:val="es-ES"/>
              </w:rPr>
              <w:lastRenderedPageBreak/>
              <w:t xml:space="preserve">arriba serán especificados por el Proponente en el Apéndice de la Propuesta - Tabla C, y se aplicarán para todos los pagos en virtud del Contrato de modo que el Proponente </w:t>
            </w:r>
            <w:r w:rsidR="00A957B4" w:rsidRPr="0083255A">
              <w:rPr>
                <w:noProof/>
                <w:color w:val="000000" w:themeColor="text1"/>
                <w:lang w:val="es-ES"/>
              </w:rPr>
              <w:t>seleccionado</w:t>
            </w:r>
            <w:r w:rsidRPr="0083255A">
              <w:rPr>
                <w:noProof/>
                <w:color w:val="000000" w:themeColor="text1"/>
                <w:lang w:val="es-ES"/>
              </w:rPr>
              <w:t xml:space="preserve"> no asuma ningún riesgo de cambio.</w:t>
            </w:r>
          </w:p>
          <w:p w14:paraId="5BC609A6" w14:textId="7F78C0BF" w:rsidR="00310A55" w:rsidRPr="0083255A" w:rsidRDefault="00310A55" w:rsidP="00310A55">
            <w:pPr>
              <w:tabs>
                <w:tab w:val="right" w:pos="7254"/>
              </w:tabs>
              <w:spacing w:before="120" w:after="120"/>
              <w:rPr>
                <w:b/>
                <w:bCs w:val="0"/>
                <w:noProof/>
                <w:color w:val="000000" w:themeColor="text1"/>
                <w:lang w:val="es-ES"/>
              </w:rPr>
            </w:pPr>
            <w:r w:rsidRPr="0083255A">
              <w:rPr>
                <w:b/>
                <w:bCs w:val="0"/>
                <w:noProof/>
                <w:color w:val="000000" w:themeColor="text1"/>
                <w:lang w:val="es-ES"/>
              </w:rPr>
              <w:t>Alternativa B (</w:t>
            </w:r>
            <w:r w:rsidR="00A957B4" w:rsidRPr="0083255A">
              <w:rPr>
                <w:b/>
                <w:bCs w:val="0"/>
                <w:noProof/>
                <w:color w:val="000000" w:themeColor="text1"/>
                <w:lang w:val="es-ES"/>
              </w:rPr>
              <w:t xml:space="preserve">Proponentes </w:t>
            </w:r>
            <w:r w:rsidRPr="0083255A">
              <w:rPr>
                <w:b/>
                <w:bCs w:val="0"/>
                <w:noProof/>
                <w:color w:val="000000" w:themeColor="text1"/>
                <w:lang w:val="es-ES"/>
              </w:rPr>
              <w:t>pueden cotizar en moneda local y extranjera):</w:t>
            </w:r>
          </w:p>
          <w:p w14:paraId="576D1492" w14:textId="616ED253" w:rsidR="00310A55" w:rsidRPr="0083255A" w:rsidRDefault="00310A55">
            <w:pPr>
              <w:pStyle w:val="ListParagraph"/>
              <w:numPr>
                <w:ilvl w:val="0"/>
                <w:numId w:val="112"/>
              </w:numPr>
              <w:tabs>
                <w:tab w:val="right" w:pos="7254"/>
              </w:tabs>
              <w:spacing w:before="120" w:after="120"/>
              <w:rPr>
                <w:noProof/>
                <w:color w:val="000000" w:themeColor="text1"/>
                <w:lang w:val="es-ES"/>
              </w:rPr>
            </w:pPr>
            <w:r w:rsidRPr="0083255A">
              <w:rPr>
                <w:noProof/>
                <w:color w:val="000000" w:themeColor="text1"/>
                <w:lang w:val="es-ES"/>
              </w:rPr>
              <w:t xml:space="preserve">Los precios serán </w:t>
            </w:r>
            <w:r w:rsidR="00A957B4" w:rsidRPr="0083255A">
              <w:rPr>
                <w:noProof/>
                <w:color w:val="000000" w:themeColor="text1"/>
                <w:lang w:val="es-ES"/>
              </w:rPr>
              <w:t>cotizados</w:t>
            </w:r>
            <w:r w:rsidRPr="0083255A">
              <w:rPr>
                <w:noProof/>
                <w:color w:val="000000" w:themeColor="text1"/>
                <w:lang w:val="es-ES"/>
              </w:rPr>
              <w:t xml:space="preserve"> por el Proponente en </w:t>
            </w:r>
            <w:r w:rsidR="00A957B4" w:rsidRPr="0083255A">
              <w:rPr>
                <w:noProof/>
                <w:color w:val="000000" w:themeColor="text1"/>
                <w:lang w:val="es-ES"/>
              </w:rPr>
              <w:t>las Lista de</w:t>
            </w:r>
            <w:r w:rsidRPr="0083255A">
              <w:rPr>
                <w:noProof/>
                <w:color w:val="000000" w:themeColor="text1"/>
                <w:lang w:val="es-ES"/>
              </w:rPr>
              <w:t xml:space="preserve"> Actividades y Sub-actividades </w:t>
            </w:r>
            <w:r w:rsidR="00A957B4" w:rsidRPr="0083255A">
              <w:rPr>
                <w:noProof/>
                <w:color w:val="000000" w:themeColor="text1"/>
                <w:lang w:val="es-ES"/>
              </w:rPr>
              <w:t>con Precio</w:t>
            </w:r>
            <w:r w:rsidRPr="0083255A">
              <w:rPr>
                <w:noProof/>
                <w:color w:val="000000" w:themeColor="text1"/>
                <w:lang w:val="es-ES"/>
              </w:rPr>
              <w:t xml:space="preserve"> por separado en las siguientes monedas:</w:t>
            </w:r>
          </w:p>
          <w:p w14:paraId="0EBB1B21" w14:textId="3B46954C" w:rsidR="00310A55" w:rsidRPr="0083255A" w:rsidRDefault="00310A55" w:rsidP="00A957B4">
            <w:pPr>
              <w:tabs>
                <w:tab w:val="right" w:pos="7254"/>
              </w:tabs>
              <w:spacing w:before="120" w:after="120"/>
              <w:ind w:left="720"/>
              <w:rPr>
                <w:noProof/>
                <w:color w:val="000000" w:themeColor="text1"/>
                <w:lang w:val="es-ES"/>
              </w:rPr>
            </w:pPr>
            <w:r w:rsidRPr="0083255A">
              <w:rPr>
                <w:noProof/>
                <w:color w:val="000000" w:themeColor="text1"/>
                <w:lang w:val="es-ES"/>
              </w:rPr>
              <w:t xml:space="preserve">(i) para aquellos aportes a las Obras que el Proponente espera suministrar desde dentro del país del </w:t>
            </w:r>
            <w:r w:rsidR="00A957B4" w:rsidRPr="0083255A">
              <w:rPr>
                <w:noProof/>
                <w:color w:val="000000" w:themeColor="text1"/>
                <w:lang w:val="es-ES"/>
              </w:rPr>
              <w:t>Contratante</w:t>
            </w:r>
            <w:r w:rsidRPr="0083255A">
              <w:rPr>
                <w:noProof/>
                <w:color w:val="000000" w:themeColor="text1"/>
                <w:lang w:val="es-ES"/>
              </w:rPr>
              <w:t xml:space="preserve">, en ________________ </w:t>
            </w:r>
            <w:r w:rsidRPr="0083255A">
              <w:rPr>
                <w:b/>
                <w:bCs w:val="0"/>
                <w:noProof/>
                <w:color w:val="000000" w:themeColor="text1"/>
                <w:lang w:val="es-ES"/>
              </w:rPr>
              <w:t>[</w:t>
            </w:r>
            <w:r w:rsidRPr="0083255A">
              <w:rPr>
                <w:b/>
                <w:bCs w:val="0"/>
                <w:i/>
                <w:iCs/>
                <w:noProof/>
                <w:color w:val="000000" w:themeColor="text1"/>
                <w:lang w:val="es-ES"/>
              </w:rPr>
              <w:t xml:space="preserve">Insertar el nombre de la moneda del País del </w:t>
            </w:r>
            <w:r w:rsidR="00A957B4" w:rsidRPr="0083255A">
              <w:rPr>
                <w:b/>
                <w:bCs w:val="0"/>
                <w:i/>
                <w:iCs/>
                <w:noProof/>
                <w:color w:val="000000" w:themeColor="text1"/>
                <w:lang w:val="es-ES"/>
              </w:rPr>
              <w:t>Contratante</w:t>
            </w:r>
            <w:r w:rsidRPr="0083255A">
              <w:rPr>
                <w:b/>
                <w:bCs w:val="0"/>
                <w:noProof/>
                <w:color w:val="000000" w:themeColor="text1"/>
                <w:lang w:val="es-ES"/>
              </w:rPr>
              <w:t>]</w:t>
            </w:r>
            <w:r w:rsidRPr="0083255A">
              <w:rPr>
                <w:noProof/>
                <w:color w:val="000000" w:themeColor="text1"/>
                <w:lang w:val="es-ES"/>
              </w:rPr>
              <w:t>, y referido además como "la moneda local"; y</w:t>
            </w:r>
          </w:p>
          <w:p w14:paraId="55E879A7" w14:textId="7C0717F6" w:rsidR="009B5466" w:rsidRPr="0083255A" w:rsidRDefault="00310A55" w:rsidP="00A957B4">
            <w:pPr>
              <w:tabs>
                <w:tab w:val="right" w:pos="7254"/>
              </w:tabs>
              <w:spacing w:before="120" w:after="120"/>
              <w:rPr>
                <w:lang w:val="es-ES"/>
              </w:rPr>
            </w:pPr>
            <w:r w:rsidRPr="0083255A">
              <w:rPr>
                <w:noProof/>
                <w:color w:val="000000" w:themeColor="text1"/>
                <w:lang w:val="es-ES"/>
              </w:rPr>
              <w:t xml:space="preserve">para aquellos aportes a las Obras que el Proponente espera suministrar desde fuera del país del </w:t>
            </w:r>
            <w:r w:rsidR="00A957B4" w:rsidRPr="0083255A">
              <w:rPr>
                <w:noProof/>
                <w:color w:val="000000" w:themeColor="text1"/>
                <w:lang w:val="es-ES"/>
              </w:rPr>
              <w:t>Contratante</w:t>
            </w:r>
            <w:r w:rsidRPr="0083255A">
              <w:rPr>
                <w:noProof/>
                <w:color w:val="000000" w:themeColor="text1"/>
                <w:lang w:val="es-ES"/>
              </w:rPr>
              <w:t xml:space="preserve"> (referidos como "los requisitos de moneda extranjera"), en hasta tres monedas extranjeras.</w:t>
            </w:r>
          </w:p>
        </w:tc>
      </w:tr>
      <w:tr w:rsidR="009B5466" w:rsidRPr="00387A81" w14:paraId="6582FEB0"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682F22E2" w14:textId="58CBA344" w:rsidR="009B5466" w:rsidRPr="0083255A" w:rsidRDefault="009B5466" w:rsidP="009B5466">
            <w:pPr>
              <w:spacing w:before="160" w:after="160"/>
              <w:rPr>
                <w:b/>
                <w:lang w:val="es-ES"/>
              </w:rPr>
            </w:pPr>
            <w:r w:rsidRPr="0083255A">
              <w:rPr>
                <w:b/>
                <w:lang w:val="es-ES"/>
              </w:rPr>
              <w:lastRenderedPageBreak/>
              <w:t>IAP 19.</w:t>
            </w:r>
          </w:p>
          <w:p w14:paraId="735A299D" w14:textId="77777777" w:rsidR="009B5466" w:rsidRPr="0083255A" w:rsidRDefault="009B5466" w:rsidP="009B5466">
            <w:pPr>
              <w:spacing w:before="160" w:after="160"/>
              <w:jc w:val="both"/>
              <w:rPr>
                <w:b/>
                <w:lang w:val="es-ES"/>
              </w:rPr>
            </w:pPr>
          </w:p>
        </w:tc>
        <w:tc>
          <w:tcPr>
            <w:tcW w:w="7762" w:type="dxa"/>
            <w:tcBorders>
              <w:top w:val="single" w:sz="2" w:space="0" w:color="000000"/>
              <w:left w:val="nil"/>
              <w:bottom w:val="single" w:sz="2" w:space="0" w:color="000000"/>
              <w:right w:val="double" w:sz="4" w:space="0" w:color="auto"/>
            </w:tcBorders>
          </w:tcPr>
          <w:p w14:paraId="327FA6A9" w14:textId="7E900FB6" w:rsidR="009B5466" w:rsidRPr="0083255A" w:rsidRDefault="009B5466" w:rsidP="00AC4680">
            <w:pPr>
              <w:tabs>
                <w:tab w:val="right" w:pos="7254"/>
              </w:tabs>
              <w:spacing w:before="60" w:after="60"/>
              <w:jc w:val="both"/>
              <w:rPr>
                <w:b/>
                <w:i/>
                <w:lang w:val="es-ES"/>
              </w:rPr>
            </w:pPr>
            <w:r w:rsidRPr="0083255A">
              <w:rPr>
                <w:b/>
                <w:i/>
                <w:lang w:val="es-ES"/>
              </w:rPr>
              <w:t>[Si se exige una Garantía de la Propuesta, no se exigirá una Declaración de Mantenimiento de la Propuesta, y viceversa].</w:t>
            </w:r>
          </w:p>
          <w:p w14:paraId="1D8545B3" w14:textId="1CEBD14C" w:rsidR="009B5466" w:rsidRPr="0083255A" w:rsidRDefault="009B5466" w:rsidP="00AC4680">
            <w:pPr>
              <w:tabs>
                <w:tab w:val="right" w:pos="7254"/>
              </w:tabs>
              <w:spacing w:before="60" w:after="60"/>
              <w:jc w:val="both"/>
              <w:rPr>
                <w:lang w:val="es-ES"/>
              </w:rPr>
            </w:pPr>
            <w:r w:rsidRPr="0083255A">
              <w:rPr>
                <w:b/>
                <w:i/>
                <w:lang w:val="es-ES"/>
              </w:rPr>
              <w:t>[Indique “Se exigirá” o “No se exigirá”</w:t>
            </w:r>
            <w:r w:rsidRPr="0083255A">
              <w:rPr>
                <w:b/>
                <w:lang w:val="es-ES"/>
              </w:rPr>
              <w:t>]</w:t>
            </w:r>
            <w:r w:rsidRPr="0083255A">
              <w:rPr>
                <w:lang w:val="es-ES"/>
              </w:rPr>
              <w:t xml:space="preserve"> _______ una Garantía de la Propuesta. </w:t>
            </w:r>
          </w:p>
          <w:p w14:paraId="7F63B0A0" w14:textId="77777777" w:rsidR="009B5466" w:rsidRPr="0083255A" w:rsidRDefault="009B5466" w:rsidP="00AC4680">
            <w:pPr>
              <w:tabs>
                <w:tab w:val="right" w:pos="7254"/>
              </w:tabs>
              <w:spacing w:before="60" w:after="60"/>
              <w:jc w:val="both"/>
              <w:rPr>
                <w:b/>
                <w:i/>
                <w:lang w:val="es-ES"/>
              </w:rPr>
            </w:pPr>
          </w:p>
          <w:p w14:paraId="1CCF9D20" w14:textId="769B5DF2" w:rsidR="009B5466" w:rsidRPr="0083255A" w:rsidRDefault="009B5466" w:rsidP="00AC4680">
            <w:pPr>
              <w:tabs>
                <w:tab w:val="right" w:pos="7254"/>
              </w:tabs>
              <w:spacing w:before="60" w:after="60"/>
              <w:jc w:val="both"/>
              <w:rPr>
                <w:lang w:val="es-ES"/>
              </w:rPr>
            </w:pPr>
            <w:r w:rsidRPr="0083255A">
              <w:rPr>
                <w:b/>
                <w:i/>
                <w:lang w:val="es-ES"/>
              </w:rPr>
              <w:t>[Indique “Se exigirá” o “No se exigirá”</w:t>
            </w:r>
            <w:r w:rsidRPr="0083255A">
              <w:rPr>
                <w:b/>
                <w:lang w:val="es-ES"/>
              </w:rPr>
              <w:t>]</w:t>
            </w:r>
            <w:r w:rsidRPr="0083255A">
              <w:rPr>
                <w:lang w:val="es-ES"/>
              </w:rPr>
              <w:t xml:space="preserve"> ________una Declaración de Mantenimiento de la Propuesta.</w:t>
            </w:r>
          </w:p>
          <w:p w14:paraId="63CB97D5" w14:textId="1DC91EE9" w:rsidR="009B5466" w:rsidRPr="0083255A" w:rsidRDefault="009B5466" w:rsidP="00AC4680">
            <w:pPr>
              <w:tabs>
                <w:tab w:val="right" w:pos="7254"/>
              </w:tabs>
              <w:spacing w:before="120" w:after="100"/>
              <w:jc w:val="both"/>
              <w:rPr>
                <w:iCs/>
                <w:u w:val="single"/>
                <w:lang w:val="es-ES"/>
              </w:rPr>
            </w:pPr>
            <w:r w:rsidRPr="0083255A">
              <w:rPr>
                <w:iCs/>
                <w:lang w:val="es-ES"/>
              </w:rPr>
              <w:t xml:space="preserve">Si se exige una Garantía de la Propuesta, el monto y la moneda de tal garantía serán </w:t>
            </w:r>
            <w:r w:rsidRPr="0083255A">
              <w:rPr>
                <w:iCs/>
                <w:u w:val="single"/>
                <w:lang w:val="es-ES"/>
              </w:rPr>
              <w:tab/>
            </w:r>
          </w:p>
          <w:p w14:paraId="148CC3F6" w14:textId="34C2ACC3" w:rsidR="009B5466" w:rsidRPr="0083255A" w:rsidRDefault="009B5466" w:rsidP="00AC4680">
            <w:pPr>
              <w:tabs>
                <w:tab w:val="right" w:pos="7254"/>
              </w:tabs>
              <w:spacing w:before="120" w:after="100"/>
              <w:jc w:val="both"/>
              <w:rPr>
                <w:i/>
                <w:iCs/>
                <w:lang w:val="es-ES"/>
              </w:rPr>
            </w:pPr>
            <w:r w:rsidRPr="0083255A">
              <w:rPr>
                <w:b/>
                <w:iCs/>
                <w:lang w:val="es-ES"/>
              </w:rPr>
              <w:t>[</w:t>
            </w:r>
            <w:r w:rsidRPr="0083255A">
              <w:rPr>
                <w:b/>
                <w:i/>
                <w:iCs/>
                <w:lang w:val="es-ES"/>
              </w:rPr>
              <w:t xml:space="preserve">Si se exige una Garantía de la Propuesta, </w:t>
            </w:r>
            <w:r w:rsidRPr="0083255A">
              <w:rPr>
                <w:b/>
                <w:i/>
                <w:lang w:val="es-ES"/>
              </w:rPr>
              <w:t>indique el monto y la moneda de tal g</w:t>
            </w:r>
            <w:r w:rsidRPr="0083255A">
              <w:rPr>
                <w:b/>
                <w:i/>
                <w:iCs/>
                <w:lang w:val="es-ES"/>
              </w:rPr>
              <w:t>arantía. En caso contrario, indique “No corresponde”]. [Si se trata de lotes, indique el monto y la moneda de la Garantía de la Propuesta de cada lote]</w:t>
            </w:r>
          </w:p>
          <w:p w14:paraId="1CD18424" w14:textId="77777777" w:rsidR="009B5466" w:rsidRPr="0083255A" w:rsidRDefault="009B5466" w:rsidP="00AC4680">
            <w:pPr>
              <w:tabs>
                <w:tab w:val="right" w:pos="7254"/>
              </w:tabs>
              <w:spacing w:before="120" w:after="120"/>
              <w:jc w:val="both"/>
              <w:rPr>
                <w:b/>
                <w:i/>
                <w:iCs/>
                <w:lang w:val="es-ES"/>
              </w:rPr>
            </w:pPr>
            <w:r w:rsidRPr="0083255A">
              <w:rPr>
                <w:b/>
                <w:i/>
                <w:iCs/>
                <w:lang w:val="es-ES"/>
              </w:rPr>
              <w:t>Nota: Se requiere una Garantía de la Propuesta para cada lote, en función de los montos indicados por lote. Los Proponentes tienen la opción de presentar una sola garantía de este tipo para todos los lotes (para el monto total combinado de todos los lotes) por los cuales han presentado Propuestas; sin embargo, si el monto de la Garantía de la Propuesta presentada es inferior al monto total exigido, el Contratante determinará a qué lote o lotes se aplicará la garantía].</w:t>
            </w:r>
          </w:p>
          <w:p w14:paraId="77467853" w14:textId="733252F4" w:rsidR="00AC4680" w:rsidRPr="0083255A" w:rsidRDefault="00AC4680" w:rsidP="00AC4680">
            <w:pPr>
              <w:tabs>
                <w:tab w:val="right" w:pos="7254"/>
              </w:tabs>
              <w:spacing w:before="120" w:after="120"/>
              <w:jc w:val="both"/>
              <w:rPr>
                <w:lang w:val="es-ES"/>
              </w:rPr>
            </w:pPr>
            <w:r w:rsidRPr="0083255A">
              <w:rPr>
                <w:lang w:val="es-ES"/>
              </w:rPr>
              <w:t xml:space="preserve">Si el Proponente realiza alguna de las acciones prescritas en los subpárrafos (a) o (b) de esta disposición, el Prestatario declarará que el Proponente no es elegible para que el Contratante le otorgue contratos por un período de ______ </w:t>
            </w:r>
            <w:r w:rsidR="00E82542" w:rsidRPr="0083255A">
              <w:rPr>
                <w:bCs w:val="0"/>
                <w:lang w:val="es-ES"/>
              </w:rPr>
              <w:t>[</w:t>
            </w:r>
            <w:r w:rsidR="00E82542" w:rsidRPr="0083255A">
              <w:rPr>
                <w:b/>
                <w:i/>
                <w:iCs/>
                <w:lang w:val="es-ES"/>
              </w:rPr>
              <w:t>insertar período de tiempo en años</w:t>
            </w:r>
            <w:r w:rsidR="00E82542" w:rsidRPr="0083255A">
              <w:rPr>
                <w:bCs w:val="0"/>
                <w:lang w:val="es-ES"/>
              </w:rPr>
              <w:t xml:space="preserve">], empezando desde la fecha en que el </w:t>
            </w:r>
            <w:r w:rsidR="00E82542" w:rsidRPr="0083255A">
              <w:rPr>
                <w:bCs w:val="0"/>
                <w:lang w:val="es-ES"/>
              </w:rPr>
              <w:lastRenderedPageBreak/>
              <w:t>Proponente incurre en cualquiera de las acciones estipuladas en IAP 19.9 (a) o (b).</w:t>
            </w:r>
          </w:p>
        </w:tc>
      </w:tr>
      <w:tr w:rsidR="009B5466" w:rsidRPr="00387A81" w14:paraId="48EE50D7"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6D718D90" w14:textId="5A519D21" w:rsidR="009B5466" w:rsidRPr="0083255A" w:rsidRDefault="009B5466" w:rsidP="009B5466">
            <w:pPr>
              <w:spacing w:before="160" w:after="160"/>
              <w:rPr>
                <w:b/>
                <w:bCs w:val="0"/>
                <w:lang w:val="es-ES"/>
              </w:rPr>
            </w:pPr>
            <w:r w:rsidRPr="0083255A">
              <w:rPr>
                <w:b/>
                <w:lang w:val="es-ES"/>
              </w:rPr>
              <w:lastRenderedPageBreak/>
              <w:t>IAP 19.3 (d)</w:t>
            </w:r>
          </w:p>
        </w:tc>
        <w:tc>
          <w:tcPr>
            <w:tcW w:w="7762" w:type="dxa"/>
            <w:tcBorders>
              <w:top w:val="single" w:sz="2" w:space="0" w:color="000000"/>
              <w:left w:val="nil"/>
              <w:bottom w:val="single" w:sz="2" w:space="0" w:color="000000"/>
              <w:right w:val="double" w:sz="4" w:space="0" w:color="auto"/>
            </w:tcBorders>
          </w:tcPr>
          <w:p w14:paraId="3850AF2B" w14:textId="77777777" w:rsidR="009B5466" w:rsidRPr="0083255A" w:rsidRDefault="009B5466" w:rsidP="009B5466">
            <w:pPr>
              <w:tabs>
                <w:tab w:val="right" w:pos="7254"/>
              </w:tabs>
              <w:spacing w:before="60" w:after="60"/>
              <w:rPr>
                <w:iCs/>
                <w:lang w:val="es-ES"/>
              </w:rPr>
            </w:pPr>
            <w:r w:rsidRPr="0083255A">
              <w:rPr>
                <w:iCs/>
                <w:lang w:val="es-ES"/>
              </w:rPr>
              <w:t xml:space="preserve">Otros tipos de garantías aceptables: </w:t>
            </w:r>
          </w:p>
          <w:p w14:paraId="0A5CE728" w14:textId="77777777" w:rsidR="009B5466" w:rsidRPr="0083255A" w:rsidRDefault="009B5466" w:rsidP="009B5466">
            <w:pPr>
              <w:tabs>
                <w:tab w:val="right" w:pos="7254"/>
              </w:tabs>
              <w:spacing w:before="60" w:after="60"/>
              <w:rPr>
                <w:i/>
                <w:u w:val="single"/>
                <w:lang w:val="es-ES"/>
              </w:rPr>
            </w:pPr>
            <w:r w:rsidRPr="0083255A">
              <w:rPr>
                <w:i/>
                <w:u w:val="single"/>
                <w:lang w:val="es-ES"/>
              </w:rPr>
              <w:tab/>
            </w:r>
          </w:p>
          <w:p w14:paraId="1A614826" w14:textId="77777777" w:rsidR="009B5466" w:rsidRPr="0083255A" w:rsidRDefault="009B5466" w:rsidP="009B5466">
            <w:pPr>
              <w:tabs>
                <w:tab w:val="right" w:pos="7254"/>
              </w:tabs>
              <w:spacing w:before="120" w:after="120"/>
              <w:rPr>
                <w:b/>
                <w:i/>
                <w:lang w:val="es-ES"/>
              </w:rPr>
            </w:pPr>
            <w:r w:rsidRPr="0083255A">
              <w:rPr>
                <w:b/>
                <w:i/>
                <w:lang w:val="es-ES"/>
              </w:rPr>
              <w:t xml:space="preserve">[Indique los nombres de otras garantías aceptables. </w:t>
            </w:r>
          </w:p>
          <w:p w14:paraId="291C978A" w14:textId="2678EFF5" w:rsidR="009B5466" w:rsidRPr="0083255A" w:rsidRDefault="009B5466" w:rsidP="009B5466">
            <w:pPr>
              <w:tabs>
                <w:tab w:val="right" w:pos="7254"/>
              </w:tabs>
              <w:spacing w:before="120" w:after="120"/>
              <w:rPr>
                <w:lang w:val="es-ES"/>
              </w:rPr>
            </w:pPr>
            <w:r w:rsidRPr="0083255A">
              <w:rPr>
                <w:b/>
                <w:i/>
                <w:lang w:val="es-ES"/>
              </w:rPr>
              <w:t>Indique “Ninguno” si no se exige Garantía de la Propuesta conforme a lo dispuesto en la IAP 19.1 o si se exige Garantía de la Propuesta, pero no hay otras formas aceptables además de las enumeradas en las IAP 19.3 (a) a (c)</w:t>
            </w:r>
            <w:r w:rsidRPr="0083255A">
              <w:rPr>
                <w:b/>
                <w:lang w:val="es-ES"/>
              </w:rPr>
              <w:t>].</w:t>
            </w:r>
          </w:p>
        </w:tc>
      </w:tr>
      <w:tr w:rsidR="00E82542" w:rsidRPr="00387A81" w14:paraId="045C9390"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79A01B6C" w14:textId="6A1F944F" w:rsidR="00E82542" w:rsidRPr="0083255A" w:rsidRDefault="00E82542" w:rsidP="00E82542">
            <w:pPr>
              <w:spacing w:before="160" w:after="160"/>
              <w:rPr>
                <w:b/>
                <w:bCs w:val="0"/>
                <w:lang w:val="es-ES"/>
              </w:rPr>
            </w:pPr>
            <w:r w:rsidRPr="0083255A">
              <w:rPr>
                <w:b/>
                <w:bCs w:val="0"/>
                <w:lang w:val="es-ES"/>
              </w:rPr>
              <w:t>IAP 20.1</w:t>
            </w:r>
          </w:p>
        </w:tc>
        <w:tc>
          <w:tcPr>
            <w:tcW w:w="7762" w:type="dxa"/>
            <w:tcBorders>
              <w:top w:val="single" w:sz="2" w:space="0" w:color="000000"/>
              <w:left w:val="nil"/>
              <w:bottom w:val="single" w:sz="2" w:space="0" w:color="000000"/>
              <w:right w:val="double" w:sz="4" w:space="0" w:color="auto"/>
            </w:tcBorders>
          </w:tcPr>
          <w:p w14:paraId="213EE179" w14:textId="529DF6D2" w:rsidR="00E82542" w:rsidRPr="0083255A" w:rsidRDefault="00E82542" w:rsidP="005F0BC2">
            <w:pPr>
              <w:tabs>
                <w:tab w:val="right" w:pos="7254"/>
              </w:tabs>
              <w:spacing w:before="120" w:after="100"/>
              <w:jc w:val="both"/>
              <w:rPr>
                <w:lang w:val="es-ES"/>
              </w:rPr>
            </w:pPr>
            <w:r w:rsidRPr="0083255A">
              <w:rPr>
                <w:color w:val="000000" w:themeColor="text1"/>
                <w:lang w:val="es-ES"/>
              </w:rPr>
              <w:t xml:space="preserve">La propuesta será válida hasta el ________ </w:t>
            </w:r>
            <w:r w:rsidRPr="0083255A">
              <w:rPr>
                <w:b/>
                <w:bCs w:val="0"/>
                <w:i/>
                <w:iCs/>
                <w:color w:val="000000" w:themeColor="text1"/>
                <w:lang w:val="es-ES"/>
              </w:rPr>
              <w:t xml:space="preserve">[insertar día, mes y año] teniendo en cuenta el tiempo razonable necesario para completar la evaluación de la propuesta, se obtienen las aprobaciones necesarias y la No-objeción del Banco (si está sujeta a revisión previa).] [Para minimizar los errores de los Proponentes, el período de validez de la Propuesta es una fecha específica y no vinculada a la fecha límite para la presentación de Propuestas. Como se establece en IAP 20.1, si existe la necesidad de extender la fecha, por ejemplo porque el Contratante amplía significativamente el plazo de presentación de la propuesta, la fecha de validez de la Propuesta deberá ajustarse en correspondencia </w:t>
            </w:r>
            <w:r w:rsidR="00413E8F" w:rsidRPr="0083255A">
              <w:rPr>
                <w:b/>
                <w:bCs w:val="0"/>
                <w:i/>
                <w:iCs/>
                <w:color w:val="000000" w:themeColor="text1"/>
                <w:lang w:val="es-ES"/>
              </w:rPr>
              <w:t>con la IAP</w:t>
            </w:r>
            <w:r w:rsidRPr="0083255A">
              <w:rPr>
                <w:b/>
                <w:bCs w:val="0"/>
                <w:i/>
                <w:iCs/>
                <w:color w:val="000000" w:themeColor="text1"/>
                <w:lang w:val="es-ES"/>
              </w:rPr>
              <w:t xml:space="preserve"> 8</w:t>
            </w:r>
            <w:r w:rsidRPr="0083255A">
              <w:rPr>
                <w:b/>
                <w:bCs w:val="0"/>
                <w:color w:val="000000" w:themeColor="text1"/>
                <w:lang w:val="es-ES"/>
              </w:rPr>
              <w:t>]</w:t>
            </w:r>
            <w:r w:rsidRPr="0083255A">
              <w:rPr>
                <w:color w:val="000000" w:themeColor="text1"/>
                <w:lang w:val="es-ES"/>
              </w:rPr>
              <w:t>.</w:t>
            </w:r>
          </w:p>
        </w:tc>
      </w:tr>
      <w:tr w:rsidR="00ED0210" w:rsidRPr="00387A81" w14:paraId="7C00314A" w14:textId="77777777" w:rsidTr="003D0442">
        <w:trPr>
          <w:jc w:val="center"/>
        </w:trPr>
        <w:tc>
          <w:tcPr>
            <w:tcW w:w="1594" w:type="dxa"/>
            <w:tcBorders>
              <w:top w:val="single" w:sz="2" w:space="0" w:color="000000"/>
              <w:left w:val="double" w:sz="4" w:space="0" w:color="auto"/>
              <w:bottom w:val="single" w:sz="4" w:space="0" w:color="auto"/>
              <w:right w:val="single" w:sz="8" w:space="0" w:color="000000"/>
            </w:tcBorders>
          </w:tcPr>
          <w:p w14:paraId="3F9F22EE" w14:textId="59D80D72" w:rsidR="00ED0210" w:rsidRPr="0083255A" w:rsidRDefault="00ED0210" w:rsidP="00ED0210">
            <w:pPr>
              <w:spacing w:before="160" w:after="160"/>
              <w:rPr>
                <w:b/>
                <w:bCs w:val="0"/>
                <w:lang w:val="es-ES"/>
              </w:rPr>
            </w:pPr>
            <w:r w:rsidRPr="0083255A">
              <w:rPr>
                <w:b/>
                <w:bCs w:val="0"/>
                <w:lang w:val="es-ES"/>
              </w:rPr>
              <w:t>IAP 20.3</w:t>
            </w:r>
          </w:p>
        </w:tc>
        <w:tc>
          <w:tcPr>
            <w:tcW w:w="7762" w:type="dxa"/>
            <w:tcBorders>
              <w:top w:val="single" w:sz="2" w:space="0" w:color="000000"/>
              <w:left w:val="nil"/>
              <w:bottom w:val="single" w:sz="4" w:space="0" w:color="auto"/>
              <w:right w:val="double" w:sz="4" w:space="0" w:color="auto"/>
            </w:tcBorders>
          </w:tcPr>
          <w:p w14:paraId="38EA9C37" w14:textId="2E04C674" w:rsidR="00ED0210" w:rsidRPr="0083255A" w:rsidRDefault="00ED0210" w:rsidP="00ED0210">
            <w:pPr>
              <w:tabs>
                <w:tab w:val="right" w:pos="7254"/>
              </w:tabs>
              <w:spacing w:before="120" w:after="120"/>
              <w:ind w:right="31"/>
              <w:rPr>
                <w:color w:val="000000" w:themeColor="text1"/>
                <w:lang w:val="es-ES"/>
              </w:rPr>
            </w:pPr>
            <w:r w:rsidRPr="0083255A">
              <w:rPr>
                <w:color w:val="000000" w:themeColor="text1"/>
                <w:lang w:val="es-ES"/>
              </w:rPr>
              <w:t xml:space="preserve">El precio de la Propuesta se ajustará por el factor o factores que se indican a continuación: _______________ </w:t>
            </w:r>
          </w:p>
          <w:p w14:paraId="570BD53C" w14:textId="1B77ADDE" w:rsidR="00ED0210" w:rsidRPr="0083255A" w:rsidRDefault="00ED0210" w:rsidP="00ED0210">
            <w:pPr>
              <w:tabs>
                <w:tab w:val="right" w:pos="7254"/>
              </w:tabs>
              <w:spacing w:before="120" w:after="120"/>
              <w:rPr>
                <w:lang w:val="es-ES"/>
              </w:rPr>
            </w:pPr>
            <w:r w:rsidRPr="0083255A">
              <w:rPr>
                <w:b/>
                <w:i/>
                <w:color w:val="000000" w:themeColor="text1"/>
                <w:lang w:val="es-ES"/>
              </w:rPr>
              <w:t>[La parte en moneda local del precio del Contrato se ajustará por un factor que refleje la inflación local durante el período de prórroga, y la parte en moneda extranjera del precio del Contrato se ajustará por un factor que refleje la inflación internacional (en el país de la moneda extranjera) durante el período de prórroga.]</w:t>
            </w:r>
          </w:p>
        </w:tc>
      </w:tr>
      <w:tr w:rsidR="00ED0210" w:rsidRPr="00387A81" w14:paraId="614518BB" w14:textId="77777777" w:rsidTr="003D0442">
        <w:trPr>
          <w:jc w:val="center"/>
        </w:trPr>
        <w:tc>
          <w:tcPr>
            <w:tcW w:w="1594" w:type="dxa"/>
            <w:tcBorders>
              <w:top w:val="single" w:sz="2" w:space="0" w:color="000000"/>
              <w:left w:val="double" w:sz="4" w:space="0" w:color="auto"/>
              <w:bottom w:val="single" w:sz="4" w:space="0" w:color="auto"/>
              <w:right w:val="single" w:sz="8" w:space="0" w:color="000000"/>
            </w:tcBorders>
          </w:tcPr>
          <w:p w14:paraId="5EF9DA7F" w14:textId="6B9F196B" w:rsidR="00ED0210" w:rsidRPr="0083255A" w:rsidRDefault="00ED0210" w:rsidP="00ED0210">
            <w:pPr>
              <w:spacing w:before="160" w:after="160"/>
              <w:rPr>
                <w:b/>
                <w:bCs w:val="0"/>
                <w:lang w:val="es-ES"/>
              </w:rPr>
            </w:pPr>
            <w:r w:rsidRPr="0083255A">
              <w:rPr>
                <w:b/>
                <w:bCs w:val="0"/>
                <w:lang w:val="es-ES"/>
              </w:rPr>
              <w:t>IAP 21.1</w:t>
            </w:r>
          </w:p>
        </w:tc>
        <w:tc>
          <w:tcPr>
            <w:tcW w:w="7762" w:type="dxa"/>
            <w:tcBorders>
              <w:top w:val="single" w:sz="2" w:space="0" w:color="000000"/>
              <w:left w:val="nil"/>
              <w:bottom w:val="single" w:sz="4" w:space="0" w:color="auto"/>
              <w:right w:val="double" w:sz="4" w:space="0" w:color="auto"/>
            </w:tcBorders>
          </w:tcPr>
          <w:p w14:paraId="3E196621" w14:textId="71E8CA3C" w:rsidR="00ED0210" w:rsidRPr="0083255A" w:rsidRDefault="00ED0210" w:rsidP="00ED0210">
            <w:pPr>
              <w:tabs>
                <w:tab w:val="right" w:pos="7254"/>
              </w:tabs>
              <w:spacing w:before="120" w:after="120"/>
              <w:ind w:right="31"/>
              <w:rPr>
                <w:color w:val="000000" w:themeColor="text1"/>
                <w:lang w:val="es-ES"/>
              </w:rPr>
            </w:pPr>
            <w:r w:rsidRPr="0083255A">
              <w:rPr>
                <w:color w:val="000000" w:themeColor="text1"/>
                <w:lang w:val="es-ES"/>
              </w:rPr>
              <w:t xml:space="preserve">La confirmación de la autorización por escrito que se deberá firmar en nombre del Proponente constará de: </w:t>
            </w:r>
            <w:r w:rsidRPr="0083255A">
              <w:rPr>
                <w:color w:val="000000" w:themeColor="text1"/>
                <w:u w:val="single"/>
                <w:lang w:val="es-ES"/>
              </w:rPr>
              <w:tab/>
            </w:r>
          </w:p>
          <w:p w14:paraId="3240212A" w14:textId="13E55019" w:rsidR="00ED0210" w:rsidRPr="0083255A" w:rsidRDefault="00ED0210" w:rsidP="00ED0210">
            <w:pPr>
              <w:tabs>
                <w:tab w:val="right" w:pos="7254"/>
              </w:tabs>
              <w:spacing w:before="120" w:after="120"/>
              <w:ind w:right="31"/>
              <w:rPr>
                <w:color w:val="000000" w:themeColor="text1"/>
                <w:lang w:val="es-ES"/>
              </w:rPr>
            </w:pPr>
            <w:r w:rsidRPr="0083255A">
              <w:rPr>
                <w:b/>
                <w:i/>
                <w:color w:val="000000" w:themeColor="text1"/>
                <w:lang w:val="es-ES"/>
              </w:rPr>
              <w:t>[indique el nombre y la descripción de la documentación solicitada para demostrar la autoridad de la persona que firma la Propuesta].</w:t>
            </w:r>
          </w:p>
        </w:tc>
      </w:tr>
      <w:tr w:rsidR="00ED0210" w:rsidRPr="00387A81" w14:paraId="3B09B8DF" w14:textId="77777777" w:rsidTr="00280BDA">
        <w:trPr>
          <w:jc w:val="center"/>
        </w:trPr>
        <w:tc>
          <w:tcPr>
            <w:tcW w:w="9356" w:type="dxa"/>
            <w:gridSpan w:val="2"/>
            <w:tcBorders>
              <w:top w:val="single" w:sz="4" w:space="0" w:color="auto"/>
              <w:left w:val="double" w:sz="4" w:space="0" w:color="auto"/>
              <w:bottom w:val="single" w:sz="4" w:space="0" w:color="auto"/>
              <w:right w:val="double" w:sz="4" w:space="0" w:color="auto"/>
            </w:tcBorders>
            <w:shd w:val="clear" w:color="auto" w:fill="F2F2F2" w:themeFill="background1" w:themeFillShade="F2"/>
          </w:tcPr>
          <w:p w14:paraId="7EE53AB2" w14:textId="57D86F53" w:rsidR="00ED0210" w:rsidRPr="0083255A" w:rsidRDefault="00ED0210" w:rsidP="00ED0210">
            <w:pPr>
              <w:tabs>
                <w:tab w:val="right" w:pos="7254"/>
              </w:tabs>
              <w:spacing w:before="120" w:after="120"/>
              <w:jc w:val="center"/>
              <w:rPr>
                <w:lang w:val="es-ES"/>
              </w:rPr>
            </w:pPr>
            <w:r w:rsidRPr="0083255A">
              <w:rPr>
                <w:b/>
                <w:bCs w:val="0"/>
                <w:sz w:val="28"/>
                <w:lang w:val="es-ES"/>
              </w:rPr>
              <w:t>D. Presentación de las Propuestas</w:t>
            </w:r>
          </w:p>
        </w:tc>
      </w:tr>
      <w:tr w:rsidR="00ED0210" w:rsidRPr="00387A81" w14:paraId="5B6D9465" w14:textId="77777777" w:rsidTr="003D0442">
        <w:trPr>
          <w:jc w:val="center"/>
        </w:trPr>
        <w:tc>
          <w:tcPr>
            <w:tcW w:w="1594" w:type="dxa"/>
            <w:tcBorders>
              <w:top w:val="single" w:sz="2" w:space="0" w:color="000000"/>
              <w:left w:val="double" w:sz="4" w:space="0" w:color="auto"/>
              <w:bottom w:val="single" w:sz="4" w:space="0" w:color="auto"/>
              <w:right w:val="single" w:sz="8" w:space="0" w:color="000000"/>
            </w:tcBorders>
          </w:tcPr>
          <w:p w14:paraId="4E6F197B" w14:textId="6956DF7C" w:rsidR="00ED0210" w:rsidRPr="0083255A" w:rsidRDefault="00ED0210" w:rsidP="00ED0210">
            <w:pPr>
              <w:spacing w:before="160" w:after="160"/>
              <w:rPr>
                <w:b/>
                <w:bCs w:val="0"/>
                <w:lang w:val="es-ES"/>
              </w:rPr>
            </w:pPr>
            <w:r w:rsidRPr="0083255A">
              <w:rPr>
                <w:b/>
                <w:bCs w:val="0"/>
                <w:lang w:val="es-ES"/>
              </w:rPr>
              <w:t>IAP 2</w:t>
            </w:r>
            <w:r w:rsidR="00BC5E26" w:rsidRPr="0083255A">
              <w:rPr>
                <w:b/>
                <w:bCs w:val="0"/>
                <w:lang w:val="es-ES"/>
              </w:rPr>
              <w:t>2</w:t>
            </w:r>
            <w:r w:rsidRPr="0083255A">
              <w:rPr>
                <w:b/>
                <w:bCs w:val="0"/>
                <w:lang w:val="es-ES"/>
              </w:rPr>
              <w:t>.</w:t>
            </w:r>
            <w:r w:rsidR="00BC5E26" w:rsidRPr="0083255A">
              <w:rPr>
                <w:b/>
                <w:bCs w:val="0"/>
                <w:lang w:val="es-ES"/>
              </w:rPr>
              <w:t>1 (b)</w:t>
            </w:r>
          </w:p>
        </w:tc>
        <w:tc>
          <w:tcPr>
            <w:tcW w:w="7762" w:type="dxa"/>
            <w:tcBorders>
              <w:top w:val="single" w:sz="2" w:space="0" w:color="000000"/>
              <w:left w:val="nil"/>
              <w:bottom w:val="single" w:sz="4" w:space="0" w:color="auto"/>
              <w:right w:val="double" w:sz="4" w:space="0" w:color="auto"/>
            </w:tcBorders>
          </w:tcPr>
          <w:p w14:paraId="17315A9A" w14:textId="7E50E265" w:rsidR="00ED0210" w:rsidRPr="0083255A" w:rsidRDefault="00ED0210" w:rsidP="00ED0210">
            <w:pPr>
              <w:tabs>
                <w:tab w:val="right" w:pos="7254"/>
              </w:tabs>
              <w:spacing w:before="120" w:after="120"/>
              <w:rPr>
                <w:lang w:val="es-ES"/>
              </w:rPr>
            </w:pPr>
            <w:r w:rsidRPr="0083255A">
              <w:rPr>
                <w:lang w:val="es-ES"/>
              </w:rPr>
              <w:t>Además del ejemplar original de la Propuesta, el número de copias es</w:t>
            </w:r>
            <w:r w:rsidRPr="0083255A">
              <w:rPr>
                <w:b/>
                <w:lang w:val="es-ES"/>
              </w:rPr>
              <w:t xml:space="preserve">: </w:t>
            </w:r>
            <w:r w:rsidRPr="0083255A">
              <w:rPr>
                <w:b/>
                <w:i/>
                <w:lang w:val="es-ES"/>
              </w:rPr>
              <w:t>[indique número de copias] _____________________.</w:t>
            </w:r>
          </w:p>
        </w:tc>
      </w:tr>
      <w:tr w:rsidR="00ED0210" w:rsidRPr="00387A81" w14:paraId="535F32F0" w14:textId="77777777" w:rsidTr="00AC4680">
        <w:trPr>
          <w:jc w:val="center"/>
        </w:trPr>
        <w:tc>
          <w:tcPr>
            <w:tcW w:w="1594" w:type="dxa"/>
            <w:tcBorders>
              <w:top w:val="single" w:sz="4" w:space="0" w:color="auto"/>
              <w:left w:val="double" w:sz="4" w:space="0" w:color="auto"/>
              <w:bottom w:val="single" w:sz="4" w:space="0" w:color="auto"/>
              <w:right w:val="single" w:sz="4" w:space="0" w:color="auto"/>
            </w:tcBorders>
          </w:tcPr>
          <w:p w14:paraId="7D8FFAE9" w14:textId="5B41268E" w:rsidR="00ED0210" w:rsidRPr="0083255A" w:rsidRDefault="00ED0210" w:rsidP="00ED0210">
            <w:pPr>
              <w:spacing w:before="120"/>
              <w:rPr>
                <w:b/>
                <w:bCs w:val="0"/>
                <w:lang w:val="es-ES"/>
              </w:rPr>
            </w:pPr>
            <w:r w:rsidRPr="0083255A">
              <w:rPr>
                <w:b/>
                <w:bCs w:val="0"/>
                <w:lang w:val="es-ES"/>
              </w:rPr>
              <w:t>IAP 2</w:t>
            </w:r>
            <w:r w:rsidR="00BC5E26" w:rsidRPr="0083255A">
              <w:rPr>
                <w:b/>
                <w:bCs w:val="0"/>
                <w:lang w:val="es-ES"/>
              </w:rPr>
              <w:t>3</w:t>
            </w:r>
            <w:r w:rsidRPr="0083255A">
              <w:rPr>
                <w:b/>
                <w:bCs w:val="0"/>
                <w:lang w:val="es-ES"/>
              </w:rPr>
              <w:t xml:space="preserve">.1 </w:t>
            </w:r>
          </w:p>
          <w:p w14:paraId="1799AE9D" w14:textId="77777777" w:rsidR="00ED0210" w:rsidRPr="0083255A" w:rsidRDefault="00ED0210" w:rsidP="00ED0210">
            <w:pPr>
              <w:spacing w:before="160" w:after="160"/>
              <w:jc w:val="both"/>
              <w:rPr>
                <w:b/>
                <w:bCs w:val="0"/>
                <w:lang w:val="es-ES"/>
              </w:rPr>
            </w:pPr>
          </w:p>
        </w:tc>
        <w:tc>
          <w:tcPr>
            <w:tcW w:w="7762" w:type="dxa"/>
            <w:vMerge w:val="restart"/>
            <w:tcBorders>
              <w:top w:val="single" w:sz="4" w:space="0" w:color="auto"/>
              <w:left w:val="single" w:sz="4" w:space="0" w:color="auto"/>
              <w:right w:val="double" w:sz="4" w:space="0" w:color="auto"/>
            </w:tcBorders>
          </w:tcPr>
          <w:p w14:paraId="7DCC7B26" w14:textId="207022CC" w:rsidR="00ED0210" w:rsidRPr="0083255A" w:rsidRDefault="00ED0210" w:rsidP="00ED0210">
            <w:pPr>
              <w:tabs>
                <w:tab w:val="right" w:pos="7254"/>
              </w:tabs>
              <w:spacing w:before="120" w:after="120"/>
              <w:rPr>
                <w:i/>
                <w:lang w:val="es-ES"/>
              </w:rPr>
            </w:pPr>
            <w:r w:rsidRPr="0083255A">
              <w:rPr>
                <w:lang w:val="es-ES"/>
              </w:rPr>
              <w:t xml:space="preserve">Para </w:t>
            </w:r>
            <w:r w:rsidRPr="0083255A">
              <w:rPr>
                <w:b/>
                <w:bCs w:val="0"/>
                <w:u w:val="single"/>
                <w:lang w:val="es-ES"/>
              </w:rPr>
              <w:t>fines de presentación de la Propuesta</w:t>
            </w:r>
            <w:r w:rsidRPr="0083255A">
              <w:rPr>
                <w:lang w:val="es-ES"/>
              </w:rPr>
              <w:t xml:space="preserve"> únicamente, la dirección del Contratante es: </w:t>
            </w:r>
            <w:r w:rsidRPr="0083255A">
              <w:rPr>
                <w:b/>
                <w:i/>
                <w:lang w:val="es-ES"/>
              </w:rPr>
              <w:t>[Esta dirección puede ser la misma consignada en relación con la disposición de la IAP 7.1 para aclaraciones u otra distinta]</w:t>
            </w:r>
          </w:p>
          <w:p w14:paraId="289D50E6" w14:textId="3B59AB67" w:rsidR="00ED0210" w:rsidRPr="0083255A" w:rsidRDefault="00ED0210" w:rsidP="00ED0210">
            <w:pPr>
              <w:tabs>
                <w:tab w:val="right" w:pos="7254"/>
              </w:tabs>
              <w:spacing w:before="120" w:after="120"/>
              <w:rPr>
                <w:i/>
                <w:lang w:val="es-ES"/>
              </w:rPr>
            </w:pPr>
            <w:r w:rsidRPr="0083255A">
              <w:rPr>
                <w:lang w:val="es-ES"/>
              </w:rPr>
              <w:lastRenderedPageBreak/>
              <w:t xml:space="preserve">Atención: _________ </w:t>
            </w:r>
            <w:r w:rsidRPr="0083255A">
              <w:rPr>
                <w:i/>
                <w:lang w:val="es-ES"/>
              </w:rPr>
              <w:t>[</w:t>
            </w:r>
            <w:r w:rsidRPr="0083255A">
              <w:rPr>
                <w:b/>
                <w:i/>
                <w:lang w:val="es-ES"/>
              </w:rPr>
              <w:t>indique el nombre completo de la persona, si corresponde</w:t>
            </w:r>
            <w:r w:rsidRPr="0083255A">
              <w:rPr>
                <w:i/>
                <w:lang w:val="es-ES"/>
              </w:rPr>
              <w:t>]</w:t>
            </w:r>
          </w:p>
          <w:p w14:paraId="36355734" w14:textId="43BE086C" w:rsidR="00ED0210" w:rsidRPr="0083255A" w:rsidRDefault="00ED0210" w:rsidP="00ED0210">
            <w:pPr>
              <w:tabs>
                <w:tab w:val="right" w:pos="7254"/>
              </w:tabs>
              <w:spacing w:before="120" w:after="120"/>
              <w:rPr>
                <w:i/>
                <w:lang w:val="es-ES"/>
              </w:rPr>
            </w:pPr>
            <w:r w:rsidRPr="0083255A">
              <w:rPr>
                <w:lang w:val="es-ES"/>
              </w:rPr>
              <w:t xml:space="preserve">Domicilio: __________ </w:t>
            </w:r>
            <w:r w:rsidRPr="0083255A">
              <w:rPr>
                <w:i/>
                <w:lang w:val="es-ES"/>
              </w:rPr>
              <w:t>[</w:t>
            </w:r>
            <w:r w:rsidRPr="0083255A">
              <w:rPr>
                <w:b/>
                <w:i/>
                <w:lang w:val="es-ES"/>
              </w:rPr>
              <w:t>indique calle y número</w:t>
            </w:r>
            <w:r w:rsidRPr="0083255A">
              <w:rPr>
                <w:i/>
                <w:lang w:val="es-ES"/>
              </w:rPr>
              <w:t>]</w:t>
            </w:r>
          </w:p>
          <w:p w14:paraId="375F42F4" w14:textId="13FE6108" w:rsidR="00ED0210" w:rsidRPr="0083255A" w:rsidRDefault="00ED0210" w:rsidP="00ED0210">
            <w:pPr>
              <w:tabs>
                <w:tab w:val="right" w:pos="7254"/>
              </w:tabs>
              <w:spacing w:before="120" w:after="120"/>
              <w:rPr>
                <w:i/>
                <w:lang w:val="es-ES"/>
              </w:rPr>
            </w:pPr>
            <w:r w:rsidRPr="0083255A">
              <w:rPr>
                <w:lang w:val="es-ES"/>
              </w:rPr>
              <w:t>Número de piso/oficina</w:t>
            </w:r>
            <w:r w:rsidRPr="0083255A">
              <w:rPr>
                <w:i/>
                <w:lang w:val="es-ES"/>
              </w:rPr>
              <w:t>: __________ [</w:t>
            </w:r>
            <w:r w:rsidRPr="0083255A">
              <w:rPr>
                <w:b/>
                <w:i/>
                <w:lang w:val="es-ES"/>
              </w:rPr>
              <w:t>indique el número de piso y oficina, si corresponde</w:t>
            </w:r>
            <w:r w:rsidRPr="0083255A">
              <w:rPr>
                <w:i/>
                <w:lang w:val="es-ES"/>
              </w:rPr>
              <w:t>]</w:t>
            </w:r>
            <w:r w:rsidRPr="0083255A">
              <w:rPr>
                <w:lang w:val="es-ES"/>
              </w:rPr>
              <w:tab/>
            </w:r>
          </w:p>
          <w:p w14:paraId="5C98550B" w14:textId="6C6A4553" w:rsidR="00ED0210" w:rsidRPr="0083255A" w:rsidRDefault="00ED0210" w:rsidP="00ED0210">
            <w:pPr>
              <w:tabs>
                <w:tab w:val="right" w:pos="7254"/>
              </w:tabs>
              <w:spacing w:before="120" w:after="120"/>
              <w:rPr>
                <w:i/>
                <w:lang w:val="es-ES"/>
              </w:rPr>
            </w:pPr>
            <w:r w:rsidRPr="0083255A">
              <w:rPr>
                <w:lang w:val="es-ES"/>
              </w:rPr>
              <w:t xml:space="preserve">Ciudad: _________ </w:t>
            </w:r>
            <w:r w:rsidRPr="0083255A">
              <w:rPr>
                <w:i/>
                <w:lang w:val="es-ES"/>
              </w:rPr>
              <w:t xml:space="preserve"> [</w:t>
            </w:r>
            <w:r w:rsidRPr="0083255A">
              <w:rPr>
                <w:b/>
                <w:i/>
                <w:lang w:val="es-ES"/>
              </w:rPr>
              <w:t>indique el nombre de la ciudad o el pueblo</w:t>
            </w:r>
            <w:r w:rsidRPr="0083255A">
              <w:rPr>
                <w:i/>
                <w:lang w:val="es-ES"/>
              </w:rPr>
              <w:t>]</w:t>
            </w:r>
          </w:p>
          <w:p w14:paraId="5B036EFF" w14:textId="39A6711E" w:rsidR="00ED0210" w:rsidRPr="0083255A" w:rsidRDefault="00ED0210" w:rsidP="00ED0210">
            <w:pPr>
              <w:tabs>
                <w:tab w:val="right" w:pos="7254"/>
              </w:tabs>
              <w:spacing w:before="120" w:after="120"/>
              <w:rPr>
                <w:i/>
                <w:lang w:val="es-ES"/>
              </w:rPr>
            </w:pPr>
            <w:r w:rsidRPr="0083255A">
              <w:rPr>
                <w:lang w:val="es-ES"/>
              </w:rPr>
              <w:t>Código postal: __________ [</w:t>
            </w:r>
            <w:r w:rsidRPr="0083255A">
              <w:rPr>
                <w:b/>
                <w:i/>
                <w:lang w:val="es-ES"/>
              </w:rPr>
              <w:t>indique el código postal (ZIP), si corresponde</w:t>
            </w:r>
            <w:r w:rsidRPr="0083255A">
              <w:rPr>
                <w:i/>
                <w:lang w:val="es-ES"/>
              </w:rPr>
              <w:t>]</w:t>
            </w:r>
          </w:p>
          <w:p w14:paraId="220B09D9" w14:textId="51228B42" w:rsidR="00BC5E26" w:rsidRPr="0083255A" w:rsidRDefault="00ED0210" w:rsidP="00AC4680">
            <w:pPr>
              <w:tabs>
                <w:tab w:val="right" w:pos="7254"/>
              </w:tabs>
              <w:spacing w:before="120" w:after="120"/>
              <w:rPr>
                <w:i/>
                <w:lang w:val="es-ES"/>
              </w:rPr>
            </w:pPr>
            <w:r w:rsidRPr="0083255A">
              <w:rPr>
                <w:lang w:val="es-ES"/>
              </w:rPr>
              <w:t xml:space="preserve">País: ____________ </w:t>
            </w:r>
            <w:r w:rsidRPr="0083255A">
              <w:rPr>
                <w:i/>
                <w:lang w:val="es-ES"/>
              </w:rPr>
              <w:t>[</w:t>
            </w:r>
            <w:r w:rsidRPr="0083255A">
              <w:rPr>
                <w:b/>
                <w:i/>
                <w:lang w:val="es-ES"/>
              </w:rPr>
              <w:t>indique el nombre del país</w:t>
            </w:r>
            <w:r w:rsidRPr="0083255A">
              <w:rPr>
                <w:i/>
                <w:lang w:val="es-ES"/>
              </w:rPr>
              <w:t>]</w:t>
            </w:r>
          </w:p>
          <w:p w14:paraId="089E861B" w14:textId="6D70F8F0" w:rsidR="00ED0210" w:rsidRPr="0083255A" w:rsidRDefault="00ED0210" w:rsidP="00ED0210">
            <w:pPr>
              <w:tabs>
                <w:tab w:val="right" w:pos="7254"/>
              </w:tabs>
              <w:spacing w:before="60" w:after="60"/>
              <w:rPr>
                <w:lang w:val="es-ES"/>
              </w:rPr>
            </w:pPr>
            <w:r w:rsidRPr="0083255A">
              <w:rPr>
                <w:lang w:val="es-ES"/>
              </w:rPr>
              <w:t xml:space="preserve">La fecha límite para la presentación de las Propuestas es: </w:t>
            </w:r>
          </w:p>
          <w:p w14:paraId="448B7826" w14:textId="2554C30B" w:rsidR="00ED0210" w:rsidRPr="0083255A" w:rsidRDefault="00ED0210" w:rsidP="00ED0210">
            <w:pPr>
              <w:spacing w:before="60" w:after="60"/>
              <w:rPr>
                <w:b/>
                <w:lang w:val="es-ES"/>
              </w:rPr>
            </w:pPr>
            <w:r w:rsidRPr="0083255A">
              <w:rPr>
                <w:lang w:val="es-ES"/>
              </w:rPr>
              <w:t xml:space="preserve">Fecha: __________ </w:t>
            </w:r>
            <w:r w:rsidRPr="0083255A">
              <w:rPr>
                <w:b/>
                <w:i/>
                <w:lang w:val="es-ES"/>
              </w:rPr>
              <w:t xml:space="preserve">[indique día, mes y año, por ejemplo, </w:t>
            </w:r>
            <w:r w:rsidR="00BC5E26" w:rsidRPr="0083255A">
              <w:rPr>
                <w:b/>
                <w:i/>
                <w:lang w:val="es-ES"/>
              </w:rPr>
              <w:t xml:space="preserve">15 de junio de </w:t>
            </w:r>
            <w:r w:rsidR="00AC4680" w:rsidRPr="0083255A">
              <w:rPr>
                <w:b/>
                <w:i/>
                <w:lang w:val="es-ES"/>
              </w:rPr>
              <w:t>2019</w:t>
            </w:r>
            <w:r w:rsidRPr="0083255A">
              <w:rPr>
                <w:b/>
                <w:i/>
                <w:lang w:val="es-ES"/>
              </w:rPr>
              <w:t>]</w:t>
            </w:r>
          </w:p>
          <w:p w14:paraId="2E8BAA58" w14:textId="3FCB55F0" w:rsidR="00ED0210" w:rsidRPr="0083255A" w:rsidRDefault="00ED0210" w:rsidP="00AC4680">
            <w:pPr>
              <w:tabs>
                <w:tab w:val="right" w:pos="7254"/>
              </w:tabs>
              <w:spacing w:before="60" w:after="60"/>
              <w:rPr>
                <w:i/>
                <w:u w:val="single"/>
                <w:lang w:val="es-ES"/>
              </w:rPr>
            </w:pPr>
            <w:r w:rsidRPr="0083255A">
              <w:rPr>
                <w:lang w:val="es-ES"/>
              </w:rPr>
              <w:t xml:space="preserve">Hora: ___________  </w:t>
            </w:r>
            <w:r w:rsidRPr="0083255A">
              <w:rPr>
                <w:b/>
                <w:i/>
                <w:lang w:val="es-ES"/>
              </w:rPr>
              <w:t>[indique la hora en formato de 24 horas, por ejemplo, 16.30</w:t>
            </w:r>
            <w:r w:rsidRPr="0083255A">
              <w:rPr>
                <w:i/>
                <w:lang w:val="es-ES"/>
              </w:rPr>
              <w:t>]</w:t>
            </w:r>
          </w:p>
          <w:p w14:paraId="03553A57" w14:textId="29E38B7E" w:rsidR="00ED0210" w:rsidRPr="0083255A" w:rsidRDefault="00ED0210" w:rsidP="00ED0210">
            <w:pPr>
              <w:suppressAutoHyphens/>
              <w:spacing w:after="200"/>
              <w:rPr>
                <w:b/>
                <w:spacing w:val="-4"/>
                <w:lang w:val="es-ES"/>
              </w:rPr>
            </w:pPr>
            <w:r w:rsidRPr="0083255A">
              <w:rPr>
                <w:b/>
                <w:i/>
                <w:spacing w:val="-4"/>
                <w:lang w:val="es-ES"/>
              </w:rPr>
              <w:t xml:space="preserve">[La fecha y la hora deben ser las que figuren en el Anuncio Específico de Adquisiciones, </w:t>
            </w:r>
            <w:r w:rsidRPr="0083255A">
              <w:rPr>
                <w:b/>
                <w:i/>
                <w:lang w:val="es-ES"/>
              </w:rPr>
              <w:t xml:space="preserve">Solicitud </w:t>
            </w:r>
            <w:r w:rsidRPr="0083255A">
              <w:rPr>
                <w:b/>
                <w:i/>
                <w:spacing w:val="-4"/>
                <w:lang w:val="es-ES"/>
              </w:rPr>
              <w:t>de Propuestas, a menos que posteriormente se modifiquen con arreglo a la IAP 2</w:t>
            </w:r>
            <w:r w:rsidR="00BC5E26" w:rsidRPr="0083255A">
              <w:rPr>
                <w:b/>
                <w:i/>
                <w:spacing w:val="-4"/>
                <w:lang w:val="es-ES"/>
              </w:rPr>
              <w:t>3</w:t>
            </w:r>
            <w:r w:rsidRPr="0083255A">
              <w:rPr>
                <w:b/>
                <w:i/>
                <w:spacing w:val="-4"/>
                <w:lang w:val="es-ES"/>
              </w:rPr>
              <w:t>.2]</w:t>
            </w:r>
          </w:p>
          <w:p w14:paraId="77ABD36D" w14:textId="328D1FC2" w:rsidR="00ED0210" w:rsidRPr="0083255A" w:rsidRDefault="00ED0210" w:rsidP="00ED0210">
            <w:pPr>
              <w:suppressAutoHyphens/>
              <w:spacing w:after="200"/>
              <w:rPr>
                <w:lang w:val="es-ES"/>
              </w:rPr>
            </w:pPr>
            <w:r w:rsidRPr="0083255A">
              <w:rPr>
                <w:lang w:val="es-ES"/>
              </w:rPr>
              <w:t xml:space="preserve">Los Proponentes </w:t>
            </w:r>
            <w:r w:rsidRPr="0083255A">
              <w:rPr>
                <w:b/>
                <w:iCs/>
                <w:lang w:val="es-ES"/>
              </w:rPr>
              <w:t>[</w:t>
            </w:r>
            <w:r w:rsidRPr="0083255A">
              <w:rPr>
                <w:b/>
                <w:i/>
                <w:iCs/>
                <w:lang w:val="es-ES"/>
              </w:rPr>
              <w:t>indique “tendrán” o “no tendrán”</w:t>
            </w:r>
            <w:r w:rsidRPr="0083255A">
              <w:rPr>
                <w:b/>
                <w:iCs/>
                <w:lang w:val="es-ES"/>
              </w:rPr>
              <w:t>]</w:t>
            </w:r>
            <w:r w:rsidRPr="0083255A">
              <w:rPr>
                <w:lang w:val="es-ES"/>
              </w:rPr>
              <w:t xml:space="preserve"> _________ la opción de presentar las Propuestas por vía electrónica.</w:t>
            </w:r>
          </w:p>
          <w:p w14:paraId="15DAE2CE" w14:textId="31E9E0AC" w:rsidR="00ED0210" w:rsidRPr="0083255A" w:rsidRDefault="00ED0210" w:rsidP="00ED0210">
            <w:pPr>
              <w:widowControl w:val="0"/>
              <w:tabs>
                <w:tab w:val="right" w:pos="7254"/>
              </w:tabs>
              <w:jc w:val="both"/>
              <w:rPr>
                <w:b/>
                <w:i/>
                <w:color w:val="000000" w:themeColor="text1"/>
                <w:lang w:val="es-ES"/>
              </w:rPr>
            </w:pPr>
            <w:r w:rsidRPr="0083255A">
              <w:rPr>
                <w:b/>
                <w:i/>
                <w:color w:val="000000" w:themeColor="text1"/>
                <w:lang w:val="es-ES"/>
              </w:rPr>
              <w:t>[</w:t>
            </w:r>
            <w:r w:rsidRPr="0083255A">
              <w:rPr>
                <w:b/>
                <w:i/>
                <w:lang w:val="es-ES"/>
              </w:rPr>
              <w:t xml:space="preserve">Se incluirá la siguiente disposición y se indicará la información correspondiente requerida </w:t>
            </w:r>
            <w:r w:rsidRPr="0083255A">
              <w:rPr>
                <w:b/>
                <w:i/>
                <w:u w:val="single"/>
                <w:lang w:val="es-ES"/>
              </w:rPr>
              <w:t>únicamente</w:t>
            </w:r>
            <w:r w:rsidRPr="0083255A">
              <w:rPr>
                <w:b/>
                <w:i/>
                <w:lang w:val="es-ES"/>
              </w:rPr>
              <w:t xml:space="preserve"> si</w:t>
            </w:r>
            <w:r w:rsidRPr="0083255A">
              <w:rPr>
                <w:b/>
                <w:i/>
                <w:color w:val="000000" w:themeColor="text1"/>
                <w:lang w:val="es-ES"/>
              </w:rPr>
              <w:t xml:space="preserve"> los Proponentes tienen la opción de presentar sus Propuestas en forma electrónica. </w:t>
            </w:r>
            <w:r w:rsidRPr="0083255A">
              <w:rPr>
                <w:b/>
                <w:i/>
                <w:lang w:val="es-ES"/>
              </w:rPr>
              <w:t>Omita en caso contrario</w:t>
            </w:r>
            <w:r w:rsidRPr="0083255A">
              <w:rPr>
                <w:b/>
                <w:i/>
                <w:color w:val="000000" w:themeColor="text1"/>
                <w:lang w:val="es-ES"/>
              </w:rPr>
              <w:t>].</w:t>
            </w:r>
          </w:p>
          <w:p w14:paraId="6213DE3B" w14:textId="74DD5682" w:rsidR="00ED0210" w:rsidRPr="0083255A" w:rsidRDefault="00ED0210" w:rsidP="00ED0210">
            <w:pPr>
              <w:tabs>
                <w:tab w:val="right" w:pos="7254"/>
              </w:tabs>
              <w:spacing w:before="60" w:after="60"/>
              <w:jc w:val="both"/>
              <w:rPr>
                <w:b/>
                <w:i/>
                <w:iCs/>
                <w:lang w:val="es-ES"/>
              </w:rPr>
            </w:pPr>
            <w:r w:rsidRPr="0083255A">
              <w:rPr>
                <w:lang w:val="es-ES"/>
              </w:rPr>
              <w:t xml:space="preserve">Los procedimientos de presentación de Propuestas por vía electrónica serán los siguientes: </w:t>
            </w:r>
            <w:r w:rsidRPr="0083255A">
              <w:rPr>
                <w:b/>
                <w:i/>
                <w:iCs/>
                <w:lang w:val="es-ES"/>
              </w:rPr>
              <w:t xml:space="preserve">[describa los </w:t>
            </w:r>
            <w:r w:rsidRPr="0083255A">
              <w:rPr>
                <w:b/>
                <w:i/>
                <w:lang w:val="es-ES"/>
              </w:rPr>
              <w:t>procedimientos de presentación de Propuestas por vía electrónica</w:t>
            </w:r>
            <w:r w:rsidRPr="0083255A">
              <w:rPr>
                <w:b/>
                <w:i/>
                <w:iCs/>
                <w:lang w:val="es-ES"/>
              </w:rPr>
              <w:t>] ________________</w:t>
            </w:r>
          </w:p>
          <w:p w14:paraId="093BBA1A" w14:textId="340294D1" w:rsidR="00ED0210" w:rsidRPr="0083255A" w:rsidRDefault="00ED0210" w:rsidP="00ED0210">
            <w:pPr>
              <w:tabs>
                <w:tab w:val="right" w:pos="7254"/>
              </w:tabs>
              <w:spacing w:before="60" w:after="60"/>
              <w:jc w:val="both"/>
              <w:rPr>
                <w:lang w:val="es-ES"/>
              </w:rPr>
            </w:pPr>
          </w:p>
        </w:tc>
      </w:tr>
      <w:tr w:rsidR="00ED0210" w:rsidRPr="00387A81" w14:paraId="21FAF7E8" w14:textId="77777777" w:rsidTr="00AC4680">
        <w:trPr>
          <w:jc w:val="center"/>
        </w:trPr>
        <w:tc>
          <w:tcPr>
            <w:tcW w:w="1594" w:type="dxa"/>
            <w:tcBorders>
              <w:top w:val="single" w:sz="4" w:space="0" w:color="auto"/>
              <w:left w:val="double" w:sz="4" w:space="0" w:color="auto"/>
              <w:bottom w:val="single" w:sz="4" w:space="0" w:color="auto"/>
              <w:right w:val="single" w:sz="4" w:space="0" w:color="auto"/>
            </w:tcBorders>
          </w:tcPr>
          <w:p w14:paraId="06320392" w14:textId="77777777" w:rsidR="00ED0210" w:rsidRPr="0083255A" w:rsidRDefault="00ED0210" w:rsidP="00ED0210">
            <w:pPr>
              <w:spacing w:before="120"/>
              <w:jc w:val="both"/>
              <w:rPr>
                <w:b/>
                <w:bCs w:val="0"/>
                <w:lang w:val="es-ES"/>
              </w:rPr>
            </w:pPr>
          </w:p>
        </w:tc>
        <w:tc>
          <w:tcPr>
            <w:tcW w:w="7762" w:type="dxa"/>
            <w:vMerge/>
            <w:tcBorders>
              <w:left w:val="single" w:sz="4" w:space="0" w:color="auto"/>
              <w:bottom w:val="single" w:sz="2" w:space="0" w:color="000000"/>
              <w:right w:val="double" w:sz="4" w:space="0" w:color="auto"/>
            </w:tcBorders>
          </w:tcPr>
          <w:p w14:paraId="47BFBE79" w14:textId="77777777" w:rsidR="00ED0210" w:rsidRPr="0083255A" w:rsidRDefault="00ED0210" w:rsidP="00ED0210">
            <w:pPr>
              <w:numPr>
                <w:ilvl w:val="1"/>
                <w:numId w:val="2"/>
              </w:numPr>
              <w:tabs>
                <w:tab w:val="right" w:pos="7254"/>
              </w:tabs>
              <w:spacing w:before="60" w:after="60"/>
              <w:jc w:val="both"/>
              <w:rPr>
                <w:lang w:val="es-ES"/>
              </w:rPr>
            </w:pPr>
          </w:p>
        </w:tc>
      </w:tr>
      <w:tr w:rsidR="00ED0210" w:rsidRPr="00387A81" w14:paraId="44FD2BF3" w14:textId="77777777" w:rsidTr="00280BDA">
        <w:trPr>
          <w:jc w:val="center"/>
        </w:trPr>
        <w:tc>
          <w:tcPr>
            <w:tcW w:w="9356" w:type="dxa"/>
            <w:gridSpan w:val="2"/>
            <w:tcBorders>
              <w:top w:val="single" w:sz="4" w:space="0" w:color="auto"/>
              <w:left w:val="double" w:sz="4" w:space="0" w:color="auto"/>
              <w:bottom w:val="single" w:sz="4" w:space="0" w:color="auto"/>
              <w:right w:val="double" w:sz="4" w:space="0" w:color="auto"/>
            </w:tcBorders>
            <w:shd w:val="clear" w:color="auto" w:fill="F2F2F2" w:themeFill="background1" w:themeFillShade="F2"/>
          </w:tcPr>
          <w:p w14:paraId="2453FC27" w14:textId="1AAC5725" w:rsidR="00ED0210" w:rsidRPr="0083255A" w:rsidRDefault="00ED0210" w:rsidP="00ED0210">
            <w:pPr>
              <w:tabs>
                <w:tab w:val="right" w:pos="7254"/>
              </w:tabs>
              <w:spacing w:before="120" w:after="120"/>
              <w:jc w:val="center"/>
              <w:rPr>
                <w:b/>
                <w:bCs w:val="0"/>
                <w:sz w:val="28"/>
                <w:lang w:val="es-ES"/>
              </w:rPr>
            </w:pPr>
            <w:r w:rsidRPr="0083255A">
              <w:rPr>
                <w:b/>
                <w:bCs w:val="0"/>
                <w:sz w:val="28"/>
                <w:lang w:val="es-ES"/>
              </w:rPr>
              <w:t>E. Apertura Pública de las Partes Técnicas de las Propuestas</w:t>
            </w:r>
          </w:p>
        </w:tc>
      </w:tr>
      <w:tr w:rsidR="00ED0210" w:rsidRPr="00387A81" w14:paraId="749E737E" w14:textId="77777777" w:rsidTr="003D0442">
        <w:trPr>
          <w:jc w:val="center"/>
        </w:trPr>
        <w:tc>
          <w:tcPr>
            <w:tcW w:w="1594" w:type="dxa"/>
            <w:tcBorders>
              <w:top w:val="single" w:sz="4" w:space="0" w:color="auto"/>
              <w:left w:val="double" w:sz="4" w:space="0" w:color="auto"/>
              <w:bottom w:val="single" w:sz="4" w:space="0" w:color="auto"/>
              <w:right w:val="single" w:sz="4" w:space="0" w:color="auto"/>
            </w:tcBorders>
          </w:tcPr>
          <w:p w14:paraId="340551DA" w14:textId="4135F066" w:rsidR="00ED0210" w:rsidRPr="0083255A" w:rsidRDefault="00ED0210" w:rsidP="00ED0210">
            <w:pPr>
              <w:spacing w:before="160" w:after="160"/>
              <w:rPr>
                <w:b/>
                <w:lang w:val="es-ES"/>
              </w:rPr>
            </w:pPr>
            <w:r w:rsidRPr="0083255A">
              <w:rPr>
                <w:b/>
                <w:lang w:val="es-ES"/>
              </w:rPr>
              <w:t>IAP 2</w:t>
            </w:r>
            <w:r w:rsidR="00BC5E26" w:rsidRPr="0083255A">
              <w:rPr>
                <w:b/>
                <w:lang w:val="es-ES"/>
              </w:rPr>
              <w:t>6</w:t>
            </w:r>
            <w:r w:rsidRPr="0083255A">
              <w:rPr>
                <w:b/>
                <w:lang w:val="es-ES"/>
              </w:rPr>
              <w:t>.1</w:t>
            </w:r>
          </w:p>
        </w:tc>
        <w:tc>
          <w:tcPr>
            <w:tcW w:w="7762" w:type="dxa"/>
            <w:tcBorders>
              <w:top w:val="single" w:sz="2" w:space="0" w:color="000000"/>
              <w:left w:val="single" w:sz="4" w:space="0" w:color="auto"/>
              <w:bottom w:val="single" w:sz="2" w:space="0" w:color="000000"/>
              <w:right w:val="double" w:sz="4" w:space="0" w:color="auto"/>
            </w:tcBorders>
          </w:tcPr>
          <w:p w14:paraId="4B21F87A" w14:textId="099C4A7F" w:rsidR="00ED0210" w:rsidRPr="0083255A" w:rsidRDefault="00ED0210" w:rsidP="00ED0210">
            <w:pPr>
              <w:tabs>
                <w:tab w:val="right" w:pos="7254"/>
              </w:tabs>
              <w:spacing w:before="60" w:after="60"/>
              <w:rPr>
                <w:lang w:val="es-ES"/>
              </w:rPr>
            </w:pPr>
            <w:r w:rsidRPr="0083255A">
              <w:rPr>
                <w:lang w:val="es-ES"/>
              </w:rPr>
              <w:t xml:space="preserve">La apertura (y lectura de retiros, modificaciones y sustituciones de Propuesta, si hubiera) de las Propuestas se realizará en la fecha y el lugar siguientes: </w:t>
            </w:r>
          </w:p>
          <w:p w14:paraId="714649D1" w14:textId="77777777" w:rsidR="00ED0210" w:rsidRPr="0083255A" w:rsidRDefault="00ED0210" w:rsidP="00ED0210">
            <w:pPr>
              <w:tabs>
                <w:tab w:val="right" w:pos="7254"/>
              </w:tabs>
              <w:spacing w:before="120" w:after="120"/>
              <w:rPr>
                <w:i/>
                <w:lang w:val="es-ES"/>
              </w:rPr>
            </w:pPr>
            <w:r w:rsidRPr="0083255A">
              <w:rPr>
                <w:lang w:val="es-ES"/>
              </w:rPr>
              <w:t xml:space="preserve">Domicilio: </w:t>
            </w:r>
            <w:r w:rsidRPr="0083255A">
              <w:rPr>
                <w:i/>
                <w:lang w:val="es-ES"/>
              </w:rPr>
              <w:t>[</w:t>
            </w:r>
            <w:r w:rsidRPr="0083255A">
              <w:rPr>
                <w:b/>
                <w:i/>
                <w:lang w:val="es-ES"/>
              </w:rPr>
              <w:t>indique calle y número</w:t>
            </w:r>
            <w:r w:rsidRPr="0083255A">
              <w:rPr>
                <w:i/>
                <w:lang w:val="es-ES"/>
              </w:rPr>
              <w:t>]</w:t>
            </w:r>
          </w:p>
          <w:p w14:paraId="308ACD8A" w14:textId="77777777" w:rsidR="00ED0210" w:rsidRPr="0083255A" w:rsidRDefault="00ED0210" w:rsidP="00ED0210">
            <w:pPr>
              <w:tabs>
                <w:tab w:val="right" w:pos="7254"/>
              </w:tabs>
              <w:spacing w:before="120" w:after="120"/>
              <w:rPr>
                <w:i/>
                <w:lang w:val="es-ES"/>
              </w:rPr>
            </w:pPr>
            <w:r w:rsidRPr="0083255A">
              <w:rPr>
                <w:lang w:val="es-ES"/>
              </w:rPr>
              <w:t>Número de piso/oficina</w:t>
            </w:r>
            <w:r w:rsidRPr="0083255A">
              <w:rPr>
                <w:i/>
                <w:lang w:val="es-ES"/>
              </w:rPr>
              <w:t>: [</w:t>
            </w:r>
            <w:r w:rsidRPr="0083255A">
              <w:rPr>
                <w:b/>
                <w:i/>
                <w:lang w:val="es-ES"/>
              </w:rPr>
              <w:t>indique el número de piso y oficina, si corresponde</w:t>
            </w:r>
            <w:r w:rsidRPr="0083255A">
              <w:rPr>
                <w:i/>
                <w:lang w:val="es-ES"/>
              </w:rPr>
              <w:t>]</w:t>
            </w:r>
            <w:r w:rsidRPr="0083255A">
              <w:rPr>
                <w:lang w:val="es-ES"/>
              </w:rPr>
              <w:tab/>
            </w:r>
          </w:p>
          <w:p w14:paraId="57FBEF4A" w14:textId="77777777" w:rsidR="00ED0210" w:rsidRPr="0083255A" w:rsidRDefault="00ED0210" w:rsidP="00ED0210">
            <w:pPr>
              <w:tabs>
                <w:tab w:val="right" w:pos="7254"/>
              </w:tabs>
              <w:spacing w:before="120" w:after="120"/>
              <w:rPr>
                <w:i/>
                <w:lang w:val="es-ES"/>
              </w:rPr>
            </w:pPr>
            <w:r w:rsidRPr="0083255A">
              <w:rPr>
                <w:lang w:val="es-ES"/>
              </w:rPr>
              <w:t>Ciudad:</w:t>
            </w:r>
            <w:r w:rsidRPr="0083255A">
              <w:rPr>
                <w:i/>
                <w:lang w:val="es-ES"/>
              </w:rPr>
              <w:t xml:space="preserve"> [</w:t>
            </w:r>
            <w:r w:rsidRPr="0083255A">
              <w:rPr>
                <w:b/>
                <w:i/>
                <w:lang w:val="es-ES"/>
              </w:rPr>
              <w:t>indique el nombre de la ciudad o el pueblo</w:t>
            </w:r>
            <w:r w:rsidRPr="0083255A">
              <w:rPr>
                <w:i/>
                <w:lang w:val="es-ES"/>
              </w:rPr>
              <w:t>]</w:t>
            </w:r>
          </w:p>
          <w:p w14:paraId="7717C0A6" w14:textId="77777777" w:rsidR="00ED0210" w:rsidRPr="0083255A" w:rsidRDefault="00ED0210" w:rsidP="00ED0210">
            <w:pPr>
              <w:pStyle w:val="BodyText"/>
              <w:spacing w:before="60" w:after="60"/>
              <w:rPr>
                <w:rFonts w:ascii="Times New Roman" w:hAnsi="Times New Roman" w:cs="Times New Roman"/>
                <w:sz w:val="24"/>
                <w:lang w:val="es-ES"/>
              </w:rPr>
            </w:pPr>
            <w:r w:rsidRPr="0083255A">
              <w:rPr>
                <w:rFonts w:ascii="Times New Roman" w:hAnsi="Times New Roman" w:cs="Times New Roman"/>
                <w:sz w:val="24"/>
                <w:lang w:val="es-ES"/>
              </w:rPr>
              <w:t>País: [</w:t>
            </w:r>
            <w:r w:rsidRPr="0083255A">
              <w:rPr>
                <w:rFonts w:ascii="Times New Roman" w:hAnsi="Times New Roman" w:cs="Times New Roman"/>
                <w:b/>
                <w:i/>
                <w:sz w:val="24"/>
                <w:lang w:val="es-ES"/>
              </w:rPr>
              <w:t>indique el nombre del país</w:t>
            </w:r>
            <w:r w:rsidRPr="0083255A">
              <w:rPr>
                <w:rFonts w:ascii="Times New Roman" w:hAnsi="Times New Roman" w:cs="Times New Roman"/>
                <w:i/>
                <w:sz w:val="24"/>
                <w:lang w:val="es-ES"/>
              </w:rPr>
              <w:t>]</w:t>
            </w:r>
          </w:p>
          <w:p w14:paraId="6546872E" w14:textId="7C91B27B" w:rsidR="00ED0210" w:rsidRPr="0083255A" w:rsidRDefault="00ED0210" w:rsidP="00ED0210">
            <w:pPr>
              <w:spacing w:before="60" w:after="60"/>
              <w:rPr>
                <w:b/>
                <w:lang w:val="es-ES"/>
              </w:rPr>
            </w:pPr>
            <w:r w:rsidRPr="0083255A">
              <w:rPr>
                <w:lang w:val="es-ES"/>
              </w:rPr>
              <w:t xml:space="preserve">Fecha: </w:t>
            </w:r>
            <w:r w:rsidRPr="0083255A">
              <w:rPr>
                <w:b/>
                <w:i/>
                <w:lang w:val="es-ES"/>
              </w:rPr>
              <w:t xml:space="preserve">[indique día, mes y año, por ejemplo, </w:t>
            </w:r>
            <w:r w:rsidR="00BC5E26" w:rsidRPr="0083255A">
              <w:rPr>
                <w:b/>
                <w:i/>
                <w:lang w:val="es-ES"/>
              </w:rPr>
              <w:t>15 de junio de 2020</w:t>
            </w:r>
            <w:r w:rsidRPr="0083255A">
              <w:rPr>
                <w:b/>
                <w:i/>
                <w:lang w:val="es-ES"/>
              </w:rPr>
              <w:t>]</w:t>
            </w:r>
          </w:p>
          <w:p w14:paraId="5DBCD8AF" w14:textId="77777777" w:rsidR="00ED0210" w:rsidRPr="0083255A" w:rsidRDefault="00ED0210" w:rsidP="00ED0210">
            <w:pPr>
              <w:spacing w:before="60" w:after="60"/>
              <w:rPr>
                <w:i/>
                <w:lang w:val="es-ES"/>
              </w:rPr>
            </w:pPr>
            <w:r w:rsidRPr="0083255A">
              <w:rPr>
                <w:lang w:val="es-ES"/>
              </w:rPr>
              <w:t xml:space="preserve">Hora: </w:t>
            </w:r>
            <w:r w:rsidRPr="0083255A">
              <w:rPr>
                <w:b/>
                <w:i/>
                <w:lang w:val="es-ES"/>
              </w:rPr>
              <w:t>[indique la hora en formato de 24 horas, por ejemplo, 16.30]</w:t>
            </w:r>
          </w:p>
          <w:p w14:paraId="295A9EA1" w14:textId="1930CCC9" w:rsidR="00ED0210" w:rsidRPr="0083255A" w:rsidRDefault="00ED0210" w:rsidP="00ED0210">
            <w:pPr>
              <w:tabs>
                <w:tab w:val="right" w:pos="7254"/>
              </w:tabs>
              <w:spacing w:before="60" w:after="60"/>
              <w:rPr>
                <w:b/>
                <w:i/>
                <w:lang w:val="es-ES"/>
              </w:rPr>
            </w:pPr>
            <w:r w:rsidRPr="0083255A">
              <w:rPr>
                <w:i/>
                <w:lang w:val="es-ES"/>
              </w:rPr>
              <w:lastRenderedPageBreak/>
              <w:t xml:space="preserve"> </w:t>
            </w:r>
            <w:r w:rsidRPr="0083255A">
              <w:rPr>
                <w:b/>
                <w:i/>
                <w:lang w:val="es-ES"/>
              </w:rPr>
              <w:t>[</w:t>
            </w:r>
            <w:r w:rsidRPr="0083255A">
              <w:rPr>
                <w:b/>
                <w:i/>
                <w:spacing w:val="-4"/>
                <w:lang w:val="es-ES"/>
              </w:rPr>
              <w:t xml:space="preserve">La fecha debe ser </w:t>
            </w:r>
            <w:r w:rsidRPr="0083255A">
              <w:rPr>
                <w:b/>
                <w:i/>
                <w:lang w:val="es-ES"/>
              </w:rPr>
              <w:t>la misma que la consignada como vencimiento del plazo de presentación de las Propuestas (IAP 2</w:t>
            </w:r>
            <w:r w:rsidR="00BC5E26" w:rsidRPr="0083255A">
              <w:rPr>
                <w:b/>
                <w:i/>
                <w:lang w:val="es-ES"/>
              </w:rPr>
              <w:t>3.1</w:t>
            </w:r>
            <w:r w:rsidRPr="0083255A">
              <w:rPr>
                <w:b/>
                <w:i/>
                <w:lang w:val="es-ES"/>
              </w:rPr>
              <w:t>). La hora debe ser inmediatamente después de la fecha de cierre de la recepción].</w:t>
            </w:r>
          </w:p>
          <w:p w14:paraId="30D19DC6" w14:textId="32184FF8" w:rsidR="00ED0210" w:rsidRPr="0083255A" w:rsidRDefault="00ED0210" w:rsidP="00ED0210">
            <w:pPr>
              <w:tabs>
                <w:tab w:val="right" w:pos="7254"/>
              </w:tabs>
              <w:spacing w:before="60" w:after="60"/>
              <w:rPr>
                <w:lang w:val="es-ES"/>
              </w:rPr>
            </w:pPr>
          </w:p>
        </w:tc>
      </w:tr>
      <w:tr w:rsidR="00ED0210" w:rsidRPr="00387A81" w14:paraId="443599DE" w14:textId="77777777" w:rsidTr="003D0442">
        <w:trPr>
          <w:jc w:val="center"/>
        </w:trPr>
        <w:tc>
          <w:tcPr>
            <w:tcW w:w="1594" w:type="dxa"/>
            <w:tcBorders>
              <w:top w:val="single" w:sz="4" w:space="0" w:color="auto"/>
              <w:left w:val="double" w:sz="4" w:space="0" w:color="auto"/>
              <w:bottom w:val="single" w:sz="4" w:space="0" w:color="auto"/>
              <w:right w:val="single" w:sz="4" w:space="0" w:color="auto"/>
            </w:tcBorders>
          </w:tcPr>
          <w:p w14:paraId="7DC19C4F" w14:textId="5647D57F" w:rsidR="00ED0210" w:rsidRPr="0083255A" w:rsidRDefault="00ED0210" w:rsidP="00ED0210">
            <w:pPr>
              <w:spacing w:before="160" w:after="160"/>
              <w:rPr>
                <w:b/>
                <w:lang w:val="es-ES"/>
              </w:rPr>
            </w:pPr>
            <w:r w:rsidRPr="0083255A">
              <w:rPr>
                <w:b/>
                <w:lang w:val="es-ES"/>
              </w:rPr>
              <w:lastRenderedPageBreak/>
              <w:t>IAP 2</w:t>
            </w:r>
            <w:r w:rsidR="00BC5E26" w:rsidRPr="0083255A">
              <w:rPr>
                <w:b/>
                <w:lang w:val="es-ES"/>
              </w:rPr>
              <w:t>6</w:t>
            </w:r>
            <w:r w:rsidRPr="0083255A">
              <w:rPr>
                <w:b/>
                <w:lang w:val="es-ES"/>
              </w:rPr>
              <w:t>.1</w:t>
            </w:r>
          </w:p>
        </w:tc>
        <w:tc>
          <w:tcPr>
            <w:tcW w:w="7762" w:type="dxa"/>
            <w:tcBorders>
              <w:top w:val="single" w:sz="2" w:space="0" w:color="000000"/>
              <w:left w:val="single" w:sz="4" w:space="0" w:color="auto"/>
              <w:bottom w:val="single" w:sz="2" w:space="0" w:color="000000"/>
              <w:right w:val="double" w:sz="4" w:space="0" w:color="auto"/>
            </w:tcBorders>
          </w:tcPr>
          <w:p w14:paraId="07968680" w14:textId="3BDC5BBC" w:rsidR="00ED0210" w:rsidRPr="0083255A" w:rsidRDefault="00ED0210" w:rsidP="00ED0210">
            <w:pPr>
              <w:widowControl w:val="0"/>
              <w:tabs>
                <w:tab w:val="right" w:pos="7254"/>
              </w:tabs>
              <w:jc w:val="both"/>
              <w:rPr>
                <w:b/>
                <w:i/>
                <w:color w:val="000000" w:themeColor="text1"/>
                <w:lang w:val="es-ES"/>
              </w:rPr>
            </w:pPr>
            <w:r w:rsidRPr="0083255A">
              <w:rPr>
                <w:b/>
                <w:i/>
                <w:lang w:val="es-ES"/>
              </w:rPr>
              <w:t xml:space="preserve">Se incluirá la siguiente disposición y se indicará la información correspondiente requerida </w:t>
            </w:r>
            <w:r w:rsidRPr="0083255A">
              <w:rPr>
                <w:b/>
                <w:i/>
                <w:u w:val="single"/>
                <w:lang w:val="es-ES"/>
              </w:rPr>
              <w:t>únicamente</w:t>
            </w:r>
            <w:r w:rsidRPr="0083255A">
              <w:rPr>
                <w:b/>
                <w:i/>
                <w:lang w:val="es-ES"/>
              </w:rPr>
              <w:t xml:space="preserve"> si</w:t>
            </w:r>
            <w:r w:rsidRPr="0083255A">
              <w:rPr>
                <w:b/>
                <w:i/>
                <w:color w:val="000000" w:themeColor="text1"/>
                <w:lang w:val="es-ES"/>
              </w:rPr>
              <w:t xml:space="preserve"> los Proponentes tienen la opción de presentar sus Propuestas en forma electrónica. </w:t>
            </w:r>
            <w:r w:rsidRPr="0083255A">
              <w:rPr>
                <w:b/>
                <w:i/>
                <w:lang w:val="es-ES"/>
              </w:rPr>
              <w:t>Omita en caso contrario</w:t>
            </w:r>
            <w:r w:rsidRPr="0083255A">
              <w:rPr>
                <w:b/>
                <w:i/>
                <w:color w:val="000000" w:themeColor="text1"/>
                <w:lang w:val="es-ES"/>
              </w:rPr>
              <w:t>].</w:t>
            </w:r>
          </w:p>
          <w:p w14:paraId="34B2A375" w14:textId="5BAD9320" w:rsidR="00ED0210" w:rsidRPr="0083255A" w:rsidRDefault="00ED0210" w:rsidP="00ED0210">
            <w:pPr>
              <w:tabs>
                <w:tab w:val="right" w:pos="7254"/>
              </w:tabs>
              <w:spacing w:before="60" w:after="60"/>
              <w:rPr>
                <w:lang w:val="es-ES"/>
              </w:rPr>
            </w:pPr>
            <w:r w:rsidRPr="0083255A">
              <w:rPr>
                <w:lang w:val="es-ES"/>
              </w:rPr>
              <w:t xml:space="preserve">Los procedimientos de apertura de Propuestas por vía electrónica serán los siguientes: </w:t>
            </w:r>
            <w:r w:rsidRPr="0083255A">
              <w:rPr>
                <w:b/>
                <w:i/>
                <w:iCs/>
                <w:lang w:val="es-ES"/>
              </w:rPr>
              <w:t xml:space="preserve">[describa los </w:t>
            </w:r>
            <w:r w:rsidRPr="0083255A">
              <w:rPr>
                <w:b/>
                <w:i/>
                <w:lang w:val="es-ES"/>
              </w:rPr>
              <w:t>procedimientos de apertura de Propuestas por vía electrónica</w:t>
            </w:r>
            <w:r w:rsidRPr="0083255A">
              <w:rPr>
                <w:b/>
                <w:i/>
                <w:iCs/>
                <w:lang w:val="es-ES"/>
              </w:rPr>
              <w:t>].</w:t>
            </w:r>
          </w:p>
        </w:tc>
      </w:tr>
      <w:tr w:rsidR="00ED0210" w:rsidRPr="0083255A" w14:paraId="6C335FD1" w14:textId="77777777" w:rsidTr="00280BDA">
        <w:trPr>
          <w:trHeight w:val="525"/>
          <w:jc w:val="center"/>
        </w:trPr>
        <w:tc>
          <w:tcPr>
            <w:tcW w:w="9356" w:type="dxa"/>
            <w:gridSpan w:val="2"/>
            <w:tcBorders>
              <w:top w:val="single" w:sz="2" w:space="0" w:color="000000"/>
              <w:left w:val="double" w:sz="4" w:space="0" w:color="auto"/>
              <w:bottom w:val="single" w:sz="2" w:space="0" w:color="000000"/>
              <w:right w:val="double" w:sz="4" w:space="0" w:color="auto"/>
            </w:tcBorders>
            <w:shd w:val="clear" w:color="auto" w:fill="F2F2F2" w:themeFill="background1" w:themeFillShade="F2"/>
          </w:tcPr>
          <w:p w14:paraId="262ECB20" w14:textId="4F75E366" w:rsidR="00ED0210" w:rsidRPr="0083255A" w:rsidRDefault="00ED0210" w:rsidP="00ED0210">
            <w:pPr>
              <w:tabs>
                <w:tab w:val="right" w:pos="7254"/>
              </w:tabs>
              <w:spacing w:before="120" w:after="120"/>
              <w:jc w:val="center"/>
              <w:rPr>
                <w:b/>
                <w:bCs w:val="0"/>
                <w:sz w:val="28"/>
                <w:lang w:val="es-ES"/>
              </w:rPr>
            </w:pPr>
            <w:r w:rsidRPr="0083255A">
              <w:rPr>
                <w:b/>
                <w:bCs w:val="0"/>
                <w:sz w:val="28"/>
                <w:lang w:val="es-ES"/>
              </w:rPr>
              <w:t>F. Evaluación de las Propuestas. Disposiciones Generales</w:t>
            </w:r>
          </w:p>
        </w:tc>
      </w:tr>
      <w:tr w:rsidR="00ED0210" w:rsidRPr="00387A81" w14:paraId="7CF5C9B1" w14:textId="77777777" w:rsidTr="00280BDA">
        <w:trPr>
          <w:trHeight w:val="610"/>
          <w:jc w:val="center"/>
        </w:trPr>
        <w:tc>
          <w:tcPr>
            <w:tcW w:w="9356" w:type="dxa"/>
            <w:gridSpan w:val="2"/>
            <w:tcBorders>
              <w:top w:val="single" w:sz="2" w:space="0" w:color="000000"/>
              <w:left w:val="double" w:sz="4" w:space="0" w:color="auto"/>
              <w:bottom w:val="single" w:sz="2" w:space="0" w:color="000000"/>
              <w:right w:val="double" w:sz="4" w:space="0" w:color="auto"/>
            </w:tcBorders>
            <w:shd w:val="clear" w:color="auto" w:fill="F2F2F2" w:themeFill="background1" w:themeFillShade="F2"/>
          </w:tcPr>
          <w:p w14:paraId="03B2C9D6" w14:textId="6BF2A858" w:rsidR="00ED0210" w:rsidRPr="0083255A" w:rsidRDefault="00ED0210" w:rsidP="00ED0210">
            <w:pPr>
              <w:tabs>
                <w:tab w:val="right" w:pos="7254"/>
              </w:tabs>
              <w:spacing w:before="120" w:after="120"/>
              <w:jc w:val="center"/>
              <w:rPr>
                <w:bCs w:val="0"/>
                <w:lang w:val="es-ES"/>
              </w:rPr>
            </w:pPr>
            <w:r w:rsidRPr="0083255A">
              <w:rPr>
                <w:b/>
                <w:bCs w:val="0"/>
                <w:sz w:val="28"/>
                <w:lang w:val="es-ES"/>
              </w:rPr>
              <w:t>G. Evaluación Técnica de las Partes Técnicas de las Propuestas</w:t>
            </w:r>
          </w:p>
        </w:tc>
      </w:tr>
      <w:tr w:rsidR="00ED0210" w:rsidRPr="00387A81" w14:paraId="15EA771F"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1C895A24" w14:textId="66F0618B" w:rsidR="00ED0210" w:rsidRPr="0083255A" w:rsidRDefault="00ED0210" w:rsidP="00ED0210">
            <w:pPr>
              <w:tabs>
                <w:tab w:val="right" w:pos="7434"/>
              </w:tabs>
              <w:spacing w:before="60" w:after="60"/>
              <w:rPr>
                <w:b/>
                <w:iCs/>
                <w:lang w:val="es-ES"/>
              </w:rPr>
            </w:pPr>
            <w:r w:rsidRPr="0083255A">
              <w:rPr>
                <w:b/>
                <w:iCs/>
                <w:lang w:val="es-ES"/>
              </w:rPr>
              <w:t>IAP 3</w:t>
            </w:r>
            <w:r w:rsidR="00BC5E26" w:rsidRPr="0083255A">
              <w:rPr>
                <w:b/>
                <w:iCs/>
                <w:lang w:val="es-ES"/>
              </w:rPr>
              <w:t>1</w:t>
            </w:r>
            <w:r w:rsidRPr="0083255A">
              <w:rPr>
                <w:b/>
                <w:iCs/>
                <w:lang w:val="es-ES"/>
              </w:rPr>
              <w:t>.2</w:t>
            </w:r>
          </w:p>
        </w:tc>
        <w:tc>
          <w:tcPr>
            <w:tcW w:w="7762" w:type="dxa"/>
            <w:tcBorders>
              <w:top w:val="single" w:sz="2" w:space="0" w:color="000000"/>
              <w:left w:val="nil"/>
              <w:bottom w:val="single" w:sz="2" w:space="0" w:color="000000"/>
              <w:right w:val="double" w:sz="4" w:space="0" w:color="auto"/>
            </w:tcBorders>
          </w:tcPr>
          <w:p w14:paraId="5CF92C1A" w14:textId="77777777" w:rsidR="00613598" w:rsidRPr="00165FD6" w:rsidRDefault="00613598" w:rsidP="00613598">
            <w:pPr>
              <w:ind w:left="15"/>
              <w:rPr>
                <w:lang w:val="es-ES"/>
              </w:rPr>
            </w:pPr>
            <w:r w:rsidRPr="00165FD6">
              <w:rPr>
                <w:lang w:val="es-ES"/>
              </w:rPr>
              <w:t xml:space="preserve">La ponderación que se dará a </w:t>
            </w:r>
            <w:r>
              <w:rPr>
                <w:lang w:val="es-ES"/>
              </w:rPr>
              <w:t>los Criterios con Puntaje</w:t>
            </w:r>
            <w:r w:rsidRPr="00165FD6">
              <w:rPr>
                <w:lang w:val="es-ES"/>
              </w:rPr>
              <w:t xml:space="preserve"> (incluidos los factores técnicos y </w:t>
            </w:r>
            <w:r>
              <w:rPr>
                <w:lang w:val="es-ES"/>
              </w:rPr>
              <w:t xml:space="preserve">factores </w:t>
            </w:r>
            <w:r w:rsidRPr="00165FD6">
              <w:rPr>
                <w:lang w:val="es-ES"/>
              </w:rPr>
              <w:t>no relacionados con el precio) es: [</w:t>
            </w:r>
            <w:r w:rsidRPr="00282629">
              <w:rPr>
                <w:i/>
                <w:iCs/>
                <w:lang w:val="es-ES"/>
              </w:rPr>
              <w:t>ingrese %</w:t>
            </w:r>
            <w:r w:rsidRPr="00165FD6">
              <w:rPr>
                <w:lang w:val="es-ES"/>
              </w:rPr>
              <w:t>]</w:t>
            </w:r>
          </w:p>
          <w:p w14:paraId="5E1DD954" w14:textId="77777777" w:rsidR="00613598" w:rsidRDefault="00613598" w:rsidP="00613598">
            <w:pPr>
              <w:ind w:left="15"/>
              <w:rPr>
                <w:lang w:val="es-ES"/>
              </w:rPr>
            </w:pPr>
          </w:p>
          <w:p w14:paraId="3A275D55" w14:textId="77777777" w:rsidR="00613598" w:rsidRPr="00FC3C13" w:rsidRDefault="00613598" w:rsidP="00613598">
            <w:pPr>
              <w:ind w:left="15"/>
              <w:rPr>
                <w:i/>
                <w:iCs/>
                <w:lang w:val="es-ES"/>
              </w:rPr>
            </w:pPr>
            <w:r w:rsidRPr="00282629">
              <w:rPr>
                <w:i/>
                <w:iCs/>
                <w:lang w:val="es-ES"/>
              </w:rPr>
              <w:t>[La ponderación de los Criterios con Puntaje (incluidos los factores técnicos y factores no relacionados con el precio) que se aplicará se determinará en función de los siguientes rangos de acuerdo con la ubicación del contrato dentro de la matriz de riesgo</w:t>
            </w:r>
            <w:r>
              <w:rPr>
                <w:i/>
                <w:iCs/>
                <w:lang w:val="es-ES"/>
              </w:rPr>
              <w:t xml:space="preserve"> </w:t>
            </w:r>
            <w:r w:rsidRPr="00FC3C13">
              <w:rPr>
                <w:i/>
                <w:iCs/>
                <w:lang w:val="es-ES"/>
              </w:rPr>
              <w:t>establecida en la Estrategia de Adquisiciones para Proyectos de Desarrollo (EAPD) aprobada por el Banco:</w:t>
            </w:r>
          </w:p>
          <w:p w14:paraId="13345C59" w14:textId="77777777" w:rsidR="00613598" w:rsidRPr="00FC3C13" w:rsidRDefault="00613598" w:rsidP="00613598">
            <w:pPr>
              <w:ind w:left="15"/>
              <w:rPr>
                <w:i/>
                <w:iCs/>
                <w:lang w:val="es-ES"/>
              </w:rPr>
            </w:pPr>
          </w:p>
          <w:p w14:paraId="5AC78D55" w14:textId="77777777" w:rsidR="00613598" w:rsidRPr="00FC3C13" w:rsidRDefault="00613598" w:rsidP="00613598">
            <w:pPr>
              <w:ind w:left="15"/>
              <w:rPr>
                <w:i/>
                <w:iCs/>
                <w:sz w:val="22"/>
                <w:szCs w:val="22"/>
                <w:lang w:val="es-ES"/>
              </w:rPr>
            </w:pPr>
            <w:r w:rsidRPr="00FC3C13">
              <w:rPr>
                <w:i/>
                <w:iCs/>
                <w:sz w:val="22"/>
                <w:szCs w:val="22"/>
                <w:lang w:val="es-ES"/>
              </w:rPr>
              <w:t>a. Riesgo de Adquisición Alto/Sustancial y Alto Valor entre el 50% y el 80%</w:t>
            </w:r>
          </w:p>
          <w:p w14:paraId="3485EF44" w14:textId="77777777" w:rsidR="00613598" w:rsidRPr="00282629" w:rsidRDefault="00613598" w:rsidP="00613598">
            <w:pPr>
              <w:ind w:left="15"/>
              <w:rPr>
                <w:i/>
                <w:iCs/>
                <w:sz w:val="22"/>
                <w:szCs w:val="22"/>
                <w:lang w:val="es-ES"/>
              </w:rPr>
            </w:pPr>
            <w:r w:rsidRPr="00FC3C13">
              <w:rPr>
                <w:i/>
                <w:iCs/>
                <w:sz w:val="22"/>
                <w:szCs w:val="22"/>
                <w:lang w:val="es-ES"/>
              </w:rPr>
              <w:t xml:space="preserve">b. Riesgo de Adquisición Alto/Sustancial y </w:t>
            </w:r>
            <w:r>
              <w:rPr>
                <w:i/>
                <w:iCs/>
                <w:sz w:val="22"/>
                <w:szCs w:val="22"/>
                <w:lang w:val="es-ES"/>
              </w:rPr>
              <w:t>B</w:t>
            </w:r>
            <w:r w:rsidRPr="00282629">
              <w:rPr>
                <w:i/>
                <w:iCs/>
                <w:sz w:val="22"/>
                <w:szCs w:val="22"/>
                <w:lang w:val="es-ES"/>
              </w:rPr>
              <w:t>ajo Valor entre el 60% y el 100%</w:t>
            </w:r>
          </w:p>
          <w:p w14:paraId="1138C113" w14:textId="77777777" w:rsidR="00613598" w:rsidRPr="00282629" w:rsidRDefault="00613598" w:rsidP="00613598">
            <w:pPr>
              <w:ind w:left="15"/>
              <w:rPr>
                <w:i/>
                <w:iCs/>
                <w:sz w:val="22"/>
                <w:szCs w:val="22"/>
                <w:lang w:val="es-ES"/>
              </w:rPr>
            </w:pPr>
            <w:r w:rsidRPr="00282629">
              <w:rPr>
                <w:i/>
                <w:iCs/>
                <w:sz w:val="22"/>
                <w:szCs w:val="22"/>
                <w:lang w:val="es-ES"/>
              </w:rPr>
              <w:t>c. Riesgo de Adquisición Moderado/Bajo y Alto Valor entre el 10% y el 40%</w:t>
            </w:r>
          </w:p>
          <w:p w14:paraId="4953A050" w14:textId="77777777" w:rsidR="00613598" w:rsidRPr="00282629" w:rsidRDefault="00613598" w:rsidP="00613598">
            <w:pPr>
              <w:ind w:left="15"/>
              <w:rPr>
                <w:i/>
                <w:iCs/>
                <w:sz w:val="22"/>
                <w:szCs w:val="22"/>
                <w:lang w:val="es-ES"/>
              </w:rPr>
            </w:pPr>
            <w:r w:rsidRPr="00282629">
              <w:rPr>
                <w:i/>
                <w:iCs/>
                <w:sz w:val="22"/>
                <w:szCs w:val="22"/>
                <w:lang w:val="es-ES"/>
              </w:rPr>
              <w:t>d. Riesgo de Adquisición Moderado/Bajo y Bajo Valor entre el 20% y el 30%].</w:t>
            </w:r>
          </w:p>
          <w:p w14:paraId="61CAF46A" w14:textId="77777777" w:rsidR="00393350" w:rsidRPr="0083255A" w:rsidRDefault="00393350" w:rsidP="00393350">
            <w:pPr>
              <w:spacing w:before="80" w:after="80"/>
              <w:jc w:val="both"/>
              <w:rPr>
                <w:lang w:val="es-ES"/>
              </w:rPr>
            </w:pPr>
            <w:r w:rsidRPr="0083255A">
              <w:rPr>
                <w:lang w:val="es-ES"/>
              </w:rPr>
              <w:t xml:space="preserve">Los factores técnicos y subfactores) y la ponderación correspondiente en % son: </w:t>
            </w:r>
          </w:p>
          <w:p w14:paraId="5C53CCF3" w14:textId="420F794C" w:rsidR="00ED0210" w:rsidRPr="0083255A" w:rsidRDefault="00393350" w:rsidP="00393350">
            <w:pPr>
              <w:tabs>
                <w:tab w:val="right" w:pos="7254"/>
              </w:tabs>
              <w:spacing w:before="60" w:after="60"/>
              <w:rPr>
                <w:bCs w:val="0"/>
                <w:lang w:val="es-ES"/>
              </w:rPr>
            </w:pPr>
            <w:r w:rsidRPr="0083255A">
              <w:rPr>
                <w:i/>
                <w:iCs/>
                <w:lang w:val="es-ES"/>
              </w:rPr>
              <w:t>[Si se ha evaluado que el contrato presenta riesgos de seguridad cibernética potenciales o reales, los factores técnicos deben incluir la declaración del método, las estrategias de gestión, los planes de implementación y las innovaciones para gestionar los riesgos de ciberseguridad. Además, si se evalúa el riesgo de la cadena de suministro, los factores técnicos deben incluir una declaración del método para gestionar los riesgos de la cadena de suministro].</w:t>
            </w:r>
          </w:p>
        </w:tc>
      </w:tr>
      <w:tr w:rsidR="00393350" w:rsidRPr="00387A81" w14:paraId="2732A072"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129CB558" w14:textId="77777777" w:rsidR="00393350" w:rsidRPr="0083255A" w:rsidRDefault="00393350" w:rsidP="00ED0210">
            <w:pPr>
              <w:tabs>
                <w:tab w:val="right" w:pos="7434"/>
              </w:tabs>
              <w:spacing w:before="60" w:after="60"/>
              <w:rPr>
                <w:b/>
                <w:iCs/>
                <w:lang w:val="es-ES"/>
              </w:rPr>
            </w:pPr>
          </w:p>
        </w:tc>
        <w:tc>
          <w:tcPr>
            <w:tcW w:w="7762" w:type="dxa"/>
            <w:tcBorders>
              <w:top w:val="single" w:sz="2" w:space="0" w:color="000000"/>
              <w:left w:val="nil"/>
              <w:bottom w:val="single" w:sz="2" w:space="0" w:color="000000"/>
              <w:right w:val="double" w:sz="4" w:space="0" w:color="auto"/>
            </w:tcBorders>
          </w:tcPr>
          <w:tbl>
            <w:tblPr>
              <w:tblW w:w="72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07"/>
              <w:gridCol w:w="2783"/>
            </w:tblGrid>
            <w:tr w:rsidR="00393350" w:rsidRPr="00387A81" w14:paraId="4DF50AA2" w14:textId="77777777" w:rsidTr="00393350">
              <w:tc>
                <w:tcPr>
                  <w:tcW w:w="4507" w:type="dxa"/>
                  <w:hideMark/>
                </w:tcPr>
                <w:p w14:paraId="19DC90B8" w14:textId="77777777" w:rsidR="00393350" w:rsidRPr="0083255A" w:rsidRDefault="00393350" w:rsidP="00393350">
                  <w:pPr>
                    <w:spacing w:before="80"/>
                    <w:jc w:val="center"/>
                    <w:rPr>
                      <w:b/>
                      <w:bCs w:val="0"/>
                      <w:spacing w:val="-4"/>
                      <w:lang w:val="es-ES"/>
                    </w:rPr>
                  </w:pPr>
                  <w:r w:rsidRPr="0083255A">
                    <w:rPr>
                      <w:b/>
                      <w:spacing w:val="-4"/>
                      <w:lang w:val="es-ES"/>
                    </w:rPr>
                    <w:t>Factor Técnico</w:t>
                  </w:r>
                </w:p>
              </w:tc>
              <w:tc>
                <w:tcPr>
                  <w:tcW w:w="2783" w:type="dxa"/>
                  <w:hideMark/>
                </w:tcPr>
                <w:p w14:paraId="3DA8981E" w14:textId="77777777" w:rsidR="00393350" w:rsidRPr="0083255A" w:rsidRDefault="00393350" w:rsidP="00393350">
                  <w:pPr>
                    <w:pStyle w:val="S1-Header2"/>
                    <w:numPr>
                      <w:ilvl w:val="0"/>
                      <w:numId w:val="0"/>
                    </w:numPr>
                    <w:spacing w:after="0"/>
                    <w:contextualSpacing/>
                    <w:jc w:val="center"/>
                    <w:rPr>
                      <w:bCs w:val="0"/>
                      <w:lang w:val="es-ES"/>
                    </w:rPr>
                  </w:pPr>
                  <w:r w:rsidRPr="0083255A">
                    <w:rPr>
                      <w:lang w:val="es-ES"/>
                    </w:rPr>
                    <w:t>Peso en porcentaje</w:t>
                  </w:r>
                </w:p>
                <w:p w14:paraId="07E0965C" w14:textId="77777777" w:rsidR="00393350" w:rsidRPr="0083255A" w:rsidRDefault="00393350" w:rsidP="00393350">
                  <w:pPr>
                    <w:contextualSpacing/>
                    <w:jc w:val="center"/>
                    <w:rPr>
                      <w:b/>
                      <w:bCs w:val="0"/>
                      <w:spacing w:val="-4"/>
                      <w:lang w:val="es-ES"/>
                    </w:rPr>
                  </w:pPr>
                  <w:r w:rsidRPr="0083255A">
                    <w:rPr>
                      <w:b/>
                      <w:spacing w:val="-4"/>
                      <w:lang w:val="es-ES"/>
                    </w:rPr>
                    <w:t>(ingresar peso en %)</w:t>
                  </w:r>
                </w:p>
              </w:tc>
            </w:tr>
            <w:tr w:rsidR="00393350" w:rsidRPr="00387A81" w14:paraId="08259CAD" w14:textId="77777777" w:rsidTr="00393350">
              <w:tc>
                <w:tcPr>
                  <w:tcW w:w="4507" w:type="dxa"/>
                </w:tcPr>
                <w:p w14:paraId="4CA5C011" w14:textId="2CB01B54" w:rsidR="00393350" w:rsidRPr="0083255A" w:rsidRDefault="00393350">
                  <w:pPr>
                    <w:pStyle w:val="ListParagraph"/>
                    <w:numPr>
                      <w:ilvl w:val="0"/>
                      <w:numId w:val="86"/>
                    </w:numPr>
                    <w:spacing w:before="80"/>
                    <w:rPr>
                      <w:i/>
                      <w:iCs/>
                      <w:spacing w:val="-4"/>
                      <w:lang w:val="es-ES"/>
                    </w:rPr>
                  </w:pPr>
                  <w:r w:rsidRPr="0083255A">
                    <w:rPr>
                      <w:i/>
                      <w:iCs/>
                      <w:spacing w:val="-4"/>
                      <w:lang w:val="es-ES"/>
                    </w:rPr>
                    <w:t xml:space="preserve">La medida en </w:t>
                  </w:r>
                  <w:r w:rsidR="007B5FC6">
                    <w:rPr>
                      <w:i/>
                      <w:iCs/>
                      <w:spacing w:val="-4"/>
                      <w:lang w:val="es-ES"/>
                    </w:rPr>
                    <w:t>que l</w:t>
                  </w:r>
                  <w:r w:rsidRPr="0083255A">
                    <w:rPr>
                      <w:i/>
                      <w:iCs/>
                      <w:spacing w:val="-4"/>
                      <w:lang w:val="es-ES"/>
                    </w:rPr>
                    <w:t xml:space="preserve">as Obras propuestas </w:t>
                  </w:r>
                  <w:r w:rsidR="00082B89" w:rsidRPr="0083255A">
                    <w:rPr>
                      <w:i/>
                      <w:iCs/>
                      <w:spacing w:val="-4"/>
                      <w:lang w:val="es-ES"/>
                    </w:rPr>
                    <w:t>exceden</w:t>
                  </w:r>
                  <w:r w:rsidRPr="0083255A">
                    <w:rPr>
                      <w:i/>
                      <w:iCs/>
                      <w:spacing w:val="-4"/>
                      <w:lang w:val="es-ES"/>
                    </w:rPr>
                    <w:t xml:space="preserve"> los Requisitos del Contratante</w:t>
                  </w:r>
                </w:p>
              </w:tc>
              <w:tc>
                <w:tcPr>
                  <w:tcW w:w="2783" w:type="dxa"/>
                </w:tcPr>
                <w:p w14:paraId="0DC63681" w14:textId="77777777" w:rsidR="00393350" w:rsidRPr="0083255A" w:rsidRDefault="00393350" w:rsidP="00393350">
                  <w:pPr>
                    <w:spacing w:before="80"/>
                    <w:rPr>
                      <w:spacing w:val="-4"/>
                      <w:lang w:val="es-ES"/>
                    </w:rPr>
                  </w:pPr>
                </w:p>
              </w:tc>
            </w:tr>
            <w:tr w:rsidR="00393350" w:rsidRPr="0083255A" w14:paraId="6D1E0924" w14:textId="77777777" w:rsidTr="00393350">
              <w:tc>
                <w:tcPr>
                  <w:tcW w:w="4507" w:type="dxa"/>
                  <w:hideMark/>
                </w:tcPr>
                <w:p w14:paraId="25F859F6" w14:textId="77777777" w:rsidR="00393350" w:rsidRPr="0083255A" w:rsidRDefault="00393350">
                  <w:pPr>
                    <w:pStyle w:val="ListParagraph"/>
                    <w:numPr>
                      <w:ilvl w:val="0"/>
                      <w:numId w:val="86"/>
                    </w:numPr>
                    <w:spacing w:before="80"/>
                    <w:rPr>
                      <w:spacing w:val="-4"/>
                      <w:lang w:val="es-ES"/>
                    </w:rPr>
                  </w:pPr>
                  <w:r w:rsidRPr="0083255A">
                    <w:rPr>
                      <w:i/>
                      <w:iCs/>
                      <w:spacing w:val="-4"/>
                      <w:lang w:val="es-ES"/>
                    </w:rPr>
                    <w:t>La propuesta de diseño</w:t>
                  </w:r>
                </w:p>
              </w:tc>
              <w:tc>
                <w:tcPr>
                  <w:tcW w:w="2783" w:type="dxa"/>
                </w:tcPr>
                <w:p w14:paraId="43A00649" w14:textId="77777777" w:rsidR="00393350" w:rsidRPr="0083255A" w:rsidRDefault="00393350" w:rsidP="00393350">
                  <w:pPr>
                    <w:spacing w:before="80"/>
                    <w:rPr>
                      <w:spacing w:val="-4"/>
                      <w:lang w:val="es-ES"/>
                    </w:rPr>
                  </w:pPr>
                </w:p>
              </w:tc>
            </w:tr>
            <w:tr w:rsidR="00393350" w:rsidRPr="00387A81" w14:paraId="486AE28F" w14:textId="77777777" w:rsidTr="00393350">
              <w:trPr>
                <w:trHeight w:val="233"/>
              </w:trPr>
              <w:tc>
                <w:tcPr>
                  <w:tcW w:w="4507" w:type="dxa"/>
                  <w:hideMark/>
                </w:tcPr>
                <w:p w14:paraId="34519620" w14:textId="2F37E781" w:rsidR="00393350" w:rsidRPr="0083255A" w:rsidRDefault="0083255A">
                  <w:pPr>
                    <w:pStyle w:val="ListParagraph"/>
                    <w:numPr>
                      <w:ilvl w:val="0"/>
                      <w:numId w:val="86"/>
                    </w:numPr>
                    <w:spacing w:before="80"/>
                    <w:rPr>
                      <w:i/>
                      <w:iCs/>
                      <w:spacing w:val="-4"/>
                      <w:lang w:val="es-ES"/>
                    </w:rPr>
                  </w:pPr>
                  <w:r w:rsidRPr="0083255A">
                    <w:rPr>
                      <w:i/>
                      <w:iCs/>
                      <w:spacing w:val="-4"/>
                      <w:lang w:val="es-ES"/>
                    </w:rPr>
                    <w:t>Declaración</w:t>
                  </w:r>
                  <w:r w:rsidR="00082B89" w:rsidRPr="0083255A">
                    <w:rPr>
                      <w:i/>
                      <w:iCs/>
                      <w:spacing w:val="-4"/>
                      <w:lang w:val="es-ES"/>
                    </w:rPr>
                    <w:t xml:space="preserve"> del Método de las actividades de </w:t>
                  </w:r>
                  <w:r w:rsidR="00393350" w:rsidRPr="0083255A">
                    <w:rPr>
                      <w:i/>
                      <w:iCs/>
                      <w:spacing w:val="-4"/>
                      <w:lang w:val="es-ES"/>
                    </w:rPr>
                    <w:t xml:space="preserve">construcción </w:t>
                  </w:r>
                </w:p>
              </w:tc>
              <w:tc>
                <w:tcPr>
                  <w:tcW w:w="2783" w:type="dxa"/>
                </w:tcPr>
                <w:p w14:paraId="38F920C4" w14:textId="77777777" w:rsidR="00393350" w:rsidRPr="0083255A" w:rsidRDefault="00393350" w:rsidP="00393350">
                  <w:pPr>
                    <w:spacing w:before="80"/>
                    <w:rPr>
                      <w:spacing w:val="-4"/>
                      <w:lang w:val="es-ES"/>
                    </w:rPr>
                  </w:pPr>
                </w:p>
              </w:tc>
            </w:tr>
            <w:tr w:rsidR="00393350" w:rsidRPr="0083255A" w14:paraId="44C0DA91" w14:textId="77777777" w:rsidTr="00393350">
              <w:trPr>
                <w:trHeight w:val="233"/>
              </w:trPr>
              <w:tc>
                <w:tcPr>
                  <w:tcW w:w="4507" w:type="dxa"/>
                  <w:hideMark/>
                </w:tcPr>
                <w:p w14:paraId="47825C3E" w14:textId="005C7780" w:rsidR="00393350" w:rsidRPr="0083255A" w:rsidRDefault="00082B89">
                  <w:pPr>
                    <w:pStyle w:val="ListParagraph"/>
                    <w:numPr>
                      <w:ilvl w:val="0"/>
                      <w:numId w:val="86"/>
                    </w:numPr>
                    <w:spacing w:before="80"/>
                    <w:rPr>
                      <w:i/>
                      <w:iCs/>
                      <w:spacing w:val="-4"/>
                      <w:lang w:val="es-ES"/>
                    </w:rPr>
                  </w:pPr>
                  <w:r w:rsidRPr="0083255A">
                    <w:rPr>
                      <w:i/>
                      <w:iCs/>
                      <w:spacing w:val="-4"/>
                      <w:lang w:val="es-ES"/>
                    </w:rPr>
                    <w:lastRenderedPageBreak/>
                    <w:t>Normas de Conducta</w:t>
                  </w:r>
                </w:p>
              </w:tc>
              <w:tc>
                <w:tcPr>
                  <w:tcW w:w="2783" w:type="dxa"/>
                </w:tcPr>
                <w:p w14:paraId="6F199D9F" w14:textId="77777777" w:rsidR="00393350" w:rsidRPr="0083255A" w:rsidRDefault="00393350" w:rsidP="00393350">
                  <w:pPr>
                    <w:spacing w:before="80"/>
                    <w:rPr>
                      <w:spacing w:val="-4"/>
                      <w:lang w:val="es-ES"/>
                    </w:rPr>
                  </w:pPr>
                </w:p>
              </w:tc>
            </w:tr>
            <w:tr w:rsidR="00393350" w:rsidRPr="0083255A" w14:paraId="12E3E7D4" w14:textId="77777777" w:rsidTr="00393350">
              <w:trPr>
                <w:trHeight w:val="233"/>
              </w:trPr>
              <w:tc>
                <w:tcPr>
                  <w:tcW w:w="4507" w:type="dxa"/>
                  <w:hideMark/>
                </w:tcPr>
                <w:p w14:paraId="358DC59E" w14:textId="0EC70588" w:rsidR="00393350" w:rsidRPr="0083255A" w:rsidRDefault="00082B89">
                  <w:pPr>
                    <w:pStyle w:val="ListParagraph"/>
                    <w:numPr>
                      <w:ilvl w:val="0"/>
                      <w:numId w:val="86"/>
                    </w:numPr>
                    <w:spacing w:before="80"/>
                    <w:rPr>
                      <w:i/>
                      <w:iCs/>
                      <w:spacing w:val="-4"/>
                      <w:lang w:val="es-ES"/>
                    </w:rPr>
                  </w:pPr>
                  <w:r w:rsidRPr="0083255A">
                    <w:rPr>
                      <w:i/>
                      <w:iCs/>
                      <w:spacing w:val="-4"/>
                      <w:lang w:val="es-ES"/>
                    </w:rPr>
                    <w:t>Programa de Trabajo</w:t>
                  </w:r>
                </w:p>
              </w:tc>
              <w:tc>
                <w:tcPr>
                  <w:tcW w:w="2783" w:type="dxa"/>
                </w:tcPr>
                <w:p w14:paraId="1AE3092E" w14:textId="77777777" w:rsidR="00393350" w:rsidRPr="0083255A" w:rsidRDefault="00393350" w:rsidP="00393350">
                  <w:pPr>
                    <w:spacing w:before="80"/>
                    <w:rPr>
                      <w:spacing w:val="-4"/>
                      <w:lang w:val="es-ES"/>
                    </w:rPr>
                  </w:pPr>
                </w:p>
              </w:tc>
            </w:tr>
            <w:tr w:rsidR="00393350" w:rsidRPr="00387A81" w14:paraId="1C528A55" w14:textId="77777777" w:rsidTr="00393350">
              <w:trPr>
                <w:trHeight w:val="233"/>
              </w:trPr>
              <w:tc>
                <w:tcPr>
                  <w:tcW w:w="4507" w:type="dxa"/>
                </w:tcPr>
                <w:p w14:paraId="4C4179BF" w14:textId="34E3E86B" w:rsidR="00393350" w:rsidRPr="0083255A" w:rsidRDefault="00082B89">
                  <w:pPr>
                    <w:pStyle w:val="ListParagraph"/>
                    <w:numPr>
                      <w:ilvl w:val="0"/>
                      <w:numId w:val="86"/>
                    </w:numPr>
                    <w:spacing w:before="80"/>
                    <w:rPr>
                      <w:i/>
                      <w:iCs/>
                      <w:spacing w:val="-4"/>
                      <w:lang w:val="es-ES"/>
                    </w:rPr>
                  </w:pPr>
                  <w:r w:rsidRPr="0083255A">
                    <w:rPr>
                      <w:i/>
                      <w:iCs/>
                      <w:spacing w:val="-4"/>
                      <w:lang w:val="es-ES"/>
                    </w:rPr>
                    <w:t xml:space="preserve">Organigrama en el Sitio del diseño y la  construcción, la composición del equipo, las calificaciones y la experiencia del Personal del Contratista </w:t>
                  </w:r>
                  <w:r w:rsidR="00393350" w:rsidRPr="0083255A">
                    <w:rPr>
                      <w:i/>
                      <w:iCs/>
                      <w:spacing w:val="-4"/>
                      <w:lang w:val="es-ES"/>
                    </w:rPr>
                    <w:t>Construcción</w:t>
                  </w:r>
                </w:p>
              </w:tc>
              <w:tc>
                <w:tcPr>
                  <w:tcW w:w="2783" w:type="dxa"/>
                </w:tcPr>
                <w:p w14:paraId="06E8640A" w14:textId="77777777" w:rsidR="00393350" w:rsidRPr="0083255A" w:rsidRDefault="00393350" w:rsidP="00393350">
                  <w:pPr>
                    <w:spacing w:before="80"/>
                    <w:rPr>
                      <w:spacing w:val="-4"/>
                      <w:lang w:val="es-ES"/>
                    </w:rPr>
                  </w:pPr>
                </w:p>
              </w:tc>
            </w:tr>
            <w:tr w:rsidR="00393350" w:rsidRPr="00387A81" w14:paraId="173D37DE" w14:textId="77777777" w:rsidTr="00393350">
              <w:trPr>
                <w:trHeight w:val="233"/>
              </w:trPr>
              <w:tc>
                <w:tcPr>
                  <w:tcW w:w="4507" w:type="dxa"/>
                </w:tcPr>
                <w:p w14:paraId="2591A949" w14:textId="1C4BA7EE" w:rsidR="00393350" w:rsidRPr="0083255A" w:rsidRDefault="00082B89">
                  <w:pPr>
                    <w:pStyle w:val="ListParagraph"/>
                    <w:numPr>
                      <w:ilvl w:val="0"/>
                      <w:numId w:val="86"/>
                    </w:numPr>
                    <w:spacing w:before="80"/>
                    <w:rPr>
                      <w:i/>
                      <w:iCs/>
                      <w:spacing w:val="-4"/>
                      <w:lang w:val="es-ES"/>
                    </w:rPr>
                  </w:pPr>
                  <w:r w:rsidRPr="0083255A">
                    <w:rPr>
                      <w:i/>
                      <w:iCs/>
                      <w:spacing w:val="-4"/>
                      <w:lang w:val="es-ES"/>
                    </w:rPr>
                    <w:t xml:space="preserve">Evaluación de riesgos y propuesta de plan de gestión de riesgos </w:t>
                  </w:r>
                </w:p>
              </w:tc>
              <w:tc>
                <w:tcPr>
                  <w:tcW w:w="2783" w:type="dxa"/>
                </w:tcPr>
                <w:p w14:paraId="60181728" w14:textId="77777777" w:rsidR="00393350" w:rsidRPr="0083255A" w:rsidRDefault="00393350" w:rsidP="00393350">
                  <w:pPr>
                    <w:spacing w:before="80"/>
                    <w:rPr>
                      <w:spacing w:val="-4"/>
                      <w:lang w:val="es-ES"/>
                    </w:rPr>
                  </w:pPr>
                </w:p>
              </w:tc>
            </w:tr>
            <w:tr w:rsidR="00393350" w:rsidRPr="00387A81" w14:paraId="2BB140A0" w14:textId="77777777" w:rsidTr="00393350">
              <w:trPr>
                <w:trHeight w:val="233"/>
              </w:trPr>
              <w:tc>
                <w:tcPr>
                  <w:tcW w:w="4507" w:type="dxa"/>
                </w:tcPr>
                <w:p w14:paraId="22950D6D" w14:textId="52902E38" w:rsidR="00393350" w:rsidRPr="0083255A" w:rsidRDefault="00082B89">
                  <w:pPr>
                    <w:pStyle w:val="ListParagraph"/>
                    <w:numPr>
                      <w:ilvl w:val="0"/>
                      <w:numId w:val="86"/>
                    </w:numPr>
                    <w:spacing w:before="80"/>
                    <w:rPr>
                      <w:i/>
                      <w:iCs/>
                      <w:spacing w:val="-4"/>
                      <w:lang w:val="es-ES"/>
                    </w:rPr>
                  </w:pPr>
                  <w:r w:rsidRPr="0083255A">
                    <w:rPr>
                      <w:i/>
                      <w:iCs/>
                      <w:spacing w:val="-4"/>
                      <w:lang w:val="es-ES"/>
                    </w:rPr>
                    <w:t>Calidad de la propuesta de Adquisiciones Sostenibles (consulte las Secciones III, IV y VII al respecto)</w:t>
                  </w:r>
                </w:p>
              </w:tc>
              <w:tc>
                <w:tcPr>
                  <w:tcW w:w="2783" w:type="dxa"/>
                </w:tcPr>
                <w:p w14:paraId="4B30D6E7" w14:textId="77777777" w:rsidR="00393350" w:rsidRPr="0083255A" w:rsidRDefault="00393350" w:rsidP="00393350">
                  <w:pPr>
                    <w:spacing w:before="80"/>
                    <w:rPr>
                      <w:spacing w:val="-4"/>
                      <w:lang w:val="es-ES"/>
                    </w:rPr>
                  </w:pPr>
                </w:p>
              </w:tc>
            </w:tr>
            <w:tr w:rsidR="00393350" w:rsidRPr="00387A81" w14:paraId="5DE59556" w14:textId="77777777" w:rsidTr="00393350">
              <w:trPr>
                <w:trHeight w:val="233"/>
              </w:trPr>
              <w:tc>
                <w:tcPr>
                  <w:tcW w:w="4507" w:type="dxa"/>
                </w:tcPr>
                <w:p w14:paraId="15F1662C" w14:textId="77777777" w:rsidR="00393350" w:rsidRPr="0083255A" w:rsidRDefault="00393350">
                  <w:pPr>
                    <w:pStyle w:val="ListParagraph"/>
                    <w:numPr>
                      <w:ilvl w:val="0"/>
                      <w:numId w:val="86"/>
                    </w:numPr>
                    <w:spacing w:before="80"/>
                    <w:rPr>
                      <w:i/>
                      <w:iCs/>
                      <w:spacing w:val="-4"/>
                      <w:lang w:val="es-ES"/>
                    </w:rPr>
                  </w:pPr>
                  <w:r w:rsidRPr="0083255A">
                    <w:rPr>
                      <w:i/>
                      <w:iCs/>
                      <w:spacing w:val="-4"/>
                      <w:lang w:val="es-ES"/>
                    </w:rPr>
                    <w:t>Estrategia de los equipos clave</w:t>
                  </w:r>
                </w:p>
              </w:tc>
              <w:tc>
                <w:tcPr>
                  <w:tcW w:w="2783" w:type="dxa"/>
                </w:tcPr>
                <w:p w14:paraId="68E96C1D" w14:textId="77777777" w:rsidR="00393350" w:rsidRPr="0083255A" w:rsidRDefault="00393350" w:rsidP="00393350">
                  <w:pPr>
                    <w:spacing w:before="80"/>
                    <w:rPr>
                      <w:spacing w:val="-4"/>
                      <w:lang w:val="es-ES"/>
                    </w:rPr>
                  </w:pPr>
                </w:p>
              </w:tc>
            </w:tr>
            <w:tr w:rsidR="00393350" w:rsidRPr="00387A81" w14:paraId="16064CEB" w14:textId="77777777" w:rsidTr="00393350">
              <w:trPr>
                <w:trHeight w:val="233"/>
              </w:trPr>
              <w:tc>
                <w:tcPr>
                  <w:tcW w:w="4507" w:type="dxa"/>
                </w:tcPr>
                <w:p w14:paraId="4B9EE74C" w14:textId="77777777" w:rsidR="00393350" w:rsidRPr="0083255A" w:rsidRDefault="00393350">
                  <w:pPr>
                    <w:pStyle w:val="ListParagraph"/>
                    <w:numPr>
                      <w:ilvl w:val="0"/>
                      <w:numId w:val="86"/>
                    </w:numPr>
                    <w:spacing w:before="80"/>
                    <w:rPr>
                      <w:i/>
                      <w:iCs/>
                      <w:spacing w:val="-4"/>
                      <w:lang w:val="es-ES"/>
                    </w:rPr>
                  </w:pPr>
                  <w:r w:rsidRPr="0083255A">
                    <w:rPr>
                      <w:i/>
                      <w:iCs/>
                      <w:color w:val="000000" w:themeColor="text1"/>
                      <w:spacing w:val="-4"/>
                      <w:lang w:val="es-ES"/>
                    </w:rPr>
                    <w:t>[</w:t>
                  </w:r>
                  <w:r w:rsidRPr="0083255A">
                    <w:rPr>
                      <w:i/>
                      <w:iCs/>
                      <w:spacing w:val="-4"/>
                      <w:lang w:val="es-ES"/>
                    </w:rPr>
                    <w:t>Agregue cualquier otro factor que se considere apropiado</w:t>
                  </w:r>
                  <w:r w:rsidRPr="0083255A">
                    <w:rPr>
                      <w:i/>
                      <w:iCs/>
                      <w:color w:val="000000" w:themeColor="text1"/>
                      <w:spacing w:val="-4"/>
                      <w:lang w:val="es-ES"/>
                    </w:rPr>
                    <w:t>]</w:t>
                  </w:r>
                </w:p>
              </w:tc>
              <w:tc>
                <w:tcPr>
                  <w:tcW w:w="2783" w:type="dxa"/>
                </w:tcPr>
                <w:p w14:paraId="2A1C2D65" w14:textId="77777777" w:rsidR="00393350" w:rsidRPr="0083255A" w:rsidRDefault="00393350" w:rsidP="00393350">
                  <w:pPr>
                    <w:spacing w:before="80"/>
                    <w:rPr>
                      <w:spacing w:val="-4"/>
                      <w:lang w:val="es-ES"/>
                    </w:rPr>
                  </w:pPr>
                </w:p>
              </w:tc>
            </w:tr>
            <w:tr w:rsidR="00393350" w:rsidRPr="0083255A" w14:paraId="1AEF1FF1" w14:textId="77777777" w:rsidTr="00393350">
              <w:trPr>
                <w:trHeight w:val="233"/>
              </w:trPr>
              <w:tc>
                <w:tcPr>
                  <w:tcW w:w="4507" w:type="dxa"/>
                </w:tcPr>
                <w:p w14:paraId="0AC182F4" w14:textId="77777777" w:rsidR="00393350" w:rsidRPr="0083255A" w:rsidRDefault="00393350" w:rsidP="00393350">
                  <w:pPr>
                    <w:spacing w:before="80"/>
                    <w:ind w:left="328"/>
                    <w:rPr>
                      <w:i/>
                      <w:iCs/>
                      <w:spacing w:val="-4"/>
                      <w:lang w:val="es-ES"/>
                    </w:rPr>
                  </w:pPr>
                  <w:r w:rsidRPr="0083255A">
                    <w:rPr>
                      <w:b/>
                      <w:i/>
                      <w:iCs/>
                      <w:lang w:val="es-ES"/>
                    </w:rPr>
                    <w:t>[Los anteriores son aspectos sugeridos. Amplíe según corresponda para permitir la evaluación. Modifique y/o agregue cualquier otro factor según corresponda]</w:t>
                  </w:r>
                </w:p>
              </w:tc>
              <w:tc>
                <w:tcPr>
                  <w:tcW w:w="2783" w:type="dxa"/>
                </w:tcPr>
                <w:p w14:paraId="3CC98B3B" w14:textId="77777777" w:rsidR="00393350" w:rsidRPr="0083255A" w:rsidRDefault="00393350" w:rsidP="00393350">
                  <w:pPr>
                    <w:spacing w:before="80"/>
                    <w:rPr>
                      <w:spacing w:val="-4"/>
                      <w:lang w:val="es-ES"/>
                    </w:rPr>
                  </w:pPr>
                </w:p>
              </w:tc>
            </w:tr>
            <w:tr w:rsidR="00560FC9" w:rsidRPr="00387A81" w14:paraId="0585B195" w14:textId="77777777" w:rsidTr="005A15C3">
              <w:trPr>
                <w:trHeight w:val="233"/>
              </w:trPr>
              <w:tc>
                <w:tcPr>
                  <w:tcW w:w="7290" w:type="dxa"/>
                  <w:gridSpan w:val="2"/>
                </w:tcPr>
                <w:p w14:paraId="2FA77089" w14:textId="77777777" w:rsidR="00560FC9" w:rsidRPr="0083255A" w:rsidRDefault="00560FC9" w:rsidP="00560FC9">
                  <w:pPr>
                    <w:spacing w:before="120" w:after="120"/>
                    <w:ind w:right="31"/>
                    <w:rPr>
                      <w:i/>
                      <w:iCs/>
                      <w:color w:val="000000" w:themeColor="text1"/>
                      <w:spacing w:val="-4"/>
                      <w:lang w:val="es-ES"/>
                    </w:rPr>
                  </w:pPr>
                  <w:r w:rsidRPr="0083255A">
                    <w:rPr>
                      <w:i/>
                      <w:iCs/>
                      <w:color w:val="000000" w:themeColor="text1"/>
                      <w:spacing w:val="-4"/>
                      <w:lang w:val="es-ES"/>
                    </w:rPr>
                    <w:t>[Los factores técnicos arriba indicados pueden ser modificados conforme sea necesario, pero deberá asegurarse que los documentos que se solicitan a los Proponentes como parte de su propuesta técnica (Sección IV) permiten hacer la evaluación técnica de tales factores.]</w:t>
                  </w:r>
                </w:p>
                <w:p w14:paraId="4764EA84" w14:textId="45950C70" w:rsidR="00560FC9" w:rsidRPr="0083255A" w:rsidRDefault="00560FC9" w:rsidP="00393350">
                  <w:pPr>
                    <w:spacing w:before="80"/>
                    <w:rPr>
                      <w:spacing w:val="-4"/>
                      <w:lang w:val="es-ES"/>
                    </w:rPr>
                  </w:pPr>
                  <w:r w:rsidRPr="0083255A">
                    <w:rPr>
                      <w:i/>
                      <w:iCs/>
                      <w:color w:val="000000" w:themeColor="text1"/>
                      <w:spacing w:val="-4"/>
                      <w:lang w:val="es-ES"/>
                    </w:rPr>
                    <w:t>[</w:t>
                  </w:r>
                  <w:r w:rsidRPr="0083255A">
                    <w:rPr>
                      <w:b/>
                      <w:i/>
                      <w:iCs/>
                      <w:color w:val="000000" w:themeColor="text1"/>
                      <w:spacing w:val="-4"/>
                      <w:lang w:val="es-ES"/>
                    </w:rPr>
                    <w:t>Los pesos deben ser distribuidos en términos de la importancia relativa de los factores técnicos</w:t>
                  </w:r>
                  <w:r w:rsidRPr="0083255A">
                    <w:rPr>
                      <w:i/>
                      <w:iCs/>
                      <w:color w:val="000000" w:themeColor="text1"/>
                      <w:spacing w:val="-4"/>
                      <w:lang w:val="es-ES"/>
                    </w:rPr>
                    <w:t>. Para permitir la evaluación de los factores técnicos, ingrese los subfactores técnicos y pesos correspondientes que sean necesarios]</w:t>
                  </w:r>
                </w:p>
              </w:tc>
            </w:tr>
          </w:tbl>
          <w:p w14:paraId="20E5B3E2" w14:textId="77777777" w:rsidR="00393350" w:rsidRPr="0083255A" w:rsidRDefault="00393350" w:rsidP="00ED0210">
            <w:pPr>
              <w:tabs>
                <w:tab w:val="right" w:pos="7254"/>
              </w:tabs>
              <w:spacing w:before="60" w:after="60"/>
              <w:rPr>
                <w:bCs w:val="0"/>
                <w:lang w:val="es-ES"/>
              </w:rPr>
            </w:pPr>
          </w:p>
        </w:tc>
      </w:tr>
    </w:tbl>
    <w:p w14:paraId="142249AE" w14:textId="16A86B5A" w:rsidR="00795D97" w:rsidRPr="0083255A" w:rsidRDefault="00795D97">
      <w:pPr>
        <w:rPr>
          <w:lang w:val="es-ES"/>
        </w:rPr>
      </w:pPr>
    </w:p>
    <w:tbl>
      <w:tblPr>
        <w:tblW w:w="935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7371"/>
      </w:tblGrid>
      <w:tr w:rsidR="001558FE" w:rsidRPr="00387A81" w14:paraId="1C0A45E2" w14:textId="77777777" w:rsidTr="00BC5E26">
        <w:trPr>
          <w:jc w:val="center"/>
        </w:trPr>
        <w:tc>
          <w:tcPr>
            <w:tcW w:w="9356" w:type="dxa"/>
            <w:gridSpan w:val="2"/>
            <w:tcBorders>
              <w:top w:val="single" w:sz="2" w:space="0" w:color="000000"/>
              <w:left w:val="double" w:sz="4" w:space="0" w:color="auto"/>
              <w:bottom w:val="single" w:sz="2" w:space="0" w:color="000000"/>
              <w:right w:val="double" w:sz="4" w:space="0" w:color="auto"/>
            </w:tcBorders>
            <w:shd w:val="clear" w:color="auto" w:fill="F2F2F2" w:themeFill="background1" w:themeFillShade="F2"/>
          </w:tcPr>
          <w:p w14:paraId="4F1CB9A1" w14:textId="111A7D39" w:rsidR="001558FE" w:rsidRPr="0083255A" w:rsidRDefault="001558FE">
            <w:pPr>
              <w:tabs>
                <w:tab w:val="right" w:pos="7254"/>
              </w:tabs>
              <w:spacing w:before="120" w:after="120"/>
              <w:jc w:val="center"/>
              <w:rPr>
                <w:b/>
                <w:bCs w:val="0"/>
                <w:sz w:val="28"/>
                <w:lang w:val="es-ES"/>
              </w:rPr>
            </w:pPr>
            <w:r w:rsidRPr="0083255A">
              <w:rPr>
                <w:b/>
                <w:bCs w:val="0"/>
                <w:sz w:val="28"/>
                <w:lang w:val="es-ES"/>
              </w:rPr>
              <w:t xml:space="preserve">H. Apertura Pública de las Partes Financieras de las </w:t>
            </w:r>
            <w:r w:rsidR="00775D89" w:rsidRPr="0083255A">
              <w:rPr>
                <w:b/>
                <w:bCs w:val="0"/>
                <w:sz w:val="28"/>
                <w:lang w:val="es-ES"/>
              </w:rPr>
              <w:t>Propuestas</w:t>
            </w:r>
          </w:p>
        </w:tc>
      </w:tr>
      <w:tr w:rsidR="001558FE" w:rsidRPr="00387A81" w14:paraId="298C9489" w14:textId="77777777" w:rsidTr="00BC5E26">
        <w:trPr>
          <w:jc w:val="center"/>
        </w:trPr>
        <w:tc>
          <w:tcPr>
            <w:tcW w:w="1985" w:type="dxa"/>
            <w:tcBorders>
              <w:top w:val="single" w:sz="2" w:space="0" w:color="000000"/>
              <w:left w:val="double" w:sz="4" w:space="0" w:color="auto"/>
              <w:bottom w:val="single" w:sz="2" w:space="0" w:color="000000"/>
              <w:right w:val="single" w:sz="8" w:space="0" w:color="000000"/>
            </w:tcBorders>
          </w:tcPr>
          <w:p w14:paraId="6B7DBF46" w14:textId="575B8FEA" w:rsidR="001558FE" w:rsidRPr="0083255A" w:rsidRDefault="00607617" w:rsidP="00E34CE6">
            <w:pPr>
              <w:tabs>
                <w:tab w:val="right" w:pos="7434"/>
              </w:tabs>
              <w:spacing w:before="60" w:after="60"/>
              <w:rPr>
                <w:b/>
                <w:lang w:val="es-ES"/>
              </w:rPr>
            </w:pPr>
            <w:r w:rsidRPr="0083255A">
              <w:rPr>
                <w:b/>
                <w:lang w:val="es-ES"/>
              </w:rPr>
              <w:t>IAP</w:t>
            </w:r>
            <w:r w:rsidR="001558FE" w:rsidRPr="0083255A">
              <w:rPr>
                <w:b/>
                <w:lang w:val="es-ES"/>
              </w:rPr>
              <w:t xml:space="preserve"> 34.</w:t>
            </w:r>
            <w:r w:rsidR="003974AE" w:rsidRPr="0083255A">
              <w:rPr>
                <w:b/>
                <w:lang w:val="es-ES"/>
              </w:rPr>
              <w:t>1</w:t>
            </w:r>
          </w:p>
        </w:tc>
        <w:tc>
          <w:tcPr>
            <w:tcW w:w="7371" w:type="dxa"/>
            <w:tcBorders>
              <w:top w:val="single" w:sz="2" w:space="0" w:color="000000"/>
              <w:left w:val="nil"/>
              <w:bottom w:val="single" w:sz="2" w:space="0" w:color="000000"/>
              <w:right w:val="double" w:sz="4" w:space="0" w:color="auto"/>
            </w:tcBorders>
          </w:tcPr>
          <w:p w14:paraId="521FD072" w14:textId="0441B0CF" w:rsidR="001558FE" w:rsidRPr="0083255A" w:rsidRDefault="001558FE" w:rsidP="00116C2E">
            <w:pPr>
              <w:tabs>
                <w:tab w:val="right" w:pos="7254"/>
              </w:tabs>
              <w:spacing w:before="60" w:after="60"/>
              <w:rPr>
                <w:lang w:val="es-ES"/>
              </w:rPr>
            </w:pPr>
            <w:r w:rsidRPr="0083255A">
              <w:rPr>
                <w:lang w:val="es-ES"/>
              </w:rPr>
              <w:t xml:space="preserve">La Carta de </w:t>
            </w:r>
            <w:r w:rsidR="00775D89" w:rsidRPr="0083255A">
              <w:rPr>
                <w:lang w:val="es-ES"/>
              </w:rPr>
              <w:t>Propuesta</w:t>
            </w:r>
            <w:r w:rsidR="00EB39BC" w:rsidRPr="0083255A">
              <w:rPr>
                <w:lang w:val="es-ES"/>
              </w:rPr>
              <w:t xml:space="preserve"> </w:t>
            </w:r>
            <w:r w:rsidRPr="0083255A">
              <w:rPr>
                <w:lang w:val="es-ES"/>
              </w:rPr>
              <w:t>-</w:t>
            </w:r>
            <w:r w:rsidR="00EB39BC" w:rsidRPr="0083255A">
              <w:rPr>
                <w:lang w:val="es-ES"/>
              </w:rPr>
              <w:t xml:space="preserve"> </w:t>
            </w:r>
            <w:r w:rsidRPr="0083255A">
              <w:rPr>
                <w:lang w:val="es-ES"/>
              </w:rPr>
              <w:t xml:space="preserve">Parte Financiera y las </w:t>
            </w:r>
            <w:r w:rsidR="003974AE" w:rsidRPr="0083255A">
              <w:rPr>
                <w:lang w:val="es-ES"/>
              </w:rPr>
              <w:t>Lista de Actividades</w:t>
            </w:r>
            <w:r w:rsidRPr="0083255A">
              <w:rPr>
                <w:lang w:val="es-ES"/>
              </w:rPr>
              <w:t xml:space="preserve"> serán inicialadas por _______ </w:t>
            </w:r>
            <w:r w:rsidRPr="0083255A">
              <w:rPr>
                <w:b/>
                <w:i/>
                <w:iCs/>
                <w:lang w:val="es-ES"/>
              </w:rPr>
              <w:t>[indique el número]</w:t>
            </w:r>
            <w:r w:rsidRPr="0083255A">
              <w:rPr>
                <w:lang w:val="es-ES"/>
              </w:rPr>
              <w:t xml:space="preserve"> representantes del Contratante que realicen la apertura de </w:t>
            </w:r>
            <w:r w:rsidR="00775D89" w:rsidRPr="0083255A">
              <w:rPr>
                <w:lang w:val="es-ES"/>
              </w:rPr>
              <w:t>Propuestas</w:t>
            </w:r>
            <w:r w:rsidRPr="0083255A">
              <w:rPr>
                <w:i/>
                <w:lang w:val="es-ES"/>
              </w:rPr>
              <w:t xml:space="preserve">. __________ </w:t>
            </w:r>
            <w:r w:rsidRPr="0083255A">
              <w:rPr>
                <w:b/>
                <w:i/>
                <w:iCs/>
                <w:lang w:val="es-ES"/>
              </w:rPr>
              <w:t xml:space="preserve">[Indique el procedimiento. Por ejemplo: Cada Parte Financiera será inicialada por todos los </w:t>
            </w:r>
            <w:r w:rsidRPr="0083255A">
              <w:rPr>
                <w:b/>
                <w:i/>
                <w:lang w:val="es-ES"/>
              </w:rPr>
              <w:t>representantes y estará numerada; toda modificación del precio unitario o total será inicialada por el Representante del Contratante, etc.].</w:t>
            </w:r>
            <w:r w:rsidRPr="0083255A">
              <w:rPr>
                <w:lang w:val="es-ES"/>
              </w:rPr>
              <w:t xml:space="preserve"> </w:t>
            </w:r>
          </w:p>
        </w:tc>
      </w:tr>
      <w:tr w:rsidR="001558FE" w:rsidRPr="00387A81" w14:paraId="6C251A11" w14:textId="77777777" w:rsidTr="00BC5E26">
        <w:trPr>
          <w:jc w:val="center"/>
        </w:trPr>
        <w:tc>
          <w:tcPr>
            <w:tcW w:w="9356" w:type="dxa"/>
            <w:gridSpan w:val="2"/>
            <w:tcBorders>
              <w:top w:val="single" w:sz="2" w:space="0" w:color="000000"/>
              <w:left w:val="double" w:sz="4" w:space="0" w:color="auto"/>
              <w:bottom w:val="single" w:sz="2" w:space="0" w:color="000000"/>
              <w:right w:val="double" w:sz="4" w:space="0" w:color="auto"/>
            </w:tcBorders>
            <w:shd w:val="clear" w:color="auto" w:fill="F2F2F2" w:themeFill="background1" w:themeFillShade="F2"/>
          </w:tcPr>
          <w:p w14:paraId="50551C22" w14:textId="7E1AAD8B" w:rsidR="001558FE" w:rsidRPr="0083255A" w:rsidRDefault="001558FE" w:rsidP="00145469">
            <w:pPr>
              <w:tabs>
                <w:tab w:val="right" w:pos="7254"/>
              </w:tabs>
              <w:spacing w:before="120" w:after="120"/>
              <w:jc w:val="center"/>
              <w:rPr>
                <w:lang w:val="es-ES"/>
              </w:rPr>
            </w:pPr>
            <w:r w:rsidRPr="0083255A">
              <w:rPr>
                <w:b/>
                <w:bCs w:val="0"/>
                <w:sz w:val="28"/>
                <w:lang w:val="es-ES"/>
              </w:rPr>
              <w:t xml:space="preserve">I. Evaluación de las Partes Financieras de las </w:t>
            </w:r>
            <w:r w:rsidR="00775D89" w:rsidRPr="0083255A">
              <w:rPr>
                <w:b/>
                <w:bCs w:val="0"/>
                <w:sz w:val="28"/>
                <w:lang w:val="es-ES"/>
              </w:rPr>
              <w:t>Propuestas</w:t>
            </w:r>
          </w:p>
        </w:tc>
      </w:tr>
      <w:tr w:rsidR="003974AE" w:rsidRPr="00387A81" w14:paraId="3F4CE644" w14:textId="77777777" w:rsidTr="00BC5E26">
        <w:trPr>
          <w:jc w:val="center"/>
        </w:trPr>
        <w:tc>
          <w:tcPr>
            <w:tcW w:w="1985" w:type="dxa"/>
            <w:tcBorders>
              <w:top w:val="single" w:sz="2" w:space="0" w:color="000000"/>
              <w:left w:val="double" w:sz="4" w:space="0" w:color="auto"/>
              <w:bottom w:val="single" w:sz="2" w:space="0" w:color="000000"/>
              <w:right w:val="single" w:sz="8" w:space="0" w:color="000000"/>
            </w:tcBorders>
          </w:tcPr>
          <w:p w14:paraId="3DD526F9" w14:textId="1CF2F0FF" w:rsidR="003974AE" w:rsidRPr="0083255A" w:rsidRDefault="003974AE" w:rsidP="003974AE">
            <w:pPr>
              <w:tabs>
                <w:tab w:val="right" w:pos="7434"/>
              </w:tabs>
              <w:spacing w:before="60" w:after="60"/>
              <w:rPr>
                <w:b/>
                <w:lang w:val="es-ES"/>
              </w:rPr>
            </w:pPr>
            <w:r w:rsidRPr="0083255A">
              <w:rPr>
                <w:b/>
                <w:lang w:val="es-ES"/>
              </w:rPr>
              <w:t>IAP 38.1</w:t>
            </w:r>
          </w:p>
          <w:p w14:paraId="3544FE4B" w14:textId="77777777" w:rsidR="003974AE" w:rsidRPr="0083255A" w:rsidRDefault="003974AE" w:rsidP="003974AE">
            <w:pPr>
              <w:spacing w:before="160" w:after="160"/>
              <w:jc w:val="both"/>
              <w:rPr>
                <w:b/>
                <w:bCs w:val="0"/>
                <w:lang w:val="es-ES"/>
              </w:rPr>
            </w:pPr>
          </w:p>
        </w:tc>
        <w:tc>
          <w:tcPr>
            <w:tcW w:w="7371" w:type="dxa"/>
            <w:tcBorders>
              <w:top w:val="single" w:sz="2" w:space="0" w:color="000000"/>
              <w:left w:val="nil"/>
              <w:bottom w:val="single" w:sz="2" w:space="0" w:color="000000"/>
              <w:right w:val="double" w:sz="4" w:space="0" w:color="auto"/>
            </w:tcBorders>
          </w:tcPr>
          <w:p w14:paraId="23B77542" w14:textId="12171460" w:rsidR="003974AE" w:rsidRPr="0083255A" w:rsidRDefault="003974AE" w:rsidP="000D2296">
            <w:pPr>
              <w:widowControl w:val="0"/>
              <w:tabs>
                <w:tab w:val="right" w:pos="7254"/>
              </w:tabs>
              <w:spacing w:before="120" w:after="120"/>
              <w:ind w:right="31"/>
              <w:jc w:val="both"/>
              <w:rPr>
                <w:i/>
                <w:color w:val="000000" w:themeColor="text1"/>
                <w:lang w:val="es-ES"/>
              </w:rPr>
            </w:pPr>
            <w:r w:rsidRPr="0083255A">
              <w:rPr>
                <w:color w:val="000000" w:themeColor="text1"/>
                <w:lang w:val="es-ES"/>
              </w:rPr>
              <w:lastRenderedPageBreak/>
              <w:t xml:space="preserve">La moneda que se usará a los efectos de la evaluación y comparación de las Propuestas para convertir a una moneda única, al tipo de cambio para </w:t>
            </w:r>
            <w:r w:rsidRPr="0083255A">
              <w:rPr>
                <w:color w:val="000000" w:themeColor="text1"/>
                <w:lang w:val="es-ES"/>
              </w:rPr>
              <w:lastRenderedPageBreak/>
              <w:t xml:space="preserve">la venta, todos los precios de la Propuesta expresados en diversas monedas es: </w:t>
            </w:r>
            <w:r w:rsidRPr="0083255A">
              <w:rPr>
                <w:b/>
                <w:i/>
                <w:color w:val="000000" w:themeColor="text1"/>
                <w:lang w:val="es-ES"/>
              </w:rPr>
              <w:t>[Indique la moneda]</w:t>
            </w:r>
            <w:r w:rsidRPr="0083255A">
              <w:rPr>
                <w:i/>
                <w:color w:val="000000" w:themeColor="text1"/>
                <w:lang w:val="es-ES"/>
              </w:rPr>
              <w:t xml:space="preserve"> </w:t>
            </w:r>
          </w:p>
          <w:p w14:paraId="501A28DC" w14:textId="77777777" w:rsidR="003974AE" w:rsidRPr="0083255A" w:rsidRDefault="003974AE" w:rsidP="000D2296">
            <w:pPr>
              <w:widowControl w:val="0"/>
              <w:tabs>
                <w:tab w:val="right" w:pos="7254"/>
              </w:tabs>
              <w:spacing w:before="120" w:after="120"/>
              <w:ind w:right="31"/>
              <w:jc w:val="both"/>
              <w:rPr>
                <w:b/>
                <w:color w:val="000000" w:themeColor="text1"/>
                <w:lang w:val="es-ES"/>
              </w:rPr>
            </w:pPr>
            <w:r w:rsidRPr="0083255A">
              <w:rPr>
                <w:color w:val="000000" w:themeColor="text1"/>
                <w:lang w:val="es-ES"/>
              </w:rPr>
              <w:t>La fuente del tipo de cambio será: ____________</w:t>
            </w:r>
            <w:r w:rsidRPr="0083255A">
              <w:rPr>
                <w:b/>
                <w:i/>
                <w:color w:val="000000" w:themeColor="text1"/>
                <w:lang w:val="es-ES"/>
              </w:rPr>
              <w:t xml:space="preserve"> [Indique el nombre de la fuente de tipos de cambio (por ejemplo, el banco central del país </w:t>
            </w:r>
            <w:r w:rsidRPr="0083255A">
              <w:rPr>
                <w:b/>
                <w:i/>
                <w:color w:val="000000" w:themeColor="text1"/>
                <w:lang w:val="es-ES"/>
              </w:rPr>
              <w:br/>
              <w:t>del Contratante).]</w:t>
            </w:r>
          </w:p>
          <w:p w14:paraId="169E6F7E" w14:textId="104BD2C0" w:rsidR="003974AE" w:rsidRPr="0083255A" w:rsidRDefault="003974AE" w:rsidP="000D2296">
            <w:pPr>
              <w:widowControl w:val="0"/>
              <w:autoSpaceDE w:val="0"/>
              <w:autoSpaceDN w:val="0"/>
              <w:adjustRightInd w:val="0"/>
              <w:spacing w:before="120" w:after="120"/>
              <w:ind w:right="31"/>
              <w:jc w:val="both"/>
              <w:rPr>
                <w:b/>
                <w:color w:val="000000" w:themeColor="text1"/>
                <w:lang w:val="es-ES"/>
              </w:rPr>
            </w:pPr>
            <w:r w:rsidRPr="0083255A">
              <w:rPr>
                <w:color w:val="000000" w:themeColor="text1"/>
                <w:lang w:val="es-ES"/>
              </w:rPr>
              <w:t>La fecha del tipo de cambio será</w:t>
            </w:r>
            <w:r w:rsidR="00267603" w:rsidRPr="0083255A">
              <w:rPr>
                <w:color w:val="000000" w:themeColor="text1"/>
                <w:lang w:val="es-ES"/>
              </w:rPr>
              <w:t xml:space="preserve"> la fecha de presentación de las Propuestas como se especifica en IAP 23, a </w:t>
            </w:r>
            <w:r w:rsidR="00C6655A" w:rsidRPr="0083255A">
              <w:rPr>
                <w:color w:val="000000" w:themeColor="text1"/>
                <w:lang w:val="es-ES"/>
              </w:rPr>
              <w:t>menos</w:t>
            </w:r>
            <w:r w:rsidR="00267603" w:rsidRPr="0083255A">
              <w:rPr>
                <w:color w:val="000000" w:themeColor="text1"/>
                <w:lang w:val="es-ES"/>
              </w:rPr>
              <w:t xml:space="preserve"> que se especifique de otra manera por el Contratante.</w:t>
            </w:r>
          </w:p>
          <w:p w14:paraId="5727FA02" w14:textId="72F788D1" w:rsidR="003974AE" w:rsidRPr="0083255A" w:rsidRDefault="003974AE" w:rsidP="000D2296">
            <w:pPr>
              <w:tabs>
                <w:tab w:val="right" w:pos="7254"/>
              </w:tabs>
              <w:spacing w:before="120" w:after="120"/>
              <w:ind w:right="31"/>
              <w:jc w:val="both"/>
              <w:rPr>
                <w:lang w:val="es-ES"/>
              </w:rPr>
            </w:pPr>
            <w:r w:rsidRPr="0083255A">
              <w:rPr>
                <w:lang w:val="es-ES"/>
              </w:rPr>
              <w:t xml:space="preserve">La moneda o monedas de la Propuesta se deberán convertir a una moneda </w:t>
            </w:r>
            <w:r w:rsidRPr="0083255A">
              <w:rPr>
                <w:color w:val="000000" w:themeColor="text1"/>
                <w:lang w:val="es-ES"/>
              </w:rPr>
              <w:t xml:space="preserve">única </w:t>
            </w:r>
            <w:r w:rsidRPr="0083255A">
              <w:rPr>
                <w:lang w:val="es-ES"/>
              </w:rPr>
              <w:t xml:space="preserve">de conformidad con los procedimientos estipulados en la Alternativa </w:t>
            </w:r>
            <w:r w:rsidRPr="0083255A">
              <w:rPr>
                <w:b/>
                <w:bCs w:val="0"/>
                <w:lang w:val="es-ES"/>
              </w:rPr>
              <w:t>______________</w:t>
            </w:r>
            <w:r w:rsidRPr="0083255A">
              <w:rPr>
                <w:lang w:val="es-ES"/>
              </w:rPr>
              <w:t>que se incluye a continuación:</w:t>
            </w:r>
          </w:p>
          <w:p w14:paraId="33AEF246" w14:textId="487E36D1" w:rsidR="003974AE" w:rsidRPr="0083255A" w:rsidRDefault="003974AE" w:rsidP="000D2296">
            <w:pPr>
              <w:tabs>
                <w:tab w:val="right" w:pos="7254"/>
              </w:tabs>
              <w:spacing w:before="120" w:after="120"/>
              <w:ind w:right="31"/>
              <w:jc w:val="both"/>
              <w:rPr>
                <w:b/>
                <w:i/>
                <w:lang w:val="es-ES"/>
              </w:rPr>
            </w:pPr>
            <w:r w:rsidRPr="0083255A">
              <w:rPr>
                <w:b/>
                <w:i/>
                <w:lang w:val="es-ES"/>
              </w:rPr>
              <w:t>Alternativa A: Los Proponentes realizan la cotización totalmente en la moneda local</w:t>
            </w:r>
          </w:p>
          <w:p w14:paraId="59912F36" w14:textId="43475FE1" w:rsidR="003974AE" w:rsidRPr="0083255A" w:rsidRDefault="003974AE" w:rsidP="000D2296">
            <w:pPr>
              <w:shd w:val="clear" w:color="auto" w:fill="FFFFFF" w:themeFill="background1"/>
              <w:tabs>
                <w:tab w:val="left" w:pos="540"/>
              </w:tabs>
              <w:suppressAutoHyphens/>
              <w:spacing w:before="120" w:after="120"/>
              <w:ind w:right="31"/>
              <w:jc w:val="both"/>
              <w:rPr>
                <w:lang w:val="es-ES"/>
              </w:rPr>
            </w:pPr>
            <w:r w:rsidRPr="0083255A">
              <w:rPr>
                <w:lang w:val="es-ES"/>
              </w:rPr>
              <w:t xml:space="preserve">A los efectos de la comparación de las Propuestas, el Precio de la Propuesta, corregido en virtud de la </w:t>
            </w:r>
            <w:r w:rsidR="00535B01" w:rsidRPr="0083255A">
              <w:rPr>
                <w:lang w:val="es-ES"/>
              </w:rPr>
              <w:t>IAP</w:t>
            </w:r>
            <w:r w:rsidRPr="0083255A">
              <w:rPr>
                <w:lang w:val="es-ES"/>
              </w:rPr>
              <w:t xml:space="preserve"> </w:t>
            </w:r>
            <w:r w:rsidR="00267603" w:rsidRPr="0083255A">
              <w:rPr>
                <w:lang w:val="es-ES"/>
              </w:rPr>
              <w:t>37.1</w:t>
            </w:r>
            <w:r w:rsidRPr="0083255A">
              <w:rPr>
                <w:lang w:val="es-ES"/>
              </w:rPr>
              <w:t xml:space="preserve">, se desglosará primero en los respectivos montos que se deberán pagar en distintas monedas, utilizando los tipos de cambio para la venta especificadas por el Proponente de conformidad con la </w:t>
            </w:r>
            <w:r w:rsidR="00535B01" w:rsidRPr="0083255A">
              <w:rPr>
                <w:lang w:val="es-ES"/>
              </w:rPr>
              <w:t>IAP</w:t>
            </w:r>
            <w:r w:rsidRPr="0083255A">
              <w:rPr>
                <w:lang w:val="es-ES"/>
              </w:rPr>
              <w:t xml:space="preserve"> 1</w:t>
            </w:r>
            <w:r w:rsidR="00267603" w:rsidRPr="0083255A">
              <w:rPr>
                <w:lang w:val="es-ES"/>
              </w:rPr>
              <w:t>6</w:t>
            </w:r>
            <w:r w:rsidRPr="0083255A">
              <w:rPr>
                <w:lang w:val="es-ES"/>
              </w:rPr>
              <w:t>.1.</w:t>
            </w:r>
          </w:p>
          <w:p w14:paraId="31CD04E8" w14:textId="29322A31" w:rsidR="003974AE" w:rsidRPr="0083255A" w:rsidRDefault="003974AE" w:rsidP="000D2296">
            <w:pPr>
              <w:tabs>
                <w:tab w:val="left" w:pos="0"/>
              </w:tabs>
              <w:suppressAutoHyphens/>
              <w:spacing w:before="120" w:after="120"/>
              <w:ind w:right="31"/>
              <w:jc w:val="both"/>
              <w:rPr>
                <w:lang w:val="es-ES"/>
              </w:rPr>
            </w:pPr>
            <w:r w:rsidRPr="0083255A">
              <w:rPr>
                <w:lang w:val="es-ES"/>
              </w:rPr>
              <w:t xml:space="preserve">Acto seguido, el Contratante convertirá los montos expresados en las distintas monedas en las que deberá pagarse el Precio de la Propuesta (excluidas las sumas provisionales pero incluidas las partidas correspondientes a trabajos por administración, cuando el precio se hubiese establecido en forma competitiva) a la moneda única identificada más arriba, a los tipos de cambio para la venta establecidos para transacciones similares por la autoridad especificada, y en la fecha estipulada más arriba. </w:t>
            </w:r>
          </w:p>
          <w:p w14:paraId="21420D67" w14:textId="77777777" w:rsidR="003974AE" w:rsidRPr="0083255A" w:rsidRDefault="003974AE" w:rsidP="000D2296">
            <w:pPr>
              <w:tabs>
                <w:tab w:val="right" w:pos="7254"/>
              </w:tabs>
              <w:spacing w:before="120" w:after="120"/>
              <w:ind w:right="31"/>
              <w:jc w:val="both"/>
              <w:rPr>
                <w:b/>
                <w:i/>
                <w:lang w:val="es-ES"/>
              </w:rPr>
            </w:pPr>
            <w:r w:rsidRPr="0083255A">
              <w:rPr>
                <w:b/>
                <w:i/>
                <w:lang w:val="es-ES"/>
              </w:rPr>
              <w:t>O</w:t>
            </w:r>
          </w:p>
          <w:p w14:paraId="7E08E914" w14:textId="6C93D7A6" w:rsidR="003974AE" w:rsidRPr="0083255A" w:rsidRDefault="003974AE" w:rsidP="000D2296">
            <w:pPr>
              <w:tabs>
                <w:tab w:val="right" w:pos="7254"/>
              </w:tabs>
              <w:spacing w:before="120" w:after="120"/>
              <w:ind w:right="31"/>
              <w:jc w:val="both"/>
              <w:rPr>
                <w:b/>
                <w:i/>
                <w:lang w:val="es-ES"/>
              </w:rPr>
            </w:pPr>
            <w:r w:rsidRPr="0083255A">
              <w:rPr>
                <w:b/>
                <w:i/>
                <w:lang w:val="es-ES"/>
              </w:rPr>
              <w:t xml:space="preserve">Alternativa B: Los Proponentes realizan la cotización en la moneda local </w:t>
            </w:r>
            <w:r w:rsidR="00267603" w:rsidRPr="0083255A">
              <w:rPr>
                <w:b/>
                <w:i/>
                <w:lang w:val="es-ES"/>
              </w:rPr>
              <w:t xml:space="preserve"> </w:t>
            </w:r>
            <w:r w:rsidRPr="0083255A">
              <w:rPr>
                <w:b/>
                <w:i/>
                <w:lang w:val="es-ES"/>
              </w:rPr>
              <w:t>y extranjera</w:t>
            </w:r>
          </w:p>
          <w:p w14:paraId="00FE854F" w14:textId="474D9FA1" w:rsidR="003974AE" w:rsidRPr="0083255A" w:rsidRDefault="003974AE" w:rsidP="000D2296">
            <w:pPr>
              <w:tabs>
                <w:tab w:val="right" w:pos="7254"/>
              </w:tabs>
              <w:spacing w:before="120" w:after="120"/>
              <w:jc w:val="both"/>
              <w:rPr>
                <w:lang w:val="es-ES"/>
              </w:rPr>
            </w:pPr>
            <w:r w:rsidRPr="0083255A">
              <w:rPr>
                <w:lang w:val="es-ES"/>
              </w:rPr>
              <w:t xml:space="preserve">El Contratante convertirá los montos expresados en las distintas monedas en las que deberá pagarse el Precio de la Propuesta, corregido en virtud de la </w:t>
            </w:r>
            <w:r w:rsidR="00535B01" w:rsidRPr="0083255A">
              <w:rPr>
                <w:lang w:val="es-ES"/>
              </w:rPr>
              <w:t>IAP</w:t>
            </w:r>
            <w:r w:rsidRPr="0083255A">
              <w:rPr>
                <w:lang w:val="es-ES"/>
              </w:rPr>
              <w:t xml:space="preserve"> 3</w:t>
            </w:r>
            <w:r w:rsidR="00267603" w:rsidRPr="0083255A">
              <w:rPr>
                <w:lang w:val="es-ES"/>
              </w:rPr>
              <w:t>7.</w:t>
            </w:r>
            <w:r w:rsidRPr="0083255A">
              <w:rPr>
                <w:lang w:val="es-ES"/>
              </w:rPr>
              <w:t>1 (excluidas las sumas provisionales pero incluidas las partidas correspondientes a trabajos por administración, cuando el precio se hubiese establecido en forma competitiva), a la moneda única identificada más arriba, a los tipos de cambio para la venta establecidos para transacciones similares por la autoridad especificada, y en la fecha estipulada más arriba.</w:t>
            </w:r>
          </w:p>
        </w:tc>
      </w:tr>
      <w:tr w:rsidR="00267603" w:rsidRPr="00387A81" w14:paraId="331891A8" w14:textId="77777777" w:rsidTr="00BC5E26">
        <w:trPr>
          <w:jc w:val="center"/>
        </w:trPr>
        <w:tc>
          <w:tcPr>
            <w:tcW w:w="1985" w:type="dxa"/>
            <w:tcBorders>
              <w:top w:val="single" w:sz="2" w:space="0" w:color="000000"/>
              <w:left w:val="double" w:sz="4" w:space="0" w:color="auto"/>
              <w:bottom w:val="single" w:sz="2" w:space="0" w:color="000000"/>
              <w:right w:val="single" w:sz="8" w:space="0" w:color="000000"/>
            </w:tcBorders>
          </w:tcPr>
          <w:p w14:paraId="608A03AF" w14:textId="77E30612" w:rsidR="00267603" w:rsidRPr="0083255A" w:rsidRDefault="00267603" w:rsidP="00267603">
            <w:pPr>
              <w:tabs>
                <w:tab w:val="right" w:pos="7434"/>
              </w:tabs>
              <w:spacing w:before="60" w:after="60"/>
              <w:rPr>
                <w:b/>
                <w:lang w:val="es-ES"/>
              </w:rPr>
            </w:pPr>
            <w:r w:rsidRPr="0083255A">
              <w:rPr>
                <w:b/>
                <w:lang w:val="es-ES"/>
              </w:rPr>
              <w:lastRenderedPageBreak/>
              <w:t>IAP 39.1</w:t>
            </w:r>
          </w:p>
        </w:tc>
        <w:tc>
          <w:tcPr>
            <w:tcW w:w="7371" w:type="dxa"/>
            <w:tcBorders>
              <w:top w:val="single" w:sz="2" w:space="0" w:color="000000"/>
              <w:left w:val="nil"/>
              <w:bottom w:val="single" w:sz="2" w:space="0" w:color="000000"/>
              <w:right w:val="double" w:sz="4" w:space="0" w:color="auto"/>
            </w:tcBorders>
          </w:tcPr>
          <w:p w14:paraId="27954754" w14:textId="77777777" w:rsidR="00267603" w:rsidRPr="0083255A" w:rsidRDefault="00267603" w:rsidP="00267603">
            <w:pPr>
              <w:widowControl w:val="0"/>
              <w:tabs>
                <w:tab w:val="right" w:pos="7254"/>
              </w:tabs>
              <w:spacing w:before="120" w:after="120"/>
              <w:ind w:right="31"/>
              <w:rPr>
                <w:bCs w:val="0"/>
                <w:i/>
                <w:color w:val="000000" w:themeColor="text1"/>
                <w:lang w:val="es-ES"/>
              </w:rPr>
            </w:pPr>
            <w:r w:rsidRPr="0083255A">
              <w:rPr>
                <w:bCs w:val="0"/>
                <w:i/>
                <w:color w:val="000000" w:themeColor="text1"/>
                <w:lang w:val="es-ES"/>
              </w:rPr>
              <w:t xml:space="preserve">[Se deberá incluir la siguiente disposición y la información correspondiente </w:t>
            </w:r>
            <w:r w:rsidRPr="0083255A">
              <w:rPr>
                <w:bCs w:val="0"/>
                <w:i/>
                <w:color w:val="000000" w:themeColor="text1"/>
                <w:u w:val="single"/>
                <w:lang w:val="es-ES"/>
              </w:rPr>
              <w:t>únicamente</w:t>
            </w:r>
            <w:r w:rsidRPr="0083255A">
              <w:rPr>
                <w:bCs w:val="0"/>
                <w:i/>
                <w:color w:val="000000" w:themeColor="text1"/>
                <w:lang w:val="es-ES"/>
              </w:rPr>
              <w:t xml:space="preserve"> si en el Plan de Adquisiciones se autoriza la aplicación de un margen de preferencia y el Contratante prevé aplicarlo al contrato en cuestión; caso contrario, debe omitirse.]</w:t>
            </w:r>
          </w:p>
          <w:p w14:paraId="24DE3A28" w14:textId="77777777" w:rsidR="00267603" w:rsidRPr="0083255A" w:rsidRDefault="00267603" w:rsidP="00267603">
            <w:pPr>
              <w:widowControl w:val="0"/>
              <w:tabs>
                <w:tab w:val="right" w:pos="7254"/>
              </w:tabs>
              <w:spacing w:before="120" w:after="120"/>
              <w:ind w:right="31"/>
              <w:rPr>
                <w:color w:val="000000" w:themeColor="text1"/>
                <w:lang w:val="es-ES"/>
              </w:rPr>
            </w:pPr>
            <w:r w:rsidRPr="0083255A">
              <w:rPr>
                <w:b/>
                <w:i/>
                <w:color w:val="000000" w:themeColor="text1"/>
                <w:lang w:val="es-ES"/>
              </w:rPr>
              <w:t>[indique</w:t>
            </w:r>
            <w:r w:rsidRPr="0083255A">
              <w:rPr>
                <w:b/>
                <w:color w:val="000000" w:themeColor="text1"/>
                <w:lang w:val="es-ES"/>
              </w:rPr>
              <w:t xml:space="preserve"> </w:t>
            </w:r>
            <w:r w:rsidRPr="0083255A">
              <w:rPr>
                <w:b/>
                <w:i/>
                <w:color w:val="000000" w:themeColor="text1"/>
                <w:lang w:val="es-ES"/>
              </w:rPr>
              <w:t>“Se” o “No se”</w:t>
            </w:r>
            <w:r w:rsidRPr="0083255A">
              <w:rPr>
                <w:b/>
                <w:color w:val="000000" w:themeColor="text1"/>
                <w:lang w:val="es-ES"/>
              </w:rPr>
              <w:t>]</w:t>
            </w:r>
            <w:r w:rsidRPr="0083255A">
              <w:rPr>
                <w:i/>
                <w:color w:val="000000" w:themeColor="text1"/>
                <w:lang w:val="es-ES"/>
              </w:rPr>
              <w:t xml:space="preserve"> _____________ </w:t>
            </w:r>
            <w:r w:rsidRPr="0083255A">
              <w:rPr>
                <w:color w:val="000000" w:themeColor="text1"/>
                <w:lang w:val="es-ES"/>
              </w:rPr>
              <w:t xml:space="preserve">aplicará un margen de preferencia nacional. </w:t>
            </w:r>
          </w:p>
          <w:p w14:paraId="29BC2D0A" w14:textId="7C69E5CC" w:rsidR="00267603" w:rsidRPr="0083255A" w:rsidRDefault="00267603" w:rsidP="00267603">
            <w:pPr>
              <w:widowControl w:val="0"/>
              <w:tabs>
                <w:tab w:val="right" w:pos="7254"/>
              </w:tabs>
              <w:spacing w:before="120" w:after="120"/>
              <w:ind w:right="31"/>
              <w:rPr>
                <w:bCs w:val="0"/>
                <w:color w:val="000000" w:themeColor="text1"/>
                <w:lang w:val="es-ES"/>
              </w:rPr>
            </w:pPr>
            <w:r w:rsidRPr="0083255A">
              <w:rPr>
                <w:bCs w:val="0"/>
                <w:i/>
                <w:color w:val="000000" w:themeColor="text1"/>
                <w:lang w:val="es-ES"/>
              </w:rPr>
              <w:lastRenderedPageBreak/>
              <w:t xml:space="preserve">[En caso de aplicarse un margen de preferencia, la metodología para </w:t>
            </w:r>
            <w:r w:rsidRPr="0083255A">
              <w:rPr>
                <w:bCs w:val="0"/>
                <w:i/>
                <w:color w:val="000000" w:themeColor="text1"/>
                <w:lang w:val="es-ES"/>
              </w:rPr>
              <w:br/>
              <w:t xml:space="preserve">su aplicación se definirá en la Sección III, Criterios de Evaluación </w:t>
            </w:r>
            <w:r w:rsidRPr="0083255A">
              <w:rPr>
                <w:bCs w:val="0"/>
                <w:i/>
                <w:color w:val="000000" w:themeColor="text1"/>
                <w:lang w:val="es-ES"/>
              </w:rPr>
              <w:br/>
              <w:t>y Calificación</w:t>
            </w:r>
            <w:r w:rsidRPr="0083255A">
              <w:rPr>
                <w:bCs w:val="0"/>
                <w:i/>
                <w:iCs/>
                <w:color w:val="000000" w:themeColor="text1"/>
                <w:lang w:val="es-ES"/>
              </w:rPr>
              <w:t>]</w:t>
            </w:r>
          </w:p>
        </w:tc>
      </w:tr>
      <w:tr w:rsidR="00267603" w:rsidRPr="00387A81" w14:paraId="1840D3D1" w14:textId="77777777" w:rsidTr="00BC5E26">
        <w:trPr>
          <w:jc w:val="center"/>
        </w:trPr>
        <w:tc>
          <w:tcPr>
            <w:tcW w:w="1985" w:type="dxa"/>
            <w:tcBorders>
              <w:top w:val="single" w:sz="2" w:space="0" w:color="000000"/>
              <w:left w:val="double" w:sz="4" w:space="0" w:color="auto"/>
              <w:bottom w:val="single" w:sz="2" w:space="0" w:color="000000"/>
              <w:right w:val="single" w:sz="8" w:space="0" w:color="000000"/>
            </w:tcBorders>
          </w:tcPr>
          <w:p w14:paraId="5E46C1E8" w14:textId="53F3E9C2" w:rsidR="00267603" w:rsidRPr="0083255A" w:rsidRDefault="00267603" w:rsidP="00267603">
            <w:pPr>
              <w:spacing w:before="120" w:after="120"/>
              <w:rPr>
                <w:b/>
                <w:bCs w:val="0"/>
                <w:lang w:val="es-ES"/>
              </w:rPr>
            </w:pPr>
            <w:r w:rsidRPr="0083255A">
              <w:rPr>
                <w:b/>
                <w:bCs w:val="0"/>
                <w:lang w:val="es-ES"/>
              </w:rPr>
              <w:lastRenderedPageBreak/>
              <w:t>IAP 4</w:t>
            </w:r>
            <w:r w:rsidR="004C12EB" w:rsidRPr="0083255A">
              <w:rPr>
                <w:b/>
                <w:bCs w:val="0"/>
                <w:lang w:val="es-ES"/>
              </w:rPr>
              <w:t>0</w:t>
            </w:r>
            <w:r w:rsidRPr="0083255A">
              <w:rPr>
                <w:b/>
                <w:bCs w:val="0"/>
                <w:lang w:val="es-ES"/>
              </w:rPr>
              <w:t>.1 (f)</w:t>
            </w:r>
          </w:p>
          <w:p w14:paraId="38AB613D" w14:textId="5B6CE024" w:rsidR="00267603" w:rsidRPr="0083255A" w:rsidRDefault="00267603" w:rsidP="00267603">
            <w:pPr>
              <w:tabs>
                <w:tab w:val="right" w:pos="7434"/>
              </w:tabs>
              <w:spacing w:before="60" w:after="60"/>
              <w:rPr>
                <w:b/>
                <w:lang w:val="es-ES"/>
              </w:rPr>
            </w:pPr>
          </w:p>
        </w:tc>
        <w:tc>
          <w:tcPr>
            <w:tcW w:w="7371" w:type="dxa"/>
            <w:tcBorders>
              <w:top w:val="single" w:sz="2" w:space="0" w:color="000000"/>
              <w:left w:val="nil"/>
              <w:bottom w:val="single" w:sz="2" w:space="0" w:color="000000"/>
              <w:right w:val="double" w:sz="4" w:space="0" w:color="auto"/>
            </w:tcBorders>
          </w:tcPr>
          <w:p w14:paraId="322552B4" w14:textId="77777777" w:rsidR="00237B86" w:rsidRPr="0083255A" w:rsidRDefault="00237B86" w:rsidP="00237B86">
            <w:pPr>
              <w:widowControl w:val="0"/>
              <w:spacing w:before="120" w:after="120"/>
              <w:jc w:val="both"/>
              <w:rPr>
                <w:lang w:val="es-ES"/>
              </w:rPr>
            </w:pPr>
            <w:r w:rsidRPr="0083255A">
              <w:rPr>
                <w:lang w:val="es-ES"/>
              </w:rPr>
              <w:t>Los ajustes se determinarán utilizando los siguientes criterios que se detallan en la Sección III:</w:t>
            </w:r>
          </w:p>
          <w:p w14:paraId="5CE28A45" w14:textId="3E17D7D8" w:rsidR="00237B86" w:rsidRPr="0083255A" w:rsidRDefault="00237B86" w:rsidP="00237B86">
            <w:pPr>
              <w:widowControl w:val="0"/>
              <w:spacing w:before="120" w:after="120"/>
              <w:jc w:val="both"/>
              <w:rPr>
                <w:lang w:val="es-ES"/>
              </w:rPr>
            </w:pPr>
            <w:r w:rsidRPr="0083255A">
              <w:rPr>
                <w:lang w:val="es-ES"/>
              </w:rPr>
              <w:t>(a) Desviación en el cronograma: [</w:t>
            </w:r>
            <w:r w:rsidRPr="0083255A">
              <w:rPr>
                <w:i/>
                <w:iCs/>
                <w:lang w:val="es-ES"/>
              </w:rPr>
              <w:t xml:space="preserve">inserte Sí o No. En caso afirmativo, inserte el factor de ajuste en la Sección III, Criterios de </w:t>
            </w:r>
            <w:r w:rsidR="004C12EB" w:rsidRPr="0083255A">
              <w:rPr>
                <w:i/>
                <w:iCs/>
                <w:lang w:val="es-ES"/>
              </w:rPr>
              <w:t>E</w:t>
            </w:r>
            <w:r w:rsidRPr="0083255A">
              <w:rPr>
                <w:i/>
                <w:iCs/>
                <w:lang w:val="es-ES"/>
              </w:rPr>
              <w:t xml:space="preserve">valuación y </w:t>
            </w:r>
            <w:r w:rsidR="004C12EB" w:rsidRPr="0083255A">
              <w:rPr>
                <w:i/>
                <w:iCs/>
                <w:lang w:val="es-ES"/>
              </w:rPr>
              <w:t>C</w:t>
            </w:r>
            <w:r w:rsidRPr="0083255A">
              <w:rPr>
                <w:i/>
                <w:iCs/>
                <w:lang w:val="es-ES"/>
              </w:rPr>
              <w:t>alificación</w:t>
            </w:r>
            <w:r w:rsidRPr="0083255A">
              <w:rPr>
                <w:lang w:val="es-ES"/>
              </w:rPr>
              <w:t>];</w:t>
            </w:r>
          </w:p>
          <w:p w14:paraId="79DF72D2" w14:textId="77777777" w:rsidR="00237B86" w:rsidRPr="0083255A" w:rsidRDefault="00237B86" w:rsidP="00237B86">
            <w:pPr>
              <w:widowControl w:val="0"/>
              <w:spacing w:before="120" w:after="120"/>
              <w:jc w:val="both"/>
              <w:rPr>
                <w:lang w:val="es-ES"/>
              </w:rPr>
            </w:pPr>
            <w:r w:rsidRPr="0083255A">
              <w:rPr>
                <w:lang w:val="es-ES"/>
              </w:rPr>
              <w:t>(b) Costos del ciclo de vida: los costos de operación y mantenimiento proyectados para las Obras [</w:t>
            </w:r>
            <w:r w:rsidRPr="0083255A">
              <w:rPr>
                <w:i/>
                <w:iCs/>
                <w:lang w:val="es-ES"/>
              </w:rPr>
              <w:t>insertar Sí o No. En caso afirmativo, insertar la Metodología y los criterios en la Sección III, Criterios de Evaluación y Calificación</w:t>
            </w:r>
            <w:r w:rsidRPr="0083255A">
              <w:rPr>
                <w:lang w:val="es-ES"/>
              </w:rPr>
              <w:t>]; y</w:t>
            </w:r>
          </w:p>
          <w:p w14:paraId="0C44E8DD" w14:textId="70BD8350" w:rsidR="00237B86" w:rsidRPr="0083255A" w:rsidRDefault="00237B86" w:rsidP="00237B86">
            <w:pPr>
              <w:widowControl w:val="0"/>
              <w:spacing w:before="120" w:after="120"/>
              <w:jc w:val="both"/>
              <w:rPr>
                <w:lang w:val="es-ES"/>
              </w:rPr>
            </w:pPr>
            <w:r w:rsidRPr="0083255A">
              <w:rPr>
                <w:lang w:val="es-ES"/>
              </w:rPr>
              <w:t>(c) [</w:t>
            </w:r>
            <w:r w:rsidRPr="0083255A">
              <w:rPr>
                <w:i/>
                <w:iCs/>
                <w:lang w:val="es-ES"/>
              </w:rPr>
              <w:t xml:space="preserve">inserte aquí cualquier otro criterio específico y proporcione detalles en la Sección III, Criterios de </w:t>
            </w:r>
            <w:r w:rsidR="004C12EB" w:rsidRPr="0083255A">
              <w:rPr>
                <w:i/>
                <w:iCs/>
                <w:lang w:val="es-ES"/>
              </w:rPr>
              <w:t>E</w:t>
            </w:r>
            <w:r w:rsidRPr="0083255A">
              <w:rPr>
                <w:i/>
                <w:iCs/>
                <w:lang w:val="es-ES"/>
              </w:rPr>
              <w:t xml:space="preserve">valuación y </w:t>
            </w:r>
            <w:r w:rsidR="004C12EB" w:rsidRPr="0083255A">
              <w:rPr>
                <w:i/>
                <w:iCs/>
                <w:lang w:val="es-ES"/>
              </w:rPr>
              <w:t>C</w:t>
            </w:r>
            <w:r w:rsidRPr="0083255A">
              <w:rPr>
                <w:i/>
                <w:iCs/>
                <w:lang w:val="es-ES"/>
              </w:rPr>
              <w:t>alificación</w:t>
            </w:r>
            <w:r w:rsidRPr="0083255A">
              <w:rPr>
                <w:lang w:val="es-ES"/>
              </w:rPr>
              <w:t>]</w:t>
            </w:r>
          </w:p>
          <w:p w14:paraId="21BE2FE9" w14:textId="77777777" w:rsidR="00267603" w:rsidRPr="0083255A" w:rsidRDefault="00267603" w:rsidP="00267603">
            <w:pPr>
              <w:tabs>
                <w:tab w:val="right" w:pos="7254"/>
              </w:tabs>
              <w:spacing w:before="60" w:after="60"/>
              <w:rPr>
                <w:lang w:val="es-ES"/>
              </w:rPr>
            </w:pPr>
          </w:p>
        </w:tc>
      </w:tr>
      <w:tr w:rsidR="00267603" w:rsidRPr="00387A81" w14:paraId="5BCA164F" w14:textId="77777777" w:rsidTr="00BC5E26">
        <w:trPr>
          <w:trHeight w:val="596"/>
          <w:jc w:val="center"/>
        </w:trPr>
        <w:tc>
          <w:tcPr>
            <w:tcW w:w="9356" w:type="dxa"/>
            <w:gridSpan w:val="2"/>
            <w:tcBorders>
              <w:top w:val="single" w:sz="2" w:space="0" w:color="000000"/>
              <w:left w:val="double" w:sz="4" w:space="0" w:color="auto"/>
              <w:bottom w:val="single" w:sz="2" w:space="0" w:color="000000"/>
              <w:right w:val="double" w:sz="4" w:space="0" w:color="auto"/>
            </w:tcBorders>
            <w:shd w:val="clear" w:color="auto" w:fill="F2F2F2" w:themeFill="background1" w:themeFillShade="F2"/>
          </w:tcPr>
          <w:p w14:paraId="79FC36AA" w14:textId="4C6F2456" w:rsidR="00267603" w:rsidRPr="0083255A" w:rsidRDefault="00267603" w:rsidP="00267603">
            <w:pPr>
              <w:tabs>
                <w:tab w:val="right" w:pos="7254"/>
              </w:tabs>
              <w:spacing w:before="120" w:after="120"/>
              <w:jc w:val="center"/>
              <w:rPr>
                <w:lang w:val="es-ES"/>
              </w:rPr>
            </w:pPr>
            <w:r w:rsidRPr="0083255A">
              <w:rPr>
                <w:b/>
                <w:bCs w:val="0"/>
                <w:sz w:val="28"/>
                <w:lang w:val="es-ES"/>
              </w:rPr>
              <w:t>J. Evaluación Combinada de las Propuestas Técnicas y Financieras</w:t>
            </w:r>
          </w:p>
        </w:tc>
      </w:tr>
      <w:tr w:rsidR="00267603" w:rsidRPr="00387A81" w14:paraId="0F436CD2" w14:textId="77777777" w:rsidTr="00BC5E26">
        <w:trPr>
          <w:jc w:val="center"/>
        </w:trPr>
        <w:tc>
          <w:tcPr>
            <w:tcW w:w="1985" w:type="dxa"/>
            <w:tcBorders>
              <w:top w:val="single" w:sz="2" w:space="0" w:color="000000"/>
              <w:left w:val="double" w:sz="4" w:space="0" w:color="auto"/>
              <w:bottom w:val="single" w:sz="2" w:space="0" w:color="000000"/>
              <w:right w:val="single" w:sz="8" w:space="0" w:color="000000"/>
            </w:tcBorders>
          </w:tcPr>
          <w:p w14:paraId="2F0C9EB6" w14:textId="48D1A492" w:rsidR="00267603" w:rsidRPr="0083255A" w:rsidDel="00B07AAD" w:rsidRDefault="00267603" w:rsidP="00267603">
            <w:pPr>
              <w:spacing w:before="120"/>
              <w:rPr>
                <w:b/>
                <w:lang w:val="es-ES"/>
              </w:rPr>
            </w:pPr>
            <w:r w:rsidRPr="0083255A">
              <w:rPr>
                <w:b/>
                <w:lang w:val="es-ES"/>
              </w:rPr>
              <w:t>I</w:t>
            </w:r>
            <w:r w:rsidR="00314C08" w:rsidRPr="0083255A">
              <w:rPr>
                <w:b/>
                <w:lang w:val="es-ES"/>
              </w:rPr>
              <w:t>AP</w:t>
            </w:r>
            <w:r w:rsidRPr="0083255A">
              <w:rPr>
                <w:b/>
                <w:lang w:val="es-ES"/>
              </w:rPr>
              <w:t xml:space="preserve"> 4</w:t>
            </w:r>
            <w:r w:rsidR="004C12EB" w:rsidRPr="0083255A">
              <w:rPr>
                <w:b/>
                <w:lang w:val="es-ES"/>
              </w:rPr>
              <w:t>3</w:t>
            </w:r>
            <w:r w:rsidRPr="0083255A">
              <w:rPr>
                <w:b/>
                <w:lang w:val="es-ES"/>
              </w:rPr>
              <w:t xml:space="preserve">.1 </w:t>
            </w:r>
          </w:p>
        </w:tc>
        <w:tc>
          <w:tcPr>
            <w:tcW w:w="7371" w:type="dxa"/>
            <w:tcBorders>
              <w:top w:val="single" w:sz="2" w:space="0" w:color="000000"/>
              <w:left w:val="nil"/>
              <w:bottom w:val="single" w:sz="2" w:space="0" w:color="000000"/>
              <w:right w:val="double" w:sz="4" w:space="0" w:color="auto"/>
            </w:tcBorders>
          </w:tcPr>
          <w:p w14:paraId="316806B9" w14:textId="1321AB98" w:rsidR="00267603" w:rsidRPr="0083255A" w:rsidRDefault="004C12EB" w:rsidP="00267603">
            <w:pPr>
              <w:tabs>
                <w:tab w:val="right" w:pos="7254"/>
              </w:tabs>
              <w:spacing w:before="120" w:after="120"/>
              <w:jc w:val="both"/>
              <w:rPr>
                <w:b/>
                <w:i/>
                <w:lang w:val="es-ES"/>
              </w:rPr>
            </w:pPr>
            <w:r w:rsidRPr="0083255A">
              <w:rPr>
                <w:lang w:val="es-ES"/>
              </w:rPr>
              <w:t xml:space="preserve">El peso del costo es: </w:t>
            </w:r>
            <w:r w:rsidR="00267603" w:rsidRPr="0083255A">
              <w:rPr>
                <w:lang w:val="es-ES"/>
              </w:rPr>
              <w:t>_</w:t>
            </w:r>
            <w:r w:rsidR="00267603" w:rsidRPr="0083255A">
              <w:rPr>
                <w:b/>
                <w:i/>
                <w:lang w:val="es-ES"/>
              </w:rPr>
              <w:t xml:space="preserve">______ </w:t>
            </w:r>
            <w:r w:rsidR="00267603" w:rsidRPr="0083255A">
              <w:rPr>
                <w:bCs w:val="0"/>
                <w:i/>
                <w:lang w:val="es-ES"/>
              </w:rPr>
              <w:t xml:space="preserve">[indicar </w:t>
            </w:r>
            <w:r w:rsidRPr="0083255A">
              <w:rPr>
                <w:bCs w:val="0"/>
                <w:i/>
                <w:lang w:val="es-ES"/>
              </w:rPr>
              <w:t xml:space="preserve">el peso para el </w:t>
            </w:r>
            <w:r w:rsidR="00C6655A" w:rsidRPr="0083255A">
              <w:rPr>
                <w:bCs w:val="0"/>
                <w:i/>
                <w:lang w:val="es-ES"/>
              </w:rPr>
              <w:t>costo</w:t>
            </w:r>
            <w:r w:rsidRPr="0083255A">
              <w:rPr>
                <w:bCs w:val="0"/>
                <w:i/>
                <w:lang w:val="es-ES"/>
              </w:rPr>
              <w:t xml:space="preserve"> </w:t>
            </w:r>
            <w:r w:rsidR="00232E3D" w:rsidRPr="0083255A">
              <w:rPr>
                <w:bCs w:val="0"/>
                <w:i/>
                <w:lang w:val="es-ES"/>
              </w:rPr>
              <w:t>de manera tal que el peso del costo más el peso del puntaje técnico sea 1(uno</w:t>
            </w:r>
            <w:r w:rsidR="00232E3D" w:rsidRPr="0083255A">
              <w:rPr>
                <w:b/>
                <w:i/>
                <w:lang w:val="es-ES"/>
              </w:rPr>
              <w:t>)</w:t>
            </w:r>
            <w:r w:rsidR="00232E3D" w:rsidRPr="0083255A">
              <w:rPr>
                <w:lang w:val="es-ES"/>
              </w:rPr>
              <w:t xml:space="preserve"> </w:t>
            </w:r>
            <w:r w:rsidR="00232E3D" w:rsidRPr="0083255A">
              <w:rPr>
                <w:i/>
                <w:iCs/>
                <w:lang w:val="es-ES"/>
              </w:rPr>
              <w:t>]</w:t>
            </w:r>
          </w:p>
          <w:p w14:paraId="12317ADF" w14:textId="79E8557E" w:rsidR="00267603" w:rsidRPr="0083255A" w:rsidRDefault="00267603" w:rsidP="00267603">
            <w:pPr>
              <w:tabs>
                <w:tab w:val="right" w:pos="7254"/>
              </w:tabs>
              <w:spacing w:before="120" w:after="120"/>
              <w:jc w:val="both"/>
              <w:rPr>
                <w:lang w:val="es-ES"/>
              </w:rPr>
            </w:pPr>
          </w:p>
        </w:tc>
      </w:tr>
      <w:tr w:rsidR="00267603" w:rsidRPr="00387A81" w14:paraId="7D43F6D4" w14:textId="77777777" w:rsidTr="00BC5E26">
        <w:trPr>
          <w:jc w:val="center"/>
        </w:trPr>
        <w:tc>
          <w:tcPr>
            <w:tcW w:w="1985" w:type="dxa"/>
            <w:tcBorders>
              <w:top w:val="single" w:sz="2" w:space="0" w:color="000000"/>
              <w:left w:val="double" w:sz="4" w:space="0" w:color="auto"/>
              <w:bottom w:val="single" w:sz="2" w:space="0" w:color="000000"/>
              <w:right w:val="single" w:sz="8" w:space="0" w:color="000000"/>
            </w:tcBorders>
          </w:tcPr>
          <w:p w14:paraId="3D427015" w14:textId="22E08EFC" w:rsidR="00267603" w:rsidRPr="0083255A" w:rsidRDefault="00267603" w:rsidP="00267603">
            <w:pPr>
              <w:spacing w:before="120"/>
              <w:rPr>
                <w:b/>
                <w:lang w:val="es-ES"/>
              </w:rPr>
            </w:pPr>
            <w:r w:rsidRPr="0083255A">
              <w:rPr>
                <w:b/>
                <w:lang w:val="es-ES"/>
              </w:rPr>
              <w:t>IAP 44.1</w:t>
            </w:r>
          </w:p>
          <w:p w14:paraId="039C4785" w14:textId="744FA670" w:rsidR="00267603" w:rsidRPr="0083255A" w:rsidRDefault="00267603" w:rsidP="00267603">
            <w:pPr>
              <w:spacing w:before="120"/>
              <w:rPr>
                <w:b/>
                <w:lang w:val="es-ES"/>
              </w:rPr>
            </w:pPr>
          </w:p>
        </w:tc>
        <w:tc>
          <w:tcPr>
            <w:tcW w:w="7371" w:type="dxa"/>
            <w:tcBorders>
              <w:top w:val="single" w:sz="2" w:space="0" w:color="000000"/>
              <w:left w:val="nil"/>
              <w:bottom w:val="single" w:sz="2" w:space="0" w:color="000000"/>
              <w:right w:val="double" w:sz="4" w:space="0" w:color="auto"/>
            </w:tcBorders>
          </w:tcPr>
          <w:p w14:paraId="07282CAD" w14:textId="78FE81C6" w:rsidR="00267603" w:rsidRPr="0083255A" w:rsidRDefault="00232E3D" w:rsidP="00267603">
            <w:pPr>
              <w:spacing w:before="60" w:after="60"/>
              <w:rPr>
                <w:bCs w:val="0"/>
                <w:i/>
                <w:color w:val="000000" w:themeColor="text1"/>
                <w:lang w:val="es-ES"/>
              </w:rPr>
            </w:pPr>
            <w:r w:rsidRPr="0083255A">
              <w:rPr>
                <w:bCs w:val="0"/>
                <w:color w:val="000000" w:themeColor="text1"/>
                <w:lang w:val="es-ES"/>
              </w:rPr>
              <w:t xml:space="preserve">MPF ("aplica" / "no aplica") </w:t>
            </w:r>
          </w:p>
          <w:p w14:paraId="2B4692F5" w14:textId="6F95BB66" w:rsidR="00267603" w:rsidRPr="0083255A" w:rsidRDefault="00232E3D" w:rsidP="00267603">
            <w:pPr>
              <w:widowControl w:val="0"/>
              <w:spacing w:before="120" w:after="120"/>
              <w:ind w:left="-14"/>
              <w:rPr>
                <w:bCs w:val="0"/>
                <w:lang w:val="es-ES"/>
              </w:rPr>
            </w:pPr>
            <w:r w:rsidRPr="0083255A">
              <w:rPr>
                <w:bCs w:val="0"/>
                <w:lang w:val="es-ES"/>
              </w:rPr>
              <w:t>Si MPF aplica, el procedimiento es el siguiente: ________________</w:t>
            </w:r>
            <w:r w:rsidR="00267603" w:rsidRPr="0083255A">
              <w:rPr>
                <w:bCs w:val="0"/>
                <w:lang w:val="es-ES"/>
              </w:rPr>
              <w:t>.</w:t>
            </w:r>
          </w:p>
          <w:p w14:paraId="1D706E4B" w14:textId="77777777" w:rsidR="00267603" w:rsidRPr="0083255A" w:rsidRDefault="00267603" w:rsidP="00267603">
            <w:pPr>
              <w:tabs>
                <w:tab w:val="right" w:pos="7254"/>
              </w:tabs>
              <w:spacing w:before="120" w:after="120"/>
              <w:jc w:val="both"/>
              <w:rPr>
                <w:bCs w:val="0"/>
                <w:lang w:val="es-ES"/>
              </w:rPr>
            </w:pPr>
          </w:p>
        </w:tc>
      </w:tr>
      <w:tr w:rsidR="00232E3D" w:rsidRPr="00387A81" w14:paraId="4E94EB70" w14:textId="77777777" w:rsidTr="00BC5E26">
        <w:trPr>
          <w:jc w:val="center"/>
        </w:trPr>
        <w:tc>
          <w:tcPr>
            <w:tcW w:w="1985" w:type="dxa"/>
            <w:tcBorders>
              <w:top w:val="single" w:sz="2" w:space="0" w:color="000000"/>
              <w:left w:val="double" w:sz="4" w:space="0" w:color="auto"/>
              <w:bottom w:val="single" w:sz="2" w:space="0" w:color="000000"/>
              <w:right w:val="single" w:sz="8" w:space="0" w:color="000000"/>
            </w:tcBorders>
          </w:tcPr>
          <w:p w14:paraId="4D809DFD" w14:textId="1F46C3E7" w:rsidR="00232E3D" w:rsidRPr="0083255A" w:rsidRDefault="00232E3D" w:rsidP="00232E3D">
            <w:pPr>
              <w:spacing w:before="120"/>
              <w:rPr>
                <w:b/>
                <w:lang w:val="es-ES"/>
              </w:rPr>
            </w:pPr>
            <w:r w:rsidRPr="0083255A">
              <w:rPr>
                <w:b/>
                <w:lang w:val="es-ES"/>
              </w:rPr>
              <w:t>IAP 46.1</w:t>
            </w:r>
          </w:p>
          <w:p w14:paraId="705680AD" w14:textId="77777777" w:rsidR="00232E3D" w:rsidRPr="0083255A" w:rsidRDefault="00232E3D" w:rsidP="00232E3D">
            <w:pPr>
              <w:spacing w:before="120"/>
              <w:rPr>
                <w:b/>
                <w:lang w:val="es-ES"/>
              </w:rPr>
            </w:pPr>
          </w:p>
        </w:tc>
        <w:tc>
          <w:tcPr>
            <w:tcW w:w="7371" w:type="dxa"/>
            <w:tcBorders>
              <w:top w:val="single" w:sz="2" w:space="0" w:color="000000"/>
              <w:left w:val="nil"/>
              <w:bottom w:val="single" w:sz="2" w:space="0" w:color="000000"/>
              <w:right w:val="double" w:sz="4" w:space="0" w:color="auto"/>
            </w:tcBorders>
          </w:tcPr>
          <w:p w14:paraId="2FB5D7F4" w14:textId="4314333D" w:rsidR="00232E3D" w:rsidRPr="0083255A" w:rsidRDefault="00232E3D" w:rsidP="00232E3D">
            <w:pPr>
              <w:spacing w:before="60" w:after="60"/>
              <w:rPr>
                <w:bCs w:val="0"/>
                <w:i/>
                <w:color w:val="000000" w:themeColor="text1"/>
                <w:lang w:val="es-ES"/>
              </w:rPr>
            </w:pPr>
            <w:r w:rsidRPr="0083255A">
              <w:rPr>
                <w:bCs w:val="0"/>
                <w:color w:val="000000" w:themeColor="text1"/>
                <w:lang w:val="es-ES"/>
              </w:rPr>
              <w:t xml:space="preserve">Negociaciones ("aplica" / "no aplica") </w:t>
            </w:r>
          </w:p>
          <w:p w14:paraId="6E2A6901" w14:textId="523F9FD4" w:rsidR="00232E3D" w:rsidRPr="0083255A" w:rsidRDefault="00232E3D" w:rsidP="00232E3D">
            <w:pPr>
              <w:widowControl w:val="0"/>
              <w:spacing w:before="120" w:after="120"/>
              <w:ind w:left="-14"/>
              <w:rPr>
                <w:bCs w:val="0"/>
                <w:lang w:val="es-ES"/>
              </w:rPr>
            </w:pPr>
            <w:r w:rsidRPr="0083255A">
              <w:rPr>
                <w:bCs w:val="0"/>
                <w:lang w:val="es-ES"/>
              </w:rPr>
              <w:t>Si Negociaciones aplica, el procedimiento es el siguiente: ________________.</w:t>
            </w:r>
          </w:p>
          <w:p w14:paraId="419364F5" w14:textId="2E312DC6" w:rsidR="00232E3D" w:rsidRPr="0083255A" w:rsidRDefault="00232E3D" w:rsidP="00232E3D">
            <w:pPr>
              <w:tabs>
                <w:tab w:val="right" w:pos="7254"/>
              </w:tabs>
              <w:spacing w:before="120" w:after="120"/>
              <w:jc w:val="both"/>
              <w:rPr>
                <w:lang w:val="es-ES"/>
              </w:rPr>
            </w:pPr>
          </w:p>
        </w:tc>
      </w:tr>
      <w:tr w:rsidR="00267603" w:rsidRPr="0083255A" w14:paraId="456DE7D8" w14:textId="77777777" w:rsidTr="00BC5E26">
        <w:trPr>
          <w:jc w:val="center"/>
        </w:trPr>
        <w:tc>
          <w:tcPr>
            <w:tcW w:w="9356" w:type="dxa"/>
            <w:gridSpan w:val="2"/>
            <w:tcBorders>
              <w:top w:val="single" w:sz="2" w:space="0" w:color="000000"/>
              <w:left w:val="double" w:sz="4" w:space="0" w:color="auto"/>
              <w:bottom w:val="single" w:sz="2" w:space="0" w:color="000000"/>
              <w:right w:val="double" w:sz="4" w:space="0" w:color="auto"/>
            </w:tcBorders>
          </w:tcPr>
          <w:p w14:paraId="15F725B2" w14:textId="3577B698" w:rsidR="00267603" w:rsidRPr="0083255A" w:rsidRDefault="00267603" w:rsidP="00267603">
            <w:pPr>
              <w:tabs>
                <w:tab w:val="right" w:pos="7254"/>
              </w:tabs>
              <w:spacing w:before="120" w:after="120"/>
              <w:jc w:val="center"/>
              <w:rPr>
                <w:color w:val="000000"/>
                <w:lang w:val="es-ES"/>
              </w:rPr>
            </w:pPr>
            <w:r w:rsidRPr="0083255A">
              <w:rPr>
                <w:b/>
                <w:bCs w:val="0"/>
                <w:sz w:val="28"/>
                <w:lang w:val="es-ES"/>
              </w:rPr>
              <w:t>K. Adjudicación del Contrato</w:t>
            </w:r>
          </w:p>
        </w:tc>
      </w:tr>
      <w:tr w:rsidR="00267603" w:rsidRPr="00387A81" w14:paraId="6BB21951" w14:textId="77777777" w:rsidTr="00BC5E26">
        <w:trPr>
          <w:jc w:val="center"/>
        </w:trPr>
        <w:tc>
          <w:tcPr>
            <w:tcW w:w="1985" w:type="dxa"/>
            <w:tcBorders>
              <w:top w:val="single" w:sz="2" w:space="0" w:color="000000"/>
              <w:left w:val="double" w:sz="4" w:space="0" w:color="auto"/>
              <w:bottom w:val="single" w:sz="2" w:space="0" w:color="000000"/>
              <w:right w:val="single" w:sz="8" w:space="0" w:color="000000"/>
            </w:tcBorders>
          </w:tcPr>
          <w:p w14:paraId="781B107F" w14:textId="5D6E5333" w:rsidR="00267603" w:rsidRPr="0083255A" w:rsidRDefault="00267603" w:rsidP="00267603">
            <w:pPr>
              <w:spacing w:before="120"/>
              <w:rPr>
                <w:b/>
                <w:lang w:val="es-ES"/>
              </w:rPr>
            </w:pPr>
            <w:r w:rsidRPr="0083255A">
              <w:rPr>
                <w:b/>
                <w:lang w:val="es-ES"/>
              </w:rPr>
              <w:t>IAP 5</w:t>
            </w:r>
            <w:r w:rsidR="00232E3D" w:rsidRPr="0083255A">
              <w:rPr>
                <w:b/>
                <w:lang w:val="es-ES"/>
              </w:rPr>
              <w:t>3</w:t>
            </w:r>
            <w:r w:rsidRPr="0083255A">
              <w:rPr>
                <w:b/>
                <w:lang w:val="es-ES"/>
              </w:rPr>
              <w:t xml:space="preserve">.1 </w:t>
            </w:r>
          </w:p>
        </w:tc>
        <w:tc>
          <w:tcPr>
            <w:tcW w:w="7371" w:type="dxa"/>
            <w:tcBorders>
              <w:top w:val="single" w:sz="2" w:space="0" w:color="000000"/>
              <w:left w:val="nil"/>
              <w:bottom w:val="single" w:sz="2" w:space="0" w:color="000000"/>
              <w:right w:val="double" w:sz="4" w:space="0" w:color="auto"/>
            </w:tcBorders>
          </w:tcPr>
          <w:p w14:paraId="4154C263" w14:textId="47B01132" w:rsidR="00267603" w:rsidRPr="0083255A" w:rsidRDefault="00267603" w:rsidP="00267603">
            <w:pPr>
              <w:tabs>
                <w:tab w:val="right" w:pos="7254"/>
              </w:tabs>
              <w:spacing w:before="120" w:after="120"/>
              <w:jc w:val="both"/>
              <w:rPr>
                <w:lang w:val="es-ES"/>
              </w:rPr>
            </w:pPr>
            <w:r w:rsidRPr="0083255A">
              <w:rPr>
                <w:color w:val="000000"/>
                <w:lang w:val="es-ES"/>
              </w:rPr>
              <w:t xml:space="preserve">El Proponente seleccionado </w:t>
            </w:r>
            <w:r w:rsidRPr="0083255A">
              <w:rPr>
                <w:b/>
                <w:i/>
                <w:color w:val="000000"/>
                <w:lang w:val="es-ES"/>
              </w:rPr>
              <w:t>[“debe”] o [“no debe”]</w:t>
            </w:r>
            <w:r w:rsidRPr="0083255A">
              <w:rPr>
                <w:color w:val="000000"/>
                <w:lang w:val="es-ES"/>
              </w:rPr>
              <w:t xml:space="preserve"> suministrar el Formulario de Divulgación de la Propiedad Efectiva.</w:t>
            </w:r>
          </w:p>
        </w:tc>
      </w:tr>
      <w:tr w:rsidR="00267603" w:rsidRPr="00387A81" w14:paraId="5769240A" w14:textId="77777777" w:rsidTr="00BC5E26">
        <w:trPr>
          <w:jc w:val="center"/>
        </w:trPr>
        <w:tc>
          <w:tcPr>
            <w:tcW w:w="1985" w:type="dxa"/>
            <w:tcBorders>
              <w:top w:val="single" w:sz="2" w:space="0" w:color="000000"/>
              <w:left w:val="double" w:sz="4" w:space="0" w:color="auto"/>
              <w:bottom w:val="single" w:sz="2" w:space="0" w:color="000000"/>
              <w:right w:val="single" w:sz="8" w:space="0" w:color="000000"/>
            </w:tcBorders>
          </w:tcPr>
          <w:p w14:paraId="7FA0A188" w14:textId="4821E5C3" w:rsidR="00267603" w:rsidRPr="0083255A" w:rsidRDefault="00267603" w:rsidP="00267603">
            <w:pPr>
              <w:spacing w:before="120"/>
              <w:rPr>
                <w:b/>
                <w:lang w:val="es-ES"/>
              </w:rPr>
            </w:pPr>
            <w:r w:rsidRPr="0083255A">
              <w:rPr>
                <w:b/>
                <w:lang w:val="es-ES"/>
              </w:rPr>
              <w:t>IAP 5</w:t>
            </w:r>
            <w:r w:rsidR="00232E3D" w:rsidRPr="0083255A">
              <w:rPr>
                <w:b/>
                <w:lang w:val="es-ES"/>
              </w:rPr>
              <w:t>4</w:t>
            </w:r>
            <w:r w:rsidRPr="0083255A">
              <w:rPr>
                <w:b/>
                <w:lang w:val="es-ES"/>
              </w:rPr>
              <w:t xml:space="preserve">.1 </w:t>
            </w:r>
            <w:r w:rsidR="00232E3D" w:rsidRPr="0083255A">
              <w:rPr>
                <w:b/>
                <w:lang w:val="es-ES"/>
              </w:rPr>
              <w:t>y 54.2</w:t>
            </w:r>
          </w:p>
        </w:tc>
        <w:tc>
          <w:tcPr>
            <w:tcW w:w="7371" w:type="dxa"/>
            <w:tcBorders>
              <w:top w:val="single" w:sz="2" w:space="0" w:color="000000"/>
              <w:left w:val="nil"/>
              <w:bottom w:val="single" w:sz="2" w:space="0" w:color="000000"/>
              <w:right w:val="double" w:sz="4" w:space="0" w:color="auto"/>
            </w:tcBorders>
          </w:tcPr>
          <w:p w14:paraId="6B4CC79E" w14:textId="57DDD185" w:rsidR="00267603" w:rsidRPr="0083255A" w:rsidRDefault="00267603" w:rsidP="00267603">
            <w:pPr>
              <w:spacing w:before="60" w:after="60"/>
              <w:rPr>
                <w:b/>
                <w:i/>
                <w:lang w:val="es-ES"/>
              </w:rPr>
            </w:pPr>
            <w:r w:rsidRPr="0083255A">
              <w:rPr>
                <w:b/>
                <w:i/>
                <w:lang w:val="es-ES"/>
              </w:rPr>
              <w:t>[Suprimir si no corresponde]</w:t>
            </w:r>
          </w:p>
          <w:p w14:paraId="2D7BFA5B" w14:textId="77777777" w:rsidR="00267603" w:rsidRPr="0083255A" w:rsidRDefault="00267603" w:rsidP="00267603">
            <w:pPr>
              <w:tabs>
                <w:tab w:val="right" w:pos="7254"/>
              </w:tabs>
              <w:spacing w:before="120" w:after="120"/>
              <w:jc w:val="both"/>
              <w:rPr>
                <w:lang w:val="es-ES"/>
              </w:rPr>
            </w:pPr>
            <w:r w:rsidRPr="0083255A">
              <w:rPr>
                <w:lang w:val="es-ES"/>
              </w:rPr>
              <w:t xml:space="preserve">El Contratante solicita una Garantía de Cumplimiento </w:t>
            </w:r>
            <w:r w:rsidR="00232E3D" w:rsidRPr="0083255A">
              <w:rPr>
                <w:lang w:val="es-ES"/>
              </w:rPr>
              <w:t>Ambiental y Social (AS)</w:t>
            </w:r>
          </w:p>
          <w:p w14:paraId="5061EA5F" w14:textId="400D9C36" w:rsidR="00232E3D" w:rsidRPr="0083255A" w:rsidRDefault="00232E3D" w:rsidP="00267603">
            <w:pPr>
              <w:tabs>
                <w:tab w:val="right" w:pos="7254"/>
              </w:tabs>
              <w:spacing w:before="120" w:after="120"/>
              <w:jc w:val="both"/>
              <w:rPr>
                <w:lang w:val="es-ES"/>
              </w:rPr>
            </w:pPr>
            <w:r w:rsidRPr="0083255A">
              <w:rPr>
                <w:i/>
                <w:noProof/>
                <w:color w:val="000000" w:themeColor="text1"/>
                <w:lang w:val="es-ES"/>
              </w:rPr>
              <w:t>[La Garantía de cumplimiento AS es normalmente necesaria cuando los riesgos AS son altos.]</w:t>
            </w:r>
          </w:p>
        </w:tc>
      </w:tr>
      <w:tr w:rsidR="00232E3D" w:rsidRPr="00387A81" w14:paraId="5D145B1E" w14:textId="77777777" w:rsidTr="00BC5E26">
        <w:trPr>
          <w:jc w:val="center"/>
        </w:trPr>
        <w:tc>
          <w:tcPr>
            <w:tcW w:w="1985" w:type="dxa"/>
            <w:tcBorders>
              <w:top w:val="single" w:sz="2" w:space="0" w:color="000000"/>
              <w:left w:val="double" w:sz="4" w:space="0" w:color="auto"/>
              <w:bottom w:val="single" w:sz="2" w:space="0" w:color="000000"/>
              <w:right w:val="single" w:sz="8" w:space="0" w:color="000000"/>
            </w:tcBorders>
          </w:tcPr>
          <w:p w14:paraId="658DF255" w14:textId="57AE6C31" w:rsidR="00232E3D" w:rsidRPr="0083255A" w:rsidRDefault="00232E3D" w:rsidP="00232E3D">
            <w:pPr>
              <w:rPr>
                <w:b/>
                <w:bCs w:val="0"/>
                <w:lang w:val="es-ES"/>
              </w:rPr>
            </w:pPr>
            <w:r w:rsidRPr="0083255A">
              <w:rPr>
                <w:b/>
                <w:bCs w:val="0"/>
                <w:lang w:val="es-ES"/>
              </w:rPr>
              <w:lastRenderedPageBreak/>
              <w:t>IAP 55.1</w:t>
            </w:r>
          </w:p>
          <w:p w14:paraId="53818810" w14:textId="59797595" w:rsidR="00232E3D" w:rsidRPr="0083255A" w:rsidRDefault="00232E3D" w:rsidP="00232E3D">
            <w:pPr>
              <w:rPr>
                <w:lang w:val="es-ES"/>
              </w:rPr>
            </w:pPr>
          </w:p>
        </w:tc>
        <w:tc>
          <w:tcPr>
            <w:tcW w:w="7371" w:type="dxa"/>
            <w:tcBorders>
              <w:top w:val="single" w:sz="2" w:space="0" w:color="000000"/>
              <w:left w:val="nil"/>
              <w:bottom w:val="single" w:sz="2" w:space="0" w:color="000000"/>
              <w:right w:val="double" w:sz="4" w:space="0" w:color="auto"/>
            </w:tcBorders>
          </w:tcPr>
          <w:p w14:paraId="61005913" w14:textId="304F5B2F" w:rsidR="00232E3D" w:rsidRPr="0083255A" w:rsidRDefault="00232E3D" w:rsidP="00232E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1"/>
              <w:rPr>
                <w:color w:val="212121"/>
                <w:lang w:val="es-ES"/>
              </w:rPr>
            </w:pPr>
            <w:r w:rsidRPr="0083255A">
              <w:rPr>
                <w:color w:val="212121"/>
                <w:lang w:val="es-ES"/>
              </w:rPr>
              <w:t>Los procedimientos para presentar una queja relacionada con la adquisición se detallan en las “</w:t>
            </w:r>
            <w:hyperlink r:id="rId31" w:history="1">
              <w:r w:rsidRPr="0083255A">
                <w:rPr>
                  <w:rStyle w:val="Hyperlink"/>
                  <w:lang w:val="es-ES"/>
                </w:rPr>
                <w:t>Regulaciones de Adquisiciones para los Prestatarios de Proyectos de Financiamiento de Inversiones</w:t>
              </w:r>
            </w:hyperlink>
            <w:r w:rsidRPr="0083255A">
              <w:rPr>
                <w:i/>
                <w:color w:val="212121"/>
                <w:lang w:val="es-ES"/>
              </w:rPr>
              <w:t xml:space="preserve"> </w:t>
            </w:r>
            <w:r w:rsidRPr="0083255A">
              <w:rPr>
                <w:iCs/>
                <w:color w:val="212121"/>
                <w:lang w:val="es-ES"/>
              </w:rPr>
              <w:t>(Anexo III)".</w:t>
            </w:r>
            <w:r w:rsidRPr="0083255A">
              <w:rPr>
                <w:color w:val="212121"/>
                <w:lang w:val="es-ES"/>
              </w:rPr>
              <w:t xml:space="preserve"> Si un </w:t>
            </w:r>
            <w:r w:rsidR="007077A8" w:rsidRPr="0083255A">
              <w:rPr>
                <w:color w:val="212121"/>
                <w:lang w:val="es-ES"/>
              </w:rPr>
              <w:t>Proponente</w:t>
            </w:r>
            <w:r w:rsidRPr="0083255A">
              <w:rPr>
                <w:color w:val="212121"/>
                <w:lang w:val="es-ES"/>
              </w:rPr>
              <w:t xml:space="preserve"> desea presentar una queja relacionada con la adquisición, el </w:t>
            </w:r>
            <w:r w:rsidR="007077A8" w:rsidRPr="0083255A">
              <w:rPr>
                <w:color w:val="212121"/>
                <w:lang w:val="es-ES"/>
              </w:rPr>
              <w:t>Proponente</w:t>
            </w:r>
            <w:r w:rsidRPr="0083255A">
              <w:rPr>
                <w:color w:val="212121"/>
                <w:lang w:val="es-ES"/>
              </w:rPr>
              <w:t xml:space="preserve"> deberá presentar su reclamación por escrito (por los medios más rápidos disponibles, tales como correo electrónico o fax), a:</w:t>
            </w:r>
          </w:p>
          <w:p w14:paraId="6566106E" w14:textId="77777777" w:rsidR="00232E3D" w:rsidRPr="0083255A" w:rsidRDefault="00232E3D" w:rsidP="00232E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294" w:right="31"/>
              <w:rPr>
                <w:i/>
                <w:color w:val="212121"/>
                <w:lang w:val="es-ES"/>
              </w:rPr>
            </w:pPr>
            <w:r w:rsidRPr="0083255A">
              <w:rPr>
                <w:b/>
                <w:color w:val="212121"/>
                <w:lang w:val="es-ES"/>
              </w:rPr>
              <w:t>A la atención de</w:t>
            </w:r>
            <w:r w:rsidRPr="0083255A">
              <w:rPr>
                <w:color w:val="212121"/>
                <w:lang w:val="es-ES"/>
              </w:rPr>
              <w:t xml:space="preserve">: </w:t>
            </w:r>
            <w:r w:rsidRPr="0083255A">
              <w:rPr>
                <w:i/>
                <w:color w:val="212121"/>
                <w:lang w:val="es-ES"/>
              </w:rPr>
              <w:t xml:space="preserve">[indique el nombre completo de la persona que </w:t>
            </w:r>
            <w:r w:rsidRPr="0083255A">
              <w:rPr>
                <w:i/>
                <w:color w:val="212121"/>
                <w:lang w:val="es-ES"/>
              </w:rPr>
              <w:br/>
              <w:t>recibe quejas]</w:t>
            </w:r>
          </w:p>
          <w:p w14:paraId="179146B2" w14:textId="77777777" w:rsidR="00232E3D" w:rsidRPr="0083255A" w:rsidRDefault="00232E3D" w:rsidP="00232E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294" w:right="31"/>
              <w:rPr>
                <w:color w:val="212121"/>
                <w:lang w:val="es-ES"/>
              </w:rPr>
            </w:pPr>
            <w:r w:rsidRPr="0083255A">
              <w:rPr>
                <w:b/>
                <w:color w:val="212121"/>
                <w:lang w:val="es-ES"/>
              </w:rPr>
              <w:t>Título / posición</w:t>
            </w:r>
            <w:r w:rsidRPr="0083255A">
              <w:rPr>
                <w:color w:val="212121"/>
                <w:lang w:val="es-ES"/>
              </w:rPr>
              <w:t xml:space="preserve">: </w:t>
            </w:r>
            <w:r w:rsidRPr="0083255A">
              <w:rPr>
                <w:i/>
                <w:color w:val="212121"/>
                <w:lang w:val="es-ES"/>
              </w:rPr>
              <w:t>[insertar título / posición]</w:t>
            </w:r>
          </w:p>
          <w:p w14:paraId="3B51E25F" w14:textId="77777777" w:rsidR="00232E3D" w:rsidRPr="0083255A" w:rsidRDefault="00232E3D" w:rsidP="00232E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294" w:right="31"/>
              <w:rPr>
                <w:color w:val="212121"/>
                <w:lang w:val="es-ES"/>
              </w:rPr>
            </w:pPr>
            <w:r w:rsidRPr="0083255A">
              <w:rPr>
                <w:b/>
                <w:color w:val="212121"/>
                <w:lang w:val="es-ES"/>
              </w:rPr>
              <w:t>Contratante</w:t>
            </w:r>
            <w:r w:rsidRPr="0083255A">
              <w:rPr>
                <w:color w:val="212121"/>
                <w:lang w:val="es-ES"/>
              </w:rPr>
              <w:t xml:space="preserve">: </w:t>
            </w:r>
            <w:r w:rsidRPr="0083255A">
              <w:rPr>
                <w:i/>
                <w:color w:val="212121"/>
                <w:lang w:val="es-ES"/>
              </w:rPr>
              <w:t>[insertar nombre del Contratante]</w:t>
            </w:r>
          </w:p>
          <w:p w14:paraId="4F6629D5" w14:textId="77777777" w:rsidR="00232E3D" w:rsidRPr="0083255A" w:rsidRDefault="00232E3D" w:rsidP="00232E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294" w:right="31"/>
              <w:rPr>
                <w:color w:val="212121"/>
                <w:lang w:val="es-ES"/>
              </w:rPr>
            </w:pPr>
            <w:r w:rsidRPr="0083255A">
              <w:rPr>
                <w:b/>
                <w:color w:val="212121"/>
                <w:lang w:val="es-ES"/>
              </w:rPr>
              <w:t xml:space="preserve">Dirección de correo electrónico: </w:t>
            </w:r>
            <w:r w:rsidRPr="0083255A">
              <w:rPr>
                <w:i/>
                <w:color w:val="212121"/>
                <w:lang w:val="es-ES"/>
              </w:rPr>
              <w:t xml:space="preserve">[insertar dirección de </w:t>
            </w:r>
            <w:r w:rsidRPr="0083255A">
              <w:rPr>
                <w:i/>
                <w:color w:val="212121"/>
                <w:lang w:val="es-ES"/>
              </w:rPr>
              <w:br/>
              <w:t>correo electrónico]</w:t>
            </w:r>
          </w:p>
          <w:p w14:paraId="1D5FA99F" w14:textId="77777777" w:rsidR="00232E3D" w:rsidRPr="0083255A" w:rsidRDefault="00232E3D" w:rsidP="00232E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294" w:right="31"/>
              <w:rPr>
                <w:color w:val="212121"/>
                <w:lang w:val="es-ES"/>
              </w:rPr>
            </w:pPr>
            <w:r w:rsidRPr="0083255A">
              <w:rPr>
                <w:b/>
                <w:color w:val="212121"/>
                <w:lang w:val="es-ES"/>
              </w:rPr>
              <w:t>Número de fax</w:t>
            </w:r>
            <w:r w:rsidRPr="0083255A">
              <w:rPr>
                <w:color w:val="212121"/>
                <w:lang w:val="es-ES"/>
              </w:rPr>
              <w:t xml:space="preserve">: </w:t>
            </w:r>
            <w:r w:rsidRPr="0083255A">
              <w:rPr>
                <w:i/>
                <w:color w:val="212121"/>
                <w:lang w:val="es-ES"/>
              </w:rPr>
              <w:t xml:space="preserve">[insertar número de fax]. </w:t>
            </w:r>
            <w:r w:rsidRPr="0083255A">
              <w:rPr>
                <w:b/>
                <w:i/>
                <w:color w:val="212121"/>
                <w:lang w:val="es-ES"/>
              </w:rPr>
              <w:t>Suprimir si no se utiliza</w:t>
            </w:r>
          </w:p>
          <w:p w14:paraId="26082D8F" w14:textId="030E2F54" w:rsidR="004447A0" w:rsidRPr="004447A0" w:rsidRDefault="004447A0" w:rsidP="00266B49">
            <w:pPr>
              <w:shd w:val="clear" w:color="auto" w:fill="FFFFFF"/>
              <w:spacing w:before="120" w:after="120"/>
              <w:rPr>
                <w:bCs w:val="0"/>
                <w:iCs/>
                <w:color w:val="212121"/>
                <w:lang w:val="es-ES"/>
              </w:rPr>
            </w:pPr>
            <w:r w:rsidRPr="005404CF">
              <w:rPr>
                <w:iCs/>
                <w:color w:val="212121"/>
                <w:lang w:val="es-ES"/>
              </w:rPr>
              <w:t>Una copia de la queja puede ser enviada para información y monitoreo por el Banco a: pprocurementcomplaints@worldbank.org</w:t>
            </w:r>
          </w:p>
          <w:p w14:paraId="79FAF90C" w14:textId="163FBB7B" w:rsidR="00232E3D" w:rsidRPr="0083255A" w:rsidRDefault="00232E3D" w:rsidP="00232E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right="31"/>
              <w:rPr>
                <w:color w:val="212121"/>
                <w:lang w:val="es-ES"/>
              </w:rPr>
            </w:pPr>
            <w:r w:rsidRPr="0083255A">
              <w:rPr>
                <w:color w:val="212121"/>
                <w:lang w:val="es-ES"/>
              </w:rPr>
              <w:t>En resumen, una queja relacionada con la adquisición puede impugnar cualquiera de las siguientes partes del proceso:</w:t>
            </w:r>
          </w:p>
          <w:p w14:paraId="2C313BB8" w14:textId="72BCFBB3" w:rsidR="00232E3D" w:rsidRPr="0083255A" w:rsidRDefault="00232E3D" w:rsidP="00232E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77" w:right="31" w:hanging="296"/>
              <w:rPr>
                <w:color w:val="212121"/>
                <w:lang w:val="es-ES"/>
              </w:rPr>
            </w:pPr>
            <w:r w:rsidRPr="0083255A">
              <w:rPr>
                <w:color w:val="212121"/>
                <w:lang w:val="es-ES"/>
              </w:rPr>
              <w:t>1.</w:t>
            </w:r>
            <w:r w:rsidRPr="0083255A">
              <w:rPr>
                <w:color w:val="212121"/>
                <w:lang w:val="es-ES"/>
              </w:rPr>
              <w:tab/>
              <w:t xml:space="preserve">los términos del </w:t>
            </w:r>
            <w:r w:rsidR="00C70856" w:rsidRPr="0083255A">
              <w:rPr>
                <w:color w:val="212121"/>
                <w:lang w:val="es-ES"/>
              </w:rPr>
              <w:t>documento de la SDP</w:t>
            </w:r>
            <w:r w:rsidRPr="0083255A">
              <w:rPr>
                <w:color w:val="212121"/>
                <w:lang w:val="es-ES"/>
              </w:rPr>
              <w:t xml:space="preserve">; </w:t>
            </w:r>
          </w:p>
          <w:p w14:paraId="2BC7FAD6" w14:textId="16947C3D" w:rsidR="00232E3D" w:rsidRPr="0083255A" w:rsidRDefault="00232E3D" w:rsidP="00232E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77" w:right="31" w:hanging="296"/>
              <w:rPr>
                <w:color w:val="212121"/>
                <w:lang w:val="es-ES"/>
              </w:rPr>
            </w:pPr>
            <w:r w:rsidRPr="0083255A">
              <w:rPr>
                <w:color w:val="212121"/>
                <w:lang w:val="es-ES"/>
              </w:rPr>
              <w:t xml:space="preserve">2.  la decisión del contratante de excluir algún proponente del proceso de SDP antes de la adjudicación del contrato; y </w:t>
            </w:r>
          </w:p>
          <w:p w14:paraId="2B4DA735" w14:textId="1EA0855A" w:rsidR="00232E3D" w:rsidRPr="0083255A" w:rsidRDefault="007965AA" w:rsidP="00232E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77" w:right="31" w:hanging="296"/>
              <w:rPr>
                <w:lang w:val="es-ES"/>
              </w:rPr>
            </w:pPr>
            <w:r w:rsidRPr="0083255A">
              <w:rPr>
                <w:color w:val="212121"/>
                <w:lang w:val="es-ES"/>
              </w:rPr>
              <w:t>3</w:t>
            </w:r>
            <w:r w:rsidR="00232E3D" w:rsidRPr="0083255A">
              <w:rPr>
                <w:color w:val="212121"/>
                <w:lang w:val="es-ES"/>
              </w:rPr>
              <w:t>.</w:t>
            </w:r>
            <w:r w:rsidR="00232E3D" w:rsidRPr="0083255A">
              <w:rPr>
                <w:color w:val="212121"/>
                <w:lang w:val="es-ES"/>
              </w:rPr>
              <w:tab/>
              <w:t>la decisión del Contratante de adjudicar el contrato.</w:t>
            </w:r>
          </w:p>
        </w:tc>
      </w:tr>
    </w:tbl>
    <w:p w14:paraId="688118CA" w14:textId="4A57A22F" w:rsidR="00C246BF" w:rsidRPr="0083255A" w:rsidRDefault="00C246BF">
      <w:pPr>
        <w:pStyle w:val="SectionVHeader"/>
        <w:ind w:right="288"/>
        <w:jc w:val="left"/>
        <w:rPr>
          <w:rFonts w:ascii="Times New Roman" w:hAnsi="Times New Roman"/>
          <w:sz w:val="24"/>
          <w:szCs w:val="24"/>
          <w:lang w:val="es-ES"/>
        </w:rPr>
        <w:sectPr w:rsidR="00C246BF" w:rsidRPr="0083255A" w:rsidSect="00330F12">
          <w:headerReference w:type="default" r:id="rId32"/>
          <w:footnotePr>
            <w:numRestart w:val="eachSect"/>
          </w:footnotePr>
          <w:pgSz w:w="12240" w:h="15840" w:code="1"/>
          <w:pgMar w:top="1440" w:right="1440" w:bottom="1440" w:left="1440" w:header="851" w:footer="720" w:gutter="0"/>
          <w:paperSrc w:first="15" w:other="15"/>
          <w:cols w:space="720"/>
          <w:docGrid w:linePitch="326"/>
        </w:sectPr>
      </w:pPr>
    </w:p>
    <w:p w14:paraId="208F6C94" w14:textId="5600B81E" w:rsidR="00A95E38" w:rsidRPr="0083255A" w:rsidRDefault="00A95E38">
      <w:pPr>
        <w:rPr>
          <w:b/>
          <w:sz w:val="36"/>
          <w:szCs w:val="20"/>
          <w:lang w:val="es-ES"/>
        </w:rPr>
      </w:pPr>
      <w:bookmarkStart w:id="407" w:name="_Toc438266925"/>
      <w:bookmarkStart w:id="408" w:name="_Toc438267899"/>
      <w:bookmarkStart w:id="409" w:name="_Toc438366666"/>
      <w:bookmarkStart w:id="410" w:name="_Toc41971240"/>
      <w:bookmarkStart w:id="411" w:name="_Toc450041028"/>
    </w:p>
    <w:p w14:paraId="18283B8E" w14:textId="12F2DB90" w:rsidR="007B586E" w:rsidRPr="0083255A" w:rsidRDefault="00BF6483" w:rsidP="00DC0316">
      <w:pPr>
        <w:pStyle w:val="Subseccion"/>
        <w:rPr>
          <w:lang w:val="es-ES"/>
        </w:rPr>
      </w:pPr>
      <w:bookmarkStart w:id="412" w:name="_Toc96013058"/>
      <w:r w:rsidRPr="0083255A">
        <w:rPr>
          <w:lang w:val="es-ES"/>
        </w:rPr>
        <w:t>Sección I</w:t>
      </w:r>
      <w:r w:rsidR="007B586E" w:rsidRPr="0083255A">
        <w:rPr>
          <w:lang w:val="es-ES"/>
        </w:rPr>
        <w:t>II</w:t>
      </w:r>
      <w:r w:rsidR="002D4695" w:rsidRPr="0083255A">
        <w:rPr>
          <w:lang w:val="es-ES"/>
        </w:rPr>
        <w:t>.</w:t>
      </w:r>
      <w:r w:rsidR="007B586E" w:rsidRPr="0083255A">
        <w:rPr>
          <w:lang w:val="es-ES"/>
        </w:rPr>
        <w:t xml:space="preserve"> </w:t>
      </w:r>
      <w:r w:rsidR="00061DD3" w:rsidRPr="0083255A">
        <w:rPr>
          <w:lang w:val="es-ES"/>
        </w:rPr>
        <w:t xml:space="preserve">Criterios de </w:t>
      </w:r>
      <w:bookmarkEnd w:id="407"/>
      <w:bookmarkEnd w:id="408"/>
      <w:bookmarkEnd w:id="409"/>
      <w:bookmarkEnd w:id="410"/>
      <w:bookmarkEnd w:id="411"/>
      <w:r w:rsidR="006675F7" w:rsidRPr="0083255A">
        <w:rPr>
          <w:lang w:val="es-ES"/>
        </w:rPr>
        <w:t>Evaluación y Calificación</w:t>
      </w:r>
      <w:bookmarkEnd w:id="412"/>
    </w:p>
    <w:p w14:paraId="09DDCE2D" w14:textId="7FCDF412" w:rsidR="00BA31A0" w:rsidRPr="0083255A" w:rsidRDefault="00BA31A0" w:rsidP="001C5207">
      <w:pPr>
        <w:spacing w:after="240"/>
        <w:jc w:val="center"/>
        <w:rPr>
          <w:b/>
          <w:bCs w:val="0"/>
          <w:sz w:val="36"/>
          <w:szCs w:val="36"/>
          <w:lang w:val="es-ES"/>
        </w:rPr>
      </w:pPr>
      <w:r w:rsidRPr="0083255A">
        <w:rPr>
          <w:b/>
          <w:bCs w:val="0"/>
          <w:sz w:val="36"/>
          <w:szCs w:val="36"/>
          <w:lang w:val="es-ES"/>
        </w:rPr>
        <w:t>Índice</w:t>
      </w:r>
    </w:p>
    <w:bookmarkStart w:id="413" w:name="_Toc103401411"/>
    <w:bookmarkStart w:id="414" w:name="_Toc442364593"/>
    <w:p w14:paraId="35CAB445" w14:textId="5218DD11" w:rsidR="00F750FA" w:rsidRPr="0083255A" w:rsidRDefault="00BA31A0">
      <w:pPr>
        <w:pStyle w:val="TOC1"/>
        <w:tabs>
          <w:tab w:val="left" w:pos="990"/>
          <w:tab w:val="right" w:leader="dot" w:pos="9038"/>
        </w:tabs>
        <w:rPr>
          <w:rFonts w:asciiTheme="minorHAnsi" w:eastAsiaTheme="minorEastAsia" w:hAnsiTheme="minorHAnsi" w:cstheme="minorBidi"/>
          <w:b w:val="0"/>
          <w:bCs w:val="0"/>
          <w:noProof/>
          <w:sz w:val="24"/>
          <w:lang w:val="es-ES"/>
        </w:rPr>
      </w:pPr>
      <w:r w:rsidRPr="0083255A">
        <w:rPr>
          <w:b w:val="0"/>
          <w:noProof/>
          <w:lang w:val="es-ES"/>
        </w:rPr>
        <w:fldChar w:fldCharType="begin"/>
      </w:r>
      <w:r w:rsidRPr="0083255A">
        <w:rPr>
          <w:b w:val="0"/>
          <w:noProof/>
          <w:lang w:val="es-ES"/>
        </w:rPr>
        <w:instrText xml:space="preserve"> TOC \h \z \t "Header Eva Criteria,2,Header Technical and Financial Part of Evaluation Criteria,1" </w:instrText>
      </w:r>
      <w:r w:rsidRPr="0083255A">
        <w:rPr>
          <w:b w:val="0"/>
          <w:noProof/>
          <w:lang w:val="es-ES"/>
        </w:rPr>
        <w:fldChar w:fldCharType="separate"/>
      </w:r>
      <w:hyperlink w:anchor="_Toc124753941" w:history="1">
        <w:r w:rsidR="00F750FA" w:rsidRPr="0083255A">
          <w:rPr>
            <w:rStyle w:val="Hyperlink"/>
            <w:noProof/>
            <w:lang w:val="es-ES"/>
            <w14:scene3d>
              <w14:camera w14:prst="orthographicFront"/>
              <w14:lightRig w14:rig="threePt" w14:dir="t">
                <w14:rot w14:lat="0" w14:lon="0" w14:rev="0"/>
              </w14:lightRig>
            </w14:scene3d>
          </w:rPr>
          <w:t>A.</w:t>
        </w:r>
        <w:r w:rsidR="00F750FA" w:rsidRPr="0083255A">
          <w:rPr>
            <w:rFonts w:asciiTheme="minorHAnsi" w:eastAsiaTheme="minorEastAsia" w:hAnsiTheme="minorHAnsi" w:cstheme="minorBidi"/>
            <w:b w:val="0"/>
            <w:bCs w:val="0"/>
            <w:noProof/>
            <w:sz w:val="24"/>
            <w:lang w:val="es-ES"/>
          </w:rPr>
          <w:tab/>
        </w:r>
        <w:r w:rsidR="00F750FA" w:rsidRPr="0083255A">
          <w:rPr>
            <w:rStyle w:val="Hyperlink"/>
            <w:noProof/>
            <w:lang w:val="es-ES"/>
          </w:rPr>
          <w:t>Parte Técnica</w:t>
        </w:r>
        <w:r w:rsidR="00F750FA" w:rsidRPr="0083255A">
          <w:rPr>
            <w:noProof/>
            <w:webHidden/>
            <w:lang w:val="es-ES"/>
          </w:rPr>
          <w:tab/>
        </w:r>
        <w:r w:rsidR="00F750FA" w:rsidRPr="0083255A">
          <w:rPr>
            <w:noProof/>
            <w:webHidden/>
            <w:lang w:val="es-ES"/>
          </w:rPr>
          <w:fldChar w:fldCharType="begin"/>
        </w:r>
        <w:r w:rsidR="00F750FA" w:rsidRPr="0083255A">
          <w:rPr>
            <w:noProof/>
            <w:webHidden/>
            <w:lang w:val="es-ES"/>
          </w:rPr>
          <w:instrText xml:space="preserve"> PAGEREF _Toc124753941 \h </w:instrText>
        </w:r>
        <w:r w:rsidR="00F750FA" w:rsidRPr="0083255A">
          <w:rPr>
            <w:noProof/>
            <w:webHidden/>
            <w:lang w:val="es-ES"/>
          </w:rPr>
        </w:r>
        <w:r w:rsidR="00F750FA" w:rsidRPr="0083255A">
          <w:rPr>
            <w:noProof/>
            <w:webHidden/>
            <w:lang w:val="es-ES"/>
          </w:rPr>
          <w:fldChar w:fldCharType="separate"/>
        </w:r>
        <w:r w:rsidR="00F750FA" w:rsidRPr="0083255A">
          <w:rPr>
            <w:noProof/>
            <w:webHidden/>
            <w:lang w:val="es-ES"/>
          </w:rPr>
          <w:t>52</w:t>
        </w:r>
        <w:r w:rsidR="00F750FA" w:rsidRPr="0083255A">
          <w:rPr>
            <w:noProof/>
            <w:webHidden/>
            <w:lang w:val="es-ES"/>
          </w:rPr>
          <w:fldChar w:fldCharType="end"/>
        </w:r>
      </w:hyperlink>
    </w:p>
    <w:p w14:paraId="3C727968" w14:textId="7797DE30" w:rsidR="00F750FA" w:rsidRPr="0083255A" w:rsidRDefault="00F750FA">
      <w:pPr>
        <w:pStyle w:val="TOC2"/>
        <w:rPr>
          <w:rFonts w:asciiTheme="minorHAnsi" w:eastAsiaTheme="minorEastAsia" w:hAnsiTheme="minorHAnsi" w:cstheme="minorBidi"/>
          <w:bCs w:val="0"/>
          <w:noProof/>
          <w:szCs w:val="24"/>
          <w:lang w:val="es-ES"/>
        </w:rPr>
      </w:pPr>
      <w:hyperlink w:anchor="_Toc124753942" w:history="1">
        <w:r w:rsidRPr="0083255A">
          <w:rPr>
            <w:rStyle w:val="Hyperlink"/>
            <w:noProof/>
            <w:lang w:val="es-ES"/>
          </w:rPr>
          <w:t>1.</w:t>
        </w:r>
        <w:r w:rsidRPr="0083255A">
          <w:rPr>
            <w:rFonts w:asciiTheme="minorHAnsi" w:eastAsiaTheme="minorEastAsia" w:hAnsiTheme="minorHAnsi" w:cstheme="minorBidi"/>
            <w:bCs w:val="0"/>
            <w:noProof/>
            <w:szCs w:val="24"/>
            <w:lang w:val="es-ES"/>
          </w:rPr>
          <w:tab/>
        </w:r>
        <w:r w:rsidRPr="0083255A">
          <w:rPr>
            <w:rStyle w:val="Hyperlink"/>
            <w:noProof/>
            <w:lang w:val="es-ES"/>
          </w:rPr>
          <w:t>Calificación</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_Toc124753942 \h </w:instrText>
        </w:r>
        <w:r w:rsidRPr="0083255A">
          <w:rPr>
            <w:noProof/>
            <w:webHidden/>
            <w:lang w:val="es-ES"/>
          </w:rPr>
        </w:r>
        <w:r w:rsidRPr="0083255A">
          <w:rPr>
            <w:noProof/>
            <w:webHidden/>
            <w:lang w:val="es-ES"/>
          </w:rPr>
          <w:fldChar w:fldCharType="separate"/>
        </w:r>
        <w:r w:rsidRPr="0083255A">
          <w:rPr>
            <w:noProof/>
            <w:webHidden/>
            <w:lang w:val="es-ES"/>
          </w:rPr>
          <w:t>52</w:t>
        </w:r>
        <w:r w:rsidRPr="0083255A">
          <w:rPr>
            <w:noProof/>
            <w:webHidden/>
            <w:lang w:val="es-ES"/>
          </w:rPr>
          <w:fldChar w:fldCharType="end"/>
        </w:r>
      </w:hyperlink>
    </w:p>
    <w:p w14:paraId="0EA8696B" w14:textId="1CCCAB52" w:rsidR="00F750FA" w:rsidRPr="0083255A" w:rsidRDefault="00F750FA">
      <w:pPr>
        <w:pStyle w:val="TOC2"/>
        <w:rPr>
          <w:rFonts w:asciiTheme="minorHAnsi" w:eastAsiaTheme="minorEastAsia" w:hAnsiTheme="minorHAnsi" w:cstheme="minorBidi"/>
          <w:bCs w:val="0"/>
          <w:noProof/>
          <w:szCs w:val="24"/>
          <w:lang w:val="es-ES"/>
        </w:rPr>
      </w:pPr>
      <w:hyperlink w:anchor="_Toc124753943" w:history="1">
        <w:r w:rsidRPr="0083255A">
          <w:rPr>
            <w:rStyle w:val="Hyperlink"/>
            <w:noProof/>
            <w:lang w:val="es-ES"/>
          </w:rPr>
          <w:t>2.</w:t>
        </w:r>
        <w:r w:rsidRPr="0083255A">
          <w:rPr>
            <w:rFonts w:asciiTheme="minorHAnsi" w:eastAsiaTheme="minorEastAsia" w:hAnsiTheme="minorHAnsi" w:cstheme="minorBidi"/>
            <w:bCs w:val="0"/>
            <w:noProof/>
            <w:szCs w:val="24"/>
            <w:lang w:val="es-ES"/>
          </w:rPr>
          <w:tab/>
        </w:r>
        <w:r w:rsidRPr="0083255A">
          <w:rPr>
            <w:rStyle w:val="Hyperlink"/>
            <w:noProof/>
            <w:lang w:val="es-ES"/>
          </w:rPr>
          <w:t>Evaluación de la Parte Técnica (IAP 31)</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_Toc124753943 \h </w:instrText>
        </w:r>
        <w:r w:rsidRPr="0083255A">
          <w:rPr>
            <w:noProof/>
            <w:webHidden/>
            <w:lang w:val="es-ES"/>
          </w:rPr>
        </w:r>
        <w:r w:rsidRPr="0083255A">
          <w:rPr>
            <w:noProof/>
            <w:webHidden/>
            <w:lang w:val="es-ES"/>
          </w:rPr>
          <w:fldChar w:fldCharType="separate"/>
        </w:r>
        <w:r w:rsidRPr="0083255A">
          <w:rPr>
            <w:noProof/>
            <w:webHidden/>
            <w:lang w:val="es-ES"/>
          </w:rPr>
          <w:t>53</w:t>
        </w:r>
        <w:r w:rsidRPr="0083255A">
          <w:rPr>
            <w:noProof/>
            <w:webHidden/>
            <w:lang w:val="es-ES"/>
          </w:rPr>
          <w:fldChar w:fldCharType="end"/>
        </w:r>
      </w:hyperlink>
    </w:p>
    <w:p w14:paraId="6DE0F127" w14:textId="6F1AEB4B" w:rsidR="00F750FA" w:rsidRPr="0083255A" w:rsidRDefault="00F750FA">
      <w:pPr>
        <w:pStyle w:val="TOC1"/>
        <w:tabs>
          <w:tab w:val="left" w:pos="990"/>
          <w:tab w:val="right" w:leader="dot" w:pos="9038"/>
        </w:tabs>
        <w:rPr>
          <w:rFonts w:asciiTheme="minorHAnsi" w:eastAsiaTheme="minorEastAsia" w:hAnsiTheme="minorHAnsi" w:cstheme="minorBidi"/>
          <w:b w:val="0"/>
          <w:bCs w:val="0"/>
          <w:noProof/>
          <w:sz w:val="24"/>
          <w:lang w:val="es-ES"/>
        </w:rPr>
      </w:pPr>
      <w:hyperlink w:anchor="_Toc124753944" w:history="1">
        <w:r w:rsidRPr="0083255A">
          <w:rPr>
            <w:rStyle w:val="Hyperlink"/>
            <w:noProof/>
            <w:lang w:val="es-ES"/>
            <w14:scene3d>
              <w14:camera w14:prst="orthographicFront"/>
              <w14:lightRig w14:rig="threePt" w14:dir="t">
                <w14:rot w14:lat="0" w14:lon="0" w14:rev="0"/>
              </w14:lightRig>
            </w14:scene3d>
          </w:rPr>
          <w:t>B.</w:t>
        </w:r>
        <w:r w:rsidRPr="0083255A">
          <w:rPr>
            <w:rFonts w:asciiTheme="minorHAnsi" w:eastAsiaTheme="minorEastAsia" w:hAnsiTheme="minorHAnsi" w:cstheme="minorBidi"/>
            <w:b w:val="0"/>
            <w:bCs w:val="0"/>
            <w:noProof/>
            <w:sz w:val="24"/>
            <w:lang w:val="es-ES"/>
          </w:rPr>
          <w:tab/>
        </w:r>
        <w:r w:rsidRPr="0083255A">
          <w:rPr>
            <w:rStyle w:val="Hyperlink"/>
            <w:noProof/>
            <w:lang w:val="es-ES"/>
          </w:rPr>
          <w:t>Parte Financiera</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_Toc124753944 \h </w:instrText>
        </w:r>
        <w:r w:rsidRPr="0083255A">
          <w:rPr>
            <w:noProof/>
            <w:webHidden/>
            <w:lang w:val="es-ES"/>
          </w:rPr>
        </w:r>
        <w:r w:rsidRPr="0083255A">
          <w:rPr>
            <w:noProof/>
            <w:webHidden/>
            <w:lang w:val="es-ES"/>
          </w:rPr>
          <w:fldChar w:fldCharType="separate"/>
        </w:r>
        <w:r w:rsidRPr="0083255A">
          <w:rPr>
            <w:noProof/>
            <w:webHidden/>
            <w:lang w:val="es-ES"/>
          </w:rPr>
          <w:t>55</w:t>
        </w:r>
        <w:r w:rsidRPr="0083255A">
          <w:rPr>
            <w:noProof/>
            <w:webHidden/>
            <w:lang w:val="es-ES"/>
          </w:rPr>
          <w:fldChar w:fldCharType="end"/>
        </w:r>
      </w:hyperlink>
    </w:p>
    <w:p w14:paraId="699069B7" w14:textId="138A541A" w:rsidR="00F750FA" w:rsidRPr="0083255A" w:rsidRDefault="00F750FA">
      <w:pPr>
        <w:pStyle w:val="TOC2"/>
        <w:rPr>
          <w:rFonts w:asciiTheme="minorHAnsi" w:eastAsiaTheme="minorEastAsia" w:hAnsiTheme="minorHAnsi" w:cstheme="minorBidi"/>
          <w:bCs w:val="0"/>
          <w:noProof/>
          <w:szCs w:val="24"/>
          <w:lang w:val="es-ES"/>
        </w:rPr>
      </w:pPr>
      <w:hyperlink w:anchor="_Toc124753945" w:history="1">
        <w:r w:rsidRPr="0083255A">
          <w:rPr>
            <w:rStyle w:val="Hyperlink"/>
            <w:noProof/>
            <w:lang w:val="es-ES"/>
          </w:rPr>
          <w:t>1.</w:t>
        </w:r>
        <w:r w:rsidRPr="0083255A">
          <w:rPr>
            <w:rFonts w:asciiTheme="minorHAnsi" w:eastAsiaTheme="minorEastAsia" w:hAnsiTheme="minorHAnsi" w:cstheme="minorBidi"/>
            <w:bCs w:val="0"/>
            <w:noProof/>
            <w:szCs w:val="24"/>
            <w:lang w:val="es-ES"/>
          </w:rPr>
          <w:tab/>
        </w:r>
        <w:r w:rsidRPr="0083255A">
          <w:rPr>
            <w:rStyle w:val="Hyperlink"/>
            <w:noProof/>
            <w:lang w:val="es-ES"/>
          </w:rPr>
          <w:t>Margen de preferencia</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_Toc124753945 \h </w:instrText>
        </w:r>
        <w:r w:rsidRPr="0083255A">
          <w:rPr>
            <w:noProof/>
            <w:webHidden/>
            <w:lang w:val="es-ES"/>
          </w:rPr>
        </w:r>
        <w:r w:rsidRPr="0083255A">
          <w:rPr>
            <w:noProof/>
            <w:webHidden/>
            <w:lang w:val="es-ES"/>
          </w:rPr>
          <w:fldChar w:fldCharType="separate"/>
        </w:r>
        <w:r w:rsidRPr="0083255A">
          <w:rPr>
            <w:noProof/>
            <w:webHidden/>
            <w:lang w:val="es-ES"/>
          </w:rPr>
          <w:t>55</w:t>
        </w:r>
        <w:r w:rsidRPr="0083255A">
          <w:rPr>
            <w:noProof/>
            <w:webHidden/>
            <w:lang w:val="es-ES"/>
          </w:rPr>
          <w:fldChar w:fldCharType="end"/>
        </w:r>
      </w:hyperlink>
    </w:p>
    <w:p w14:paraId="643477C1" w14:textId="657774DB" w:rsidR="00F750FA" w:rsidRPr="0083255A" w:rsidRDefault="00F750FA">
      <w:pPr>
        <w:pStyle w:val="TOC2"/>
        <w:rPr>
          <w:rFonts w:asciiTheme="minorHAnsi" w:eastAsiaTheme="minorEastAsia" w:hAnsiTheme="minorHAnsi" w:cstheme="minorBidi"/>
          <w:bCs w:val="0"/>
          <w:noProof/>
          <w:szCs w:val="24"/>
          <w:lang w:val="es-ES"/>
        </w:rPr>
      </w:pPr>
      <w:hyperlink w:anchor="_Toc124753946" w:history="1">
        <w:r w:rsidRPr="0083255A">
          <w:rPr>
            <w:rStyle w:val="Hyperlink"/>
            <w:noProof/>
            <w:lang w:val="es-ES"/>
          </w:rPr>
          <w:t>2.</w:t>
        </w:r>
        <w:r w:rsidRPr="0083255A">
          <w:rPr>
            <w:rFonts w:asciiTheme="minorHAnsi" w:eastAsiaTheme="minorEastAsia" w:hAnsiTheme="minorHAnsi" w:cstheme="minorBidi"/>
            <w:bCs w:val="0"/>
            <w:noProof/>
            <w:szCs w:val="24"/>
            <w:lang w:val="es-ES"/>
          </w:rPr>
          <w:tab/>
        </w:r>
        <w:r w:rsidRPr="0083255A">
          <w:rPr>
            <w:rStyle w:val="Hyperlink"/>
            <w:noProof/>
            <w:lang w:val="es-ES"/>
          </w:rPr>
          <w:t>Evaluación de la Parte Financiera (IAP 40.1 (f))</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_Toc124753946 \h </w:instrText>
        </w:r>
        <w:r w:rsidRPr="0083255A">
          <w:rPr>
            <w:noProof/>
            <w:webHidden/>
            <w:lang w:val="es-ES"/>
          </w:rPr>
        </w:r>
        <w:r w:rsidRPr="0083255A">
          <w:rPr>
            <w:noProof/>
            <w:webHidden/>
            <w:lang w:val="es-ES"/>
          </w:rPr>
          <w:fldChar w:fldCharType="separate"/>
        </w:r>
        <w:r w:rsidRPr="0083255A">
          <w:rPr>
            <w:noProof/>
            <w:webHidden/>
            <w:lang w:val="es-ES"/>
          </w:rPr>
          <w:t>56</w:t>
        </w:r>
        <w:r w:rsidRPr="0083255A">
          <w:rPr>
            <w:noProof/>
            <w:webHidden/>
            <w:lang w:val="es-ES"/>
          </w:rPr>
          <w:fldChar w:fldCharType="end"/>
        </w:r>
      </w:hyperlink>
    </w:p>
    <w:p w14:paraId="4BE324FE" w14:textId="4DFC2E5E" w:rsidR="00F750FA" w:rsidRPr="0083255A" w:rsidRDefault="00F750FA">
      <w:pPr>
        <w:pStyle w:val="TOC2"/>
        <w:rPr>
          <w:rFonts w:asciiTheme="minorHAnsi" w:eastAsiaTheme="minorEastAsia" w:hAnsiTheme="minorHAnsi" w:cstheme="minorBidi"/>
          <w:bCs w:val="0"/>
          <w:noProof/>
          <w:szCs w:val="24"/>
          <w:lang w:val="es-ES"/>
        </w:rPr>
      </w:pPr>
      <w:hyperlink w:anchor="_Toc124753947" w:history="1">
        <w:r w:rsidRPr="0083255A">
          <w:rPr>
            <w:rStyle w:val="Hyperlink"/>
            <w:noProof/>
            <w:lang w:val="es-ES"/>
          </w:rPr>
          <w:t>3.</w:t>
        </w:r>
        <w:r w:rsidRPr="0083255A">
          <w:rPr>
            <w:rFonts w:asciiTheme="minorHAnsi" w:eastAsiaTheme="minorEastAsia" w:hAnsiTheme="minorHAnsi" w:cstheme="minorBidi"/>
            <w:bCs w:val="0"/>
            <w:noProof/>
            <w:szCs w:val="24"/>
            <w:lang w:val="es-ES"/>
          </w:rPr>
          <w:tab/>
        </w:r>
        <w:r w:rsidRPr="0083255A">
          <w:rPr>
            <w:rStyle w:val="Hyperlink"/>
            <w:noProof/>
            <w:lang w:val="es-ES"/>
          </w:rPr>
          <w:t>Evaluación Combinada de las Propuestas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_Toc124753947 \h </w:instrText>
        </w:r>
        <w:r w:rsidRPr="0083255A">
          <w:rPr>
            <w:noProof/>
            <w:webHidden/>
            <w:lang w:val="es-ES"/>
          </w:rPr>
        </w:r>
        <w:r w:rsidRPr="0083255A">
          <w:rPr>
            <w:noProof/>
            <w:webHidden/>
            <w:lang w:val="es-ES"/>
          </w:rPr>
          <w:fldChar w:fldCharType="separate"/>
        </w:r>
        <w:r w:rsidRPr="0083255A">
          <w:rPr>
            <w:noProof/>
            <w:webHidden/>
            <w:lang w:val="es-ES"/>
          </w:rPr>
          <w:t>57</w:t>
        </w:r>
        <w:r w:rsidRPr="0083255A">
          <w:rPr>
            <w:noProof/>
            <w:webHidden/>
            <w:lang w:val="es-ES"/>
          </w:rPr>
          <w:fldChar w:fldCharType="end"/>
        </w:r>
      </w:hyperlink>
    </w:p>
    <w:p w14:paraId="640F041B" w14:textId="1F53DA6C" w:rsidR="00F750FA" w:rsidRPr="0083255A" w:rsidRDefault="00F750FA">
      <w:pPr>
        <w:pStyle w:val="TOC2"/>
        <w:rPr>
          <w:rFonts w:asciiTheme="minorHAnsi" w:eastAsiaTheme="minorEastAsia" w:hAnsiTheme="minorHAnsi" w:cstheme="minorBidi"/>
          <w:bCs w:val="0"/>
          <w:noProof/>
          <w:szCs w:val="24"/>
          <w:lang w:val="es-ES"/>
        </w:rPr>
      </w:pPr>
      <w:hyperlink w:anchor="_Toc124753948" w:history="1">
        <w:r w:rsidRPr="0083255A">
          <w:rPr>
            <w:rStyle w:val="Hyperlink"/>
            <w:noProof/>
            <w:lang w:val="es-ES"/>
          </w:rPr>
          <w:t>4.</w:t>
        </w:r>
        <w:r w:rsidRPr="0083255A">
          <w:rPr>
            <w:rFonts w:asciiTheme="minorHAnsi" w:eastAsiaTheme="minorEastAsia" w:hAnsiTheme="minorHAnsi" w:cstheme="minorBidi"/>
            <w:bCs w:val="0"/>
            <w:noProof/>
            <w:szCs w:val="24"/>
            <w:lang w:val="es-ES"/>
          </w:rPr>
          <w:tab/>
        </w:r>
        <w:r w:rsidRPr="0083255A">
          <w:rPr>
            <w:rStyle w:val="Hyperlink"/>
            <w:noProof/>
            <w:lang w:val="es-ES"/>
          </w:rPr>
          <w:t>Contratos múltiples (IAP 40.3)</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_Toc124753948 \h </w:instrText>
        </w:r>
        <w:r w:rsidRPr="0083255A">
          <w:rPr>
            <w:noProof/>
            <w:webHidden/>
            <w:lang w:val="es-ES"/>
          </w:rPr>
        </w:r>
        <w:r w:rsidRPr="0083255A">
          <w:rPr>
            <w:noProof/>
            <w:webHidden/>
            <w:lang w:val="es-ES"/>
          </w:rPr>
          <w:fldChar w:fldCharType="separate"/>
        </w:r>
        <w:r w:rsidRPr="0083255A">
          <w:rPr>
            <w:noProof/>
            <w:webHidden/>
            <w:lang w:val="es-ES"/>
          </w:rPr>
          <w:t>58</w:t>
        </w:r>
        <w:r w:rsidRPr="0083255A">
          <w:rPr>
            <w:noProof/>
            <w:webHidden/>
            <w:lang w:val="es-ES"/>
          </w:rPr>
          <w:fldChar w:fldCharType="end"/>
        </w:r>
      </w:hyperlink>
    </w:p>
    <w:p w14:paraId="292B4FFE" w14:textId="2F1D65DD" w:rsidR="001B17CB" w:rsidRPr="0083255A" w:rsidRDefault="00BA31A0">
      <w:pPr>
        <w:rPr>
          <w:b/>
          <w:noProof/>
          <w:sz w:val="28"/>
          <w:lang w:val="es-ES"/>
        </w:rPr>
      </w:pPr>
      <w:r w:rsidRPr="0083255A">
        <w:rPr>
          <w:b/>
          <w:noProof/>
          <w:sz w:val="28"/>
          <w:lang w:val="es-ES"/>
        </w:rPr>
        <w:fldChar w:fldCharType="end"/>
      </w:r>
    </w:p>
    <w:p w14:paraId="333C6411" w14:textId="2A309F31" w:rsidR="00BA31A0" w:rsidRPr="0083255A" w:rsidRDefault="00BA31A0">
      <w:pPr>
        <w:rPr>
          <w:b/>
          <w:noProof/>
          <w:sz w:val="28"/>
          <w:lang w:val="es-ES"/>
        </w:rPr>
      </w:pPr>
      <w:r w:rsidRPr="0083255A">
        <w:rPr>
          <w:b/>
          <w:noProof/>
          <w:sz w:val="28"/>
          <w:lang w:val="es-ES"/>
        </w:rPr>
        <w:br w:type="page"/>
      </w:r>
    </w:p>
    <w:p w14:paraId="2657D77F" w14:textId="77777777" w:rsidR="00BA31A0" w:rsidRPr="0083255A" w:rsidRDefault="00BA31A0">
      <w:pPr>
        <w:rPr>
          <w:b/>
          <w:noProof/>
          <w:sz w:val="28"/>
          <w:lang w:val="es-ES"/>
        </w:rPr>
      </w:pPr>
    </w:p>
    <w:p w14:paraId="42E1013B" w14:textId="3874C571" w:rsidR="00893362" w:rsidRPr="0083255A" w:rsidRDefault="00807CBB" w:rsidP="00807CBB">
      <w:pPr>
        <w:pStyle w:val="HeaderTechnicalandFinancialPartofEvaluationCriteria"/>
        <w:rPr>
          <w:sz w:val="32"/>
          <w:szCs w:val="32"/>
        </w:rPr>
      </w:pPr>
      <w:bookmarkStart w:id="415" w:name="_Toc85014615"/>
      <w:bookmarkStart w:id="416" w:name="_Toc85014849"/>
      <w:bookmarkStart w:id="417" w:name="_Toc124753941"/>
      <w:r w:rsidRPr="0083255A">
        <w:rPr>
          <w:sz w:val="32"/>
          <w:szCs w:val="32"/>
        </w:rPr>
        <w:t>Parte Técnica</w:t>
      </w:r>
      <w:bookmarkEnd w:id="415"/>
      <w:bookmarkEnd w:id="416"/>
      <w:bookmarkEnd w:id="417"/>
      <w:r w:rsidRPr="0083255A">
        <w:rPr>
          <w:sz w:val="32"/>
          <w:szCs w:val="32"/>
        </w:rPr>
        <w:t xml:space="preserve"> </w:t>
      </w:r>
    </w:p>
    <w:p w14:paraId="4CF91AC9" w14:textId="77777777" w:rsidR="00893362" w:rsidRPr="0083255A" w:rsidRDefault="00893362" w:rsidP="00D728C8">
      <w:pPr>
        <w:pStyle w:val="BodyText"/>
        <w:ind w:left="-284"/>
        <w:jc w:val="both"/>
        <w:rPr>
          <w:rFonts w:ascii="Times New Roman" w:hAnsi="Times New Roman" w:cs="Times New Roman"/>
          <w:color w:val="000000"/>
          <w:u w:val="single"/>
          <w:lang w:val="es-ES"/>
        </w:rPr>
      </w:pPr>
    </w:p>
    <w:p w14:paraId="5D067475" w14:textId="77777777" w:rsidR="00861C02" w:rsidRPr="0083255A" w:rsidRDefault="00861C02" w:rsidP="00861C02">
      <w:pPr>
        <w:pStyle w:val="BodyText"/>
        <w:jc w:val="both"/>
        <w:rPr>
          <w:rFonts w:ascii="Times New Roman" w:hAnsi="Times New Roman" w:cs="Times New Roman"/>
          <w:color w:val="000000"/>
          <w:sz w:val="24"/>
          <w:lang w:val="es-ES"/>
        </w:rPr>
      </w:pPr>
    </w:p>
    <w:p w14:paraId="5BAE9806" w14:textId="384ED0DC" w:rsidR="00861C02" w:rsidRPr="0083255A" w:rsidRDefault="00861C02" w:rsidP="00BA31A0">
      <w:pPr>
        <w:pStyle w:val="HeaderEvaCriteria"/>
        <w:rPr>
          <w:sz w:val="30"/>
          <w:szCs w:val="22"/>
          <w:lang w:val="es-ES"/>
        </w:rPr>
      </w:pPr>
      <w:bookmarkStart w:id="418" w:name="_Toc85014850"/>
      <w:bookmarkStart w:id="419" w:name="_Toc124753942"/>
      <w:r w:rsidRPr="0083255A">
        <w:rPr>
          <w:sz w:val="30"/>
          <w:szCs w:val="22"/>
          <w:lang w:val="es-ES"/>
        </w:rPr>
        <w:t>Calificación</w:t>
      </w:r>
      <w:bookmarkEnd w:id="418"/>
      <w:bookmarkEnd w:id="419"/>
    </w:p>
    <w:p w14:paraId="1DC85174" w14:textId="77777777" w:rsidR="00807CBB" w:rsidRPr="0083255A" w:rsidRDefault="00807CBB" w:rsidP="00861C02">
      <w:pPr>
        <w:pStyle w:val="BodyText"/>
        <w:jc w:val="both"/>
        <w:rPr>
          <w:rFonts w:ascii="Times New Roman" w:hAnsi="Times New Roman" w:cs="Times New Roman"/>
          <w:color w:val="000000"/>
          <w:sz w:val="24"/>
          <w:lang w:val="es-ES"/>
        </w:rPr>
      </w:pPr>
    </w:p>
    <w:p w14:paraId="540B111E" w14:textId="02E4C78E" w:rsidR="00861C02" w:rsidRPr="0083255A" w:rsidRDefault="00861C02">
      <w:pPr>
        <w:pStyle w:val="HeadingSPD02"/>
        <w:numPr>
          <w:ilvl w:val="1"/>
          <w:numId w:val="88"/>
        </w:numPr>
        <w:rPr>
          <w:lang w:val="es-ES"/>
        </w:rPr>
      </w:pPr>
      <w:r w:rsidRPr="0083255A">
        <w:rPr>
          <w:lang w:val="es-ES"/>
        </w:rPr>
        <w:t>Actualización de información</w:t>
      </w:r>
    </w:p>
    <w:p w14:paraId="7AD33DA4" w14:textId="77777777" w:rsidR="00807CBB" w:rsidRPr="0083255A" w:rsidRDefault="00807CBB" w:rsidP="00861C02">
      <w:pPr>
        <w:pStyle w:val="BodyText"/>
        <w:jc w:val="both"/>
        <w:rPr>
          <w:rFonts w:ascii="Times New Roman" w:hAnsi="Times New Roman" w:cs="Times New Roman"/>
          <w:color w:val="000000"/>
          <w:sz w:val="24"/>
          <w:lang w:val="es-ES"/>
        </w:rPr>
      </w:pPr>
    </w:p>
    <w:p w14:paraId="479C9E2A" w14:textId="235479D9" w:rsidR="00861C02" w:rsidRPr="0083255A" w:rsidRDefault="00861C02" w:rsidP="00314C08">
      <w:pPr>
        <w:pStyle w:val="BodyText"/>
        <w:ind w:left="360"/>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El Proponente y cualquier subcontratista deberán cumplir o seguir cumpliendo con los criterios utilizados en el momento de la selección inicial.</w:t>
      </w:r>
    </w:p>
    <w:p w14:paraId="6EFD9F10" w14:textId="77777777" w:rsidR="00807CBB" w:rsidRPr="0083255A" w:rsidRDefault="00807CBB" w:rsidP="00861C02">
      <w:pPr>
        <w:pStyle w:val="BodyText"/>
        <w:jc w:val="both"/>
        <w:rPr>
          <w:rFonts w:ascii="Times New Roman" w:hAnsi="Times New Roman" w:cs="Times New Roman"/>
          <w:color w:val="000000"/>
          <w:sz w:val="24"/>
          <w:lang w:val="es-ES"/>
        </w:rPr>
      </w:pPr>
    </w:p>
    <w:p w14:paraId="5E6C8B2C" w14:textId="27817083" w:rsidR="00861C02" w:rsidRPr="0083255A" w:rsidRDefault="00861C02">
      <w:pPr>
        <w:pStyle w:val="HeadingSPD02"/>
        <w:numPr>
          <w:ilvl w:val="1"/>
          <w:numId w:val="88"/>
        </w:numPr>
        <w:rPr>
          <w:lang w:val="es-ES"/>
        </w:rPr>
      </w:pPr>
      <w:r w:rsidRPr="0083255A">
        <w:rPr>
          <w:lang w:val="es-ES"/>
        </w:rPr>
        <w:t>Recursos financieros</w:t>
      </w:r>
    </w:p>
    <w:p w14:paraId="69861A69" w14:textId="77777777" w:rsidR="00807CBB" w:rsidRPr="0083255A" w:rsidRDefault="00807CBB" w:rsidP="00861C02">
      <w:pPr>
        <w:pStyle w:val="BodyText"/>
        <w:jc w:val="both"/>
        <w:rPr>
          <w:rFonts w:ascii="Times New Roman" w:hAnsi="Times New Roman" w:cs="Times New Roman"/>
          <w:color w:val="000000"/>
          <w:sz w:val="24"/>
          <w:lang w:val="es-ES"/>
        </w:rPr>
      </w:pPr>
    </w:p>
    <w:p w14:paraId="0523EFA1" w14:textId="39E8D1BF" w:rsidR="00861C02" w:rsidRPr="0083255A" w:rsidRDefault="00861C02" w:rsidP="00314C08">
      <w:pPr>
        <w:pStyle w:val="BodyText"/>
        <w:ind w:left="360"/>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 xml:space="preserve">Utilizando el Formulario Nº FIN 3.3 pertinente en la Sección IV, </w:t>
      </w:r>
      <w:r w:rsidR="00767DCA" w:rsidRPr="0083255A">
        <w:rPr>
          <w:rFonts w:ascii="Times New Roman" w:hAnsi="Times New Roman" w:cs="Times New Roman"/>
          <w:color w:val="000000"/>
          <w:sz w:val="24"/>
          <w:lang w:val="es-ES"/>
        </w:rPr>
        <w:t xml:space="preserve">“Formularios de la Propuesta”, </w:t>
      </w:r>
      <w:r w:rsidRPr="0083255A">
        <w:rPr>
          <w:rFonts w:ascii="Times New Roman" w:hAnsi="Times New Roman" w:cs="Times New Roman"/>
          <w:color w:val="000000"/>
          <w:sz w:val="24"/>
          <w:lang w:val="es-ES"/>
        </w:rPr>
        <w:t>el Proponente debe demostrar el acceso o la disponibilidad de recursos financieros tales como activos líquidos, activos reales no gravados, líneas de crédito y otros medios financieros, que no sean anticipos contractuales</w:t>
      </w:r>
      <w:r w:rsidR="005A3EF5" w:rsidRPr="0083255A">
        <w:rPr>
          <w:rFonts w:ascii="Times New Roman" w:hAnsi="Times New Roman" w:cs="Times New Roman"/>
          <w:color w:val="000000"/>
          <w:sz w:val="24"/>
          <w:lang w:val="es-ES"/>
        </w:rPr>
        <w:t xml:space="preserve"> par</w:t>
      </w:r>
      <w:r w:rsidRPr="0083255A">
        <w:rPr>
          <w:rFonts w:ascii="Times New Roman" w:hAnsi="Times New Roman" w:cs="Times New Roman"/>
          <w:color w:val="000000"/>
          <w:sz w:val="24"/>
          <w:lang w:val="es-ES"/>
        </w:rPr>
        <w:t>a cumplir:</w:t>
      </w:r>
    </w:p>
    <w:p w14:paraId="6C6879F0" w14:textId="77777777" w:rsidR="005A3EF5" w:rsidRPr="0083255A" w:rsidRDefault="005A3EF5" w:rsidP="00861C02">
      <w:pPr>
        <w:pStyle w:val="BodyText"/>
        <w:jc w:val="both"/>
        <w:rPr>
          <w:rFonts w:ascii="Times New Roman" w:hAnsi="Times New Roman" w:cs="Times New Roman"/>
          <w:color w:val="000000"/>
          <w:sz w:val="24"/>
          <w:lang w:val="es-ES"/>
        </w:rPr>
      </w:pPr>
    </w:p>
    <w:p w14:paraId="4EACA265" w14:textId="0DC09281" w:rsidR="00861C02" w:rsidRPr="0083255A" w:rsidRDefault="00861C02" w:rsidP="00314C08">
      <w:pPr>
        <w:pStyle w:val="BodyText"/>
        <w:ind w:left="360"/>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 xml:space="preserve">(i) </w:t>
      </w:r>
      <w:r w:rsidR="005A3EF5" w:rsidRPr="0083255A">
        <w:rPr>
          <w:rFonts w:ascii="Times New Roman" w:hAnsi="Times New Roman" w:cs="Times New Roman"/>
          <w:color w:val="000000"/>
          <w:sz w:val="24"/>
          <w:lang w:val="es-ES"/>
        </w:rPr>
        <w:t>con el</w:t>
      </w:r>
      <w:r w:rsidRPr="0083255A">
        <w:rPr>
          <w:rFonts w:ascii="Times New Roman" w:hAnsi="Times New Roman" w:cs="Times New Roman"/>
          <w:color w:val="000000"/>
          <w:sz w:val="24"/>
          <w:lang w:val="es-ES"/>
        </w:rPr>
        <w:t xml:space="preserve"> siguiente requisito de flujo de caja:</w:t>
      </w:r>
    </w:p>
    <w:p w14:paraId="407A0C47" w14:textId="77777777" w:rsidR="001C5F66" w:rsidRPr="0083255A" w:rsidRDefault="001C5F66" w:rsidP="00314C08">
      <w:pPr>
        <w:pStyle w:val="BodyText"/>
        <w:ind w:left="360"/>
        <w:jc w:val="both"/>
        <w:rPr>
          <w:rFonts w:ascii="Times New Roman" w:hAnsi="Times New Roman" w:cs="Times New Roman"/>
          <w:color w:val="000000"/>
          <w:sz w:val="24"/>
          <w:lang w:val="es-ES"/>
        </w:rPr>
      </w:pPr>
    </w:p>
    <w:p w14:paraId="4FDECB4A" w14:textId="1ECD2D08" w:rsidR="00861C02" w:rsidRPr="0083255A" w:rsidRDefault="005A3EF5" w:rsidP="00314C08">
      <w:pPr>
        <w:pStyle w:val="Footer"/>
        <w:tabs>
          <w:tab w:val="clear" w:pos="9504"/>
          <w:tab w:val="right" w:leader="dot" w:pos="9356"/>
        </w:tabs>
        <w:spacing w:before="0" w:after="200"/>
        <w:ind w:left="360"/>
        <w:rPr>
          <w:iCs/>
          <w:noProof/>
          <w:lang w:val="es-ES"/>
        </w:rPr>
      </w:pPr>
      <w:r w:rsidRPr="0083255A">
        <w:rPr>
          <w:iCs/>
          <w:noProof/>
          <w:lang w:val="es-ES"/>
        </w:rPr>
        <w:tab/>
      </w:r>
    </w:p>
    <w:p w14:paraId="3129C47A" w14:textId="77777777" w:rsidR="00861C02" w:rsidRPr="0083255A" w:rsidRDefault="00861C02" w:rsidP="00314C08">
      <w:pPr>
        <w:pStyle w:val="BodyText"/>
        <w:ind w:left="360"/>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y</w:t>
      </w:r>
    </w:p>
    <w:p w14:paraId="2A635A0F" w14:textId="24714502" w:rsidR="00861C02" w:rsidRPr="0083255A" w:rsidRDefault="00861C02" w:rsidP="00314C08">
      <w:pPr>
        <w:pStyle w:val="BodyText"/>
        <w:ind w:left="360"/>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(ii) los requisitos generales de flujo de caja para este contrato y su compromiso de trabajo actual.</w:t>
      </w:r>
    </w:p>
    <w:p w14:paraId="2871322C" w14:textId="77777777" w:rsidR="005A3EF5" w:rsidRPr="0083255A" w:rsidRDefault="005A3EF5" w:rsidP="00861C02">
      <w:pPr>
        <w:pStyle w:val="BodyText"/>
        <w:jc w:val="both"/>
        <w:rPr>
          <w:rFonts w:ascii="Times New Roman" w:hAnsi="Times New Roman" w:cs="Times New Roman"/>
          <w:color w:val="000000"/>
          <w:sz w:val="24"/>
          <w:lang w:val="es-ES"/>
        </w:rPr>
      </w:pPr>
    </w:p>
    <w:p w14:paraId="4082ADD7" w14:textId="2E049AA1" w:rsidR="00861C02" w:rsidRPr="0083255A" w:rsidRDefault="00861C02">
      <w:pPr>
        <w:pStyle w:val="HeadingSPD02"/>
        <w:numPr>
          <w:ilvl w:val="1"/>
          <w:numId w:val="88"/>
        </w:numPr>
        <w:rPr>
          <w:color w:val="000000"/>
          <w:lang w:val="es-ES"/>
        </w:rPr>
      </w:pPr>
      <w:r w:rsidRPr="0083255A">
        <w:rPr>
          <w:lang w:val="es-ES"/>
        </w:rPr>
        <w:t xml:space="preserve">Representante del </w:t>
      </w:r>
      <w:r w:rsidR="005A3EF5" w:rsidRPr="0083255A">
        <w:rPr>
          <w:lang w:val="es-ES"/>
        </w:rPr>
        <w:t>C</w:t>
      </w:r>
      <w:r w:rsidRPr="0083255A">
        <w:rPr>
          <w:lang w:val="es-ES"/>
        </w:rPr>
        <w:t xml:space="preserve">ontratista y </w:t>
      </w:r>
      <w:r w:rsidR="005A3EF5" w:rsidRPr="0083255A">
        <w:rPr>
          <w:lang w:val="es-ES"/>
        </w:rPr>
        <w:t>P</w:t>
      </w:r>
      <w:r w:rsidRPr="0083255A">
        <w:rPr>
          <w:lang w:val="es-ES"/>
        </w:rPr>
        <w:t xml:space="preserve">ersonal </w:t>
      </w:r>
      <w:r w:rsidR="005A3EF5" w:rsidRPr="0083255A">
        <w:rPr>
          <w:lang w:val="es-ES"/>
        </w:rPr>
        <w:t>C</w:t>
      </w:r>
      <w:r w:rsidRPr="0083255A">
        <w:rPr>
          <w:lang w:val="es-ES"/>
        </w:rPr>
        <w:t>lave</w:t>
      </w:r>
    </w:p>
    <w:p w14:paraId="7053FA61" w14:textId="05D6D098" w:rsidR="00861C02" w:rsidRPr="0083255A" w:rsidRDefault="00861C02" w:rsidP="00314C08">
      <w:pPr>
        <w:pStyle w:val="BodyText"/>
        <w:ind w:left="360"/>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 xml:space="preserve">El Proponente debe demostrar que tendrá un Representante del Contratista debidamente calificado y un Personal Clave mínimo debidamente calificado (y en cantidades adecuadas), como se describe en los Requisitos del </w:t>
      </w:r>
      <w:r w:rsidR="005A3EF5" w:rsidRPr="0083255A">
        <w:rPr>
          <w:rFonts w:ascii="Times New Roman" w:hAnsi="Times New Roman" w:cs="Times New Roman"/>
          <w:color w:val="000000"/>
          <w:sz w:val="24"/>
          <w:lang w:val="es-ES"/>
        </w:rPr>
        <w:t>Contratante</w:t>
      </w:r>
      <w:r w:rsidRPr="0083255A">
        <w:rPr>
          <w:rFonts w:ascii="Times New Roman" w:hAnsi="Times New Roman" w:cs="Times New Roman"/>
          <w:color w:val="000000"/>
          <w:sz w:val="24"/>
          <w:lang w:val="es-ES"/>
        </w:rPr>
        <w:t>.</w:t>
      </w:r>
    </w:p>
    <w:p w14:paraId="18999DC1" w14:textId="77777777" w:rsidR="005A3EF5" w:rsidRPr="0083255A" w:rsidRDefault="005A3EF5" w:rsidP="00314C08">
      <w:pPr>
        <w:pStyle w:val="BodyText"/>
        <w:ind w:left="360"/>
        <w:jc w:val="both"/>
        <w:rPr>
          <w:rFonts w:ascii="Times New Roman" w:hAnsi="Times New Roman" w:cs="Times New Roman"/>
          <w:color w:val="000000"/>
          <w:sz w:val="24"/>
          <w:lang w:val="es-ES"/>
        </w:rPr>
      </w:pPr>
    </w:p>
    <w:p w14:paraId="55E006CE" w14:textId="62791A47" w:rsidR="005A3EF5" w:rsidRPr="0083255A" w:rsidRDefault="00861C02" w:rsidP="00560FC9">
      <w:pPr>
        <w:pStyle w:val="BodyText"/>
        <w:ind w:left="360"/>
        <w:jc w:val="both"/>
        <w:rPr>
          <w:rFonts w:ascii="Times New Roman" w:hAnsi="Times New Roman" w:cs="Times New Roman"/>
          <w:b/>
          <w:i/>
          <w:iCs/>
          <w:sz w:val="24"/>
          <w:lang w:val="es-ES"/>
        </w:rPr>
      </w:pPr>
      <w:r w:rsidRPr="0083255A">
        <w:rPr>
          <w:rFonts w:ascii="Times New Roman" w:hAnsi="Times New Roman" w:cs="Times New Roman"/>
          <w:color w:val="000000"/>
          <w:sz w:val="24"/>
          <w:lang w:val="es-ES"/>
        </w:rPr>
        <w:t xml:space="preserve">El Proponente deberá proporcionar detalles del Representante del Contratista y el Personal </w:t>
      </w:r>
      <w:r w:rsidR="005A3EF5" w:rsidRPr="0083255A">
        <w:rPr>
          <w:rFonts w:ascii="Times New Roman" w:hAnsi="Times New Roman" w:cs="Times New Roman"/>
          <w:color w:val="000000"/>
          <w:sz w:val="24"/>
          <w:lang w:val="es-ES"/>
        </w:rPr>
        <w:t>C</w:t>
      </w:r>
      <w:r w:rsidRPr="0083255A">
        <w:rPr>
          <w:rFonts w:ascii="Times New Roman" w:hAnsi="Times New Roman" w:cs="Times New Roman"/>
          <w:color w:val="000000"/>
          <w:sz w:val="24"/>
          <w:lang w:val="es-ES"/>
        </w:rPr>
        <w:t xml:space="preserve">lave y cualquier otro Personal </w:t>
      </w:r>
      <w:r w:rsidR="005A3EF5" w:rsidRPr="0083255A">
        <w:rPr>
          <w:rFonts w:ascii="Times New Roman" w:hAnsi="Times New Roman" w:cs="Times New Roman"/>
          <w:color w:val="000000"/>
          <w:sz w:val="24"/>
          <w:lang w:val="es-ES"/>
        </w:rPr>
        <w:t>C</w:t>
      </w:r>
      <w:r w:rsidRPr="0083255A">
        <w:rPr>
          <w:rFonts w:ascii="Times New Roman" w:hAnsi="Times New Roman" w:cs="Times New Roman"/>
          <w:color w:val="000000"/>
          <w:sz w:val="24"/>
          <w:lang w:val="es-ES"/>
        </w:rPr>
        <w:t xml:space="preserve">lave que el Proponente considere apropiado, junto con sus calificaciones académicas y experiencia laboral. El Proponente deberá completar los Formularios relevantes en la Sección IV, </w:t>
      </w:r>
      <w:r w:rsidR="00767DCA" w:rsidRPr="0083255A">
        <w:rPr>
          <w:rFonts w:ascii="Times New Roman" w:hAnsi="Times New Roman" w:cs="Times New Roman"/>
          <w:color w:val="000000"/>
          <w:sz w:val="24"/>
          <w:lang w:val="es-ES"/>
        </w:rPr>
        <w:t>“Formularios de la Propuesta”.</w:t>
      </w:r>
      <w:r w:rsidR="00312201">
        <w:rPr>
          <w:rFonts w:ascii="Times New Roman" w:hAnsi="Times New Roman" w:cs="Times New Roman"/>
          <w:color w:val="000000"/>
          <w:sz w:val="24"/>
          <w:lang w:val="es-ES"/>
        </w:rPr>
        <w:t xml:space="preserve"> </w:t>
      </w:r>
      <w:r w:rsidR="00560FC9" w:rsidRPr="0083255A">
        <w:rPr>
          <w:rFonts w:ascii="Times New Roman" w:hAnsi="Times New Roman" w:cs="Times New Roman"/>
          <w:b/>
          <w:i/>
          <w:iCs/>
          <w:sz w:val="24"/>
          <w:lang w:val="es-ES"/>
        </w:rPr>
        <w:t>[Si se ha evaluado que el contrato presenta riesgos de seguridad cibernética reales o potenciales, se debe exigir al Proponente que incluya expertos en seguridad cibernética entre el Personal Clave].</w:t>
      </w:r>
    </w:p>
    <w:p w14:paraId="63F6F27D" w14:textId="77777777" w:rsidR="00560FC9" w:rsidRPr="0083255A" w:rsidRDefault="00560FC9" w:rsidP="00560FC9">
      <w:pPr>
        <w:pStyle w:val="BodyText"/>
        <w:ind w:left="360"/>
        <w:jc w:val="both"/>
        <w:rPr>
          <w:rFonts w:ascii="Times New Roman" w:hAnsi="Times New Roman" w:cs="Times New Roman"/>
          <w:color w:val="000000"/>
          <w:sz w:val="24"/>
          <w:lang w:val="es-ES"/>
        </w:rPr>
      </w:pPr>
    </w:p>
    <w:p w14:paraId="3D63E45C" w14:textId="4591664D" w:rsidR="00861C02" w:rsidRPr="0083255A" w:rsidRDefault="005A3EF5">
      <w:pPr>
        <w:pStyle w:val="HeadingSPD02"/>
        <w:numPr>
          <w:ilvl w:val="1"/>
          <w:numId w:val="88"/>
        </w:numPr>
        <w:rPr>
          <w:lang w:val="es-ES"/>
        </w:rPr>
      </w:pPr>
      <w:r w:rsidRPr="0083255A">
        <w:rPr>
          <w:lang w:val="es-ES"/>
        </w:rPr>
        <w:t>E</w:t>
      </w:r>
      <w:r w:rsidR="00861C02" w:rsidRPr="0083255A">
        <w:rPr>
          <w:lang w:val="es-ES"/>
        </w:rPr>
        <w:t>quipo</w:t>
      </w:r>
    </w:p>
    <w:p w14:paraId="3C3C6C19" w14:textId="760E62F9" w:rsidR="00861C02" w:rsidRPr="0083255A" w:rsidRDefault="00861C02" w:rsidP="00314C08">
      <w:pPr>
        <w:pStyle w:val="BodyText"/>
        <w:ind w:left="360"/>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El Proponente proporcionará su estrategia para adquirir y mantener el equipo clave que pueda ser necesario para ejecutar las Obras de acuerdo con el Programa de Trabajo.</w:t>
      </w:r>
    </w:p>
    <w:p w14:paraId="20F7E3D8" w14:textId="77777777" w:rsidR="005A3EF5" w:rsidRPr="0083255A" w:rsidRDefault="005A3EF5" w:rsidP="00861C02">
      <w:pPr>
        <w:pStyle w:val="BodyText"/>
        <w:jc w:val="both"/>
        <w:rPr>
          <w:rFonts w:ascii="Times New Roman" w:hAnsi="Times New Roman" w:cs="Times New Roman"/>
          <w:color w:val="000000"/>
          <w:sz w:val="24"/>
          <w:lang w:val="es-ES"/>
        </w:rPr>
      </w:pPr>
    </w:p>
    <w:p w14:paraId="750BCA47" w14:textId="52DC5A34" w:rsidR="00861C02" w:rsidRPr="0083255A" w:rsidRDefault="00861C02" w:rsidP="00314C08">
      <w:pPr>
        <w:pStyle w:val="BodyText"/>
        <w:ind w:left="360"/>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El Proponente deberá proporcionar detalles en el Formulario correspondiente en la Sección IV</w:t>
      </w:r>
      <w:r w:rsidR="00767DCA" w:rsidRPr="0083255A">
        <w:rPr>
          <w:rFonts w:ascii="Times New Roman" w:hAnsi="Times New Roman" w:cs="Times New Roman"/>
          <w:color w:val="000000"/>
          <w:sz w:val="24"/>
          <w:lang w:val="es-ES"/>
        </w:rPr>
        <w:t>, “Formularios de la Propuesta”.</w:t>
      </w:r>
    </w:p>
    <w:p w14:paraId="605C05C5" w14:textId="77777777" w:rsidR="00861C02" w:rsidRPr="0083255A" w:rsidRDefault="00861C02" w:rsidP="00861C02">
      <w:pPr>
        <w:pStyle w:val="BodyText"/>
        <w:jc w:val="both"/>
        <w:rPr>
          <w:rFonts w:ascii="Times New Roman" w:hAnsi="Times New Roman" w:cs="Times New Roman"/>
          <w:color w:val="000000"/>
          <w:sz w:val="24"/>
          <w:lang w:val="es-ES"/>
        </w:rPr>
      </w:pPr>
    </w:p>
    <w:p w14:paraId="455639B2" w14:textId="16655E96" w:rsidR="00861C02" w:rsidRPr="0083255A" w:rsidRDefault="00861C02">
      <w:pPr>
        <w:pStyle w:val="HeadingSPD02"/>
        <w:numPr>
          <w:ilvl w:val="1"/>
          <w:numId w:val="88"/>
        </w:numPr>
        <w:rPr>
          <w:lang w:val="es-ES"/>
        </w:rPr>
      </w:pPr>
      <w:r w:rsidRPr="0083255A">
        <w:rPr>
          <w:lang w:val="es-ES"/>
        </w:rPr>
        <w:t>Subcontratistas</w:t>
      </w:r>
    </w:p>
    <w:p w14:paraId="17F0476B" w14:textId="653D11BF" w:rsidR="00861C02" w:rsidRPr="0083255A" w:rsidRDefault="00861C02" w:rsidP="00314C08">
      <w:pPr>
        <w:pStyle w:val="BodyText"/>
        <w:ind w:left="360"/>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 xml:space="preserve">Cualquier </w:t>
      </w:r>
      <w:r w:rsidR="005A3EF5" w:rsidRPr="0083255A">
        <w:rPr>
          <w:rFonts w:ascii="Times New Roman" w:hAnsi="Times New Roman" w:cs="Times New Roman"/>
          <w:color w:val="000000"/>
          <w:sz w:val="24"/>
          <w:lang w:val="es-ES"/>
        </w:rPr>
        <w:t>S</w:t>
      </w:r>
      <w:r w:rsidRPr="0083255A">
        <w:rPr>
          <w:rFonts w:ascii="Times New Roman" w:hAnsi="Times New Roman" w:cs="Times New Roman"/>
          <w:color w:val="000000"/>
          <w:sz w:val="24"/>
          <w:lang w:val="es-ES"/>
        </w:rPr>
        <w:t xml:space="preserve">ubcontratista </w:t>
      </w:r>
      <w:r w:rsidR="005A3EF5" w:rsidRPr="0083255A">
        <w:rPr>
          <w:rFonts w:ascii="Times New Roman" w:hAnsi="Times New Roman" w:cs="Times New Roman"/>
          <w:color w:val="000000"/>
          <w:sz w:val="24"/>
          <w:lang w:val="es-ES"/>
        </w:rPr>
        <w:t>E</w:t>
      </w:r>
      <w:r w:rsidRPr="0083255A">
        <w:rPr>
          <w:rFonts w:ascii="Times New Roman" w:hAnsi="Times New Roman" w:cs="Times New Roman"/>
          <w:color w:val="000000"/>
          <w:sz w:val="24"/>
          <w:lang w:val="es-ES"/>
        </w:rPr>
        <w:t>specializado identificado en el momento de la selección inicial continuará cumpliendo con los requisitos aplicables.</w:t>
      </w:r>
    </w:p>
    <w:p w14:paraId="45317598" w14:textId="77777777" w:rsidR="00314C08" w:rsidRPr="0083255A" w:rsidRDefault="00314C08" w:rsidP="00861C02">
      <w:pPr>
        <w:pStyle w:val="BodyText"/>
        <w:jc w:val="both"/>
        <w:rPr>
          <w:rFonts w:ascii="Times New Roman" w:hAnsi="Times New Roman" w:cs="Times New Roman"/>
          <w:color w:val="000000"/>
          <w:sz w:val="24"/>
          <w:lang w:val="es-ES"/>
        </w:rPr>
      </w:pPr>
    </w:p>
    <w:p w14:paraId="77F0A0F8" w14:textId="13C19A14" w:rsidR="00861C02" w:rsidRPr="0083255A" w:rsidRDefault="00861C02" w:rsidP="00314C08">
      <w:pPr>
        <w:pStyle w:val="BodyText"/>
        <w:ind w:left="360"/>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Cualquier otro subcontratista adicional para las siguientes actividades / subactividades debe cumplir con los siguientes criterios mínimos:</w:t>
      </w:r>
    </w:p>
    <w:p w14:paraId="655C46C6" w14:textId="77777777" w:rsidR="00861C02" w:rsidRPr="0083255A" w:rsidRDefault="00861C02" w:rsidP="00861C02">
      <w:pPr>
        <w:pStyle w:val="BodyText"/>
        <w:jc w:val="both"/>
        <w:rPr>
          <w:rFonts w:ascii="Times New Roman" w:hAnsi="Times New Roman" w:cs="Times New Roman"/>
          <w:color w:val="000000"/>
          <w:sz w:val="24"/>
          <w:lang w:val="es-ES"/>
        </w:rPr>
      </w:pPr>
    </w:p>
    <w:p w14:paraId="4D179B88" w14:textId="77777777" w:rsidR="005A3EF5" w:rsidRPr="0083255A" w:rsidRDefault="005A3EF5" w:rsidP="005A3EF5">
      <w:pPr>
        <w:ind w:right="-72"/>
        <w:rPr>
          <w:i/>
          <w:noProof/>
          <w:lang w:val="es-ES"/>
        </w:rPr>
      </w:pPr>
    </w:p>
    <w:tbl>
      <w:tblPr>
        <w:tblW w:w="7977" w:type="dxa"/>
        <w:tblInd w:w="13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791"/>
        <w:gridCol w:w="2874"/>
        <w:gridCol w:w="3312"/>
      </w:tblGrid>
      <w:tr w:rsidR="005A3EF5" w:rsidRPr="0083255A" w14:paraId="3BA87309" w14:textId="77777777" w:rsidTr="005A3EF5">
        <w:tc>
          <w:tcPr>
            <w:tcW w:w="1791" w:type="dxa"/>
            <w:tcBorders>
              <w:top w:val="single" w:sz="12" w:space="0" w:color="auto"/>
              <w:left w:val="single" w:sz="12" w:space="0" w:color="auto"/>
              <w:bottom w:val="single" w:sz="12" w:space="0" w:color="auto"/>
              <w:right w:val="single" w:sz="12" w:space="0" w:color="auto"/>
            </w:tcBorders>
            <w:tcMar>
              <w:top w:w="57" w:type="dxa"/>
              <w:bottom w:w="57" w:type="dxa"/>
            </w:tcMar>
            <w:vAlign w:val="center"/>
          </w:tcPr>
          <w:p w14:paraId="1DB69A95" w14:textId="3794B830" w:rsidR="005A3EF5" w:rsidRPr="0083255A" w:rsidRDefault="005A3EF5" w:rsidP="002746C9">
            <w:pPr>
              <w:suppressAutoHyphens/>
              <w:ind w:right="-72"/>
              <w:jc w:val="center"/>
              <w:rPr>
                <w:rFonts w:asciiTheme="majorBidi" w:hAnsiTheme="majorBidi" w:cstheme="majorBidi"/>
                <w:b/>
                <w:noProof/>
                <w:lang w:val="es-ES"/>
              </w:rPr>
            </w:pPr>
            <w:r w:rsidRPr="0083255A">
              <w:rPr>
                <w:rFonts w:asciiTheme="majorBidi" w:hAnsiTheme="majorBidi" w:cstheme="majorBidi"/>
                <w:b/>
                <w:noProof/>
                <w:lang w:val="es-ES"/>
              </w:rPr>
              <w:t>[Actividad/</w:t>
            </w:r>
            <w:r w:rsidRPr="0083255A">
              <w:rPr>
                <w:rFonts w:asciiTheme="majorBidi" w:hAnsiTheme="majorBidi" w:cstheme="majorBidi"/>
                <w:b/>
                <w:noProof/>
                <w:lang w:val="es-ES"/>
              </w:rPr>
              <w:br/>
              <w:t>Subactividad No.]</w:t>
            </w:r>
          </w:p>
        </w:tc>
        <w:tc>
          <w:tcPr>
            <w:tcW w:w="2874" w:type="dxa"/>
            <w:tcBorders>
              <w:top w:val="single" w:sz="12" w:space="0" w:color="auto"/>
              <w:left w:val="single" w:sz="12" w:space="0" w:color="auto"/>
              <w:bottom w:val="single" w:sz="12" w:space="0" w:color="auto"/>
              <w:right w:val="single" w:sz="12" w:space="0" w:color="auto"/>
            </w:tcBorders>
            <w:tcMar>
              <w:top w:w="57" w:type="dxa"/>
              <w:bottom w:w="57" w:type="dxa"/>
            </w:tcMar>
            <w:vAlign w:val="center"/>
          </w:tcPr>
          <w:p w14:paraId="0155085F" w14:textId="22D6DEF0" w:rsidR="005A3EF5" w:rsidRPr="0083255A" w:rsidRDefault="005A3EF5" w:rsidP="002746C9">
            <w:pPr>
              <w:suppressAutoHyphens/>
              <w:ind w:right="-72"/>
              <w:jc w:val="center"/>
              <w:rPr>
                <w:rFonts w:asciiTheme="majorBidi" w:hAnsiTheme="majorBidi" w:cstheme="majorBidi"/>
                <w:b/>
                <w:noProof/>
                <w:lang w:val="es-ES"/>
              </w:rPr>
            </w:pPr>
            <w:r w:rsidRPr="0083255A">
              <w:rPr>
                <w:rFonts w:asciiTheme="majorBidi" w:hAnsiTheme="majorBidi" w:cstheme="majorBidi"/>
                <w:b/>
                <w:noProof/>
                <w:lang w:val="es-ES"/>
              </w:rPr>
              <w:t>Descripci</w:t>
            </w:r>
            <w:r w:rsidR="002746C9" w:rsidRPr="0083255A">
              <w:rPr>
                <w:rFonts w:asciiTheme="majorBidi" w:hAnsiTheme="majorBidi" w:cstheme="majorBidi"/>
                <w:b/>
                <w:noProof/>
                <w:lang w:val="es-ES"/>
              </w:rPr>
              <w:t>ó</w:t>
            </w:r>
            <w:r w:rsidRPr="0083255A">
              <w:rPr>
                <w:rFonts w:asciiTheme="majorBidi" w:hAnsiTheme="majorBidi" w:cstheme="majorBidi"/>
                <w:b/>
                <w:noProof/>
                <w:lang w:val="es-ES"/>
              </w:rPr>
              <w:t>n del ítem</w:t>
            </w:r>
          </w:p>
        </w:tc>
        <w:tc>
          <w:tcPr>
            <w:tcW w:w="3312" w:type="dxa"/>
            <w:tcBorders>
              <w:top w:val="single" w:sz="12" w:space="0" w:color="auto"/>
              <w:left w:val="single" w:sz="12" w:space="0" w:color="auto"/>
              <w:bottom w:val="single" w:sz="12" w:space="0" w:color="auto"/>
              <w:right w:val="single" w:sz="12" w:space="0" w:color="auto"/>
            </w:tcBorders>
            <w:tcMar>
              <w:top w:w="57" w:type="dxa"/>
              <w:bottom w:w="57" w:type="dxa"/>
            </w:tcMar>
            <w:vAlign w:val="center"/>
          </w:tcPr>
          <w:p w14:paraId="362EC781" w14:textId="47328B52" w:rsidR="005A3EF5" w:rsidRPr="0083255A" w:rsidRDefault="005A3EF5" w:rsidP="002746C9">
            <w:pPr>
              <w:suppressAutoHyphens/>
              <w:ind w:right="-72"/>
              <w:jc w:val="center"/>
              <w:rPr>
                <w:rFonts w:asciiTheme="majorBidi" w:hAnsiTheme="majorBidi" w:cstheme="majorBidi"/>
                <w:b/>
                <w:noProof/>
                <w:lang w:val="es-ES"/>
              </w:rPr>
            </w:pPr>
            <w:r w:rsidRPr="0083255A">
              <w:rPr>
                <w:rFonts w:asciiTheme="majorBidi" w:hAnsiTheme="majorBidi" w:cstheme="majorBidi"/>
                <w:b/>
                <w:noProof/>
                <w:lang w:val="es-ES"/>
              </w:rPr>
              <w:t>Criterio mínimo a cumplir</w:t>
            </w:r>
          </w:p>
        </w:tc>
      </w:tr>
      <w:tr w:rsidR="005A3EF5" w:rsidRPr="0083255A" w14:paraId="390825D6" w14:textId="77777777" w:rsidTr="005A3EF5">
        <w:tc>
          <w:tcPr>
            <w:tcW w:w="1791" w:type="dxa"/>
            <w:tcBorders>
              <w:top w:val="single" w:sz="12" w:space="0" w:color="auto"/>
            </w:tcBorders>
            <w:tcMar>
              <w:top w:w="57" w:type="dxa"/>
              <w:bottom w:w="57" w:type="dxa"/>
            </w:tcMar>
          </w:tcPr>
          <w:p w14:paraId="4851F709" w14:textId="77777777" w:rsidR="005A3EF5" w:rsidRPr="0083255A" w:rsidRDefault="005A3EF5" w:rsidP="002746C9">
            <w:pPr>
              <w:suppressAutoHyphens/>
              <w:ind w:right="-72"/>
              <w:jc w:val="center"/>
              <w:rPr>
                <w:rFonts w:asciiTheme="majorBidi" w:hAnsiTheme="majorBidi" w:cstheme="majorBidi"/>
                <w:noProof/>
                <w:lang w:val="es-ES"/>
              </w:rPr>
            </w:pPr>
            <w:r w:rsidRPr="0083255A">
              <w:rPr>
                <w:rFonts w:asciiTheme="majorBidi" w:hAnsiTheme="majorBidi" w:cstheme="majorBidi"/>
                <w:iCs/>
                <w:noProof/>
                <w:lang w:val="es-ES"/>
              </w:rPr>
              <w:t>1</w:t>
            </w:r>
          </w:p>
        </w:tc>
        <w:tc>
          <w:tcPr>
            <w:tcW w:w="2874" w:type="dxa"/>
            <w:tcBorders>
              <w:top w:val="single" w:sz="12" w:space="0" w:color="auto"/>
            </w:tcBorders>
            <w:tcMar>
              <w:top w:w="57" w:type="dxa"/>
              <w:bottom w:w="57" w:type="dxa"/>
            </w:tcMar>
          </w:tcPr>
          <w:p w14:paraId="0B7EFB26" w14:textId="77777777" w:rsidR="005A3EF5" w:rsidRPr="0083255A" w:rsidRDefault="005A3EF5" w:rsidP="002746C9">
            <w:pPr>
              <w:suppressAutoHyphens/>
              <w:ind w:left="1440" w:right="-72" w:hanging="720"/>
              <w:rPr>
                <w:rFonts w:asciiTheme="majorBidi" w:hAnsiTheme="majorBidi" w:cstheme="majorBidi"/>
                <w:noProof/>
                <w:lang w:val="es-ES"/>
              </w:rPr>
            </w:pPr>
          </w:p>
        </w:tc>
        <w:tc>
          <w:tcPr>
            <w:tcW w:w="3312" w:type="dxa"/>
            <w:tcBorders>
              <w:top w:val="single" w:sz="12" w:space="0" w:color="auto"/>
            </w:tcBorders>
            <w:tcMar>
              <w:top w:w="57" w:type="dxa"/>
              <w:bottom w:w="57" w:type="dxa"/>
            </w:tcMar>
          </w:tcPr>
          <w:p w14:paraId="2175A358" w14:textId="77777777" w:rsidR="005A3EF5" w:rsidRPr="0083255A" w:rsidRDefault="005A3EF5" w:rsidP="002746C9">
            <w:pPr>
              <w:suppressAutoHyphens/>
              <w:ind w:left="1440" w:right="-72" w:hanging="720"/>
              <w:rPr>
                <w:rFonts w:asciiTheme="majorBidi" w:hAnsiTheme="majorBidi" w:cstheme="majorBidi"/>
                <w:noProof/>
                <w:lang w:val="es-ES"/>
              </w:rPr>
            </w:pPr>
          </w:p>
        </w:tc>
      </w:tr>
      <w:tr w:rsidR="005A3EF5" w:rsidRPr="0083255A" w14:paraId="1955A3DC" w14:textId="77777777" w:rsidTr="005A3EF5">
        <w:tc>
          <w:tcPr>
            <w:tcW w:w="1791" w:type="dxa"/>
            <w:tcMar>
              <w:top w:w="57" w:type="dxa"/>
              <w:bottom w:w="57" w:type="dxa"/>
            </w:tcMar>
          </w:tcPr>
          <w:p w14:paraId="08A0456F" w14:textId="77777777" w:rsidR="005A3EF5" w:rsidRPr="0083255A" w:rsidRDefault="005A3EF5" w:rsidP="002746C9">
            <w:pPr>
              <w:suppressAutoHyphens/>
              <w:ind w:right="-72"/>
              <w:jc w:val="center"/>
              <w:rPr>
                <w:rFonts w:asciiTheme="majorBidi" w:hAnsiTheme="majorBidi" w:cstheme="majorBidi"/>
                <w:noProof/>
                <w:lang w:val="es-ES"/>
              </w:rPr>
            </w:pPr>
            <w:r w:rsidRPr="0083255A">
              <w:rPr>
                <w:rFonts w:asciiTheme="majorBidi" w:hAnsiTheme="majorBidi" w:cstheme="majorBidi"/>
                <w:iCs/>
                <w:noProof/>
                <w:lang w:val="es-ES"/>
              </w:rPr>
              <w:t>2</w:t>
            </w:r>
          </w:p>
        </w:tc>
        <w:tc>
          <w:tcPr>
            <w:tcW w:w="2874" w:type="dxa"/>
            <w:tcMar>
              <w:top w:w="57" w:type="dxa"/>
              <w:bottom w:w="57" w:type="dxa"/>
            </w:tcMar>
          </w:tcPr>
          <w:p w14:paraId="079459C4" w14:textId="77777777" w:rsidR="005A3EF5" w:rsidRPr="0083255A" w:rsidRDefault="005A3EF5" w:rsidP="002746C9">
            <w:pPr>
              <w:suppressAutoHyphens/>
              <w:ind w:left="1440" w:right="-72" w:hanging="720"/>
              <w:rPr>
                <w:rFonts w:asciiTheme="majorBidi" w:hAnsiTheme="majorBidi" w:cstheme="majorBidi"/>
                <w:noProof/>
                <w:lang w:val="es-ES"/>
              </w:rPr>
            </w:pPr>
          </w:p>
        </w:tc>
        <w:tc>
          <w:tcPr>
            <w:tcW w:w="3312" w:type="dxa"/>
            <w:tcMar>
              <w:top w:w="57" w:type="dxa"/>
              <w:bottom w:w="57" w:type="dxa"/>
            </w:tcMar>
          </w:tcPr>
          <w:p w14:paraId="61446EA5" w14:textId="77777777" w:rsidR="005A3EF5" w:rsidRPr="0083255A" w:rsidRDefault="005A3EF5" w:rsidP="002746C9">
            <w:pPr>
              <w:suppressAutoHyphens/>
              <w:ind w:left="1440" w:right="-72" w:hanging="720"/>
              <w:rPr>
                <w:rFonts w:asciiTheme="majorBidi" w:hAnsiTheme="majorBidi" w:cstheme="majorBidi"/>
                <w:noProof/>
                <w:lang w:val="es-ES"/>
              </w:rPr>
            </w:pPr>
          </w:p>
        </w:tc>
      </w:tr>
      <w:tr w:rsidR="005A3EF5" w:rsidRPr="0083255A" w14:paraId="193E0764" w14:textId="77777777" w:rsidTr="005A3EF5">
        <w:tc>
          <w:tcPr>
            <w:tcW w:w="1791" w:type="dxa"/>
            <w:tcMar>
              <w:top w:w="57" w:type="dxa"/>
              <w:bottom w:w="57" w:type="dxa"/>
            </w:tcMar>
          </w:tcPr>
          <w:p w14:paraId="057BE254" w14:textId="77777777" w:rsidR="005A3EF5" w:rsidRPr="0083255A" w:rsidRDefault="005A3EF5" w:rsidP="002746C9">
            <w:pPr>
              <w:suppressAutoHyphens/>
              <w:ind w:right="-72"/>
              <w:jc w:val="center"/>
              <w:rPr>
                <w:rFonts w:asciiTheme="majorBidi" w:hAnsiTheme="majorBidi" w:cstheme="majorBidi"/>
                <w:noProof/>
                <w:lang w:val="es-ES"/>
              </w:rPr>
            </w:pPr>
            <w:r w:rsidRPr="0083255A">
              <w:rPr>
                <w:rFonts w:asciiTheme="majorBidi" w:hAnsiTheme="majorBidi" w:cstheme="majorBidi"/>
                <w:iCs/>
                <w:noProof/>
                <w:lang w:val="es-ES"/>
              </w:rPr>
              <w:t>3</w:t>
            </w:r>
          </w:p>
        </w:tc>
        <w:tc>
          <w:tcPr>
            <w:tcW w:w="2874" w:type="dxa"/>
            <w:tcMar>
              <w:top w:w="57" w:type="dxa"/>
              <w:bottom w:w="57" w:type="dxa"/>
            </w:tcMar>
          </w:tcPr>
          <w:p w14:paraId="7CA654DA" w14:textId="77777777" w:rsidR="005A3EF5" w:rsidRPr="0083255A" w:rsidRDefault="005A3EF5" w:rsidP="002746C9">
            <w:pPr>
              <w:suppressAutoHyphens/>
              <w:ind w:left="1440" w:right="-72" w:hanging="720"/>
              <w:rPr>
                <w:rFonts w:asciiTheme="majorBidi" w:hAnsiTheme="majorBidi" w:cstheme="majorBidi"/>
                <w:noProof/>
                <w:lang w:val="es-ES"/>
              </w:rPr>
            </w:pPr>
          </w:p>
        </w:tc>
        <w:tc>
          <w:tcPr>
            <w:tcW w:w="3312" w:type="dxa"/>
            <w:tcMar>
              <w:top w:w="57" w:type="dxa"/>
              <w:bottom w:w="57" w:type="dxa"/>
            </w:tcMar>
          </w:tcPr>
          <w:p w14:paraId="14123312" w14:textId="77777777" w:rsidR="005A3EF5" w:rsidRPr="0083255A" w:rsidRDefault="005A3EF5" w:rsidP="002746C9">
            <w:pPr>
              <w:suppressAutoHyphens/>
              <w:ind w:left="1440" w:right="-72" w:hanging="720"/>
              <w:rPr>
                <w:rFonts w:asciiTheme="majorBidi" w:hAnsiTheme="majorBidi" w:cstheme="majorBidi"/>
                <w:noProof/>
                <w:lang w:val="es-ES"/>
              </w:rPr>
            </w:pPr>
          </w:p>
        </w:tc>
      </w:tr>
      <w:tr w:rsidR="005A3EF5" w:rsidRPr="0083255A" w14:paraId="45EA6CB8" w14:textId="77777777" w:rsidTr="005A3EF5">
        <w:tc>
          <w:tcPr>
            <w:tcW w:w="1791" w:type="dxa"/>
            <w:tcMar>
              <w:top w:w="57" w:type="dxa"/>
              <w:bottom w:w="57" w:type="dxa"/>
            </w:tcMar>
          </w:tcPr>
          <w:p w14:paraId="7BAE5699" w14:textId="77777777" w:rsidR="005A3EF5" w:rsidRPr="0083255A" w:rsidRDefault="005A3EF5" w:rsidP="002746C9">
            <w:pPr>
              <w:suppressAutoHyphens/>
              <w:ind w:left="720" w:hanging="720"/>
              <w:jc w:val="center"/>
              <w:rPr>
                <w:rFonts w:asciiTheme="majorBidi" w:hAnsiTheme="majorBidi" w:cstheme="majorBidi"/>
                <w:noProof/>
                <w:lang w:val="es-ES"/>
              </w:rPr>
            </w:pPr>
            <w:r w:rsidRPr="0083255A">
              <w:rPr>
                <w:rFonts w:asciiTheme="majorBidi" w:hAnsiTheme="majorBidi" w:cstheme="majorBidi"/>
                <w:noProof/>
                <w:lang w:val="es-ES"/>
              </w:rPr>
              <w:t>…</w:t>
            </w:r>
          </w:p>
        </w:tc>
        <w:tc>
          <w:tcPr>
            <w:tcW w:w="2874" w:type="dxa"/>
            <w:tcMar>
              <w:top w:w="57" w:type="dxa"/>
              <w:bottom w:w="57" w:type="dxa"/>
            </w:tcMar>
          </w:tcPr>
          <w:p w14:paraId="6A3D3287" w14:textId="77777777" w:rsidR="005A3EF5" w:rsidRPr="0083255A" w:rsidRDefault="005A3EF5" w:rsidP="002746C9">
            <w:pPr>
              <w:suppressAutoHyphens/>
              <w:ind w:left="1440" w:right="-72" w:hanging="720"/>
              <w:rPr>
                <w:rFonts w:asciiTheme="majorBidi" w:hAnsiTheme="majorBidi" w:cstheme="majorBidi"/>
                <w:noProof/>
                <w:lang w:val="es-ES"/>
              </w:rPr>
            </w:pPr>
          </w:p>
        </w:tc>
        <w:tc>
          <w:tcPr>
            <w:tcW w:w="3312" w:type="dxa"/>
            <w:tcMar>
              <w:top w:w="57" w:type="dxa"/>
              <w:bottom w:w="57" w:type="dxa"/>
            </w:tcMar>
          </w:tcPr>
          <w:p w14:paraId="48C84420" w14:textId="77777777" w:rsidR="005A3EF5" w:rsidRPr="0083255A" w:rsidRDefault="005A3EF5" w:rsidP="002746C9">
            <w:pPr>
              <w:suppressAutoHyphens/>
              <w:ind w:left="1440" w:right="-72" w:hanging="720"/>
              <w:rPr>
                <w:rFonts w:asciiTheme="majorBidi" w:hAnsiTheme="majorBidi" w:cstheme="majorBidi"/>
                <w:noProof/>
                <w:lang w:val="es-ES"/>
              </w:rPr>
            </w:pPr>
          </w:p>
        </w:tc>
      </w:tr>
      <w:tr w:rsidR="005A3EF5" w:rsidRPr="0083255A" w14:paraId="387E6FAF" w14:textId="77777777" w:rsidTr="005A3EF5">
        <w:tc>
          <w:tcPr>
            <w:tcW w:w="1791" w:type="dxa"/>
            <w:tcMar>
              <w:top w:w="57" w:type="dxa"/>
              <w:bottom w:w="57" w:type="dxa"/>
            </w:tcMar>
          </w:tcPr>
          <w:p w14:paraId="4D59BAAA" w14:textId="77777777" w:rsidR="005A3EF5" w:rsidRPr="0083255A" w:rsidRDefault="005A3EF5" w:rsidP="002746C9">
            <w:pPr>
              <w:suppressAutoHyphens/>
              <w:ind w:left="720" w:hanging="720"/>
              <w:rPr>
                <w:rFonts w:asciiTheme="majorBidi" w:hAnsiTheme="majorBidi" w:cstheme="majorBidi"/>
                <w:noProof/>
                <w:lang w:val="es-ES"/>
              </w:rPr>
            </w:pPr>
          </w:p>
        </w:tc>
        <w:tc>
          <w:tcPr>
            <w:tcW w:w="2874" w:type="dxa"/>
            <w:tcMar>
              <w:top w:w="57" w:type="dxa"/>
              <w:bottom w:w="57" w:type="dxa"/>
            </w:tcMar>
          </w:tcPr>
          <w:p w14:paraId="065AF436" w14:textId="77777777" w:rsidR="005A3EF5" w:rsidRPr="0083255A" w:rsidRDefault="005A3EF5" w:rsidP="002746C9">
            <w:pPr>
              <w:suppressAutoHyphens/>
              <w:ind w:left="1440" w:right="-72" w:hanging="720"/>
              <w:rPr>
                <w:rFonts w:asciiTheme="majorBidi" w:hAnsiTheme="majorBidi" w:cstheme="majorBidi"/>
                <w:noProof/>
                <w:lang w:val="es-ES"/>
              </w:rPr>
            </w:pPr>
          </w:p>
        </w:tc>
        <w:tc>
          <w:tcPr>
            <w:tcW w:w="3312" w:type="dxa"/>
            <w:tcMar>
              <w:top w:w="57" w:type="dxa"/>
              <w:bottom w:w="57" w:type="dxa"/>
            </w:tcMar>
          </w:tcPr>
          <w:p w14:paraId="6A577708" w14:textId="77777777" w:rsidR="005A3EF5" w:rsidRPr="0083255A" w:rsidRDefault="005A3EF5" w:rsidP="002746C9">
            <w:pPr>
              <w:suppressAutoHyphens/>
              <w:ind w:left="1440" w:right="-72" w:hanging="720"/>
              <w:rPr>
                <w:rFonts w:asciiTheme="majorBidi" w:hAnsiTheme="majorBidi" w:cstheme="majorBidi"/>
                <w:noProof/>
                <w:lang w:val="es-ES"/>
              </w:rPr>
            </w:pPr>
          </w:p>
        </w:tc>
      </w:tr>
    </w:tbl>
    <w:p w14:paraId="658F5720" w14:textId="77777777" w:rsidR="005A3EF5" w:rsidRPr="0083255A" w:rsidRDefault="005A3EF5" w:rsidP="005A3EF5">
      <w:pPr>
        <w:ind w:left="1440" w:right="-72"/>
        <w:rPr>
          <w:rFonts w:asciiTheme="majorBidi" w:hAnsiTheme="majorBidi" w:cstheme="majorBidi"/>
          <w:noProof/>
          <w:lang w:val="es-ES"/>
        </w:rPr>
      </w:pPr>
    </w:p>
    <w:p w14:paraId="1B292D78" w14:textId="77777777" w:rsidR="00861C02" w:rsidRPr="0083255A" w:rsidRDefault="00861C02" w:rsidP="00861C02">
      <w:pPr>
        <w:pStyle w:val="BodyText"/>
        <w:jc w:val="both"/>
        <w:rPr>
          <w:rFonts w:ascii="Times New Roman" w:hAnsi="Times New Roman" w:cs="Times New Roman"/>
          <w:color w:val="000000"/>
          <w:sz w:val="24"/>
          <w:lang w:val="es-ES"/>
        </w:rPr>
      </w:pPr>
    </w:p>
    <w:p w14:paraId="15C2053A" w14:textId="2F6F4B9C" w:rsidR="00861C02" w:rsidRPr="0083255A" w:rsidRDefault="00861C02" w:rsidP="00BA31A0">
      <w:pPr>
        <w:pStyle w:val="HeaderEvaCriteria"/>
        <w:rPr>
          <w:lang w:val="es-ES"/>
        </w:rPr>
      </w:pPr>
      <w:bookmarkStart w:id="420" w:name="_Toc85014851"/>
      <w:bookmarkStart w:id="421" w:name="_Toc124753943"/>
      <w:r w:rsidRPr="0083255A">
        <w:rPr>
          <w:sz w:val="30"/>
          <w:szCs w:val="22"/>
          <w:lang w:val="es-ES"/>
        </w:rPr>
        <w:t xml:space="preserve">Evaluación de la </w:t>
      </w:r>
      <w:r w:rsidR="002746C9" w:rsidRPr="0083255A">
        <w:rPr>
          <w:sz w:val="30"/>
          <w:szCs w:val="22"/>
          <w:lang w:val="es-ES"/>
        </w:rPr>
        <w:t>P</w:t>
      </w:r>
      <w:r w:rsidRPr="0083255A">
        <w:rPr>
          <w:sz w:val="30"/>
          <w:szCs w:val="22"/>
          <w:lang w:val="es-ES"/>
        </w:rPr>
        <w:t xml:space="preserve">arte </w:t>
      </w:r>
      <w:r w:rsidR="002746C9" w:rsidRPr="0083255A">
        <w:rPr>
          <w:sz w:val="30"/>
          <w:szCs w:val="22"/>
          <w:lang w:val="es-ES"/>
        </w:rPr>
        <w:t>T</w:t>
      </w:r>
      <w:r w:rsidRPr="0083255A">
        <w:rPr>
          <w:sz w:val="30"/>
          <w:szCs w:val="22"/>
          <w:lang w:val="es-ES"/>
        </w:rPr>
        <w:t>écnica (I</w:t>
      </w:r>
      <w:r w:rsidR="002746C9" w:rsidRPr="0083255A">
        <w:rPr>
          <w:sz w:val="30"/>
          <w:szCs w:val="22"/>
          <w:lang w:val="es-ES"/>
        </w:rPr>
        <w:t>AP</w:t>
      </w:r>
      <w:r w:rsidRPr="0083255A">
        <w:rPr>
          <w:sz w:val="30"/>
          <w:szCs w:val="22"/>
          <w:lang w:val="es-ES"/>
        </w:rPr>
        <w:t xml:space="preserve"> 31)</w:t>
      </w:r>
      <w:bookmarkEnd w:id="420"/>
      <w:bookmarkEnd w:id="421"/>
    </w:p>
    <w:p w14:paraId="07D298C6" w14:textId="77777777" w:rsidR="00BA31A0" w:rsidRPr="0083255A" w:rsidRDefault="00BA31A0" w:rsidP="00861C02">
      <w:pPr>
        <w:pStyle w:val="BodyText"/>
        <w:jc w:val="both"/>
        <w:rPr>
          <w:rFonts w:ascii="Times New Roman" w:hAnsi="Times New Roman" w:cs="Times New Roman"/>
          <w:color w:val="000000"/>
          <w:sz w:val="24"/>
          <w:lang w:val="es-ES"/>
        </w:rPr>
      </w:pPr>
    </w:p>
    <w:p w14:paraId="13CCC032" w14:textId="77777777" w:rsidR="00560FC9" w:rsidRPr="0083255A" w:rsidRDefault="00560FC9" w:rsidP="00560FC9">
      <w:pPr>
        <w:pStyle w:val="BodyText"/>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Evaluación de la adecuación de la Propuesta Técnica a los Requisitos de conformidad con la IAP 31.1.</w:t>
      </w:r>
    </w:p>
    <w:p w14:paraId="30F5E906" w14:textId="77777777" w:rsidR="00560FC9" w:rsidRPr="0083255A" w:rsidRDefault="00560FC9" w:rsidP="00560FC9">
      <w:pPr>
        <w:pStyle w:val="BodyText"/>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w:t>
      </w:r>
    </w:p>
    <w:p w14:paraId="64F9611F" w14:textId="7B154160" w:rsidR="00560FC9" w:rsidRPr="0083255A" w:rsidRDefault="00560FC9" w:rsidP="00560FC9">
      <w:pPr>
        <w:pStyle w:val="BodyText"/>
        <w:jc w:val="both"/>
        <w:rPr>
          <w:rFonts w:ascii="Times New Roman" w:hAnsi="Times New Roman" w:cs="Times New Roman"/>
          <w:i/>
          <w:iCs/>
          <w:color w:val="000000"/>
          <w:sz w:val="24"/>
          <w:lang w:val="es-ES"/>
        </w:rPr>
      </w:pPr>
      <w:r w:rsidRPr="0083255A">
        <w:rPr>
          <w:rFonts w:ascii="Times New Roman" w:hAnsi="Times New Roman" w:cs="Times New Roman"/>
          <w:i/>
          <w:iCs/>
          <w:color w:val="000000"/>
          <w:sz w:val="24"/>
          <w:lang w:val="es-ES"/>
        </w:rPr>
        <w:t xml:space="preserve">[Insertar los requisitos técnicos mínimos, si los </w:t>
      </w:r>
      <w:r w:rsidR="00E51533">
        <w:rPr>
          <w:rFonts w:ascii="Times New Roman" w:hAnsi="Times New Roman" w:cs="Times New Roman"/>
          <w:i/>
          <w:iCs/>
          <w:color w:val="000000"/>
          <w:sz w:val="24"/>
          <w:lang w:val="es-ES"/>
        </w:rPr>
        <w:t>hubiera</w:t>
      </w:r>
      <w:r w:rsidRPr="0083255A">
        <w:rPr>
          <w:rFonts w:ascii="Times New Roman" w:hAnsi="Times New Roman" w:cs="Times New Roman"/>
          <w:i/>
          <w:iCs/>
          <w:color w:val="000000"/>
          <w:sz w:val="24"/>
          <w:lang w:val="es-ES"/>
        </w:rPr>
        <w:t>, (o referirse a las partes correspondientes de los requisitos técnicos) que deben cumplir las propuestas técnicas antes de ser consideradas para la evaluación técnica mediante la aplicación de los factores/subfactores técnicos puntuados de acuerdo con los DDP en referencia a la IAP 31.2]</w:t>
      </w:r>
    </w:p>
    <w:p w14:paraId="4E0FC936" w14:textId="77777777" w:rsidR="00560FC9" w:rsidRPr="0083255A" w:rsidRDefault="00560FC9" w:rsidP="00560FC9">
      <w:pPr>
        <w:pStyle w:val="BodyText"/>
        <w:jc w:val="both"/>
        <w:rPr>
          <w:rFonts w:ascii="Times New Roman" w:hAnsi="Times New Roman" w:cs="Times New Roman"/>
          <w:i/>
          <w:iCs/>
          <w:color w:val="000000"/>
          <w:sz w:val="24"/>
          <w:lang w:val="es-ES"/>
        </w:rPr>
      </w:pPr>
    </w:p>
    <w:p w14:paraId="6DA19614" w14:textId="446FBB08" w:rsidR="004447A0" w:rsidRDefault="004447A0" w:rsidP="004447A0">
      <w:pPr>
        <w:spacing w:before="120" w:after="120"/>
        <w:jc w:val="both"/>
        <w:rPr>
          <w:bCs w:val="0"/>
          <w:iCs/>
          <w:lang w:val="es-ES"/>
        </w:rPr>
      </w:pPr>
      <w:r w:rsidRPr="00852042">
        <w:rPr>
          <w:iCs/>
          <w:lang w:val="es-ES"/>
        </w:rPr>
        <w:t xml:space="preserve">Los </w:t>
      </w:r>
      <w:r>
        <w:rPr>
          <w:iCs/>
          <w:lang w:val="es-ES"/>
        </w:rPr>
        <w:t xml:space="preserve">Criterios con Puntaje (incluyendo los </w:t>
      </w:r>
      <w:r w:rsidRPr="00852042">
        <w:rPr>
          <w:iCs/>
          <w:lang w:val="es-ES"/>
        </w:rPr>
        <w:t>factores técnicos</w:t>
      </w:r>
      <w:r>
        <w:rPr>
          <w:iCs/>
          <w:lang w:val="es-ES"/>
        </w:rPr>
        <w:t xml:space="preserve"> y los factores no relacionados con el precio</w:t>
      </w:r>
      <w:r w:rsidRPr="00852042">
        <w:rPr>
          <w:iCs/>
          <w:lang w:val="es-ES"/>
        </w:rPr>
        <w:t xml:space="preserve"> y los subfactores</w:t>
      </w:r>
      <w:r>
        <w:rPr>
          <w:iCs/>
          <w:lang w:val="es-ES"/>
        </w:rPr>
        <w:t xml:space="preserve"> </w:t>
      </w:r>
      <w:r w:rsidRPr="00852042">
        <w:rPr>
          <w:iCs/>
          <w:lang w:val="es-ES"/>
        </w:rPr>
        <w:t xml:space="preserve">si los </w:t>
      </w:r>
      <w:r w:rsidR="00E51533">
        <w:rPr>
          <w:iCs/>
          <w:lang w:val="es-ES"/>
        </w:rPr>
        <w:t>hubiera</w:t>
      </w:r>
      <w:r>
        <w:rPr>
          <w:iCs/>
          <w:lang w:val="es-ES"/>
        </w:rPr>
        <w:t>)</w:t>
      </w:r>
      <w:r w:rsidRPr="00852042">
        <w:rPr>
          <w:iCs/>
          <w:lang w:val="es-ES"/>
        </w:rPr>
        <w:t xml:space="preserve">, que se evaluarán y las puntuaciones que se otorgarán a cada factor técnico y subfactores se especifican en los </w:t>
      </w:r>
      <w:r w:rsidR="007B5FC6">
        <w:rPr>
          <w:iCs/>
          <w:lang w:val="es-ES"/>
        </w:rPr>
        <w:t xml:space="preserve">DDP </w:t>
      </w:r>
      <w:r w:rsidRPr="00852042">
        <w:rPr>
          <w:iCs/>
          <w:lang w:val="es-ES"/>
        </w:rPr>
        <w:t>en referencia a la IAL 3</w:t>
      </w:r>
      <w:r>
        <w:rPr>
          <w:iCs/>
          <w:lang w:val="es-ES"/>
        </w:rPr>
        <w:t>1</w:t>
      </w:r>
      <w:r w:rsidRPr="00852042">
        <w:rPr>
          <w:iCs/>
          <w:lang w:val="es-ES"/>
        </w:rPr>
        <w:t>.2.</w:t>
      </w:r>
    </w:p>
    <w:p w14:paraId="6B0781E3" w14:textId="77777777" w:rsidR="004447A0" w:rsidRPr="00165FD6" w:rsidRDefault="004447A0" w:rsidP="004447A0">
      <w:pPr>
        <w:rPr>
          <w:lang w:val="es-ES"/>
        </w:rPr>
      </w:pPr>
      <w:r w:rsidRPr="00165FD6">
        <w:rPr>
          <w:lang w:val="es-ES"/>
        </w:rPr>
        <w:t xml:space="preserve">La ponderación que se dará a </w:t>
      </w:r>
      <w:r>
        <w:rPr>
          <w:lang w:val="es-ES"/>
        </w:rPr>
        <w:t>los Criterios con Puntaje</w:t>
      </w:r>
      <w:r w:rsidRPr="00165FD6">
        <w:rPr>
          <w:lang w:val="es-ES"/>
        </w:rPr>
        <w:t xml:space="preserve"> (incluidos los factores técnicos y </w:t>
      </w:r>
      <w:r>
        <w:rPr>
          <w:lang w:val="es-ES"/>
        </w:rPr>
        <w:t xml:space="preserve">factores </w:t>
      </w:r>
      <w:r w:rsidRPr="00165FD6">
        <w:rPr>
          <w:lang w:val="es-ES"/>
        </w:rPr>
        <w:t>no relacionados con el precio) es: [</w:t>
      </w:r>
      <w:r w:rsidRPr="00282629">
        <w:rPr>
          <w:i/>
          <w:iCs/>
          <w:lang w:val="es-ES"/>
        </w:rPr>
        <w:t>ingrese %</w:t>
      </w:r>
      <w:r w:rsidRPr="00165FD6">
        <w:rPr>
          <w:lang w:val="es-ES"/>
        </w:rPr>
        <w:t>]</w:t>
      </w:r>
    </w:p>
    <w:p w14:paraId="1A0ECECA" w14:textId="77777777" w:rsidR="004447A0" w:rsidRDefault="004447A0" w:rsidP="004447A0">
      <w:pPr>
        <w:rPr>
          <w:lang w:val="es-ES"/>
        </w:rPr>
      </w:pPr>
    </w:p>
    <w:p w14:paraId="451FCF75" w14:textId="77777777" w:rsidR="004447A0" w:rsidRPr="00282629" w:rsidRDefault="004447A0" w:rsidP="004447A0">
      <w:pPr>
        <w:rPr>
          <w:i/>
          <w:iCs/>
          <w:lang w:val="es-ES"/>
        </w:rPr>
      </w:pPr>
      <w:r w:rsidRPr="00282629">
        <w:rPr>
          <w:i/>
          <w:iCs/>
          <w:lang w:val="es-ES"/>
        </w:rPr>
        <w:t>[La ponderación de los Criterios con Puntaje (incluidos los factores técnicos y factores no relacionados con el precio) que se aplicará se determinará en función de los siguientes rangos de acuerdo con la ubicación del contrato dentro de la matriz de riesgo</w:t>
      </w:r>
      <w:r>
        <w:rPr>
          <w:i/>
          <w:iCs/>
          <w:lang w:val="es-ES"/>
        </w:rPr>
        <w:t xml:space="preserve"> </w:t>
      </w:r>
      <w:r w:rsidRPr="00282629">
        <w:rPr>
          <w:i/>
          <w:iCs/>
          <w:lang w:val="es-ES"/>
        </w:rPr>
        <w:t>establecida en la Estrategia de Adquisiciones para Proyectos de Desarrollo (EAPD) aprobada por el Banco:</w:t>
      </w:r>
    </w:p>
    <w:p w14:paraId="70669E8E" w14:textId="77777777" w:rsidR="004447A0" w:rsidRPr="00282629" w:rsidRDefault="004447A0" w:rsidP="004447A0">
      <w:pPr>
        <w:rPr>
          <w:i/>
          <w:iCs/>
          <w:lang w:val="es-ES"/>
        </w:rPr>
      </w:pPr>
    </w:p>
    <w:p w14:paraId="2BDDB2BC" w14:textId="77777777" w:rsidR="004447A0" w:rsidRPr="00282629" w:rsidRDefault="004447A0" w:rsidP="004447A0">
      <w:pPr>
        <w:rPr>
          <w:i/>
          <w:iCs/>
          <w:sz w:val="22"/>
          <w:szCs w:val="22"/>
          <w:lang w:val="es-ES"/>
        </w:rPr>
      </w:pPr>
      <w:r w:rsidRPr="00282629">
        <w:rPr>
          <w:i/>
          <w:iCs/>
          <w:sz w:val="22"/>
          <w:szCs w:val="22"/>
          <w:lang w:val="es-ES"/>
        </w:rPr>
        <w:t>a. Riesgo de Adquisición Alto/Sustancial y Alto Valor entre el 50% y el 80%</w:t>
      </w:r>
    </w:p>
    <w:p w14:paraId="731EA797" w14:textId="77777777" w:rsidR="004447A0" w:rsidRPr="00282629" w:rsidRDefault="004447A0" w:rsidP="004447A0">
      <w:pPr>
        <w:rPr>
          <w:i/>
          <w:iCs/>
          <w:sz w:val="22"/>
          <w:szCs w:val="22"/>
          <w:lang w:val="es-ES"/>
        </w:rPr>
      </w:pPr>
      <w:r w:rsidRPr="00282629">
        <w:rPr>
          <w:i/>
          <w:iCs/>
          <w:sz w:val="22"/>
          <w:szCs w:val="22"/>
          <w:lang w:val="es-ES"/>
        </w:rPr>
        <w:lastRenderedPageBreak/>
        <w:t>b. Riesgo de Adquisición Alto/Sustancial y Bajo Valor entre el 60% y el 100%</w:t>
      </w:r>
    </w:p>
    <w:p w14:paraId="7A104F20" w14:textId="77777777" w:rsidR="004447A0" w:rsidRPr="00282629" w:rsidRDefault="004447A0" w:rsidP="004447A0">
      <w:pPr>
        <w:rPr>
          <w:i/>
          <w:iCs/>
          <w:sz w:val="22"/>
          <w:szCs w:val="22"/>
          <w:lang w:val="es-ES"/>
        </w:rPr>
      </w:pPr>
      <w:r w:rsidRPr="00282629">
        <w:rPr>
          <w:i/>
          <w:iCs/>
          <w:sz w:val="22"/>
          <w:szCs w:val="22"/>
          <w:lang w:val="es-ES"/>
        </w:rPr>
        <w:t>c. Riesgo de Adquisición Moderado/Bajo y Alto Valor entre el 10% y el 40%</w:t>
      </w:r>
    </w:p>
    <w:p w14:paraId="5EB887D1" w14:textId="77777777" w:rsidR="004447A0" w:rsidRPr="00282629" w:rsidRDefault="004447A0" w:rsidP="004447A0">
      <w:pPr>
        <w:rPr>
          <w:i/>
          <w:iCs/>
          <w:sz w:val="22"/>
          <w:szCs w:val="22"/>
          <w:lang w:val="es-ES"/>
        </w:rPr>
      </w:pPr>
      <w:r w:rsidRPr="00282629">
        <w:rPr>
          <w:i/>
          <w:iCs/>
          <w:sz w:val="22"/>
          <w:szCs w:val="22"/>
          <w:lang w:val="es-ES"/>
        </w:rPr>
        <w:t>d. Riesgo de Adquisición Moderado/Bajo y Bajo Valor entre el 20% y el 30%].</w:t>
      </w:r>
    </w:p>
    <w:p w14:paraId="5AC78C3F" w14:textId="77777777" w:rsidR="00861C02" w:rsidRPr="0083255A" w:rsidRDefault="00861C02" w:rsidP="00861C02">
      <w:pPr>
        <w:pStyle w:val="BodyText"/>
        <w:jc w:val="both"/>
        <w:rPr>
          <w:rFonts w:ascii="Times New Roman" w:hAnsi="Times New Roman" w:cs="Times New Roman"/>
          <w:color w:val="000000"/>
          <w:sz w:val="24"/>
          <w:lang w:val="es-ES"/>
        </w:rPr>
      </w:pPr>
    </w:p>
    <w:p w14:paraId="345C2B5F" w14:textId="77777777" w:rsidR="00861C02" w:rsidRPr="0083255A" w:rsidRDefault="00861C02" w:rsidP="00861C02">
      <w:pPr>
        <w:pStyle w:val="BodyText"/>
        <w:jc w:val="both"/>
        <w:rPr>
          <w:rFonts w:ascii="Times New Roman" w:hAnsi="Times New Roman" w:cs="Times New Roman"/>
          <w:b/>
          <w:bCs w:val="0"/>
          <w:i/>
          <w:iCs/>
          <w:color w:val="000000"/>
          <w:sz w:val="24"/>
          <w:lang w:val="es-ES"/>
        </w:rPr>
      </w:pPr>
      <w:r w:rsidRPr="0083255A">
        <w:rPr>
          <w:rFonts w:ascii="Times New Roman" w:hAnsi="Times New Roman" w:cs="Times New Roman"/>
          <w:b/>
          <w:bCs w:val="0"/>
          <w:i/>
          <w:iCs/>
          <w:color w:val="000000"/>
          <w:sz w:val="24"/>
          <w:lang w:val="es-ES"/>
        </w:rPr>
        <w:t>PROPUESTA TECNICA METODOLOGIA DE PUNTUACION</w:t>
      </w:r>
    </w:p>
    <w:p w14:paraId="1C27EABC" w14:textId="77777777" w:rsidR="002746C9" w:rsidRPr="0083255A" w:rsidRDefault="002746C9" w:rsidP="00861C02">
      <w:pPr>
        <w:pStyle w:val="BodyText"/>
        <w:jc w:val="both"/>
        <w:rPr>
          <w:rFonts w:ascii="Times New Roman" w:hAnsi="Times New Roman" w:cs="Times New Roman"/>
          <w:color w:val="000000"/>
          <w:sz w:val="24"/>
          <w:lang w:val="es-ES"/>
        </w:rPr>
      </w:pPr>
    </w:p>
    <w:p w14:paraId="732EDD26" w14:textId="77777777" w:rsidR="00560FC9" w:rsidRPr="0083255A" w:rsidRDefault="00560FC9" w:rsidP="00560FC9">
      <w:pPr>
        <w:spacing w:before="120" w:after="120"/>
        <w:jc w:val="both"/>
        <w:rPr>
          <w:i/>
          <w:lang w:val="es-ES"/>
        </w:rPr>
      </w:pPr>
      <w:r w:rsidRPr="0083255A">
        <w:rPr>
          <w:i/>
          <w:lang w:val="es-ES"/>
        </w:rPr>
        <w:t>[</w:t>
      </w:r>
      <w:r w:rsidRPr="0083255A">
        <w:rPr>
          <w:b/>
          <w:i/>
          <w:lang w:val="es-ES"/>
        </w:rPr>
        <w:t>NOTA AL CONTRATANTE</w:t>
      </w:r>
      <w:r w:rsidRPr="0083255A">
        <w:rPr>
          <w:i/>
          <w:lang w:val="es-ES"/>
        </w:rPr>
        <w:t>: El Contratante deberá desarrollar una metodología de puntuación a ser incluida aquí. El siguiente es un ejemplo que puede ser modificado para ajustarlo al caso correspondiente:]</w:t>
      </w:r>
    </w:p>
    <w:tbl>
      <w:tblPr>
        <w:tblStyle w:val="TableGrid2"/>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8"/>
        <w:gridCol w:w="4306"/>
        <w:gridCol w:w="2073"/>
      </w:tblGrid>
      <w:tr w:rsidR="00560FC9" w:rsidRPr="0083255A" w14:paraId="077AE2C9" w14:textId="77777777" w:rsidTr="00364BEF">
        <w:trPr>
          <w:tblHeader/>
        </w:trPr>
        <w:tc>
          <w:tcPr>
            <w:tcW w:w="2268" w:type="dxa"/>
            <w:hideMark/>
          </w:tcPr>
          <w:p w14:paraId="1B4EA18C" w14:textId="77777777" w:rsidR="00560FC9" w:rsidRPr="0083255A" w:rsidRDefault="00560FC9" w:rsidP="00364BEF">
            <w:pPr>
              <w:jc w:val="center"/>
              <w:rPr>
                <w:rFonts w:ascii="Times New Roman" w:hAnsi="Times New Roman"/>
                <w:b/>
                <w:bCs w:val="0"/>
                <w:i/>
                <w:color w:val="000000" w:themeColor="text1"/>
                <w:lang w:val="es-ES"/>
              </w:rPr>
            </w:pPr>
            <w:r w:rsidRPr="0083255A">
              <w:rPr>
                <w:rFonts w:ascii="Times New Roman" w:hAnsi="Times New Roman"/>
                <w:b/>
                <w:i/>
                <w:color w:val="000000" w:themeColor="text1"/>
                <w:lang w:val="es-ES"/>
              </w:rPr>
              <w:t>Puntaje (como porcentaje del puntaje total del factor o subfactor correspondiente)</w:t>
            </w:r>
          </w:p>
        </w:tc>
        <w:tc>
          <w:tcPr>
            <w:tcW w:w="4536" w:type="dxa"/>
            <w:hideMark/>
          </w:tcPr>
          <w:p w14:paraId="32984051" w14:textId="77777777" w:rsidR="00560FC9" w:rsidRPr="0083255A" w:rsidRDefault="00560FC9" w:rsidP="00364BEF">
            <w:pPr>
              <w:jc w:val="center"/>
              <w:rPr>
                <w:rFonts w:ascii="Times New Roman" w:hAnsi="Times New Roman"/>
                <w:b/>
                <w:bCs w:val="0"/>
                <w:i/>
                <w:color w:val="000000" w:themeColor="text1"/>
                <w:lang w:val="es-ES"/>
              </w:rPr>
            </w:pPr>
            <w:r w:rsidRPr="0083255A">
              <w:rPr>
                <w:rFonts w:ascii="Times New Roman" w:hAnsi="Times New Roman"/>
                <w:b/>
                <w:i/>
                <w:color w:val="000000" w:themeColor="text1"/>
                <w:lang w:val="es-ES"/>
              </w:rPr>
              <w:t>Descripción</w:t>
            </w:r>
          </w:p>
        </w:tc>
        <w:tc>
          <w:tcPr>
            <w:tcW w:w="2125" w:type="dxa"/>
            <w:hideMark/>
          </w:tcPr>
          <w:p w14:paraId="15E82FB5" w14:textId="77777777" w:rsidR="00560FC9" w:rsidRPr="0083255A" w:rsidRDefault="00560FC9" w:rsidP="00364BEF">
            <w:pPr>
              <w:jc w:val="center"/>
              <w:rPr>
                <w:rFonts w:ascii="Times New Roman" w:hAnsi="Times New Roman"/>
                <w:b/>
                <w:bCs w:val="0"/>
                <w:i/>
                <w:color w:val="000000" w:themeColor="text1"/>
                <w:lang w:val="es-ES"/>
              </w:rPr>
            </w:pPr>
            <w:r w:rsidRPr="0083255A">
              <w:rPr>
                <w:rFonts w:ascii="Times New Roman" w:hAnsi="Times New Roman"/>
                <w:b/>
                <w:i/>
                <w:color w:val="000000" w:themeColor="text1"/>
                <w:lang w:val="es-ES"/>
              </w:rPr>
              <w:t>Anotaciones</w:t>
            </w:r>
          </w:p>
        </w:tc>
      </w:tr>
      <w:tr w:rsidR="00560FC9" w:rsidRPr="00387A81" w14:paraId="6A454EE4" w14:textId="77777777" w:rsidTr="00364BEF">
        <w:tc>
          <w:tcPr>
            <w:tcW w:w="2268" w:type="dxa"/>
            <w:hideMark/>
          </w:tcPr>
          <w:p w14:paraId="105AFD0F" w14:textId="569BA572" w:rsidR="00560FC9" w:rsidRPr="0083255A" w:rsidRDefault="004447A0" w:rsidP="00266B49">
            <w:pPr>
              <w:jc w:val="center"/>
              <w:rPr>
                <w:rFonts w:ascii="Times New Roman" w:hAnsi="Times New Roman"/>
                <w:i/>
                <w:color w:val="000000" w:themeColor="text1"/>
                <w:sz w:val="22"/>
                <w:szCs w:val="22"/>
                <w:lang w:val="es-ES"/>
              </w:rPr>
            </w:pPr>
            <w:r>
              <w:rPr>
                <w:rFonts w:ascii="Times New Roman" w:hAnsi="Times New Roman"/>
                <w:i/>
                <w:color w:val="000000" w:themeColor="text1"/>
                <w:sz w:val="22"/>
                <w:szCs w:val="22"/>
                <w:lang w:val="es-ES"/>
              </w:rPr>
              <w:t>0</w:t>
            </w:r>
          </w:p>
        </w:tc>
        <w:tc>
          <w:tcPr>
            <w:tcW w:w="4536" w:type="dxa"/>
            <w:hideMark/>
          </w:tcPr>
          <w:p w14:paraId="0DAAD93B" w14:textId="77777777" w:rsidR="00560FC9" w:rsidRPr="0083255A" w:rsidRDefault="00560FC9" w:rsidP="00364BEF">
            <w:pPr>
              <w:rPr>
                <w:rFonts w:ascii="Times New Roman" w:hAnsi="Times New Roman"/>
                <w:i/>
                <w:color w:val="000000" w:themeColor="text1"/>
                <w:sz w:val="22"/>
                <w:szCs w:val="22"/>
                <w:lang w:val="es-ES"/>
              </w:rPr>
            </w:pPr>
            <w:r w:rsidRPr="0083255A">
              <w:rPr>
                <w:rFonts w:ascii="Times New Roman" w:hAnsi="Times New Roman"/>
                <w:i/>
                <w:color w:val="000000" w:themeColor="text1"/>
                <w:sz w:val="22"/>
                <w:szCs w:val="22"/>
                <w:lang w:val="es-ES"/>
              </w:rPr>
              <w:t>El requisito no está presente: no hay información relevante que demuestre cómo se cumplirá el requisito.</w:t>
            </w:r>
          </w:p>
        </w:tc>
        <w:tc>
          <w:tcPr>
            <w:tcW w:w="2125" w:type="dxa"/>
          </w:tcPr>
          <w:p w14:paraId="6E5C696C" w14:textId="77777777" w:rsidR="00560FC9" w:rsidRPr="0083255A" w:rsidRDefault="00560FC9" w:rsidP="00364BEF">
            <w:pPr>
              <w:rPr>
                <w:rFonts w:ascii="Times New Roman" w:hAnsi="Times New Roman"/>
                <w:i/>
                <w:color w:val="000000" w:themeColor="text1"/>
                <w:sz w:val="22"/>
                <w:szCs w:val="22"/>
                <w:lang w:val="es-ES"/>
              </w:rPr>
            </w:pPr>
          </w:p>
        </w:tc>
      </w:tr>
      <w:tr w:rsidR="00560FC9" w:rsidRPr="00387A81" w14:paraId="26B55D09" w14:textId="77777777" w:rsidTr="00364BEF">
        <w:tc>
          <w:tcPr>
            <w:tcW w:w="2268" w:type="dxa"/>
            <w:hideMark/>
          </w:tcPr>
          <w:p w14:paraId="7FF06800" w14:textId="29C438D2" w:rsidR="00560FC9" w:rsidRPr="0083255A" w:rsidRDefault="004447A0" w:rsidP="00266B49">
            <w:pPr>
              <w:jc w:val="center"/>
              <w:rPr>
                <w:rFonts w:ascii="Times New Roman" w:hAnsi="Times New Roman"/>
                <w:i/>
                <w:color w:val="000000" w:themeColor="text1"/>
                <w:sz w:val="22"/>
                <w:szCs w:val="22"/>
                <w:lang w:val="es-ES"/>
              </w:rPr>
            </w:pPr>
            <w:r>
              <w:rPr>
                <w:rFonts w:ascii="Times New Roman" w:hAnsi="Times New Roman"/>
                <w:i/>
                <w:color w:val="000000" w:themeColor="text1"/>
                <w:sz w:val="22"/>
                <w:szCs w:val="22"/>
                <w:lang w:val="es-ES"/>
              </w:rPr>
              <w:t>1</w:t>
            </w:r>
          </w:p>
        </w:tc>
        <w:tc>
          <w:tcPr>
            <w:tcW w:w="4536" w:type="dxa"/>
            <w:hideMark/>
          </w:tcPr>
          <w:p w14:paraId="44D2CCC6" w14:textId="77777777" w:rsidR="00560FC9" w:rsidRPr="0083255A" w:rsidRDefault="00560FC9" w:rsidP="00364BEF">
            <w:pPr>
              <w:rPr>
                <w:rFonts w:ascii="Times New Roman" w:hAnsi="Times New Roman"/>
                <w:i/>
                <w:color w:val="000000" w:themeColor="text1"/>
                <w:sz w:val="22"/>
                <w:szCs w:val="22"/>
                <w:lang w:val="es-ES"/>
              </w:rPr>
            </w:pPr>
            <w:r w:rsidRPr="0083255A">
              <w:rPr>
                <w:rFonts w:ascii="Times New Roman" w:hAnsi="Times New Roman"/>
                <w:i/>
                <w:color w:val="000000" w:themeColor="text1"/>
                <w:sz w:val="22"/>
                <w:szCs w:val="22"/>
                <w:lang w:val="es-ES"/>
              </w:rPr>
              <w:t xml:space="preserve">El requisito está presente pero en forma deficiente por falta de información o claridad </w:t>
            </w:r>
          </w:p>
        </w:tc>
        <w:tc>
          <w:tcPr>
            <w:tcW w:w="2125" w:type="dxa"/>
          </w:tcPr>
          <w:p w14:paraId="66069CAC" w14:textId="77777777" w:rsidR="00560FC9" w:rsidRPr="0083255A" w:rsidRDefault="00560FC9" w:rsidP="00364BEF">
            <w:pPr>
              <w:rPr>
                <w:rFonts w:ascii="Times New Roman" w:hAnsi="Times New Roman"/>
                <w:i/>
                <w:color w:val="000000" w:themeColor="text1"/>
                <w:sz w:val="22"/>
                <w:szCs w:val="22"/>
                <w:lang w:val="es-ES"/>
              </w:rPr>
            </w:pPr>
          </w:p>
        </w:tc>
      </w:tr>
      <w:tr w:rsidR="00560FC9" w:rsidRPr="00387A81" w14:paraId="6E089EBE" w14:textId="77777777" w:rsidTr="00364BEF">
        <w:tc>
          <w:tcPr>
            <w:tcW w:w="2268" w:type="dxa"/>
            <w:hideMark/>
          </w:tcPr>
          <w:p w14:paraId="16BEE0FD" w14:textId="67C493F2" w:rsidR="00560FC9" w:rsidRPr="0083255A" w:rsidRDefault="004447A0" w:rsidP="00266B49">
            <w:pPr>
              <w:jc w:val="center"/>
              <w:rPr>
                <w:rFonts w:ascii="Times New Roman" w:hAnsi="Times New Roman"/>
                <w:i/>
                <w:color w:val="000000" w:themeColor="text1"/>
                <w:sz w:val="22"/>
                <w:szCs w:val="22"/>
                <w:lang w:val="es-ES"/>
              </w:rPr>
            </w:pPr>
            <w:r>
              <w:rPr>
                <w:rFonts w:ascii="Times New Roman" w:hAnsi="Times New Roman"/>
                <w:i/>
                <w:color w:val="000000" w:themeColor="text1"/>
                <w:sz w:val="22"/>
                <w:szCs w:val="22"/>
                <w:lang w:val="es-ES"/>
              </w:rPr>
              <w:t>2</w:t>
            </w:r>
          </w:p>
        </w:tc>
        <w:tc>
          <w:tcPr>
            <w:tcW w:w="4536" w:type="dxa"/>
            <w:hideMark/>
          </w:tcPr>
          <w:p w14:paraId="33C9FEA9" w14:textId="77777777" w:rsidR="00560FC9" w:rsidRPr="0083255A" w:rsidRDefault="00560FC9" w:rsidP="00364BEF">
            <w:pPr>
              <w:rPr>
                <w:rFonts w:ascii="Times New Roman" w:hAnsi="Times New Roman"/>
                <w:i/>
                <w:color w:val="000000" w:themeColor="text1"/>
                <w:sz w:val="22"/>
                <w:szCs w:val="22"/>
                <w:lang w:val="es-ES"/>
              </w:rPr>
            </w:pPr>
            <w:r w:rsidRPr="0083255A">
              <w:rPr>
                <w:rFonts w:ascii="Times New Roman" w:hAnsi="Times New Roman"/>
                <w:i/>
                <w:color w:val="000000" w:themeColor="text1"/>
                <w:sz w:val="22"/>
                <w:szCs w:val="22"/>
                <w:lang w:val="es-ES"/>
              </w:rPr>
              <w:t>Hay suficiente información para demostrar cómo es que el requisito se cumplirá</w:t>
            </w:r>
          </w:p>
        </w:tc>
        <w:tc>
          <w:tcPr>
            <w:tcW w:w="2125" w:type="dxa"/>
          </w:tcPr>
          <w:p w14:paraId="673B6E70" w14:textId="77777777" w:rsidR="00560FC9" w:rsidRPr="0083255A" w:rsidRDefault="00560FC9" w:rsidP="00364BEF">
            <w:pPr>
              <w:rPr>
                <w:rFonts w:ascii="Times New Roman" w:hAnsi="Times New Roman"/>
                <w:i/>
                <w:color w:val="000000" w:themeColor="text1"/>
                <w:sz w:val="22"/>
                <w:szCs w:val="22"/>
                <w:lang w:val="es-ES"/>
              </w:rPr>
            </w:pPr>
          </w:p>
        </w:tc>
      </w:tr>
      <w:tr w:rsidR="00560FC9" w:rsidRPr="00387A81" w14:paraId="7B83636D" w14:textId="77777777" w:rsidTr="00364BEF">
        <w:trPr>
          <w:trHeight w:val="892"/>
        </w:trPr>
        <w:tc>
          <w:tcPr>
            <w:tcW w:w="2268" w:type="dxa"/>
            <w:hideMark/>
          </w:tcPr>
          <w:p w14:paraId="5BBED9FB" w14:textId="7B6CABF0" w:rsidR="00560FC9" w:rsidRPr="0083255A" w:rsidRDefault="004447A0" w:rsidP="00266B49">
            <w:pPr>
              <w:jc w:val="center"/>
              <w:rPr>
                <w:rFonts w:ascii="Times New Roman" w:hAnsi="Times New Roman"/>
                <w:i/>
                <w:color w:val="000000" w:themeColor="text1"/>
                <w:sz w:val="22"/>
                <w:szCs w:val="22"/>
                <w:lang w:val="es-ES"/>
              </w:rPr>
            </w:pPr>
            <w:r>
              <w:rPr>
                <w:rFonts w:ascii="Times New Roman" w:hAnsi="Times New Roman"/>
                <w:i/>
                <w:color w:val="000000" w:themeColor="text1"/>
                <w:sz w:val="22"/>
                <w:szCs w:val="22"/>
                <w:lang w:val="es-ES"/>
              </w:rPr>
              <w:t>3</w:t>
            </w:r>
          </w:p>
        </w:tc>
        <w:tc>
          <w:tcPr>
            <w:tcW w:w="4536" w:type="dxa"/>
            <w:hideMark/>
          </w:tcPr>
          <w:p w14:paraId="43BD4EDF" w14:textId="77777777" w:rsidR="00560FC9" w:rsidRPr="0083255A" w:rsidRDefault="00560FC9" w:rsidP="00364BEF">
            <w:pPr>
              <w:rPr>
                <w:rFonts w:ascii="Times New Roman" w:hAnsi="Times New Roman"/>
                <w:i/>
                <w:color w:val="000000" w:themeColor="text1"/>
                <w:sz w:val="22"/>
                <w:szCs w:val="22"/>
                <w:lang w:val="es-ES"/>
              </w:rPr>
            </w:pPr>
            <w:r w:rsidRPr="0083255A">
              <w:rPr>
                <w:rFonts w:ascii="Times New Roman" w:hAnsi="Times New Roman"/>
                <w:i/>
                <w:color w:val="000000" w:themeColor="text1"/>
                <w:sz w:val="22"/>
                <w:szCs w:val="22"/>
                <w:lang w:val="es-ES"/>
              </w:rPr>
              <w:t>Hay suficiente información para demostrar que el requisito será cumplido y excedido marginalmente</w:t>
            </w:r>
          </w:p>
        </w:tc>
        <w:tc>
          <w:tcPr>
            <w:tcW w:w="2125" w:type="dxa"/>
          </w:tcPr>
          <w:p w14:paraId="50878EF0" w14:textId="77777777" w:rsidR="00560FC9" w:rsidRPr="0083255A" w:rsidRDefault="00560FC9" w:rsidP="00364BEF">
            <w:pPr>
              <w:rPr>
                <w:rFonts w:ascii="Times New Roman" w:hAnsi="Times New Roman"/>
                <w:i/>
                <w:color w:val="000000" w:themeColor="text1"/>
                <w:sz w:val="22"/>
                <w:szCs w:val="22"/>
                <w:lang w:val="es-ES"/>
              </w:rPr>
            </w:pPr>
          </w:p>
        </w:tc>
      </w:tr>
      <w:tr w:rsidR="00560FC9" w:rsidRPr="00387A81" w14:paraId="7FD68E59" w14:textId="77777777" w:rsidTr="00364BEF">
        <w:trPr>
          <w:trHeight w:val="1114"/>
        </w:trPr>
        <w:tc>
          <w:tcPr>
            <w:tcW w:w="2268" w:type="dxa"/>
            <w:hideMark/>
          </w:tcPr>
          <w:p w14:paraId="7A8A4F6B" w14:textId="130D0E27" w:rsidR="00560FC9" w:rsidRPr="0083255A" w:rsidRDefault="004447A0" w:rsidP="00266B49">
            <w:pPr>
              <w:jc w:val="center"/>
              <w:rPr>
                <w:rFonts w:ascii="Times New Roman" w:hAnsi="Times New Roman"/>
                <w:i/>
                <w:color w:val="000000" w:themeColor="text1"/>
                <w:sz w:val="22"/>
                <w:szCs w:val="22"/>
                <w:lang w:val="es-ES"/>
              </w:rPr>
            </w:pPr>
            <w:r>
              <w:rPr>
                <w:rFonts w:ascii="Times New Roman" w:hAnsi="Times New Roman"/>
                <w:i/>
                <w:color w:val="000000" w:themeColor="text1"/>
                <w:sz w:val="22"/>
                <w:szCs w:val="22"/>
                <w:lang w:val="es-ES"/>
              </w:rPr>
              <w:t>4</w:t>
            </w:r>
          </w:p>
        </w:tc>
        <w:tc>
          <w:tcPr>
            <w:tcW w:w="4536" w:type="dxa"/>
            <w:hideMark/>
          </w:tcPr>
          <w:p w14:paraId="2715C1C5" w14:textId="77777777" w:rsidR="00560FC9" w:rsidRPr="0083255A" w:rsidRDefault="00560FC9" w:rsidP="00364BEF">
            <w:pPr>
              <w:rPr>
                <w:rFonts w:ascii="Times New Roman" w:hAnsi="Times New Roman"/>
                <w:i/>
                <w:color w:val="000000" w:themeColor="text1"/>
                <w:sz w:val="22"/>
                <w:szCs w:val="22"/>
                <w:lang w:val="es-ES"/>
              </w:rPr>
            </w:pPr>
            <w:r w:rsidRPr="0083255A">
              <w:rPr>
                <w:rFonts w:ascii="Times New Roman" w:hAnsi="Times New Roman"/>
                <w:i/>
                <w:color w:val="000000" w:themeColor="text1"/>
                <w:sz w:val="22"/>
                <w:szCs w:val="22"/>
                <w:lang w:val="es-ES"/>
              </w:rPr>
              <w:t>Hay suficiente información para concluir que el requisito se cumplirá y que la propuesta además contribuirá con un valor agregado significativo</w:t>
            </w:r>
          </w:p>
        </w:tc>
        <w:tc>
          <w:tcPr>
            <w:tcW w:w="2125" w:type="dxa"/>
          </w:tcPr>
          <w:p w14:paraId="08B76CD3" w14:textId="77777777" w:rsidR="00560FC9" w:rsidRPr="0083255A" w:rsidRDefault="00560FC9" w:rsidP="00364BEF">
            <w:pPr>
              <w:rPr>
                <w:rFonts w:ascii="Times New Roman" w:hAnsi="Times New Roman"/>
                <w:i/>
                <w:color w:val="000000" w:themeColor="text1"/>
                <w:sz w:val="22"/>
                <w:szCs w:val="22"/>
                <w:lang w:val="es-ES"/>
              </w:rPr>
            </w:pPr>
          </w:p>
        </w:tc>
      </w:tr>
    </w:tbl>
    <w:p w14:paraId="3BB3B2F7" w14:textId="77777777" w:rsidR="002746C9" w:rsidRPr="0083255A" w:rsidRDefault="002746C9" w:rsidP="00861C02">
      <w:pPr>
        <w:pStyle w:val="BodyText"/>
        <w:jc w:val="both"/>
        <w:rPr>
          <w:rFonts w:ascii="Times New Roman" w:hAnsi="Times New Roman" w:cs="Times New Roman"/>
          <w:color w:val="000000"/>
          <w:sz w:val="24"/>
          <w:lang w:val="es-ES"/>
        </w:rPr>
      </w:pPr>
    </w:p>
    <w:p w14:paraId="4A04B9CE" w14:textId="25A8117D" w:rsidR="00861C02" w:rsidRPr="0083255A" w:rsidRDefault="00861C02" w:rsidP="00861C02">
      <w:pPr>
        <w:pStyle w:val="BodyText"/>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El puntaje para cada subfactor (i) dentro de un factor (j) se combinará con los puntajes de subfactores en el mismo factor que una suma ponderada para formar el puntaje técnico del factor usando la siguiente fórmula:</w:t>
      </w:r>
    </w:p>
    <w:p w14:paraId="3258EB6E" w14:textId="77777777" w:rsidR="00861C02" w:rsidRPr="0083255A" w:rsidRDefault="00861C02" w:rsidP="00861C02">
      <w:pPr>
        <w:pStyle w:val="BodyText"/>
        <w:jc w:val="both"/>
        <w:rPr>
          <w:rFonts w:ascii="Times New Roman" w:hAnsi="Times New Roman" w:cs="Times New Roman"/>
          <w:color w:val="000000"/>
          <w:sz w:val="24"/>
          <w:lang w:val="es-ES"/>
        </w:rPr>
      </w:pPr>
    </w:p>
    <w:p w14:paraId="5114E58B" w14:textId="165A6106" w:rsidR="002746C9" w:rsidRPr="0083255A" w:rsidRDefault="001F7358" w:rsidP="004E2652">
      <w:pPr>
        <w:pStyle w:val="BodyText"/>
        <w:jc w:val="center"/>
        <w:rPr>
          <w:rFonts w:ascii="Times New Roman" w:hAnsi="Times New Roman" w:cs="Times New Roman"/>
          <w:color w:val="000000"/>
          <w:sz w:val="24"/>
          <w:lang w:val="es-ES"/>
        </w:rPr>
      </w:pPr>
      <w:r w:rsidRPr="0092310D">
        <w:rPr>
          <w:noProof/>
          <w:position w:val="-28"/>
          <w:lang w:val="es-ES"/>
        </w:rPr>
        <w:object w:dxaOrig="1520" w:dyaOrig="680" w14:anchorId="654ED7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85.85pt;height:38.75pt;mso-width-percent:0;mso-height-percent:0;mso-width-percent:0;mso-height-percent:0" o:ole="" fillcolor="window">
            <v:imagedata r:id="rId33" o:title=""/>
          </v:shape>
          <o:OLEObject Type="Embed" ProgID="Equation.3" ShapeID="_x0000_i1029" DrawAspect="Content" ObjectID="_1802786140" r:id="rId34"/>
        </w:object>
      </w:r>
    </w:p>
    <w:p w14:paraId="68383130" w14:textId="77777777" w:rsidR="002746C9" w:rsidRPr="0083255A" w:rsidRDefault="002746C9" w:rsidP="00861C02">
      <w:pPr>
        <w:pStyle w:val="BodyText"/>
        <w:jc w:val="both"/>
        <w:rPr>
          <w:rFonts w:ascii="Times New Roman" w:hAnsi="Times New Roman" w:cs="Times New Roman"/>
          <w:color w:val="000000"/>
          <w:sz w:val="24"/>
          <w:lang w:val="es-ES"/>
        </w:rPr>
      </w:pPr>
    </w:p>
    <w:p w14:paraId="184C9B67" w14:textId="29B6E33C" w:rsidR="00861C02" w:rsidRPr="0083255A" w:rsidRDefault="00861C02" w:rsidP="00861C02">
      <w:pPr>
        <w:pStyle w:val="BodyText"/>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d</w:t>
      </w:r>
      <w:r w:rsidR="002746C9" w:rsidRPr="0083255A">
        <w:rPr>
          <w:rFonts w:ascii="Times New Roman" w:hAnsi="Times New Roman" w:cs="Times New Roman"/>
          <w:color w:val="000000"/>
          <w:sz w:val="24"/>
          <w:lang w:val="es-ES"/>
        </w:rPr>
        <w:t>o</w:t>
      </w:r>
      <w:r w:rsidRPr="0083255A">
        <w:rPr>
          <w:rFonts w:ascii="Times New Roman" w:hAnsi="Times New Roman" w:cs="Times New Roman"/>
          <w:color w:val="000000"/>
          <w:sz w:val="24"/>
          <w:lang w:val="es-ES"/>
        </w:rPr>
        <w:t>nde:</w:t>
      </w:r>
    </w:p>
    <w:p w14:paraId="4DF279FC" w14:textId="77777777" w:rsidR="00861C02" w:rsidRPr="0083255A" w:rsidRDefault="00861C02" w:rsidP="00861C02">
      <w:pPr>
        <w:pStyle w:val="BodyText"/>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t</w:t>
      </w:r>
      <w:r w:rsidRPr="0083255A">
        <w:rPr>
          <w:rFonts w:ascii="Times New Roman" w:hAnsi="Times New Roman" w:cs="Times New Roman"/>
          <w:color w:val="000000"/>
          <w:sz w:val="24"/>
          <w:vertAlign w:val="subscript"/>
          <w:lang w:val="es-ES"/>
        </w:rPr>
        <w:t>ji</w:t>
      </w:r>
      <w:r w:rsidRPr="0083255A">
        <w:rPr>
          <w:rFonts w:ascii="Times New Roman" w:hAnsi="Times New Roman" w:cs="Times New Roman"/>
          <w:color w:val="000000"/>
          <w:sz w:val="24"/>
          <w:lang w:val="es-ES"/>
        </w:rPr>
        <w:t xml:space="preserve"> = la puntuación técnica para el subfactor "i" en el factor "j"</w:t>
      </w:r>
    </w:p>
    <w:p w14:paraId="6A3EA1E5" w14:textId="77777777" w:rsidR="00861C02" w:rsidRPr="0083255A" w:rsidRDefault="00861C02" w:rsidP="00861C02">
      <w:pPr>
        <w:pStyle w:val="BodyText"/>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w</w:t>
      </w:r>
      <w:r w:rsidRPr="0083255A">
        <w:rPr>
          <w:rFonts w:ascii="Times New Roman" w:hAnsi="Times New Roman" w:cs="Times New Roman"/>
          <w:color w:val="000000"/>
          <w:sz w:val="24"/>
          <w:vertAlign w:val="subscript"/>
          <w:lang w:val="es-ES"/>
        </w:rPr>
        <w:t>ji</w:t>
      </w:r>
      <w:r w:rsidRPr="0083255A">
        <w:rPr>
          <w:rFonts w:ascii="Times New Roman" w:hAnsi="Times New Roman" w:cs="Times New Roman"/>
          <w:color w:val="000000"/>
          <w:sz w:val="24"/>
          <w:lang w:val="es-ES"/>
        </w:rPr>
        <w:t xml:space="preserve"> = el peso del subfactor "i" en el factor "j",</w:t>
      </w:r>
    </w:p>
    <w:p w14:paraId="7FD5B6DD" w14:textId="75F4E8C3" w:rsidR="00861C02" w:rsidRPr="0083255A" w:rsidRDefault="00861C02" w:rsidP="00861C02">
      <w:pPr>
        <w:pStyle w:val="BodyText"/>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 xml:space="preserve">k = el número de subfactores </w:t>
      </w:r>
      <w:r w:rsidR="002746C9" w:rsidRPr="0083255A">
        <w:rPr>
          <w:rFonts w:ascii="Times New Roman" w:hAnsi="Times New Roman" w:cs="Times New Roman"/>
          <w:color w:val="000000"/>
          <w:sz w:val="24"/>
          <w:lang w:val="es-ES"/>
        </w:rPr>
        <w:t>puntuados</w:t>
      </w:r>
      <w:r w:rsidRPr="0083255A">
        <w:rPr>
          <w:rFonts w:ascii="Times New Roman" w:hAnsi="Times New Roman" w:cs="Times New Roman"/>
          <w:color w:val="000000"/>
          <w:sz w:val="24"/>
          <w:lang w:val="es-ES"/>
        </w:rPr>
        <w:t xml:space="preserve"> en el factor "j"</w:t>
      </w:r>
    </w:p>
    <w:p w14:paraId="44D532F9" w14:textId="6D41766B" w:rsidR="00861C02" w:rsidRPr="0083255A" w:rsidRDefault="00861C02" w:rsidP="004E2652">
      <w:pPr>
        <w:pStyle w:val="BodyText"/>
        <w:jc w:val="center"/>
        <w:rPr>
          <w:rFonts w:ascii="Times New Roman" w:hAnsi="Times New Roman" w:cs="Times New Roman"/>
          <w:color w:val="000000"/>
          <w:sz w:val="24"/>
          <w:lang w:val="es-ES"/>
        </w:rPr>
      </w:pPr>
      <w:r w:rsidRPr="0083255A">
        <w:rPr>
          <w:rFonts w:ascii="Times New Roman" w:hAnsi="Times New Roman" w:cs="Times New Roman"/>
          <w:color w:val="000000"/>
          <w:sz w:val="24"/>
          <w:lang w:val="es-ES"/>
        </w:rPr>
        <w:t>y</w:t>
      </w:r>
      <w:r w:rsidR="001F7358" w:rsidRPr="0092310D">
        <w:rPr>
          <w:noProof/>
          <w:position w:val="-28"/>
          <w:lang w:val="es-ES"/>
        </w:rPr>
        <w:object w:dxaOrig="1020" w:dyaOrig="680" w14:anchorId="50B02475">
          <v:shape id="_x0000_i1028" type="#_x0000_t75" alt="" style="width:53.3pt;height:38.75pt;mso-width-percent:0;mso-height-percent:0;mso-width-percent:0;mso-height-percent:0" o:ole="" fillcolor="window">
            <v:imagedata r:id="rId35" o:title=""/>
          </v:shape>
          <o:OLEObject Type="Embed" ProgID="Equation.3" ShapeID="_x0000_i1028" DrawAspect="Content" ObjectID="_1802786141" r:id="rId36"/>
        </w:object>
      </w:r>
    </w:p>
    <w:p w14:paraId="1F58B27D" w14:textId="77777777" w:rsidR="002746C9" w:rsidRPr="0083255A" w:rsidRDefault="002746C9" w:rsidP="00861C02">
      <w:pPr>
        <w:pStyle w:val="BodyText"/>
        <w:jc w:val="both"/>
        <w:rPr>
          <w:rFonts w:ascii="Times New Roman" w:hAnsi="Times New Roman" w:cs="Times New Roman"/>
          <w:color w:val="000000"/>
          <w:sz w:val="24"/>
          <w:lang w:val="es-ES"/>
        </w:rPr>
      </w:pPr>
    </w:p>
    <w:p w14:paraId="05E77A8C" w14:textId="77777777" w:rsidR="002746C9" w:rsidRPr="0083255A" w:rsidRDefault="002746C9" w:rsidP="00861C02">
      <w:pPr>
        <w:pStyle w:val="BodyText"/>
        <w:jc w:val="both"/>
        <w:rPr>
          <w:rFonts w:ascii="Times New Roman" w:hAnsi="Times New Roman" w:cs="Times New Roman"/>
          <w:color w:val="000000"/>
          <w:sz w:val="24"/>
          <w:lang w:val="es-ES"/>
        </w:rPr>
      </w:pPr>
    </w:p>
    <w:p w14:paraId="42114982" w14:textId="48949F37" w:rsidR="00861C02" w:rsidRPr="0083255A" w:rsidRDefault="00861C02" w:rsidP="00861C02">
      <w:pPr>
        <w:pStyle w:val="BodyText"/>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lastRenderedPageBreak/>
        <w:t>Los puntajes técnicos del factor se combinarán en una suma ponderada para formar el puntaje técnico total de la propuesta utilizando la siguiente fórmula:</w:t>
      </w:r>
    </w:p>
    <w:p w14:paraId="2C3DCBE8" w14:textId="77777777" w:rsidR="00861C02" w:rsidRPr="0083255A" w:rsidRDefault="00861C02" w:rsidP="00861C02">
      <w:pPr>
        <w:pStyle w:val="BodyText"/>
        <w:jc w:val="both"/>
        <w:rPr>
          <w:rFonts w:ascii="Times New Roman" w:hAnsi="Times New Roman" w:cs="Times New Roman"/>
          <w:color w:val="000000"/>
          <w:sz w:val="24"/>
          <w:lang w:val="es-ES"/>
        </w:rPr>
      </w:pPr>
    </w:p>
    <w:p w14:paraId="6A6A7AED" w14:textId="3B922761" w:rsidR="002746C9" w:rsidRPr="0083255A" w:rsidRDefault="001F7358" w:rsidP="004E2652">
      <w:pPr>
        <w:pStyle w:val="BodyText"/>
        <w:jc w:val="center"/>
        <w:rPr>
          <w:rFonts w:ascii="Times New Roman" w:hAnsi="Times New Roman" w:cs="Times New Roman"/>
          <w:color w:val="000000"/>
          <w:sz w:val="24"/>
          <w:lang w:val="es-ES"/>
        </w:rPr>
      </w:pPr>
      <w:r w:rsidRPr="0092310D">
        <w:rPr>
          <w:noProof/>
          <w:position w:val="-30"/>
          <w:lang w:val="es-ES"/>
        </w:rPr>
        <w:object w:dxaOrig="1460" w:dyaOrig="700" w14:anchorId="25F23D49">
          <v:shape id="_x0000_i1027" type="#_x0000_t75" alt="" style="width:1in;height:38.75pt;mso-width-percent:0;mso-height-percent:0;mso-width-percent:0;mso-height-percent:0" o:ole="" fillcolor="window">
            <v:imagedata r:id="rId37" o:title=""/>
          </v:shape>
          <o:OLEObject Type="Embed" ProgID="Equation.3" ShapeID="_x0000_i1027" DrawAspect="Content" ObjectID="_1802786142" r:id="rId38"/>
        </w:object>
      </w:r>
    </w:p>
    <w:p w14:paraId="59FA1353" w14:textId="77777777" w:rsidR="002746C9" w:rsidRPr="0083255A" w:rsidRDefault="002746C9" w:rsidP="00861C02">
      <w:pPr>
        <w:pStyle w:val="BodyText"/>
        <w:jc w:val="both"/>
        <w:rPr>
          <w:rFonts w:ascii="Times New Roman" w:hAnsi="Times New Roman" w:cs="Times New Roman"/>
          <w:color w:val="000000"/>
          <w:sz w:val="24"/>
          <w:lang w:val="es-ES"/>
        </w:rPr>
      </w:pPr>
    </w:p>
    <w:p w14:paraId="59C4484A" w14:textId="5DF30E95" w:rsidR="00861C02" w:rsidRPr="0083255A" w:rsidRDefault="00861C02" w:rsidP="00861C02">
      <w:pPr>
        <w:pStyle w:val="BodyText"/>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d</w:t>
      </w:r>
      <w:r w:rsidR="002746C9" w:rsidRPr="0083255A">
        <w:rPr>
          <w:rFonts w:ascii="Times New Roman" w:hAnsi="Times New Roman" w:cs="Times New Roman"/>
          <w:color w:val="000000"/>
          <w:sz w:val="24"/>
          <w:lang w:val="es-ES"/>
        </w:rPr>
        <w:t>o</w:t>
      </w:r>
      <w:r w:rsidRPr="0083255A">
        <w:rPr>
          <w:rFonts w:ascii="Times New Roman" w:hAnsi="Times New Roman" w:cs="Times New Roman"/>
          <w:color w:val="000000"/>
          <w:sz w:val="24"/>
          <w:lang w:val="es-ES"/>
        </w:rPr>
        <w:t>nde:</w:t>
      </w:r>
    </w:p>
    <w:p w14:paraId="5B4B5F4B" w14:textId="77777777" w:rsidR="002746C9" w:rsidRPr="0083255A" w:rsidRDefault="002746C9" w:rsidP="00861C02">
      <w:pPr>
        <w:pStyle w:val="BodyText"/>
        <w:jc w:val="both"/>
        <w:rPr>
          <w:rFonts w:ascii="Times New Roman" w:hAnsi="Times New Roman" w:cs="Times New Roman"/>
          <w:color w:val="000000"/>
          <w:sz w:val="24"/>
          <w:lang w:val="es-ES"/>
        </w:rPr>
      </w:pPr>
    </w:p>
    <w:p w14:paraId="5A1623E3" w14:textId="508361CA" w:rsidR="00861C02" w:rsidRPr="0083255A" w:rsidRDefault="00861C02" w:rsidP="00861C02">
      <w:pPr>
        <w:pStyle w:val="BodyText"/>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Sj = la puntuación técnica del factor del factor "j"</w:t>
      </w:r>
    </w:p>
    <w:p w14:paraId="1E6B8F9D" w14:textId="77777777" w:rsidR="00861C02" w:rsidRPr="0083255A" w:rsidRDefault="00861C02" w:rsidP="00861C02">
      <w:pPr>
        <w:pStyle w:val="BodyText"/>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W</w:t>
      </w:r>
      <w:r w:rsidRPr="0083255A">
        <w:rPr>
          <w:rFonts w:ascii="Times New Roman" w:hAnsi="Times New Roman" w:cs="Times New Roman"/>
          <w:color w:val="000000"/>
          <w:sz w:val="24"/>
          <w:vertAlign w:val="subscript"/>
          <w:lang w:val="es-ES"/>
        </w:rPr>
        <w:t>j</w:t>
      </w:r>
      <w:r w:rsidRPr="0083255A">
        <w:rPr>
          <w:rFonts w:ascii="Times New Roman" w:hAnsi="Times New Roman" w:cs="Times New Roman"/>
          <w:color w:val="000000"/>
          <w:sz w:val="24"/>
          <w:lang w:val="es-ES"/>
        </w:rPr>
        <w:t xml:space="preserve"> = el peso del factor "j" como se especifica en el PDS</w:t>
      </w:r>
    </w:p>
    <w:p w14:paraId="1F712CD7" w14:textId="77777777" w:rsidR="00861C02" w:rsidRPr="0083255A" w:rsidRDefault="00861C02" w:rsidP="00861C02">
      <w:pPr>
        <w:pStyle w:val="BodyText"/>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n = el número de factores</w:t>
      </w:r>
    </w:p>
    <w:p w14:paraId="53D1ED6D" w14:textId="794BE431" w:rsidR="00861C02" w:rsidRPr="0083255A" w:rsidRDefault="00861C02" w:rsidP="004E2652">
      <w:pPr>
        <w:pStyle w:val="BodyText"/>
        <w:jc w:val="center"/>
        <w:rPr>
          <w:rFonts w:ascii="Times New Roman" w:hAnsi="Times New Roman" w:cs="Times New Roman"/>
          <w:color w:val="000000"/>
          <w:sz w:val="24"/>
          <w:lang w:val="es-ES"/>
        </w:rPr>
      </w:pPr>
      <w:r w:rsidRPr="0083255A">
        <w:rPr>
          <w:rFonts w:ascii="Times New Roman" w:hAnsi="Times New Roman" w:cs="Times New Roman"/>
          <w:color w:val="000000"/>
          <w:sz w:val="24"/>
          <w:lang w:val="es-ES"/>
        </w:rPr>
        <w:t>y</w:t>
      </w:r>
      <w:r w:rsidR="001F7358" w:rsidRPr="0092310D">
        <w:rPr>
          <w:noProof/>
          <w:position w:val="-30"/>
          <w:lang w:val="es-ES"/>
        </w:rPr>
        <w:object w:dxaOrig="960" w:dyaOrig="700" w14:anchorId="6A57827A">
          <v:shape id="_x0000_i1026" type="#_x0000_t75" alt="" style="width:53.3pt;height:38.75pt;mso-width-percent:0;mso-height-percent:0;mso-width-percent:0;mso-height-percent:0" o:ole="" fillcolor="window">
            <v:imagedata r:id="rId39" o:title=""/>
          </v:shape>
          <o:OLEObject Type="Embed" ProgID="Equation.3" ShapeID="_x0000_i1026" DrawAspect="Content" ObjectID="_1802786143" r:id="rId40"/>
        </w:object>
      </w:r>
    </w:p>
    <w:p w14:paraId="378E46B7" w14:textId="77777777" w:rsidR="00861C02" w:rsidRPr="0083255A" w:rsidRDefault="00861C02" w:rsidP="00861C02">
      <w:pPr>
        <w:pStyle w:val="BodyText"/>
        <w:jc w:val="both"/>
        <w:rPr>
          <w:rFonts w:ascii="Times New Roman" w:hAnsi="Times New Roman" w:cs="Times New Roman"/>
          <w:color w:val="000000"/>
          <w:sz w:val="24"/>
          <w:lang w:val="es-ES"/>
        </w:rPr>
      </w:pPr>
    </w:p>
    <w:p w14:paraId="683BA555" w14:textId="505325B0" w:rsidR="00861C02" w:rsidRPr="0083255A" w:rsidRDefault="00861C02" w:rsidP="002746C9">
      <w:pPr>
        <w:pStyle w:val="HeaderTechnicalandFinancialPartofEvaluationCriteria"/>
        <w:rPr>
          <w:sz w:val="32"/>
          <w:szCs w:val="32"/>
        </w:rPr>
      </w:pPr>
      <w:bookmarkStart w:id="422" w:name="_Toc85014616"/>
      <w:bookmarkStart w:id="423" w:name="_Toc85014852"/>
      <w:bookmarkStart w:id="424" w:name="_Toc124753944"/>
      <w:r w:rsidRPr="0083255A">
        <w:rPr>
          <w:sz w:val="32"/>
          <w:szCs w:val="32"/>
        </w:rPr>
        <w:t xml:space="preserve">Parte </w:t>
      </w:r>
      <w:r w:rsidR="00B81214" w:rsidRPr="0083255A">
        <w:rPr>
          <w:sz w:val="32"/>
          <w:szCs w:val="32"/>
        </w:rPr>
        <w:t>F</w:t>
      </w:r>
      <w:r w:rsidRPr="0083255A">
        <w:rPr>
          <w:sz w:val="32"/>
          <w:szCs w:val="32"/>
        </w:rPr>
        <w:t>inanciera</w:t>
      </w:r>
      <w:bookmarkEnd w:id="422"/>
      <w:bookmarkEnd w:id="423"/>
      <w:bookmarkEnd w:id="424"/>
    </w:p>
    <w:p w14:paraId="7AAA4FFC" w14:textId="77777777" w:rsidR="002746C9" w:rsidRPr="0083255A" w:rsidRDefault="002746C9" w:rsidP="00861C02">
      <w:pPr>
        <w:pStyle w:val="BodyText"/>
        <w:jc w:val="both"/>
        <w:rPr>
          <w:rFonts w:ascii="Times New Roman" w:hAnsi="Times New Roman" w:cs="Times New Roman"/>
          <w:color w:val="000000"/>
          <w:sz w:val="24"/>
          <w:lang w:val="es-ES"/>
        </w:rPr>
      </w:pPr>
    </w:p>
    <w:p w14:paraId="53429953" w14:textId="205BF2BF" w:rsidR="00861C02" w:rsidRPr="0083255A" w:rsidRDefault="00861C02">
      <w:pPr>
        <w:pStyle w:val="HeaderEvaCriteria"/>
        <w:numPr>
          <w:ilvl w:val="0"/>
          <w:numId w:val="117"/>
        </w:numPr>
        <w:rPr>
          <w:lang w:val="es-ES"/>
        </w:rPr>
      </w:pPr>
      <w:bookmarkStart w:id="425" w:name="_Toc85014853"/>
      <w:bookmarkStart w:id="426" w:name="_Toc124753945"/>
      <w:r w:rsidRPr="0083255A">
        <w:rPr>
          <w:lang w:val="es-ES"/>
        </w:rPr>
        <w:t>Margen de preferencia</w:t>
      </w:r>
      <w:bookmarkEnd w:id="425"/>
      <w:bookmarkEnd w:id="426"/>
    </w:p>
    <w:p w14:paraId="3059EDDD" w14:textId="77777777" w:rsidR="002746C9" w:rsidRPr="0083255A" w:rsidRDefault="002746C9" w:rsidP="00861C02">
      <w:pPr>
        <w:pStyle w:val="BodyText"/>
        <w:jc w:val="both"/>
        <w:rPr>
          <w:rFonts w:ascii="Times New Roman" w:hAnsi="Times New Roman" w:cs="Times New Roman"/>
          <w:color w:val="000000"/>
          <w:sz w:val="24"/>
          <w:lang w:val="es-ES"/>
        </w:rPr>
      </w:pPr>
    </w:p>
    <w:p w14:paraId="3D00F120" w14:textId="1EEBEE21" w:rsidR="00861C02" w:rsidRPr="0083255A" w:rsidRDefault="00861C02" w:rsidP="00861C02">
      <w:pPr>
        <w:pStyle w:val="BodyText"/>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 xml:space="preserve">Si </w:t>
      </w:r>
      <w:r w:rsidR="00C6655A" w:rsidRPr="0083255A">
        <w:rPr>
          <w:rFonts w:ascii="Times New Roman" w:hAnsi="Times New Roman" w:cs="Times New Roman"/>
          <w:color w:val="000000"/>
          <w:sz w:val="24"/>
          <w:lang w:val="es-ES"/>
        </w:rPr>
        <w:t>los</w:t>
      </w:r>
      <w:r w:rsidR="002746C9" w:rsidRPr="0083255A">
        <w:rPr>
          <w:rFonts w:ascii="Times New Roman" w:hAnsi="Times New Roman" w:cs="Times New Roman"/>
          <w:color w:val="000000"/>
          <w:sz w:val="24"/>
          <w:lang w:val="es-ES"/>
        </w:rPr>
        <w:t xml:space="preserve"> DDP </w:t>
      </w:r>
      <w:r w:rsidRPr="0083255A">
        <w:rPr>
          <w:rFonts w:ascii="Times New Roman" w:hAnsi="Times New Roman" w:cs="Times New Roman"/>
          <w:color w:val="000000"/>
          <w:sz w:val="24"/>
          <w:lang w:val="es-ES"/>
        </w:rPr>
        <w:t xml:space="preserve">así lo especifica, el </w:t>
      </w:r>
      <w:r w:rsidR="002746C9" w:rsidRPr="0083255A">
        <w:rPr>
          <w:rFonts w:ascii="Times New Roman" w:hAnsi="Times New Roman" w:cs="Times New Roman"/>
          <w:color w:val="000000"/>
          <w:sz w:val="24"/>
          <w:lang w:val="es-ES"/>
        </w:rPr>
        <w:t>Contratante</w:t>
      </w:r>
      <w:r w:rsidRPr="0083255A">
        <w:rPr>
          <w:rFonts w:ascii="Times New Roman" w:hAnsi="Times New Roman" w:cs="Times New Roman"/>
          <w:color w:val="000000"/>
          <w:sz w:val="24"/>
          <w:lang w:val="es-ES"/>
        </w:rPr>
        <w:t xml:space="preserve"> otorgará un margen de preferencia del 7.5% (siete y medio por ciento) a los contratistas nacionales, de acuerdo con las siguientes disposiciones y sujeto a ellas:</w:t>
      </w:r>
    </w:p>
    <w:p w14:paraId="5F929F20" w14:textId="77777777" w:rsidR="002746C9" w:rsidRPr="0083255A" w:rsidRDefault="002746C9" w:rsidP="00861C02">
      <w:pPr>
        <w:pStyle w:val="BodyText"/>
        <w:jc w:val="both"/>
        <w:rPr>
          <w:rFonts w:ascii="Times New Roman" w:hAnsi="Times New Roman" w:cs="Times New Roman"/>
          <w:color w:val="000000"/>
          <w:sz w:val="24"/>
          <w:lang w:val="es-ES"/>
        </w:rPr>
      </w:pPr>
    </w:p>
    <w:p w14:paraId="682F28A5" w14:textId="5C1B389C" w:rsidR="00861C02" w:rsidRPr="0083255A" w:rsidRDefault="00861C02">
      <w:pPr>
        <w:pStyle w:val="BodyText"/>
        <w:numPr>
          <w:ilvl w:val="0"/>
          <w:numId w:val="89"/>
        </w:numPr>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 xml:space="preserve">Se solicitará a los </w:t>
      </w:r>
      <w:r w:rsidR="002746C9" w:rsidRPr="0083255A">
        <w:rPr>
          <w:rFonts w:ascii="Times New Roman" w:hAnsi="Times New Roman" w:cs="Times New Roman"/>
          <w:color w:val="000000"/>
          <w:sz w:val="24"/>
          <w:lang w:val="es-ES"/>
        </w:rPr>
        <w:t>C</w:t>
      </w:r>
      <w:r w:rsidRPr="0083255A">
        <w:rPr>
          <w:rFonts w:ascii="Times New Roman" w:hAnsi="Times New Roman" w:cs="Times New Roman"/>
          <w:color w:val="000000"/>
          <w:sz w:val="24"/>
          <w:lang w:val="es-ES"/>
        </w:rPr>
        <w:t>ontratistas que soliciten dicha preferencia que proporcionen, como parte de los datos para la calificación, dicha información, incluidos los detalles de propiedad, según sea necesario para determinar si, según la clasificación establecida por el Prestatario y aceptada por el</w:t>
      </w:r>
      <w:r w:rsidR="002746C9" w:rsidRPr="0083255A">
        <w:rPr>
          <w:rFonts w:ascii="Times New Roman" w:hAnsi="Times New Roman" w:cs="Times New Roman"/>
          <w:color w:val="000000"/>
          <w:sz w:val="24"/>
          <w:lang w:val="es-ES"/>
        </w:rPr>
        <w:t xml:space="preserve"> Banco</w:t>
      </w:r>
      <w:r w:rsidRPr="0083255A">
        <w:rPr>
          <w:rFonts w:ascii="Times New Roman" w:hAnsi="Times New Roman" w:cs="Times New Roman"/>
          <w:color w:val="000000"/>
          <w:sz w:val="24"/>
          <w:lang w:val="es-ES"/>
        </w:rPr>
        <w:t xml:space="preserve">, un contratista particular o un grupo de contratistas califican para una preferencia doméstica. El documento de </w:t>
      </w:r>
      <w:r w:rsidR="002746C9" w:rsidRPr="0083255A">
        <w:rPr>
          <w:rFonts w:ascii="Times New Roman" w:hAnsi="Times New Roman" w:cs="Times New Roman"/>
          <w:color w:val="000000"/>
          <w:sz w:val="24"/>
          <w:lang w:val="es-ES"/>
        </w:rPr>
        <w:t>la S</w:t>
      </w:r>
      <w:r w:rsidRPr="0083255A">
        <w:rPr>
          <w:rFonts w:ascii="Times New Roman" w:hAnsi="Times New Roman" w:cs="Times New Roman"/>
          <w:color w:val="000000"/>
          <w:sz w:val="24"/>
          <w:lang w:val="es-ES"/>
        </w:rPr>
        <w:t xml:space="preserve">olicitud de </w:t>
      </w:r>
      <w:r w:rsidR="002746C9" w:rsidRPr="0083255A">
        <w:rPr>
          <w:rFonts w:ascii="Times New Roman" w:hAnsi="Times New Roman" w:cs="Times New Roman"/>
          <w:color w:val="000000"/>
          <w:sz w:val="24"/>
          <w:lang w:val="es-ES"/>
        </w:rPr>
        <w:t>P</w:t>
      </w:r>
      <w:r w:rsidRPr="0083255A">
        <w:rPr>
          <w:rFonts w:ascii="Times New Roman" w:hAnsi="Times New Roman" w:cs="Times New Roman"/>
          <w:color w:val="000000"/>
          <w:sz w:val="24"/>
          <w:lang w:val="es-ES"/>
        </w:rPr>
        <w:t>ropuestas deberá indicar claramente la preferencia y el método que se seguirá en la evaluación y comparación de Propuestas para dar efecto a dicha preferencia.</w:t>
      </w:r>
    </w:p>
    <w:p w14:paraId="19899C16" w14:textId="77777777" w:rsidR="002746C9" w:rsidRPr="0083255A" w:rsidRDefault="002746C9" w:rsidP="00861C02">
      <w:pPr>
        <w:pStyle w:val="BodyText"/>
        <w:jc w:val="both"/>
        <w:rPr>
          <w:rFonts w:ascii="Times New Roman" w:hAnsi="Times New Roman" w:cs="Times New Roman"/>
          <w:color w:val="000000"/>
          <w:sz w:val="24"/>
          <w:lang w:val="es-ES"/>
        </w:rPr>
      </w:pPr>
    </w:p>
    <w:p w14:paraId="743741D7" w14:textId="066C8EBD" w:rsidR="00861C02" w:rsidRPr="0083255A" w:rsidRDefault="00861C02">
      <w:pPr>
        <w:pStyle w:val="BodyText"/>
        <w:numPr>
          <w:ilvl w:val="0"/>
          <w:numId w:val="89"/>
        </w:numPr>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 xml:space="preserve">Después de que el </w:t>
      </w:r>
      <w:r w:rsidR="002746C9" w:rsidRPr="0083255A">
        <w:rPr>
          <w:rFonts w:ascii="Times New Roman" w:hAnsi="Times New Roman" w:cs="Times New Roman"/>
          <w:color w:val="000000"/>
          <w:sz w:val="24"/>
          <w:lang w:val="es-ES"/>
        </w:rPr>
        <w:t>Contratante</w:t>
      </w:r>
      <w:r w:rsidRPr="0083255A">
        <w:rPr>
          <w:rFonts w:ascii="Times New Roman" w:hAnsi="Times New Roman" w:cs="Times New Roman"/>
          <w:color w:val="000000"/>
          <w:sz w:val="24"/>
          <w:lang w:val="es-ES"/>
        </w:rPr>
        <w:t xml:space="preserve"> haya recibido y revisado las Propuestas, las Propuestas </w:t>
      </w:r>
      <w:r w:rsidR="002746C9" w:rsidRPr="0083255A">
        <w:rPr>
          <w:rFonts w:ascii="Times New Roman" w:hAnsi="Times New Roman" w:cs="Times New Roman"/>
          <w:color w:val="000000"/>
          <w:sz w:val="24"/>
          <w:lang w:val="es-ES"/>
        </w:rPr>
        <w:t>que cumplen</w:t>
      </w:r>
      <w:r w:rsidRPr="0083255A">
        <w:rPr>
          <w:rFonts w:ascii="Times New Roman" w:hAnsi="Times New Roman" w:cs="Times New Roman"/>
          <w:color w:val="000000"/>
          <w:sz w:val="24"/>
          <w:lang w:val="es-ES"/>
        </w:rPr>
        <w:t xml:space="preserve"> se clasificarán en los siguientes grupos:</w:t>
      </w:r>
    </w:p>
    <w:p w14:paraId="723A0285" w14:textId="77777777" w:rsidR="002746C9" w:rsidRPr="0083255A" w:rsidRDefault="002746C9" w:rsidP="002746C9">
      <w:pPr>
        <w:pStyle w:val="BodyText"/>
        <w:jc w:val="both"/>
        <w:rPr>
          <w:rFonts w:ascii="Times New Roman" w:hAnsi="Times New Roman" w:cs="Times New Roman"/>
          <w:color w:val="000000"/>
          <w:sz w:val="24"/>
          <w:lang w:val="es-ES"/>
        </w:rPr>
      </w:pPr>
    </w:p>
    <w:p w14:paraId="06E5D7A2" w14:textId="76E91EB1" w:rsidR="00861C02" w:rsidRPr="0083255A" w:rsidRDefault="00861C02">
      <w:pPr>
        <w:pStyle w:val="BodyText"/>
        <w:numPr>
          <w:ilvl w:val="0"/>
          <w:numId w:val="90"/>
        </w:numPr>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Grupo A: Propuestas ofrecidas por contratistas nacionales elegibles para la preferencia.</w:t>
      </w:r>
    </w:p>
    <w:p w14:paraId="3A8E2583" w14:textId="0B9EFA0D" w:rsidR="00861C02" w:rsidRPr="0083255A" w:rsidRDefault="00861C02">
      <w:pPr>
        <w:pStyle w:val="BodyText"/>
        <w:numPr>
          <w:ilvl w:val="0"/>
          <w:numId w:val="90"/>
        </w:numPr>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 xml:space="preserve">Grupo B: </w:t>
      </w:r>
      <w:r w:rsidR="00314C08" w:rsidRPr="0083255A">
        <w:rPr>
          <w:rFonts w:ascii="Times New Roman" w:hAnsi="Times New Roman" w:cs="Times New Roman"/>
          <w:color w:val="000000"/>
          <w:sz w:val="24"/>
          <w:lang w:val="es-ES"/>
        </w:rPr>
        <w:t xml:space="preserve">   </w:t>
      </w:r>
      <w:r w:rsidRPr="0083255A">
        <w:rPr>
          <w:rFonts w:ascii="Times New Roman" w:hAnsi="Times New Roman" w:cs="Times New Roman"/>
          <w:color w:val="000000"/>
          <w:sz w:val="24"/>
          <w:lang w:val="es-ES"/>
        </w:rPr>
        <w:t>Propuestas ofrecidas por otros contratistas.</w:t>
      </w:r>
    </w:p>
    <w:p w14:paraId="3EA50D2A" w14:textId="77777777" w:rsidR="002746C9" w:rsidRPr="0083255A" w:rsidRDefault="002746C9" w:rsidP="00861C02">
      <w:pPr>
        <w:pStyle w:val="BodyText"/>
        <w:jc w:val="both"/>
        <w:rPr>
          <w:rFonts w:ascii="Times New Roman" w:hAnsi="Times New Roman" w:cs="Times New Roman"/>
          <w:color w:val="000000"/>
          <w:sz w:val="24"/>
          <w:lang w:val="es-ES"/>
        </w:rPr>
      </w:pPr>
    </w:p>
    <w:p w14:paraId="56D78001" w14:textId="53F1F9C4" w:rsidR="003E7765" w:rsidRPr="0083255A" w:rsidRDefault="00861C02" w:rsidP="00314C08">
      <w:pPr>
        <w:pStyle w:val="BodyText"/>
        <w:ind w:left="360"/>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 xml:space="preserve">Todas las propuestas evaluadas en cada grupo se compararán, como primer paso de evaluación, para determinar la </w:t>
      </w:r>
      <w:r w:rsidR="00767DCA" w:rsidRPr="0083255A">
        <w:rPr>
          <w:rFonts w:ascii="Times New Roman" w:hAnsi="Times New Roman" w:cs="Times New Roman"/>
          <w:color w:val="000000"/>
          <w:sz w:val="24"/>
          <w:lang w:val="es-ES"/>
        </w:rPr>
        <w:t>Propuesta Más Conveniente</w:t>
      </w:r>
      <w:r w:rsidRPr="0083255A">
        <w:rPr>
          <w:rFonts w:ascii="Times New Roman" w:hAnsi="Times New Roman" w:cs="Times New Roman"/>
          <w:color w:val="000000"/>
          <w:sz w:val="24"/>
          <w:lang w:val="es-ES"/>
        </w:rPr>
        <w:t xml:space="preserve">, y la </w:t>
      </w:r>
      <w:r w:rsidR="00767DCA" w:rsidRPr="0083255A">
        <w:rPr>
          <w:rFonts w:ascii="Times New Roman" w:hAnsi="Times New Roman" w:cs="Times New Roman"/>
          <w:color w:val="000000"/>
          <w:sz w:val="24"/>
          <w:lang w:val="es-ES"/>
        </w:rPr>
        <w:t>Propuesta Más Conveniente</w:t>
      </w:r>
      <w:r w:rsidRPr="0083255A">
        <w:rPr>
          <w:rFonts w:ascii="Times New Roman" w:hAnsi="Times New Roman" w:cs="Times New Roman"/>
          <w:color w:val="000000"/>
          <w:sz w:val="24"/>
          <w:lang w:val="es-ES"/>
        </w:rPr>
        <w:t xml:space="preserve"> en cada grupo se comparará entre sí. Si el resultado de esta comparación, una Propuesta del Grupo A es la </w:t>
      </w:r>
      <w:r w:rsidR="00767DCA" w:rsidRPr="0083255A">
        <w:rPr>
          <w:rFonts w:ascii="Times New Roman" w:hAnsi="Times New Roman" w:cs="Times New Roman"/>
          <w:color w:val="000000"/>
          <w:sz w:val="24"/>
          <w:lang w:val="es-ES"/>
        </w:rPr>
        <w:t>Propuesta Más Conveniente</w:t>
      </w:r>
      <w:r w:rsidRPr="0083255A">
        <w:rPr>
          <w:rFonts w:ascii="Times New Roman" w:hAnsi="Times New Roman" w:cs="Times New Roman"/>
          <w:color w:val="000000"/>
          <w:sz w:val="24"/>
          <w:lang w:val="es-ES"/>
        </w:rPr>
        <w:t xml:space="preserve">, se seleccionará para la adjudicación, si el Proponente está calificado. Si una propuesta del </w:t>
      </w:r>
      <w:r w:rsidR="002746C9" w:rsidRPr="0083255A">
        <w:rPr>
          <w:rFonts w:ascii="Times New Roman" w:hAnsi="Times New Roman" w:cs="Times New Roman"/>
          <w:color w:val="000000"/>
          <w:sz w:val="24"/>
          <w:lang w:val="es-ES"/>
        </w:rPr>
        <w:t>G</w:t>
      </w:r>
      <w:r w:rsidRPr="0083255A">
        <w:rPr>
          <w:rFonts w:ascii="Times New Roman" w:hAnsi="Times New Roman" w:cs="Times New Roman"/>
          <w:color w:val="000000"/>
          <w:sz w:val="24"/>
          <w:lang w:val="es-ES"/>
        </w:rPr>
        <w:t xml:space="preserve">rupo B es la </w:t>
      </w:r>
      <w:r w:rsidR="00767DCA" w:rsidRPr="0083255A">
        <w:rPr>
          <w:rFonts w:ascii="Times New Roman" w:hAnsi="Times New Roman" w:cs="Times New Roman"/>
          <w:color w:val="000000"/>
          <w:sz w:val="24"/>
          <w:lang w:val="es-ES"/>
        </w:rPr>
        <w:t>Propuesta Más Conveniente</w:t>
      </w:r>
      <w:r w:rsidRPr="0083255A">
        <w:rPr>
          <w:rFonts w:ascii="Times New Roman" w:hAnsi="Times New Roman" w:cs="Times New Roman"/>
          <w:color w:val="000000"/>
          <w:sz w:val="24"/>
          <w:lang w:val="es-ES"/>
        </w:rPr>
        <w:t xml:space="preserve">, como un segundo paso de evaluación, todas las propuestas del </w:t>
      </w:r>
      <w:r w:rsidR="002746C9" w:rsidRPr="0083255A">
        <w:rPr>
          <w:rFonts w:ascii="Times New Roman" w:hAnsi="Times New Roman" w:cs="Times New Roman"/>
          <w:color w:val="000000"/>
          <w:sz w:val="24"/>
          <w:lang w:val="es-ES"/>
        </w:rPr>
        <w:t>G</w:t>
      </w:r>
      <w:r w:rsidRPr="0083255A">
        <w:rPr>
          <w:rFonts w:ascii="Times New Roman" w:hAnsi="Times New Roman" w:cs="Times New Roman"/>
          <w:color w:val="000000"/>
          <w:sz w:val="24"/>
          <w:lang w:val="es-ES"/>
        </w:rPr>
        <w:t xml:space="preserve">rupo B se compararán luego con la </w:t>
      </w:r>
      <w:r w:rsidR="002746C9" w:rsidRPr="0083255A">
        <w:rPr>
          <w:rFonts w:ascii="Times New Roman" w:hAnsi="Times New Roman" w:cs="Times New Roman"/>
          <w:color w:val="000000"/>
          <w:sz w:val="24"/>
          <w:lang w:val="es-ES"/>
        </w:rPr>
        <w:t>P</w:t>
      </w:r>
      <w:r w:rsidRPr="0083255A">
        <w:rPr>
          <w:rFonts w:ascii="Times New Roman" w:hAnsi="Times New Roman" w:cs="Times New Roman"/>
          <w:color w:val="000000"/>
          <w:sz w:val="24"/>
          <w:lang w:val="es-ES"/>
        </w:rPr>
        <w:t xml:space="preserve">ropuesta </w:t>
      </w:r>
      <w:r w:rsidR="002746C9" w:rsidRPr="0083255A">
        <w:rPr>
          <w:rFonts w:ascii="Times New Roman" w:hAnsi="Times New Roman" w:cs="Times New Roman"/>
          <w:color w:val="000000"/>
          <w:sz w:val="24"/>
          <w:lang w:val="es-ES"/>
        </w:rPr>
        <w:t>M</w:t>
      </w:r>
      <w:r w:rsidRPr="0083255A">
        <w:rPr>
          <w:rFonts w:ascii="Times New Roman" w:hAnsi="Times New Roman" w:cs="Times New Roman"/>
          <w:color w:val="000000"/>
          <w:sz w:val="24"/>
          <w:lang w:val="es-ES"/>
        </w:rPr>
        <w:t xml:space="preserve">ás ventajosa del </w:t>
      </w:r>
      <w:r w:rsidR="002746C9" w:rsidRPr="0083255A">
        <w:rPr>
          <w:rFonts w:ascii="Times New Roman" w:hAnsi="Times New Roman" w:cs="Times New Roman"/>
          <w:color w:val="000000"/>
          <w:sz w:val="24"/>
          <w:lang w:val="es-ES"/>
        </w:rPr>
        <w:t>G</w:t>
      </w:r>
      <w:r w:rsidRPr="0083255A">
        <w:rPr>
          <w:rFonts w:ascii="Times New Roman" w:hAnsi="Times New Roman" w:cs="Times New Roman"/>
          <w:color w:val="000000"/>
          <w:sz w:val="24"/>
          <w:lang w:val="es-ES"/>
        </w:rPr>
        <w:t xml:space="preserve">rupo A. A los fines de esta </w:t>
      </w:r>
      <w:r w:rsidRPr="0083255A">
        <w:rPr>
          <w:rFonts w:ascii="Times New Roman" w:hAnsi="Times New Roman" w:cs="Times New Roman"/>
          <w:color w:val="000000"/>
          <w:sz w:val="24"/>
          <w:lang w:val="es-ES"/>
        </w:rPr>
        <w:lastRenderedPageBreak/>
        <w:t xml:space="preserve">comparación adicional, una cantidad igual </w:t>
      </w:r>
      <w:r w:rsidR="002746C9" w:rsidRPr="0083255A">
        <w:rPr>
          <w:rFonts w:ascii="Times New Roman" w:hAnsi="Times New Roman" w:cs="Times New Roman"/>
          <w:color w:val="000000"/>
          <w:sz w:val="24"/>
          <w:lang w:val="es-ES"/>
        </w:rPr>
        <w:t>al</w:t>
      </w:r>
      <w:r w:rsidRPr="0083255A">
        <w:rPr>
          <w:rFonts w:ascii="Times New Roman" w:hAnsi="Times New Roman" w:cs="Times New Roman"/>
          <w:color w:val="000000"/>
          <w:sz w:val="24"/>
          <w:lang w:val="es-ES"/>
        </w:rPr>
        <w:t xml:space="preserve"> 7.5% (siete y medio por ciento) del precio de propuesta respectivo corregido por errores aritméticos, incluidos los descuentos incondicionales pero excluyendo las sumas provisionales y el costo de los trabajos </w:t>
      </w:r>
      <w:r w:rsidR="002746C9" w:rsidRPr="0083255A">
        <w:rPr>
          <w:rFonts w:ascii="Times New Roman" w:hAnsi="Times New Roman" w:cs="Times New Roman"/>
          <w:color w:val="000000"/>
          <w:sz w:val="24"/>
          <w:lang w:val="es-ES"/>
        </w:rPr>
        <w:t>por administración</w:t>
      </w:r>
      <w:r w:rsidRPr="0083255A">
        <w:rPr>
          <w:rFonts w:ascii="Times New Roman" w:hAnsi="Times New Roman" w:cs="Times New Roman"/>
          <w:color w:val="000000"/>
          <w:sz w:val="24"/>
          <w:lang w:val="es-ES"/>
        </w:rPr>
        <w:t>, si corresponde, se agregará al costo evaluado</w:t>
      </w:r>
      <w:r w:rsidR="003E7765" w:rsidRPr="0083255A">
        <w:rPr>
          <w:rFonts w:ascii="Times New Roman" w:hAnsi="Times New Roman" w:cs="Times New Roman"/>
          <w:color w:val="000000"/>
          <w:sz w:val="24"/>
          <w:lang w:val="es-ES"/>
        </w:rPr>
        <w:t xml:space="preserve"> ofrecido en cada Propuesta del Grupo B. Si la Propuesta del Grupo A es la </w:t>
      </w:r>
      <w:r w:rsidR="00767DCA" w:rsidRPr="0083255A">
        <w:rPr>
          <w:rFonts w:ascii="Times New Roman" w:hAnsi="Times New Roman" w:cs="Times New Roman"/>
          <w:color w:val="000000"/>
          <w:sz w:val="24"/>
          <w:lang w:val="es-ES"/>
        </w:rPr>
        <w:t>Propuesta Más Conveniente</w:t>
      </w:r>
      <w:r w:rsidR="003E7765" w:rsidRPr="0083255A">
        <w:rPr>
          <w:rFonts w:ascii="Times New Roman" w:hAnsi="Times New Roman" w:cs="Times New Roman"/>
          <w:color w:val="000000"/>
          <w:sz w:val="24"/>
          <w:lang w:val="es-ES"/>
        </w:rPr>
        <w:t xml:space="preserve">, se seleccionará para su adjudicación. De lo contrario, se seleccionará </w:t>
      </w:r>
      <w:r w:rsidR="00560FC9" w:rsidRPr="0083255A">
        <w:rPr>
          <w:rFonts w:ascii="Times New Roman" w:hAnsi="Times New Roman" w:cs="Times New Roman"/>
          <w:color w:val="000000"/>
          <w:sz w:val="24"/>
          <w:lang w:val="es-ES"/>
        </w:rPr>
        <w:t>la Propuesta Más Conveniente</w:t>
      </w:r>
      <w:r w:rsidR="003E7765" w:rsidRPr="0083255A">
        <w:rPr>
          <w:rFonts w:ascii="Times New Roman" w:hAnsi="Times New Roman" w:cs="Times New Roman"/>
          <w:color w:val="000000"/>
          <w:sz w:val="24"/>
          <w:lang w:val="es-ES"/>
        </w:rPr>
        <w:t xml:space="preserve"> del Grupo B basado en el primer paso de la evaluación.</w:t>
      </w:r>
    </w:p>
    <w:p w14:paraId="0507C067" w14:textId="156CEDFC" w:rsidR="00D44622" w:rsidRPr="0083255A" w:rsidRDefault="00D44622" w:rsidP="00314C08">
      <w:pPr>
        <w:pStyle w:val="BodyText"/>
        <w:ind w:left="360"/>
        <w:jc w:val="both"/>
        <w:rPr>
          <w:rFonts w:ascii="Times New Roman" w:hAnsi="Times New Roman" w:cs="Times New Roman"/>
          <w:color w:val="000000"/>
          <w:sz w:val="24"/>
          <w:lang w:val="es-ES"/>
        </w:rPr>
      </w:pPr>
    </w:p>
    <w:p w14:paraId="0EF2A9BA" w14:textId="77777777" w:rsidR="00D44622" w:rsidRPr="0083255A" w:rsidRDefault="00D44622" w:rsidP="00314C08">
      <w:pPr>
        <w:pStyle w:val="BodyText"/>
        <w:ind w:left="360"/>
        <w:jc w:val="both"/>
        <w:rPr>
          <w:color w:val="000000"/>
          <w:lang w:val="es-ES"/>
        </w:rPr>
      </w:pPr>
    </w:p>
    <w:p w14:paraId="7EF3817E" w14:textId="77777777" w:rsidR="003E7765" w:rsidRPr="0083255A" w:rsidRDefault="003E7765" w:rsidP="00861C02">
      <w:pPr>
        <w:pStyle w:val="BodyText"/>
        <w:jc w:val="both"/>
        <w:rPr>
          <w:rFonts w:ascii="Times New Roman" w:hAnsi="Times New Roman" w:cs="Times New Roman"/>
          <w:color w:val="000000"/>
          <w:sz w:val="24"/>
          <w:lang w:val="es-ES"/>
        </w:rPr>
      </w:pPr>
    </w:p>
    <w:p w14:paraId="053E12E5" w14:textId="6133A2BB" w:rsidR="003E7765" w:rsidRPr="0083255A" w:rsidRDefault="003E7765" w:rsidP="00BA31A0">
      <w:pPr>
        <w:pStyle w:val="HeaderEvaCriteria"/>
        <w:rPr>
          <w:sz w:val="30"/>
          <w:szCs w:val="22"/>
          <w:lang w:val="es-ES"/>
        </w:rPr>
      </w:pPr>
      <w:bookmarkStart w:id="427" w:name="_Toc85014854"/>
      <w:bookmarkStart w:id="428" w:name="_Toc124753946"/>
      <w:r w:rsidRPr="0083255A">
        <w:rPr>
          <w:sz w:val="30"/>
          <w:szCs w:val="22"/>
          <w:lang w:val="es-ES"/>
        </w:rPr>
        <w:t xml:space="preserve">Evaluación de la </w:t>
      </w:r>
      <w:r w:rsidR="00B75F53" w:rsidRPr="0083255A">
        <w:rPr>
          <w:sz w:val="30"/>
          <w:szCs w:val="22"/>
          <w:lang w:val="es-ES"/>
        </w:rPr>
        <w:t>P</w:t>
      </w:r>
      <w:r w:rsidRPr="0083255A">
        <w:rPr>
          <w:sz w:val="30"/>
          <w:szCs w:val="22"/>
          <w:lang w:val="es-ES"/>
        </w:rPr>
        <w:t xml:space="preserve">arte </w:t>
      </w:r>
      <w:r w:rsidR="00B75F53" w:rsidRPr="0083255A">
        <w:rPr>
          <w:sz w:val="30"/>
          <w:szCs w:val="22"/>
          <w:lang w:val="es-ES"/>
        </w:rPr>
        <w:t>F</w:t>
      </w:r>
      <w:r w:rsidRPr="0083255A">
        <w:rPr>
          <w:sz w:val="30"/>
          <w:szCs w:val="22"/>
          <w:lang w:val="es-ES"/>
        </w:rPr>
        <w:t>inanciera (I</w:t>
      </w:r>
      <w:r w:rsidR="00B75F53" w:rsidRPr="0083255A">
        <w:rPr>
          <w:sz w:val="30"/>
          <w:szCs w:val="22"/>
          <w:lang w:val="es-ES"/>
        </w:rPr>
        <w:t>A</w:t>
      </w:r>
      <w:r w:rsidRPr="0083255A">
        <w:rPr>
          <w:sz w:val="30"/>
          <w:szCs w:val="22"/>
          <w:lang w:val="es-ES"/>
        </w:rPr>
        <w:t>P 40.1 (f))</w:t>
      </w:r>
      <w:bookmarkEnd w:id="427"/>
      <w:bookmarkEnd w:id="428"/>
    </w:p>
    <w:p w14:paraId="6B47B197" w14:textId="77777777" w:rsidR="00BA31A0" w:rsidRPr="0083255A" w:rsidRDefault="00BA31A0" w:rsidP="00314C08">
      <w:pPr>
        <w:pStyle w:val="BodyText"/>
        <w:ind w:left="360"/>
        <w:jc w:val="both"/>
        <w:rPr>
          <w:rFonts w:ascii="Times New Roman" w:hAnsi="Times New Roman" w:cs="Times New Roman"/>
          <w:color w:val="000000"/>
          <w:sz w:val="24"/>
          <w:lang w:val="es-ES"/>
        </w:rPr>
      </w:pPr>
    </w:p>
    <w:p w14:paraId="39678946" w14:textId="5A5E35ED" w:rsidR="003E7765" w:rsidRPr="0083255A" w:rsidRDefault="003E7765" w:rsidP="00314C08">
      <w:pPr>
        <w:pStyle w:val="BodyText"/>
        <w:ind w:left="360"/>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Se aplicarán los siguientes factores y métodos: [</w:t>
      </w:r>
      <w:r w:rsidRPr="0083255A">
        <w:rPr>
          <w:rFonts w:ascii="Times New Roman" w:hAnsi="Times New Roman" w:cs="Times New Roman"/>
          <w:b/>
          <w:bCs w:val="0"/>
          <w:i/>
          <w:iCs/>
          <w:color w:val="000000"/>
          <w:sz w:val="24"/>
          <w:lang w:val="es-ES"/>
        </w:rPr>
        <w:t>use uno o más de los siguientes factores de ajuste consistentes con</w:t>
      </w:r>
      <w:r w:rsidR="00757ACA" w:rsidRPr="0083255A">
        <w:rPr>
          <w:rFonts w:ascii="Times New Roman" w:hAnsi="Times New Roman" w:cs="Times New Roman"/>
          <w:b/>
          <w:bCs w:val="0"/>
          <w:i/>
          <w:iCs/>
          <w:color w:val="000000"/>
          <w:sz w:val="24"/>
          <w:lang w:val="es-ES"/>
        </w:rPr>
        <w:t xml:space="preserve"> </w:t>
      </w:r>
      <w:r w:rsidR="00B75F53" w:rsidRPr="0083255A">
        <w:rPr>
          <w:rFonts w:ascii="Times New Roman" w:hAnsi="Times New Roman" w:cs="Times New Roman"/>
          <w:b/>
          <w:bCs w:val="0"/>
          <w:i/>
          <w:iCs/>
          <w:color w:val="000000"/>
          <w:sz w:val="24"/>
          <w:lang w:val="es-ES"/>
        </w:rPr>
        <w:t xml:space="preserve">los DDP en </w:t>
      </w:r>
      <w:r w:rsidR="00E51519" w:rsidRPr="0083255A">
        <w:rPr>
          <w:rFonts w:ascii="Times New Roman" w:hAnsi="Times New Roman" w:cs="Times New Roman"/>
          <w:b/>
          <w:bCs w:val="0"/>
          <w:i/>
          <w:iCs/>
          <w:color w:val="000000"/>
          <w:sz w:val="24"/>
          <w:lang w:val="es-ES"/>
        </w:rPr>
        <w:t>referencia a la IAP</w:t>
      </w:r>
      <w:r w:rsidRPr="0083255A">
        <w:rPr>
          <w:rFonts w:ascii="Times New Roman" w:hAnsi="Times New Roman" w:cs="Times New Roman"/>
          <w:b/>
          <w:bCs w:val="0"/>
          <w:i/>
          <w:iCs/>
          <w:color w:val="000000"/>
          <w:sz w:val="24"/>
          <w:lang w:val="es-ES"/>
        </w:rPr>
        <w:t xml:space="preserve"> 40.1 (f)</w:t>
      </w:r>
      <w:r w:rsidRPr="0083255A">
        <w:rPr>
          <w:rFonts w:ascii="Times New Roman" w:hAnsi="Times New Roman" w:cs="Times New Roman"/>
          <w:color w:val="000000"/>
          <w:sz w:val="24"/>
          <w:lang w:val="es-ES"/>
        </w:rPr>
        <w:t>]</w:t>
      </w:r>
    </w:p>
    <w:p w14:paraId="6EA19BEE" w14:textId="77777777" w:rsidR="00B75F53" w:rsidRPr="0083255A" w:rsidRDefault="00B75F53" w:rsidP="00B75F53">
      <w:pPr>
        <w:pStyle w:val="BodyText"/>
        <w:jc w:val="both"/>
        <w:rPr>
          <w:rFonts w:ascii="Times New Roman" w:hAnsi="Times New Roman" w:cs="Times New Roman"/>
          <w:color w:val="000000"/>
          <w:sz w:val="24"/>
          <w:lang w:val="es-ES"/>
        </w:rPr>
      </w:pPr>
    </w:p>
    <w:p w14:paraId="540A111A" w14:textId="4CB28060" w:rsidR="003E7765" w:rsidRPr="0083255A" w:rsidRDefault="00B75F53">
      <w:pPr>
        <w:pStyle w:val="BodyText"/>
        <w:numPr>
          <w:ilvl w:val="0"/>
          <w:numId w:val="91"/>
        </w:numPr>
        <w:ind w:left="720"/>
        <w:jc w:val="both"/>
        <w:rPr>
          <w:rFonts w:ascii="Times New Roman" w:hAnsi="Times New Roman" w:cs="Times New Roman"/>
          <w:b/>
          <w:bCs w:val="0"/>
          <w:color w:val="000000"/>
          <w:sz w:val="24"/>
          <w:lang w:val="es-ES"/>
        </w:rPr>
      </w:pPr>
      <w:r w:rsidRPr="0083255A">
        <w:rPr>
          <w:rFonts w:ascii="Times New Roman" w:hAnsi="Times New Roman" w:cs="Times New Roman"/>
          <w:b/>
          <w:bCs w:val="0"/>
          <w:color w:val="000000"/>
          <w:sz w:val="24"/>
          <w:lang w:val="es-ES"/>
        </w:rPr>
        <w:t>Plazo de ejecución</w:t>
      </w:r>
    </w:p>
    <w:p w14:paraId="54A51B18" w14:textId="77777777" w:rsidR="00B75F53" w:rsidRPr="0083255A" w:rsidRDefault="00B75F53" w:rsidP="00314C08">
      <w:pPr>
        <w:pStyle w:val="BodyText"/>
        <w:jc w:val="both"/>
        <w:rPr>
          <w:rFonts w:ascii="Times New Roman" w:hAnsi="Times New Roman" w:cs="Times New Roman"/>
          <w:color w:val="000000"/>
          <w:sz w:val="24"/>
          <w:lang w:val="es-ES"/>
        </w:rPr>
      </w:pPr>
    </w:p>
    <w:p w14:paraId="213F0803" w14:textId="414914D0" w:rsidR="003E7765" w:rsidRPr="0083255A" w:rsidRDefault="003E7765" w:rsidP="00314C08">
      <w:pPr>
        <w:pStyle w:val="BodyText"/>
        <w:ind w:left="284"/>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 xml:space="preserve">El </w:t>
      </w:r>
      <w:r w:rsidR="00B75F53" w:rsidRPr="0083255A">
        <w:rPr>
          <w:rFonts w:ascii="Times New Roman" w:hAnsi="Times New Roman" w:cs="Times New Roman"/>
          <w:color w:val="000000"/>
          <w:sz w:val="24"/>
          <w:lang w:val="es-ES"/>
        </w:rPr>
        <w:t>plazo</w:t>
      </w:r>
      <w:r w:rsidRPr="0083255A">
        <w:rPr>
          <w:rFonts w:ascii="Times New Roman" w:hAnsi="Times New Roman" w:cs="Times New Roman"/>
          <w:color w:val="000000"/>
          <w:sz w:val="24"/>
          <w:lang w:val="es-ES"/>
        </w:rPr>
        <w:t xml:space="preserve"> para la finalización de las Obras a partir de la Fecha de </w:t>
      </w:r>
      <w:r w:rsidR="00B75F53" w:rsidRPr="0083255A">
        <w:rPr>
          <w:rFonts w:ascii="Times New Roman" w:hAnsi="Times New Roman" w:cs="Times New Roman"/>
          <w:color w:val="000000"/>
          <w:sz w:val="24"/>
          <w:lang w:val="es-ES"/>
        </w:rPr>
        <w:t>I</w:t>
      </w:r>
      <w:r w:rsidRPr="0083255A">
        <w:rPr>
          <w:rFonts w:ascii="Times New Roman" w:hAnsi="Times New Roman" w:cs="Times New Roman"/>
          <w:color w:val="000000"/>
          <w:sz w:val="24"/>
          <w:lang w:val="es-ES"/>
        </w:rPr>
        <w:t xml:space="preserve">nicio será como se especifica en las Condiciones </w:t>
      </w:r>
      <w:r w:rsidR="00B75F53" w:rsidRPr="0083255A">
        <w:rPr>
          <w:rFonts w:ascii="Times New Roman" w:hAnsi="Times New Roman" w:cs="Times New Roman"/>
          <w:color w:val="000000"/>
          <w:sz w:val="24"/>
          <w:lang w:val="es-ES"/>
        </w:rPr>
        <w:t>P</w:t>
      </w:r>
      <w:r w:rsidRPr="0083255A">
        <w:rPr>
          <w:rFonts w:ascii="Times New Roman" w:hAnsi="Times New Roman" w:cs="Times New Roman"/>
          <w:color w:val="000000"/>
          <w:sz w:val="24"/>
          <w:lang w:val="es-ES"/>
        </w:rPr>
        <w:t>articulares Parte A-</w:t>
      </w:r>
      <w:r w:rsidR="00B75F53" w:rsidRPr="0083255A">
        <w:rPr>
          <w:rFonts w:ascii="Times New Roman" w:hAnsi="Times New Roman" w:cs="Times New Roman"/>
          <w:color w:val="000000"/>
          <w:sz w:val="24"/>
          <w:lang w:val="es-ES"/>
        </w:rPr>
        <w:t xml:space="preserve"> Datos del Contrato </w:t>
      </w:r>
      <w:r w:rsidRPr="0083255A">
        <w:rPr>
          <w:rFonts w:ascii="Times New Roman" w:hAnsi="Times New Roman" w:cs="Times New Roman"/>
          <w:color w:val="000000"/>
          <w:sz w:val="24"/>
          <w:lang w:val="es-ES"/>
        </w:rPr>
        <w:t>Subcláusula 1.1.86. No se otorgará crédito por completarl</w:t>
      </w:r>
      <w:r w:rsidR="00B75F53" w:rsidRPr="0083255A">
        <w:rPr>
          <w:rFonts w:ascii="Times New Roman" w:hAnsi="Times New Roman" w:cs="Times New Roman"/>
          <w:color w:val="000000"/>
          <w:sz w:val="24"/>
          <w:lang w:val="es-ES"/>
        </w:rPr>
        <w:t>as</w:t>
      </w:r>
      <w:r w:rsidRPr="0083255A">
        <w:rPr>
          <w:rFonts w:ascii="Times New Roman" w:hAnsi="Times New Roman" w:cs="Times New Roman"/>
          <w:color w:val="000000"/>
          <w:sz w:val="24"/>
          <w:lang w:val="es-ES"/>
        </w:rPr>
        <w:t xml:space="preserve"> antes.</w:t>
      </w:r>
    </w:p>
    <w:p w14:paraId="2BB0364C" w14:textId="77777777" w:rsidR="00B75F53" w:rsidRPr="0083255A" w:rsidRDefault="00B75F53" w:rsidP="00314C08">
      <w:pPr>
        <w:pStyle w:val="BodyText"/>
        <w:ind w:left="284"/>
        <w:jc w:val="both"/>
        <w:rPr>
          <w:rFonts w:ascii="Times New Roman" w:hAnsi="Times New Roman" w:cs="Times New Roman"/>
          <w:color w:val="000000"/>
          <w:sz w:val="24"/>
          <w:lang w:val="es-ES"/>
        </w:rPr>
      </w:pPr>
    </w:p>
    <w:p w14:paraId="0A230E58" w14:textId="329CE838" w:rsidR="003E7765" w:rsidRPr="0083255A" w:rsidRDefault="003E7765" w:rsidP="00314C08">
      <w:pPr>
        <w:pStyle w:val="BodyText"/>
        <w:ind w:left="284"/>
        <w:jc w:val="both"/>
        <w:rPr>
          <w:rFonts w:ascii="Times New Roman" w:hAnsi="Times New Roman" w:cs="Times New Roman"/>
          <w:b/>
          <w:bCs w:val="0"/>
          <w:i/>
          <w:iCs/>
          <w:color w:val="000000"/>
          <w:sz w:val="24"/>
          <w:lang w:val="es-ES"/>
        </w:rPr>
      </w:pPr>
      <w:r w:rsidRPr="0083255A">
        <w:rPr>
          <w:rFonts w:ascii="Times New Roman" w:hAnsi="Times New Roman" w:cs="Times New Roman"/>
          <w:b/>
          <w:bCs w:val="0"/>
          <w:i/>
          <w:iCs/>
          <w:color w:val="000000"/>
          <w:sz w:val="24"/>
          <w:lang w:val="es-ES"/>
        </w:rPr>
        <w:t>O</w:t>
      </w:r>
      <w:r w:rsidR="00B75F53" w:rsidRPr="0083255A">
        <w:rPr>
          <w:rFonts w:ascii="Times New Roman" w:hAnsi="Times New Roman" w:cs="Times New Roman"/>
          <w:b/>
          <w:bCs w:val="0"/>
          <w:i/>
          <w:iCs/>
          <w:color w:val="000000"/>
          <w:sz w:val="24"/>
          <w:lang w:val="es-ES"/>
        </w:rPr>
        <w:t xml:space="preserve"> bien</w:t>
      </w:r>
    </w:p>
    <w:p w14:paraId="43EFBC77" w14:textId="77777777" w:rsidR="00B75F53" w:rsidRPr="0083255A" w:rsidRDefault="00B75F53" w:rsidP="00314C08">
      <w:pPr>
        <w:pStyle w:val="BodyText"/>
        <w:jc w:val="both"/>
        <w:rPr>
          <w:rFonts w:ascii="Times New Roman" w:hAnsi="Times New Roman" w:cs="Times New Roman"/>
          <w:color w:val="000000"/>
          <w:sz w:val="24"/>
          <w:lang w:val="es-ES"/>
        </w:rPr>
      </w:pPr>
    </w:p>
    <w:p w14:paraId="7DEA02BB" w14:textId="6349EDC7" w:rsidR="003E7765" w:rsidRPr="0083255A" w:rsidRDefault="003E7765" w:rsidP="00314C08">
      <w:pPr>
        <w:pStyle w:val="BodyText"/>
        <w:ind w:left="284"/>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 xml:space="preserve">El </w:t>
      </w:r>
      <w:r w:rsidR="00B75F53" w:rsidRPr="0083255A">
        <w:rPr>
          <w:rFonts w:ascii="Times New Roman" w:hAnsi="Times New Roman" w:cs="Times New Roman"/>
          <w:color w:val="000000"/>
          <w:sz w:val="24"/>
          <w:lang w:val="es-ES"/>
        </w:rPr>
        <w:t>plazo</w:t>
      </w:r>
      <w:r w:rsidRPr="0083255A">
        <w:rPr>
          <w:rFonts w:ascii="Times New Roman" w:hAnsi="Times New Roman" w:cs="Times New Roman"/>
          <w:color w:val="000000"/>
          <w:sz w:val="24"/>
          <w:lang w:val="es-ES"/>
        </w:rPr>
        <w:t xml:space="preserve"> para completar los trabajos desde la </w:t>
      </w:r>
      <w:r w:rsidR="00B75F53" w:rsidRPr="0083255A">
        <w:rPr>
          <w:rFonts w:ascii="Times New Roman" w:hAnsi="Times New Roman" w:cs="Times New Roman"/>
          <w:color w:val="000000"/>
          <w:sz w:val="24"/>
          <w:lang w:val="es-ES"/>
        </w:rPr>
        <w:t>F</w:t>
      </w:r>
      <w:r w:rsidRPr="0083255A">
        <w:rPr>
          <w:rFonts w:ascii="Times New Roman" w:hAnsi="Times New Roman" w:cs="Times New Roman"/>
          <w:color w:val="000000"/>
          <w:sz w:val="24"/>
          <w:lang w:val="es-ES"/>
        </w:rPr>
        <w:t xml:space="preserve">echa de </w:t>
      </w:r>
      <w:r w:rsidR="00B75F53" w:rsidRPr="0083255A">
        <w:rPr>
          <w:rFonts w:ascii="Times New Roman" w:hAnsi="Times New Roman" w:cs="Times New Roman"/>
          <w:color w:val="000000"/>
          <w:sz w:val="24"/>
          <w:lang w:val="es-ES"/>
        </w:rPr>
        <w:t>I</w:t>
      </w:r>
      <w:r w:rsidRPr="0083255A">
        <w:rPr>
          <w:rFonts w:ascii="Times New Roman" w:hAnsi="Times New Roman" w:cs="Times New Roman"/>
          <w:color w:val="000000"/>
          <w:sz w:val="24"/>
          <w:lang w:val="es-ES"/>
        </w:rPr>
        <w:t xml:space="preserve">nicio </w:t>
      </w:r>
      <w:r w:rsidR="00B75F53" w:rsidRPr="0083255A">
        <w:rPr>
          <w:rFonts w:ascii="Times New Roman" w:hAnsi="Times New Roman" w:cs="Times New Roman"/>
          <w:color w:val="000000"/>
          <w:sz w:val="24"/>
          <w:lang w:val="es-ES"/>
        </w:rPr>
        <w:t>será</w:t>
      </w:r>
      <w:r w:rsidRPr="0083255A">
        <w:rPr>
          <w:rFonts w:ascii="Times New Roman" w:hAnsi="Times New Roman" w:cs="Times New Roman"/>
          <w:color w:val="000000"/>
          <w:sz w:val="24"/>
          <w:lang w:val="es-ES"/>
        </w:rPr>
        <w:t xml:space="preserve"> entre ____________ mínimo y ____________ máximo. </w:t>
      </w:r>
      <w:r w:rsidR="00B75F53" w:rsidRPr="0083255A">
        <w:rPr>
          <w:rFonts w:ascii="Times New Roman" w:hAnsi="Times New Roman" w:cs="Times New Roman"/>
          <w:color w:val="000000"/>
          <w:sz w:val="24"/>
          <w:lang w:val="es-ES"/>
        </w:rPr>
        <w:t xml:space="preserve"> </w:t>
      </w:r>
      <w:r w:rsidRPr="0083255A">
        <w:rPr>
          <w:rFonts w:ascii="Times New Roman" w:hAnsi="Times New Roman" w:cs="Times New Roman"/>
          <w:color w:val="000000"/>
          <w:sz w:val="24"/>
          <w:lang w:val="es-ES"/>
        </w:rPr>
        <w:t xml:space="preserve">La tasa de ajuste en caso de finalización más allá del período mínimo será de _______ (%) por cada semana de retraso desde ese período mínimo. No se otorgará crédito por completarlo antes del período mínimo designado. Las </w:t>
      </w:r>
      <w:r w:rsidR="00B75F53" w:rsidRPr="0083255A">
        <w:rPr>
          <w:rFonts w:ascii="Times New Roman" w:hAnsi="Times New Roman" w:cs="Times New Roman"/>
          <w:color w:val="000000"/>
          <w:sz w:val="24"/>
          <w:lang w:val="es-ES"/>
        </w:rPr>
        <w:t>P</w:t>
      </w:r>
      <w:r w:rsidRPr="0083255A">
        <w:rPr>
          <w:rFonts w:ascii="Times New Roman" w:hAnsi="Times New Roman" w:cs="Times New Roman"/>
          <w:color w:val="000000"/>
          <w:sz w:val="24"/>
          <w:lang w:val="es-ES"/>
        </w:rPr>
        <w:t>ropuestas que ofrezcan una fecha de finalización más allá del período máximo designado serán rechazadas.</w:t>
      </w:r>
    </w:p>
    <w:p w14:paraId="73BBE455" w14:textId="77777777" w:rsidR="00B75F53" w:rsidRPr="0083255A" w:rsidRDefault="00B75F53" w:rsidP="00314C08">
      <w:pPr>
        <w:pStyle w:val="BodyText"/>
        <w:ind w:left="284"/>
        <w:jc w:val="both"/>
        <w:rPr>
          <w:rFonts w:ascii="Times New Roman" w:hAnsi="Times New Roman" w:cs="Times New Roman"/>
          <w:color w:val="000000"/>
          <w:sz w:val="24"/>
          <w:lang w:val="es-ES"/>
        </w:rPr>
      </w:pPr>
    </w:p>
    <w:p w14:paraId="1577CC0D" w14:textId="3C01DFF6" w:rsidR="003E7765" w:rsidRPr="0083255A" w:rsidRDefault="003E7765">
      <w:pPr>
        <w:pStyle w:val="BodyText"/>
        <w:numPr>
          <w:ilvl w:val="0"/>
          <w:numId w:val="91"/>
        </w:numPr>
        <w:ind w:left="720"/>
        <w:jc w:val="both"/>
        <w:rPr>
          <w:rFonts w:ascii="Times New Roman" w:hAnsi="Times New Roman" w:cs="Times New Roman"/>
          <w:b/>
          <w:bCs w:val="0"/>
          <w:color w:val="000000"/>
          <w:sz w:val="24"/>
          <w:lang w:val="es-ES"/>
        </w:rPr>
      </w:pPr>
      <w:r w:rsidRPr="0083255A">
        <w:rPr>
          <w:rFonts w:ascii="Times New Roman" w:hAnsi="Times New Roman" w:cs="Times New Roman"/>
          <w:b/>
          <w:bCs w:val="0"/>
          <w:color w:val="000000"/>
          <w:sz w:val="24"/>
          <w:lang w:val="es-ES"/>
        </w:rPr>
        <w:t>Costos del ciclo de vida</w:t>
      </w:r>
    </w:p>
    <w:p w14:paraId="3D0EC8F6" w14:textId="77777777" w:rsidR="00B75F53" w:rsidRPr="0083255A" w:rsidRDefault="00B75F53" w:rsidP="00314C08">
      <w:pPr>
        <w:pStyle w:val="BodyText"/>
        <w:jc w:val="both"/>
        <w:rPr>
          <w:rFonts w:ascii="Times New Roman" w:hAnsi="Times New Roman" w:cs="Times New Roman"/>
          <w:color w:val="000000"/>
          <w:sz w:val="24"/>
          <w:lang w:val="es-ES"/>
        </w:rPr>
      </w:pPr>
    </w:p>
    <w:p w14:paraId="2FDBDBFA" w14:textId="53A4DE05" w:rsidR="003E7765" w:rsidRPr="0083255A" w:rsidRDefault="003E7765" w:rsidP="00314C08">
      <w:pPr>
        <w:pStyle w:val="BodyText"/>
        <w:ind w:left="284"/>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w:t>
      </w:r>
      <w:r w:rsidRPr="0083255A">
        <w:rPr>
          <w:rFonts w:ascii="Times New Roman" w:hAnsi="Times New Roman" w:cs="Times New Roman"/>
          <w:i/>
          <w:iCs/>
          <w:color w:val="000000"/>
          <w:sz w:val="24"/>
          <w:lang w:val="es-ES"/>
        </w:rPr>
        <w:t xml:space="preserve">El costo del ciclo de vida se debe usar cuando los costos de operación y / o mantenimiento durante la vida especificada de las Obras se estiman considerables en comparación con el costo inicial y pueden variar entre las diferentes Propuestas. Se evaluará en función del valor presente neto. Si se va a aplicar el </w:t>
      </w:r>
      <w:r w:rsidR="00F750FA" w:rsidRPr="0083255A">
        <w:rPr>
          <w:rFonts w:ascii="Times New Roman" w:hAnsi="Times New Roman" w:cs="Times New Roman"/>
          <w:i/>
          <w:iCs/>
          <w:color w:val="000000"/>
          <w:sz w:val="24"/>
          <w:lang w:val="es-ES"/>
        </w:rPr>
        <w:t xml:space="preserve">criterio de </w:t>
      </w:r>
      <w:r w:rsidRPr="0083255A">
        <w:rPr>
          <w:rFonts w:ascii="Times New Roman" w:hAnsi="Times New Roman" w:cs="Times New Roman"/>
          <w:i/>
          <w:iCs/>
          <w:color w:val="000000"/>
          <w:sz w:val="24"/>
          <w:lang w:val="es-ES"/>
        </w:rPr>
        <w:t>costo del ciclo de vida para la evaluación de la</w:t>
      </w:r>
      <w:r w:rsidR="00F750FA" w:rsidRPr="0083255A">
        <w:rPr>
          <w:rFonts w:ascii="Times New Roman" w:hAnsi="Times New Roman" w:cs="Times New Roman"/>
          <w:i/>
          <w:iCs/>
          <w:color w:val="000000"/>
          <w:sz w:val="24"/>
          <w:lang w:val="es-ES"/>
        </w:rPr>
        <w:t>s</w:t>
      </w:r>
      <w:r w:rsidRPr="0083255A">
        <w:rPr>
          <w:rFonts w:ascii="Times New Roman" w:hAnsi="Times New Roman" w:cs="Times New Roman"/>
          <w:i/>
          <w:iCs/>
          <w:color w:val="000000"/>
          <w:sz w:val="24"/>
          <w:lang w:val="es-ES"/>
        </w:rPr>
        <w:t xml:space="preserve"> </w:t>
      </w:r>
      <w:r w:rsidR="00F750FA" w:rsidRPr="0083255A">
        <w:rPr>
          <w:rFonts w:ascii="Times New Roman" w:hAnsi="Times New Roman" w:cs="Times New Roman"/>
          <w:i/>
          <w:iCs/>
          <w:color w:val="000000"/>
          <w:sz w:val="24"/>
          <w:lang w:val="es-ES"/>
        </w:rPr>
        <w:t>P</w:t>
      </w:r>
      <w:r w:rsidRPr="0083255A">
        <w:rPr>
          <w:rFonts w:ascii="Times New Roman" w:hAnsi="Times New Roman" w:cs="Times New Roman"/>
          <w:i/>
          <w:iCs/>
          <w:color w:val="000000"/>
          <w:sz w:val="24"/>
          <w:lang w:val="es-ES"/>
        </w:rPr>
        <w:t>ropuesta</w:t>
      </w:r>
      <w:r w:rsidR="00F750FA" w:rsidRPr="0083255A">
        <w:rPr>
          <w:rFonts w:ascii="Times New Roman" w:hAnsi="Times New Roman" w:cs="Times New Roman"/>
          <w:i/>
          <w:iCs/>
          <w:color w:val="000000"/>
          <w:sz w:val="24"/>
          <w:lang w:val="es-ES"/>
        </w:rPr>
        <w:t>s</w:t>
      </w:r>
      <w:r w:rsidRPr="0083255A">
        <w:rPr>
          <w:rFonts w:ascii="Times New Roman" w:hAnsi="Times New Roman" w:cs="Times New Roman"/>
          <w:i/>
          <w:iCs/>
          <w:color w:val="000000"/>
          <w:sz w:val="24"/>
          <w:lang w:val="es-ES"/>
        </w:rPr>
        <w:t xml:space="preserve">, el </w:t>
      </w:r>
      <w:r w:rsidR="00757ACA" w:rsidRPr="0083255A">
        <w:rPr>
          <w:rFonts w:ascii="Times New Roman" w:hAnsi="Times New Roman" w:cs="Times New Roman"/>
          <w:i/>
          <w:iCs/>
          <w:color w:val="000000"/>
          <w:sz w:val="24"/>
          <w:lang w:val="es-ES"/>
        </w:rPr>
        <w:t>Contratante</w:t>
      </w:r>
      <w:r w:rsidRPr="0083255A">
        <w:rPr>
          <w:rFonts w:ascii="Times New Roman" w:hAnsi="Times New Roman" w:cs="Times New Roman"/>
          <w:i/>
          <w:iCs/>
          <w:color w:val="000000"/>
          <w:sz w:val="24"/>
          <w:lang w:val="es-ES"/>
        </w:rPr>
        <w:t xml:space="preserve"> deberá especificar la información relevante </w:t>
      </w:r>
      <w:r w:rsidR="00F750FA" w:rsidRPr="0083255A">
        <w:rPr>
          <w:rFonts w:ascii="Times New Roman" w:hAnsi="Times New Roman" w:cs="Times New Roman"/>
          <w:i/>
          <w:iCs/>
          <w:color w:val="000000"/>
          <w:sz w:val="24"/>
          <w:lang w:val="es-ES"/>
        </w:rPr>
        <w:t>para ser aplicado seguidamente</w:t>
      </w:r>
      <w:r w:rsidRPr="0083255A">
        <w:rPr>
          <w:rFonts w:ascii="Times New Roman" w:hAnsi="Times New Roman" w:cs="Times New Roman"/>
          <w:i/>
          <w:iCs/>
          <w:color w:val="000000"/>
          <w:sz w:val="24"/>
          <w:lang w:val="es-ES"/>
        </w:rPr>
        <w:t>:]</w:t>
      </w:r>
    </w:p>
    <w:p w14:paraId="712F334D" w14:textId="77777777" w:rsidR="00B75F53" w:rsidRPr="0083255A" w:rsidRDefault="00B75F53" w:rsidP="00314C08">
      <w:pPr>
        <w:pStyle w:val="BodyText"/>
        <w:jc w:val="both"/>
        <w:rPr>
          <w:rFonts w:ascii="Times New Roman" w:hAnsi="Times New Roman" w:cs="Times New Roman"/>
          <w:color w:val="000000"/>
          <w:sz w:val="24"/>
          <w:lang w:val="es-ES"/>
        </w:rPr>
      </w:pPr>
    </w:p>
    <w:p w14:paraId="2092C3B7" w14:textId="754B2438" w:rsidR="003E7765" w:rsidRPr="0083255A" w:rsidRDefault="003E7765" w:rsidP="00314C08">
      <w:pPr>
        <w:pStyle w:val="BodyText"/>
        <w:ind w:left="284"/>
        <w:jc w:val="both"/>
        <w:rPr>
          <w:rFonts w:ascii="Times New Roman" w:hAnsi="Times New Roman" w:cs="Times New Roman"/>
          <w:i/>
          <w:iCs/>
          <w:color w:val="000000"/>
          <w:sz w:val="24"/>
          <w:lang w:val="es-ES"/>
        </w:rPr>
      </w:pPr>
      <w:r w:rsidRPr="0083255A">
        <w:rPr>
          <w:rFonts w:ascii="Times New Roman" w:hAnsi="Times New Roman" w:cs="Times New Roman"/>
          <w:i/>
          <w:iCs/>
          <w:color w:val="000000"/>
          <w:sz w:val="24"/>
          <w:lang w:val="es-ES"/>
        </w:rPr>
        <w:t>[Indique si el costo del ciclo de vida "debe" o "no debe</w:t>
      </w:r>
      <w:r w:rsidR="001638F9" w:rsidRPr="0083255A">
        <w:rPr>
          <w:rFonts w:ascii="Times New Roman" w:hAnsi="Times New Roman" w:cs="Times New Roman"/>
          <w:i/>
          <w:iCs/>
          <w:color w:val="000000"/>
          <w:sz w:val="24"/>
          <w:lang w:val="es-ES"/>
        </w:rPr>
        <w:t>"</w:t>
      </w:r>
      <w:r w:rsidRPr="0083255A">
        <w:rPr>
          <w:rFonts w:ascii="Times New Roman" w:hAnsi="Times New Roman" w:cs="Times New Roman"/>
          <w:i/>
          <w:iCs/>
          <w:color w:val="000000"/>
          <w:sz w:val="24"/>
          <w:lang w:val="es-ES"/>
        </w:rPr>
        <w:t xml:space="preserve"> aplicarse. Si el costo del ciclo de vida se aplica para la evaluación de la</w:t>
      </w:r>
      <w:r w:rsidR="00757ACA" w:rsidRPr="0083255A">
        <w:rPr>
          <w:rFonts w:ascii="Times New Roman" w:hAnsi="Times New Roman" w:cs="Times New Roman"/>
          <w:i/>
          <w:iCs/>
          <w:color w:val="000000"/>
          <w:sz w:val="24"/>
          <w:lang w:val="es-ES"/>
        </w:rPr>
        <w:t>s</w:t>
      </w:r>
      <w:r w:rsidRPr="0083255A">
        <w:rPr>
          <w:rFonts w:ascii="Times New Roman" w:hAnsi="Times New Roman" w:cs="Times New Roman"/>
          <w:i/>
          <w:iCs/>
          <w:color w:val="000000"/>
          <w:sz w:val="24"/>
          <w:lang w:val="es-ES"/>
        </w:rPr>
        <w:t xml:space="preserve"> propuesta</w:t>
      </w:r>
      <w:r w:rsidR="00757ACA" w:rsidRPr="0083255A">
        <w:rPr>
          <w:rFonts w:ascii="Times New Roman" w:hAnsi="Times New Roman" w:cs="Times New Roman"/>
          <w:i/>
          <w:iCs/>
          <w:color w:val="000000"/>
          <w:sz w:val="24"/>
          <w:lang w:val="es-ES"/>
        </w:rPr>
        <w:t>s</w:t>
      </w:r>
      <w:r w:rsidRPr="0083255A">
        <w:rPr>
          <w:rFonts w:ascii="Times New Roman" w:hAnsi="Times New Roman" w:cs="Times New Roman"/>
          <w:i/>
          <w:iCs/>
          <w:color w:val="000000"/>
          <w:sz w:val="24"/>
          <w:lang w:val="es-ES"/>
        </w:rPr>
        <w:t xml:space="preserve">, se especificará la metodología y la información esperada de los </w:t>
      </w:r>
      <w:r w:rsidR="00757ACA" w:rsidRPr="0083255A">
        <w:rPr>
          <w:rFonts w:ascii="Times New Roman" w:hAnsi="Times New Roman" w:cs="Times New Roman"/>
          <w:i/>
          <w:iCs/>
          <w:color w:val="000000"/>
          <w:sz w:val="24"/>
          <w:lang w:val="es-ES"/>
        </w:rPr>
        <w:t>P</w:t>
      </w:r>
      <w:r w:rsidRPr="0083255A">
        <w:rPr>
          <w:rFonts w:ascii="Times New Roman" w:hAnsi="Times New Roman" w:cs="Times New Roman"/>
          <w:i/>
          <w:iCs/>
          <w:color w:val="000000"/>
          <w:sz w:val="24"/>
          <w:lang w:val="es-ES"/>
        </w:rPr>
        <w:t>roponentes</w:t>
      </w:r>
      <w:r w:rsidR="00D44622" w:rsidRPr="0083255A">
        <w:rPr>
          <w:rFonts w:ascii="Times New Roman" w:hAnsi="Times New Roman" w:cs="Times New Roman"/>
          <w:i/>
          <w:iCs/>
          <w:color w:val="000000"/>
          <w:sz w:val="24"/>
          <w:lang w:val="es-ES"/>
        </w:rPr>
        <w:t>]</w:t>
      </w:r>
      <w:r w:rsidR="00D44622" w:rsidRPr="0083255A">
        <w:rPr>
          <w:rFonts w:ascii="Times New Roman" w:hAnsi="Times New Roman" w:cs="Times New Roman"/>
          <w:color w:val="000000"/>
          <w:sz w:val="24"/>
          <w:lang w:val="es-ES"/>
        </w:rPr>
        <w:t>.</w:t>
      </w:r>
    </w:p>
    <w:p w14:paraId="58725CA6" w14:textId="77777777" w:rsidR="00B75F53" w:rsidRPr="0083255A" w:rsidRDefault="00B75F53" w:rsidP="003E7765">
      <w:pPr>
        <w:pStyle w:val="BodyText"/>
        <w:ind w:left="-284"/>
        <w:jc w:val="both"/>
        <w:rPr>
          <w:rFonts w:ascii="Times New Roman" w:hAnsi="Times New Roman" w:cs="Times New Roman"/>
          <w:color w:val="000000"/>
          <w:sz w:val="24"/>
          <w:lang w:val="es-ES"/>
        </w:rPr>
      </w:pPr>
    </w:p>
    <w:p w14:paraId="396AF84E" w14:textId="365934C1" w:rsidR="003E7765" w:rsidRPr="0083255A" w:rsidRDefault="003E7765" w:rsidP="00314C08">
      <w:pPr>
        <w:pStyle w:val="BodyText"/>
        <w:ind w:left="284"/>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Los factores para el cálculo del costo del ciclo de vida son:</w:t>
      </w:r>
    </w:p>
    <w:p w14:paraId="1749B1E6" w14:textId="77777777" w:rsidR="00B75F53" w:rsidRPr="0083255A" w:rsidRDefault="00B75F53" w:rsidP="003E7765">
      <w:pPr>
        <w:pStyle w:val="BodyText"/>
        <w:ind w:left="-284"/>
        <w:jc w:val="both"/>
        <w:rPr>
          <w:rFonts w:ascii="Times New Roman" w:hAnsi="Times New Roman" w:cs="Times New Roman"/>
          <w:color w:val="000000"/>
          <w:sz w:val="24"/>
          <w:lang w:val="es-ES"/>
        </w:rPr>
      </w:pPr>
    </w:p>
    <w:p w14:paraId="57C4A459" w14:textId="1D4032F5" w:rsidR="003E7765" w:rsidRPr="0083255A" w:rsidRDefault="003E7765">
      <w:pPr>
        <w:pStyle w:val="BodyText"/>
        <w:numPr>
          <w:ilvl w:val="0"/>
          <w:numId w:val="92"/>
        </w:numPr>
        <w:spacing w:before="120" w:after="120"/>
        <w:ind w:left="714" w:hanging="357"/>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número de años para el ciclo de vida: ____ [</w:t>
      </w:r>
      <w:r w:rsidRPr="0083255A">
        <w:rPr>
          <w:rFonts w:ascii="Times New Roman" w:hAnsi="Times New Roman" w:cs="Times New Roman"/>
          <w:i/>
          <w:iCs/>
          <w:color w:val="000000"/>
          <w:sz w:val="24"/>
          <w:lang w:val="es-ES"/>
        </w:rPr>
        <w:t>Insertar número de años</w:t>
      </w:r>
      <w:r w:rsidRPr="0083255A">
        <w:rPr>
          <w:rFonts w:ascii="Times New Roman" w:hAnsi="Times New Roman" w:cs="Times New Roman"/>
          <w:color w:val="000000"/>
          <w:sz w:val="24"/>
          <w:lang w:val="es-ES"/>
        </w:rPr>
        <w:t>],</w:t>
      </w:r>
    </w:p>
    <w:p w14:paraId="2DE1C645" w14:textId="1CB233A9" w:rsidR="003E7765" w:rsidRPr="0083255A" w:rsidRDefault="003E7765">
      <w:pPr>
        <w:pStyle w:val="BodyText"/>
        <w:numPr>
          <w:ilvl w:val="0"/>
          <w:numId w:val="92"/>
        </w:numPr>
        <w:spacing w:before="120" w:after="120"/>
        <w:ind w:left="714" w:hanging="357"/>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lastRenderedPageBreak/>
        <w:t>costos operativos [</w:t>
      </w:r>
      <w:r w:rsidRPr="0083255A">
        <w:rPr>
          <w:rFonts w:ascii="Times New Roman" w:hAnsi="Times New Roman" w:cs="Times New Roman"/>
          <w:i/>
          <w:iCs/>
          <w:color w:val="000000"/>
          <w:sz w:val="24"/>
          <w:lang w:val="es-ES"/>
        </w:rPr>
        <w:t>indique cómo se determinarán</w:t>
      </w:r>
      <w:r w:rsidRPr="0083255A">
        <w:rPr>
          <w:rFonts w:ascii="Times New Roman" w:hAnsi="Times New Roman" w:cs="Times New Roman"/>
          <w:color w:val="000000"/>
          <w:sz w:val="24"/>
          <w:lang w:val="es-ES"/>
        </w:rPr>
        <w:t>],</w:t>
      </w:r>
    </w:p>
    <w:p w14:paraId="49801A09" w14:textId="1253B551" w:rsidR="003E7765" w:rsidRPr="0083255A" w:rsidRDefault="001638F9">
      <w:pPr>
        <w:pStyle w:val="BodyText"/>
        <w:numPr>
          <w:ilvl w:val="0"/>
          <w:numId w:val="92"/>
        </w:numPr>
        <w:spacing w:before="120" w:after="120"/>
        <w:ind w:left="714" w:hanging="357"/>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 xml:space="preserve"> </w:t>
      </w:r>
      <w:r w:rsidR="003E7765" w:rsidRPr="0083255A">
        <w:rPr>
          <w:rFonts w:ascii="Times New Roman" w:hAnsi="Times New Roman" w:cs="Times New Roman"/>
          <w:color w:val="000000"/>
          <w:sz w:val="24"/>
          <w:lang w:val="es-ES"/>
        </w:rPr>
        <w:t>costos de mantenimiento, incluido el costo de las piezas de repuesto para el período inicial de operación [</w:t>
      </w:r>
      <w:r w:rsidR="003E7765" w:rsidRPr="0083255A">
        <w:rPr>
          <w:rFonts w:ascii="Times New Roman" w:hAnsi="Times New Roman" w:cs="Times New Roman"/>
          <w:i/>
          <w:iCs/>
          <w:color w:val="000000"/>
          <w:sz w:val="24"/>
          <w:lang w:val="es-ES"/>
        </w:rPr>
        <w:t>indique cómo se determinarán</w:t>
      </w:r>
      <w:r w:rsidR="003E7765" w:rsidRPr="0083255A">
        <w:rPr>
          <w:rFonts w:ascii="Times New Roman" w:hAnsi="Times New Roman" w:cs="Times New Roman"/>
          <w:color w:val="000000"/>
          <w:sz w:val="24"/>
          <w:lang w:val="es-ES"/>
        </w:rPr>
        <w:t>], y</w:t>
      </w:r>
    </w:p>
    <w:p w14:paraId="59126C3E" w14:textId="77777777" w:rsidR="00C21FC4" w:rsidRPr="0083255A" w:rsidRDefault="001638F9">
      <w:pPr>
        <w:pStyle w:val="BodyText"/>
        <w:numPr>
          <w:ilvl w:val="0"/>
          <w:numId w:val="92"/>
        </w:numPr>
        <w:spacing w:before="120" w:after="120"/>
        <w:ind w:left="714" w:hanging="357"/>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 xml:space="preserve"> </w:t>
      </w:r>
      <w:r w:rsidR="003E7765" w:rsidRPr="0083255A">
        <w:rPr>
          <w:rFonts w:ascii="Times New Roman" w:hAnsi="Times New Roman" w:cs="Times New Roman"/>
          <w:color w:val="000000"/>
          <w:sz w:val="24"/>
          <w:lang w:val="es-ES"/>
        </w:rPr>
        <w:t>Tasa de descuento: ________ [</w:t>
      </w:r>
    </w:p>
    <w:p w14:paraId="5273A45C" w14:textId="70A0C873" w:rsidR="003E7765" w:rsidRPr="0083255A" w:rsidRDefault="003E7765">
      <w:pPr>
        <w:pStyle w:val="BodyText"/>
        <w:numPr>
          <w:ilvl w:val="0"/>
          <w:numId w:val="92"/>
        </w:numPr>
        <w:spacing w:before="120" w:after="120"/>
        <w:ind w:left="714" w:hanging="357"/>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 que se utilizará para descontar al valor presente todos los costos futuros anuales calculados en (ii) y (iii) anteriores para el período especificado en (i).</w:t>
      </w:r>
    </w:p>
    <w:p w14:paraId="755E6A41" w14:textId="4F340C67" w:rsidR="00757ACA" w:rsidRPr="0083255A" w:rsidRDefault="00757ACA" w:rsidP="00757ACA">
      <w:pPr>
        <w:pStyle w:val="BodyText"/>
        <w:jc w:val="both"/>
        <w:rPr>
          <w:rFonts w:ascii="Times New Roman" w:hAnsi="Times New Roman" w:cs="Times New Roman"/>
          <w:color w:val="000000"/>
          <w:sz w:val="24"/>
          <w:lang w:val="es-ES"/>
        </w:rPr>
      </w:pPr>
    </w:p>
    <w:p w14:paraId="1ACC9CA5" w14:textId="77777777" w:rsidR="00461BF7" w:rsidRPr="0083255A" w:rsidRDefault="00461BF7" w:rsidP="00757ACA">
      <w:pPr>
        <w:pStyle w:val="BodyText"/>
        <w:jc w:val="both"/>
        <w:rPr>
          <w:rFonts w:ascii="Times New Roman" w:hAnsi="Times New Roman" w:cs="Times New Roman"/>
          <w:color w:val="000000"/>
          <w:sz w:val="24"/>
          <w:lang w:val="es-ES"/>
        </w:rPr>
      </w:pPr>
    </w:p>
    <w:p w14:paraId="2002453E" w14:textId="77777777" w:rsidR="00560FC9" w:rsidRPr="0083255A" w:rsidRDefault="003E7765">
      <w:pPr>
        <w:pStyle w:val="BodyText"/>
        <w:numPr>
          <w:ilvl w:val="0"/>
          <w:numId w:val="91"/>
        </w:numPr>
        <w:ind w:left="720"/>
        <w:jc w:val="both"/>
        <w:rPr>
          <w:rFonts w:ascii="Times New Roman" w:hAnsi="Times New Roman" w:cs="Times New Roman"/>
          <w:b/>
          <w:bCs w:val="0"/>
          <w:color w:val="000000"/>
          <w:sz w:val="24"/>
          <w:lang w:val="es-ES"/>
        </w:rPr>
      </w:pPr>
      <w:r w:rsidRPr="0083255A">
        <w:rPr>
          <w:rFonts w:ascii="Times New Roman" w:hAnsi="Times New Roman" w:cs="Times New Roman"/>
          <w:b/>
          <w:bCs w:val="0"/>
          <w:color w:val="000000"/>
          <w:sz w:val="24"/>
          <w:lang w:val="es-ES"/>
        </w:rPr>
        <w:t xml:space="preserve"> </w:t>
      </w:r>
      <w:r w:rsidR="00560FC9" w:rsidRPr="0083255A">
        <w:rPr>
          <w:rFonts w:ascii="Times New Roman" w:hAnsi="Times New Roman" w:cs="Times New Roman"/>
          <w:b/>
          <w:bCs w:val="0"/>
          <w:color w:val="000000"/>
          <w:sz w:val="24"/>
          <w:lang w:val="es-ES"/>
        </w:rPr>
        <w:t>Adquisiciones Sostenibles</w:t>
      </w:r>
    </w:p>
    <w:p w14:paraId="1227105A" w14:textId="77777777" w:rsidR="00560FC9" w:rsidRPr="0083255A" w:rsidRDefault="00560FC9" w:rsidP="00560FC9">
      <w:pPr>
        <w:pStyle w:val="BodyText"/>
        <w:jc w:val="both"/>
        <w:rPr>
          <w:rFonts w:ascii="Times New Roman" w:hAnsi="Times New Roman" w:cs="Times New Roman"/>
          <w:color w:val="000000"/>
          <w:sz w:val="24"/>
          <w:lang w:val="es-ES"/>
        </w:rPr>
      </w:pPr>
    </w:p>
    <w:p w14:paraId="37D6A632" w14:textId="76E49A4C" w:rsidR="00560FC9" w:rsidRPr="0083255A" w:rsidRDefault="00560FC9" w:rsidP="00560FC9">
      <w:pPr>
        <w:pStyle w:val="BodyText"/>
        <w:ind w:left="360"/>
        <w:jc w:val="both"/>
        <w:rPr>
          <w:rFonts w:ascii="Times New Roman" w:hAnsi="Times New Roman" w:cs="Times New Roman"/>
          <w:i/>
          <w:iCs/>
          <w:color w:val="000000"/>
          <w:sz w:val="24"/>
          <w:lang w:val="es-ES"/>
        </w:rPr>
      </w:pPr>
      <w:r w:rsidRPr="0083255A">
        <w:rPr>
          <w:rFonts w:ascii="Times New Roman" w:hAnsi="Times New Roman" w:cs="Times New Roman"/>
          <w:i/>
          <w:iCs/>
          <w:color w:val="000000"/>
          <w:sz w:val="24"/>
          <w:lang w:val="es-ES"/>
        </w:rPr>
        <w:t xml:space="preserve">[Especifique los ajustes, si los </w:t>
      </w:r>
      <w:r w:rsidR="00E51533">
        <w:rPr>
          <w:rFonts w:ascii="Times New Roman" w:hAnsi="Times New Roman" w:cs="Times New Roman"/>
          <w:i/>
          <w:iCs/>
          <w:color w:val="000000"/>
          <w:sz w:val="24"/>
          <w:lang w:val="es-ES"/>
        </w:rPr>
        <w:t>hubiera</w:t>
      </w:r>
      <w:r w:rsidRPr="0083255A">
        <w:rPr>
          <w:rFonts w:ascii="Times New Roman" w:hAnsi="Times New Roman" w:cs="Times New Roman"/>
          <w:i/>
          <w:iCs/>
          <w:color w:val="000000"/>
          <w:sz w:val="24"/>
          <w:lang w:val="es-ES"/>
        </w:rPr>
        <w:t>, que se realizarán con fines de evaluación de la propuesta financiera para los requisitos cuantificables de adquisiciones sostenibles. Asegúrese de que no haya duplicación (doble conteo) con los factores/subfactores técnicos del sistema de puntos especificados en los DDP en referencia a la IAP 31.2.]</w:t>
      </w:r>
    </w:p>
    <w:p w14:paraId="31ACB1C1" w14:textId="77777777" w:rsidR="00560FC9" w:rsidRPr="0083255A" w:rsidRDefault="00560FC9" w:rsidP="00560FC9">
      <w:pPr>
        <w:pStyle w:val="BodyText"/>
        <w:ind w:left="360"/>
        <w:jc w:val="both"/>
        <w:rPr>
          <w:rFonts w:ascii="Times New Roman" w:hAnsi="Times New Roman" w:cs="Times New Roman"/>
          <w:i/>
          <w:iCs/>
          <w:color w:val="000000"/>
          <w:sz w:val="24"/>
          <w:lang w:val="es-ES"/>
        </w:rPr>
      </w:pPr>
    </w:p>
    <w:p w14:paraId="39753623" w14:textId="5A02C89A" w:rsidR="003E7765" w:rsidRPr="0083255A" w:rsidRDefault="003E7765">
      <w:pPr>
        <w:pStyle w:val="BodyText"/>
        <w:numPr>
          <w:ilvl w:val="0"/>
          <w:numId w:val="91"/>
        </w:numPr>
        <w:ind w:left="720"/>
        <w:jc w:val="both"/>
        <w:rPr>
          <w:rFonts w:ascii="Times New Roman" w:hAnsi="Times New Roman" w:cs="Times New Roman"/>
          <w:b/>
          <w:bCs w:val="0"/>
          <w:color w:val="000000"/>
          <w:sz w:val="24"/>
          <w:lang w:val="es-ES"/>
        </w:rPr>
      </w:pPr>
      <w:r w:rsidRPr="0083255A">
        <w:rPr>
          <w:rFonts w:ascii="Times New Roman" w:hAnsi="Times New Roman" w:cs="Times New Roman"/>
          <w:b/>
          <w:bCs w:val="0"/>
          <w:color w:val="000000"/>
          <w:sz w:val="24"/>
          <w:lang w:val="es-ES"/>
        </w:rPr>
        <w:t>Criterios adicionales específicos</w:t>
      </w:r>
    </w:p>
    <w:p w14:paraId="6CC6AB24" w14:textId="77777777" w:rsidR="00757ACA" w:rsidRPr="0083255A" w:rsidRDefault="00757ACA" w:rsidP="003E7765">
      <w:pPr>
        <w:pStyle w:val="BodyText"/>
        <w:ind w:left="-284"/>
        <w:jc w:val="both"/>
        <w:rPr>
          <w:rFonts w:ascii="Times New Roman" w:hAnsi="Times New Roman" w:cs="Times New Roman"/>
          <w:color w:val="000000"/>
          <w:sz w:val="24"/>
          <w:lang w:val="es-ES"/>
        </w:rPr>
      </w:pPr>
    </w:p>
    <w:p w14:paraId="60AAB8F3" w14:textId="349A087A" w:rsidR="003E7765" w:rsidRPr="0083255A" w:rsidRDefault="00314C08" w:rsidP="00314C08">
      <w:pPr>
        <w:pStyle w:val="BodyText"/>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 xml:space="preserve">         </w:t>
      </w:r>
      <w:r w:rsidR="003E7765" w:rsidRPr="0083255A">
        <w:rPr>
          <w:rFonts w:ascii="Times New Roman" w:hAnsi="Times New Roman" w:cs="Times New Roman"/>
          <w:color w:val="000000"/>
          <w:sz w:val="24"/>
          <w:lang w:val="es-ES"/>
        </w:rPr>
        <w:t xml:space="preserve">El método de evaluación relevante, si </w:t>
      </w:r>
      <w:r w:rsidR="00757ACA" w:rsidRPr="0083255A">
        <w:rPr>
          <w:rFonts w:ascii="Times New Roman" w:hAnsi="Times New Roman" w:cs="Times New Roman"/>
          <w:color w:val="000000"/>
          <w:sz w:val="24"/>
          <w:lang w:val="es-ES"/>
        </w:rPr>
        <w:t>hubiera</w:t>
      </w:r>
      <w:r w:rsidR="003E7765" w:rsidRPr="0083255A">
        <w:rPr>
          <w:rFonts w:ascii="Times New Roman" w:hAnsi="Times New Roman" w:cs="Times New Roman"/>
          <w:color w:val="000000"/>
          <w:sz w:val="24"/>
          <w:lang w:val="es-ES"/>
        </w:rPr>
        <w:t>, será el siguiente:</w:t>
      </w:r>
    </w:p>
    <w:p w14:paraId="1086331F" w14:textId="77777777" w:rsidR="003E7765" w:rsidRPr="0083255A" w:rsidRDefault="003E7765" w:rsidP="003E7765">
      <w:pPr>
        <w:pStyle w:val="BodyText"/>
        <w:ind w:left="-284"/>
        <w:jc w:val="both"/>
        <w:rPr>
          <w:rFonts w:ascii="Times New Roman" w:hAnsi="Times New Roman" w:cs="Times New Roman"/>
          <w:color w:val="000000"/>
          <w:sz w:val="24"/>
          <w:lang w:val="es-ES"/>
        </w:rPr>
      </w:pPr>
    </w:p>
    <w:p w14:paraId="3A97080D" w14:textId="77777777" w:rsidR="00757ACA" w:rsidRPr="0083255A" w:rsidRDefault="00757ACA" w:rsidP="00560FC9">
      <w:pPr>
        <w:tabs>
          <w:tab w:val="right" w:leader="dot" w:pos="9356"/>
        </w:tabs>
        <w:spacing w:after="134"/>
        <w:ind w:left="436" w:right="-14"/>
        <w:rPr>
          <w:noProof/>
          <w:lang w:val="es-ES"/>
        </w:rPr>
      </w:pPr>
      <w:r w:rsidRPr="0083255A">
        <w:rPr>
          <w:noProof/>
          <w:lang w:val="es-ES"/>
        </w:rPr>
        <w:tab/>
      </w:r>
    </w:p>
    <w:p w14:paraId="7E391685" w14:textId="1D1B9C55" w:rsidR="00757ACA" w:rsidRPr="0083255A" w:rsidRDefault="00757ACA" w:rsidP="00560FC9">
      <w:pPr>
        <w:tabs>
          <w:tab w:val="right" w:leader="dot" w:pos="9356"/>
        </w:tabs>
        <w:spacing w:after="360"/>
        <w:ind w:left="436" w:right="-14"/>
        <w:rPr>
          <w:color w:val="000000"/>
          <w:lang w:val="es-ES"/>
        </w:rPr>
      </w:pPr>
      <w:r w:rsidRPr="0083255A">
        <w:rPr>
          <w:noProof/>
          <w:lang w:val="es-ES"/>
        </w:rPr>
        <w:tab/>
      </w:r>
    </w:p>
    <w:p w14:paraId="20B5C2DD" w14:textId="7ACFD584" w:rsidR="003E7765" w:rsidRPr="0083255A" w:rsidRDefault="003E7765" w:rsidP="00314C08">
      <w:pPr>
        <w:pStyle w:val="BodyText"/>
        <w:ind w:left="436"/>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 xml:space="preserve">Cualquier ajuste en el precio que resulte de los procedimientos anteriores se agregará, solo para fines de evaluación comparativa, para llegar a un "Costo de </w:t>
      </w:r>
      <w:r w:rsidR="00C21FC4" w:rsidRPr="0083255A">
        <w:rPr>
          <w:rFonts w:ascii="Times New Roman" w:hAnsi="Times New Roman" w:cs="Times New Roman"/>
          <w:color w:val="000000"/>
          <w:sz w:val="24"/>
          <w:lang w:val="es-ES"/>
        </w:rPr>
        <w:t>P</w:t>
      </w:r>
      <w:r w:rsidRPr="0083255A">
        <w:rPr>
          <w:rFonts w:ascii="Times New Roman" w:hAnsi="Times New Roman" w:cs="Times New Roman"/>
          <w:color w:val="000000"/>
          <w:sz w:val="24"/>
          <w:lang w:val="es-ES"/>
        </w:rPr>
        <w:t xml:space="preserve">ropuesta </w:t>
      </w:r>
      <w:r w:rsidR="00C21FC4" w:rsidRPr="0083255A">
        <w:rPr>
          <w:rFonts w:ascii="Times New Roman" w:hAnsi="Times New Roman" w:cs="Times New Roman"/>
          <w:color w:val="000000"/>
          <w:sz w:val="24"/>
          <w:lang w:val="es-ES"/>
        </w:rPr>
        <w:t>E</w:t>
      </w:r>
      <w:r w:rsidRPr="0083255A">
        <w:rPr>
          <w:rFonts w:ascii="Times New Roman" w:hAnsi="Times New Roman" w:cs="Times New Roman"/>
          <w:color w:val="000000"/>
          <w:sz w:val="24"/>
          <w:lang w:val="es-ES"/>
        </w:rPr>
        <w:t>valuado (C)".</w:t>
      </w:r>
    </w:p>
    <w:p w14:paraId="123F3020" w14:textId="77777777" w:rsidR="00560FC9" w:rsidRPr="0083255A" w:rsidRDefault="00560FC9" w:rsidP="00314C08">
      <w:pPr>
        <w:pStyle w:val="BodyText"/>
        <w:ind w:left="436"/>
        <w:jc w:val="both"/>
        <w:rPr>
          <w:rFonts w:ascii="Times New Roman" w:hAnsi="Times New Roman" w:cs="Times New Roman"/>
          <w:color w:val="000000"/>
          <w:sz w:val="24"/>
          <w:lang w:val="es-ES"/>
        </w:rPr>
      </w:pPr>
    </w:p>
    <w:p w14:paraId="195E87EC" w14:textId="502A7C5C" w:rsidR="00A35CC0" w:rsidRPr="0083255A" w:rsidRDefault="0020274D" w:rsidP="00560FC9">
      <w:pPr>
        <w:pStyle w:val="HeaderEvaCriteria"/>
        <w:rPr>
          <w:sz w:val="30"/>
          <w:szCs w:val="22"/>
          <w:lang w:val="es-ES"/>
        </w:rPr>
      </w:pPr>
      <w:bookmarkStart w:id="429" w:name="_Toc496170993"/>
      <w:bookmarkStart w:id="430" w:name="_Toc496170994"/>
      <w:bookmarkStart w:id="431" w:name="_Toc496170995"/>
      <w:bookmarkStart w:id="432" w:name="_Toc496170996"/>
      <w:bookmarkStart w:id="433" w:name="_Toc496170997"/>
      <w:bookmarkStart w:id="434" w:name="_Toc496170998"/>
      <w:bookmarkStart w:id="435" w:name="_Toc496170999"/>
      <w:bookmarkStart w:id="436" w:name="_Toc496171000"/>
      <w:bookmarkStart w:id="437" w:name="_Toc496171001"/>
      <w:bookmarkStart w:id="438" w:name="_Toc496171013"/>
      <w:bookmarkStart w:id="439" w:name="_Toc496171136"/>
      <w:bookmarkStart w:id="440" w:name="_Toc496171145"/>
      <w:bookmarkStart w:id="441" w:name="_Toc496171258"/>
      <w:bookmarkStart w:id="442" w:name="_Toc496171259"/>
      <w:bookmarkStart w:id="443" w:name="_Toc496171260"/>
      <w:bookmarkStart w:id="444" w:name="_Toc496870862"/>
      <w:bookmarkStart w:id="445" w:name="_Toc85014617"/>
      <w:bookmarkStart w:id="446" w:name="_Toc85014855"/>
      <w:bookmarkStart w:id="447" w:name="_Toc124753947"/>
      <w:bookmarkEnd w:id="413"/>
      <w:bookmarkEnd w:id="414"/>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r w:rsidRPr="0083255A">
        <w:rPr>
          <w:sz w:val="30"/>
          <w:szCs w:val="22"/>
          <w:lang w:val="es-ES"/>
        </w:rPr>
        <w:t xml:space="preserve">Evaluación Combinada de las </w:t>
      </w:r>
      <w:bookmarkEnd w:id="444"/>
      <w:r w:rsidR="00775D89" w:rsidRPr="0083255A">
        <w:rPr>
          <w:sz w:val="30"/>
          <w:szCs w:val="22"/>
          <w:lang w:val="es-ES"/>
        </w:rPr>
        <w:t>Propuestas</w:t>
      </w:r>
      <w:bookmarkEnd w:id="445"/>
      <w:bookmarkEnd w:id="446"/>
      <w:bookmarkEnd w:id="447"/>
      <w:r w:rsidRPr="0083255A">
        <w:rPr>
          <w:sz w:val="30"/>
          <w:szCs w:val="22"/>
          <w:lang w:val="es-ES"/>
        </w:rPr>
        <w:t xml:space="preserve"> </w:t>
      </w:r>
    </w:p>
    <w:p w14:paraId="4417C64D" w14:textId="77777777" w:rsidR="00A35CC0" w:rsidRPr="0083255A" w:rsidRDefault="00A35CC0" w:rsidP="00807CBB">
      <w:pPr>
        <w:pStyle w:val="HeaderTechnicalandFinancialPartofEvaluationCriteria"/>
        <w:numPr>
          <w:ilvl w:val="0"/>
          <w:numId w:val="0"/>
        </w:numPr>
      </w:pPr>
    </w:p>
    <w:p w14:paraId="6DF765CF" w14:textId="77777777" w:rsidR="00893362" w:rsidRPr="0083255A" w:rsidRDefault="00893362" w:rsidP="00330F12">
      <w:pPr>
        <w:pStyle w:val="BodyText"/>
        <w:rPr>
          <w:rFonts w:ascii="Times New Roman" w:hAnsi="Times New Roman" w:cs="Times New Roman"/>
          <w:color w:val="000000"/>
          <w:lang w:val="es-ES"/>
        </w:rPr>
      </w:pPr>
    </w:p>
    <w:p w14:paraId="6A14EC8F" w14:textId="0027B6B9" w:rsidR="00FD2352" w:rsidRPr="0083255A" w:rsidRDefault="00E708A8" w:rsidP="00FD2352">
      <w:pPr>
        <w:pStyle w:val="BodyText"/>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 xml:space="preserve">El contratante evaluará y comparará las Propuestas que hayan sido determinadas que cumplen sustancialmente: </w:t>
      </w:r>
    </w:p>
    <w:p w14:paraId="0A55B159" w14:textId="1AA269A8" w:rsidR="00FD2352" w:rsidRPr="0083255A" w:rsidRDefault="00FD2352" w:rsidP="00FD2352">
      <w:pPr>
        <w:pStyle w:val="BodyText"/>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 xml:space="preserve">Se calculará una puntuación de propuesta evaluada (B) para cada </w:t>
      </w:r>
      <w:r w:rsidR="00775D89" w:rsidRPr="0083255A">
        <w:rPr>
          <w:rFonts w:ascii="Times New Roman" w:hAnsi="Times New Roman" w:cs="Times New Roman"/>
          <w:color w:val="000000"/>
          <w:sz w:val="24"/>
          <w:lang w:val="es-ES"/>
        </w:rPr>
        <w:t>Propuesta</w:t>
      </w:r>
      <w:r w:rsidRPr="0083255A">
        <w:rPr>
          <w:rFonts w:ascii="Times New Roman" w:hAnsi="Times New Roman" w:cs="Times New Roman"/>
          <w:color w:val="000000"/>
          <w:sz w:val="24"/>
          <w:lang w:val="es-ES"/>
        </w:rPr>
        <w:t xml:space="preserve"> que cumple sustancialmente utilizando la siguiente fórmula, que permite una evaluación completa del costo evaluado y de los méritos técnicos de cada propuesta:</w:t>
      </w:r>
    </w:p>
    <w:p w14:paraId="148169C5" w14:textId="77777777" w:rsidR="00FD2352" w:rsidRPr="0083255A" w:rsidRDefault="00FD2352" w:rsidP="00FD2352">
      <w:pPr>
        <w:pStyle w:val="BodyText"/>
        <w:jc w:val="both"/>
        <w:rPr>
          <w:rFonts w:ascii="Times New Roman" w:hAnsi="Times New Roman" w:cs="Times New Roman"/>
          <w:color w:val="000000"/>
          <w:sz w:val="24"/>
          <w:lang w:val="es-ES"/>
        </w:rPr>
      </w:pPr>
    </w:p>
    <w:p w14:paraId="43C35427" w14:textId="4642A9B4" w:rsidR="00FD2352" w:rsidRPr="0083255A" w:rsidRDefault="001F7358" w:rsidP="00E708A8">
      <w:pPr>
        <w:pStyle w:val="BodyText"/>
        <w:jc w:val="center"/>
        <w:rPr>
          <w:rFonts w:ascii="Times New Roman" w:hAnsi="Times New Roman" w:cs="Times New Roman"/>
          <w:color w:val="000000"/>
          <w:sz w:val="24"/>
          <w:lang w:val="es-ES"/>
        </w:rPr>
      </w:pPr>
      <w:r w:rsidRPr="004519CA">
        <w:rPr>
          <w:noProof/>
          <w:position w:val="-26"/>
          <w:lang w:val="es-ES"/>
        </w:rPr>
        <w:object w:dxaOrig="2580" w:dyaOrig="639" w14:anchorId="2D2F83DB">
          <v:shape id="_x0000_i1025" type="#_x0000_t75" alt="" style="width:157.15pt;height:35.3pt;mso-width-percent:0;mso-height-percent:0;mso-width-percent:0;mso-height-percent:0" o:ole="" fillcolor="window">
            <v:imagedata r:id="rId41" o:title=""/>
          </v:shape>
          <o:OLEObject Type="Embed" ProgID="Equation.3" ShapeID="_x0000_i1025" DrawAspect="Content" ObjectID="_1802786144" r:id="rId42"/>
        </w:object>
      </w:r>
    </w:p>
    <w:p w14:paraId="389E32D3" w14:textId="77777777" w:rsidR="00E708A8" w:rsidRPr="0083255A" w:rsidRDefault="00E708A8" w:rsidP="00FD2352">
      <w:pPr>
        <w:pStyle w:val="BodyText"/>
        <w:jc w:val="both"/>
        <w:rPr>
          <w:rFonts w:ascii="Times New Roman" w:hAnsi="Times New Roman" w:cs="Times New Roman"/>
          <w:color w:val="000000"/>
          <w:sz w:val="24"/>
          <w:lang w:val="es-ES"/>
        </w:rPr>
      </w:pPr>
    </w:p>
    <w:p w14:paraId="37802EBD" w14:textId="7460976D" w:rsidR="00FD2352" w:rsidRPr="0083255A" w:rsidRDefault="00FD2352" w:rsidP="00E708A8">
      <w:pPr>
        <w:pStyle w:val="BodyText"/>
        <w:ind w:left="720"/>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donde</w:t>
      </w:r>
    </w:p>
    <w:p w14:paraId="0570F773" w14:textId="77777777" w:rsidR="00FD2352" w:rsidRPr="0083255A" w:rsidRDefault="00FD2352" w:rsidP="00E708A8">
      <w:pPr>
        <w:pStyle w:val="BodyText"/>
        <w:ind w:left="720"/>
        <w:jc w:val="both"/>
        <w:rPr>
          <w:rFonts w:ascii="Times New Roman" w:hAnsi="Times New Roman" w:cs="Times New Roman"/>
          <w:color w:val="000000"/>
          <w:sz w:val="24"/>
          <w:lang w:val="es-ES"/>
        </w:rPr>
      </w:pPr>
    </w:p>
    <w:p w14:paraId="4B8DE8F1" w14:textId="430EB127" w:rsidR="00FD2352" w:rsidRPr="0083255A" w:rsidRDefault="00FD2352" w:rsidP="00E708A8">
      <w:pPr>
        <w:pStyle w:val="BodyText"/>
        <w:spacing w:before="120" w:after="120"/>
        <w:ind w:left="720"/>
        <w:jc w:val="both"/>
        <w:rPr>
          <w:rFonts w:ascii="Times New Roman" w:hAnsi="Times New Roman" w:cs="Times New Roman"/>
          <w:color w:val="000000"/>
          <w:sz w:val="24"/>
          <w:lang w:val="es-ES"/>
        </w:rPr>
      </w:pPr>
      <w:r w:rsidRPr="0083255A">
        <w:rPr>
          <w:rFonts w:ascii="Times New Roman" w:hAnsi="Times New Roman" w:cs="Times New Roman"/>
          <w:i/>
          <w:iCs/>
          <w:color w:val="000000"/>
          <w:sz w:val="24"/>
          <w:lang w:val="es-ES"/>
        </w:rPr>
        <w:t>C</w:t>
      </w:r>
      <w:r w:rsidRPr="0083255A">
        <w:rPr>
          <w:rFonts w:ascii="Times New Roman" w:hAnsi="Times New Roman" w:cs="Times New Roman"/>
          <w:color w:val="000000"/>
          <w:sz w:val="24"/>
          <w:lang w:val="es-ES"/>
        </w:rPr>
        <w:t xml:space="preserve"> = Costo Evaluado de la </w:t>
      </w:r>
      <w:r w:rsidR="00775D89" w:rsidRPr="0083255A">
        <w:rPr>
          <w:rFonts w:ascii="Times New Roman" w:hAnsi="Times New Roman" w:cs="Times New Roman"/>
          <w:color w:val="000000"/>
          <w:sz w:val="24"/>
          <w:lang w:val="es-ES"/>
        </w:rPr>
        <w:t>Propuesta</w:t>
      </w:r>
    </w:p>
    <w:p w14:paraId="1E2E4F0D" w14:textId="44714D4C" w:rsidR="00FD2352" w:rsidRPr="0083255A" w:rsidRDefault="00FD2352" w:rsidP="00E708A8">
      <w:pPr>
        <w:pStyle w:val="BodyText"/>
        <w:spacing w:before="120" w:after="120"/>
        <w:ind w:left="720"/>
        <w:jc w:val="both"/>
        <w:rPr>
          <w:rFonts w:ascii="Times New Roman" w:hAnsi="Times New Roman" w:cs="Times New Roman"/>
          <w:color w:val="000000"/>
          <w:sz w:val="24"/>
          <w:lang w:val="es-ES"/>
        </w:rPr>
      </w:pPr>
      <w:r w:rsidRPr="0083255A">
        <w:rPr>
          <w:rFonts w:ascii="Times New Roman" w:hAnsi="Times New Roman" w:cs="Times New Roman"/>
          <w:i/>
          <w:iCs/>
          <w:color w:val="000000"/>
          <w:sz w:val="24"/>
          <w:lang w:val="es-ES"/>
        </w:rPr>
        <w:t xml:space="preserve">C </w:t>
      </w:r>
      <w:r w:rsidRPr="0083255A">
        <w:rPr>
          <w:rFonts w:ascii="Times New Roman" w:hAnsi="Times New Roman" w:cs="Times New Roman"/>
          <w:i/>
          <w:iCs/>
          <w:color w:val="000000"/>
          <w:sz w:val="24"/>
          <w:vertAlign w:val="subscript"/>
          <w:lang w:val="es-ES"/>
        </w:rPr>
        <w:t>low</w:t>
      </w:r>
      <w:r w:rsidRPr="0083255A">
        <w:rPr>
          <w:rFonts w:ascii="Times New Roman" w:hAnsi="Times New Roman" w:cs="Times New Roman"/>
          <w:color w:val="000000"/>
          <w:sz w:val="24"/>
          <w:lang w:val="es-ES"/>
        </w:rPr>
        <w:t xml:space="preserve"> = el más bajo de todos los costos de </w:t>
      </w:r>
      <w:r w:rsidR="00775D89" w:rsidRPr="0083255A">
        <w:rPr>
          <w:rFonts w:ascii="Times New Roman" w:hAnsi="Times New Roman" w:cs="Times New Roman"/>
          <w:color w:val="000000"/>
          <w:sz w:val="24"/>
          <w:lang w:val="es-ES"/>
        </w:rPr>
        <w:t>Propuesta</w:t>
      </w:r>
      <w:r w:rsidRPr="0083255A">
        <w:rPr>
          <w:rFonts w:ascii="Times New Roman" w:hAnsi="Times New Roman" w:cs="Times New Roman"/>
          <w:color w:val="000000"/>
          <w:sz w:val="24"/>
          <w:lang w:val="es-ES"/>
        </w:rPr>
        <w:t xml:space="preserve"> evaluados entre las propuestas que cumplen</w:t>
      </w:r>
    </w:p>
    <w:p w14:paraId="719B75F8" w14:textId="610AF3FC" w:rsidR="00FD2352" w:rsidRPr="0083255A" w:rsidRDefault="00FD2352" w:rsidP="00E708A8">
      <w:pPr>
        <w:pStyle w:val="BodyText"/>
        <w:spacing w:before="120" w:after="120"/>
        <w:ind w:left="720"/>
        <w:jc w:val="both"/>
        <w:rPr>
          <w:rFonts w:ascii="Times New Roman" w:hAnsi="Times New Roman" w:cs="Times New Roman"/>
          <w:color w:val="000000"/>
          <w:sz w:val="24"/>
          <w:lang w:val="es-ES"/>
        </w:rPr>
      </w:pPr>
      <w:r w:rsidRPr="0083255A">
        <w:rPr>
          <w:rFonts w:ascii="Times New Roman" w:hAnsi="Times New Roman" w:cs="Times New Roman"/>
          <w:i/>
          <w:iCs/>
          <w:color w:val="000000"/>
          <w:sz w:val="24"/>
          <w:lang w:val="es-ES"/>
        </w:rPr>
        <w:lastRenderedPageBreak/>
        <w:t>T</w:t>
      </w:r>
      <w:r w:rsidRPr="0083255A">
        <w:rPr>
          <w:rFonts w:ascii="Times New Roman" w:hAnsi="Times New Roman" w:cs="Times New Roman"/>
          <w:color w:val="000000"/>
          <w:sz w:val="24"/>
          <w:lang w:val="es-ES"/>
        </w:rPr>
        <w:t xml:space="preserve"> = la puntuación técnica total otorgada a la </w:t>
      </w:r>
      <w:r w:rsidR="00775D89" w:rsidRPr="0083255A">
        <w:rPr>
          <w:rFonts w:ascii="Times New Roman" w:hAnsi="Times New Roman" w:cs="Times New Roman"/>
          <w:color w:val="000000"/>
          <w:sz w:val="24"/>
          <w:lang w:val="es-ES"/>
        </w:rPr>
        <w:t>Propuesta</w:t>
      </w:r>
    </w:p>
    <w:p w14:paraId="74099989" w14:textId="143F7677" w:rsidR="00FD2352" w:rsidRPr="0083255A" w:rsidRDefault="00FD2352" w:rsidP="00E708A8">
      <w:pPr>
        <w:pStyle w:val="BodyText"/>
        <w:spacing w:before="120" w:after="120"/>
        <w:ind w:left="720"/>
        <w:jc w:val="both"/>
        <w:rPr>
          <w:rFonts w:ascii="Times New Roman" w:hAnsi="Times New Roman" w:cs="Times New Roman"/>
          <w:color w:val="000000"/>
          <w:sz w:val="24"/>
          <w:lang w:val="es-ES"/>
        </w:rPr>
      </w:pPr>
      <w:r w:rsidRPr="0083255A">
        <w:rPr>
          <w:rFonts w:ascii="Times New Roman" w:hAnsi="Times New Roman" w:cs="Times New Roman"/>
          <w:i/>
          <w:iCs/>
          <w:color w:val="000000"/>
          <w:sz w:val="24"/>
          <w:lang w:val="es-ES"/>
        </w:rPr>
        <w:t xml:space="preserve">T </w:t>
      </w:r>
      <w:r w:rsidRPr="0083255A">
        <w:rPr>
          <w:rFonts w:ascii="Times New Roman" w:hAnsi="Times New Roman" w:cs="Times New Roman"/>
          <w:i/>
          <w:iCs/>
          <w:color w:val="000000"/>
          <w:sz w:val="24"/>
          <w:vertAlign w:val="subscript"/>
          <w:lang w:val="es-ES"/>
        </w:rPr>
        <w:t>high</w:t>
      </w:r>
      <w:r w:rsidRPr="0083255A">
        <w:rPr>
          <w:rFonts w:ascii="Times New Roman" w:hAnsi="Times New Roman" w:cs="Times New Roman"/>
          <w:color w:val="000000"/>
          <w:sz w:val="24"/>
          <w:lang w:val="es-ES"/>
        </w:rPr>
        <w:t xml:space="preserve"> = el puntaje técnico alcanzado por la </w:t>
      </w:r>
      <w:r w:rsidR="00775D89" w:rsidRPr="0083255A">
        <w:rPr>
          <w:rFonts w:ascii="Times New Roman" w:hAnsi="Times New Roman" w:cs="Times New Roman"/>
          <w:color w:val="000000"/>
          <w:sz w:val="24"/>
          <w:lang w:val="es-ES"/>
        </w:rPr>
        <w:t>Propuesta</w:t>
      </w:r>
      <w:r w:rsidRPr="0083255A">
        <w:rPr>
          <w:rFonts w:ascii="Times New Roman" w:hAnsi="Times New Roman" w:cs="Times New Roman"/>
          <w:color w:val="000000"/>
          <w:sz w:val="24"/>
          <w:lang w:val="es-ES"/>
        </w:rPr>
        <w:t xml:space="preserve"> que obtuvo el mejor puntaje entre todas las </w:t>
      </w:r>
      <w:r w:rsidR="00775D89" w:rsidRPr="0083255A">
        <w:rPr>
          <w:rFonts w:ascii="Times New Roman" w:hAnsi="Times New Roman" w:cs="Times New Roman"/>
          <w:color w:val="000000"/>
          <w:sz w:val="24"/>
          <w:lang w:val="es-ES"/>
        </w:rPr>
        <w:t>Propuestas</w:t>
      </w:r>
      <w:r w:rsidRPr="0083255A">
        <w:rPr>
          <w:rFonts w:ascii="Times New Roman" w:hAnsi="Times New Roman" w:cs="Times New Roman"/>
          <w:color w:val="000000"/>
          <w:sz w:val="24"/>
          <w:lang w:val="es-ES"/>
        </w:rPr>
        <w:t xml:space="preserve"> que cumplen</w:t>
      </w:r>
    </w:p>
    <w:p w14:paraId="2F541315" w14:textId="2C94E973" w:rsidR="00FD2352" w:rsidRPr="0083255A" w:rsidRDefault="00FD2352" w:rsidP="00E708A8">
      <w:pPr>
        <w:pStyle w:val="BodyText"/>
        <w:spacing w:before="120" w:after="120"/>
        <w:ind w:left="720"/>
        <w:jc w:val="both"/>
        <w:rPr>
          <w:rFonts w:ascii="Times New Roman" w:hAnsi="Times New Roman" w:cs="Times New Roman"/>
          <w:color w:val="000000"/>
          <w:sz w:val="24"/>
          <w:lang w:val="es-ES"/>
        </w:rPr>
      </w:pPr>
      <w:r w:rsidRPr="0083255A">
        <w:rPr>
          <w:rFonts w:ascii="Times New Roman" w:hAnsi="Times New Roman" w:cs="Times New Roman"/>
          <w:i/>
          <w:iCs/>
          <w:color w:val="000000"/>
          <w:sz w:val="24"/>
          <w:lang w:val="es-ES"/>
        </w:rPr>
        <w:t>X</w:t>
      </w:r>
      <w:r w:rsidRPr="0083255A">
        <w:rPr>
          <w:rFonts w:ascii="Times New Roman" w:hAnsi="Times New Roman" w:cs="Times New Roman"/>
          <w:color w:val="000000"/>
          <w:sz w:val="24"/>
          <w:lang w:val="es-ES"/>
        </w:rPr>
        <w:t xml:space="preserve"> = peso del Costo según se especifica </w:t>
      </w:r>
      <w:r w:rsidRPr="0083255A">
        <w:rPr>
          <w:rFonts w:ascii="Times New Roman" w:hAnsi="Times New Roman" w:cs="Times New Roman"/>
          <w:b/>
          <w:bCs w:val="0"/>
          <w:color w:val="000000"/>
          <w:sz w:val="24"/>
          <w:lang w:val="es-ES"/>
        </w:rPr>
        <w:t xml:space="preserve">en </w:t>
      </w:r>
      <w:r w:rsidR="00E708A8" w:rsidRPr="0083255A">
        <w:rPr>
          <w:rFonts w:ascii="Times New Roman" w:hAnsi="Times New Roman" w:cs="Times New Roman"/>
          <w:b/>
          <w:bCs w:val="0"/>
          <w:color w:val="000000"/>
          <w:sz w:val="24"/>
          <w:lang w:val="es-ES"/>
        </w:rPr>
        <w:t>los DDP</w:t>
      </w:r>
      <w:r w:rsidR="00E708A8" w:rsidRPr="0083255A">
        <w:rPr>
          <w:rFonts w:ascii="Times New Roman" w:hAnsi="Times New Roman" w:cs="Times New Roman"/>
          <w:color w:val="000000"/>
          <w:sz w:val="24"/>
          <w:lang w:val="es-ES"/>
        </w:rPr>
        <w:t>.</w:t>
      </w:r>
    </w:p>
    <w:p w14:paraId="1827B897" w14:textId="59EC885C" w:rsidR="00E708A8" w:rsidRPr="0083255A" w:rsidRDefault="00E708A8" w:rsidP="00314C08">
      <w:pPr>
        <w:pStyle w:val="BodyText"/>
        <w:ind w:left="720"/>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 xml:space="preserve">La Propuesta con el mejor puntaje </w:t>
      </w:r>
      <w:r w:rsidR="00C6655A" w:rsidRPr="0083255A">
        <w:rPr>
          <w:rFonts w:ascii="Times New Roman" w:hAnsi="Times New Roman" w:cs="Times New Roman"/>
          <w:color w:val="000000"/>
          <w:sz w:val="24"/>
          <w:lang w:val="es-ES"/>
        </w:rPr>
        <w:t>evaluado</w:t>
      </w:r>
      <w:r w:rsidRPr="0083255A">
        <w:rPr>
          <w:rFonts w:ascii="Times New Roman" w:hAnsi="Times New Roman" w:cs="Times New Roman"/>
          <w:color w:val="000000"/>
          <w:sz w:val="24"/>
          <w:lang w:val="es-ES"/>
        </w:rPr>
        <w:t xml:space="preserve"> (B) entre las que cumplen sustancialmente será la </w:t>
      </w:r>
      <w:r w:rsidR="00767DCA" w:rsidRPr="0083255A">
        <w:rPr>
          <w:rFonts w:ascii="Times New Roman" w:hAnsi="Times New Roman" w:cs="Times New Roman"/>
          <w:color w:val="000000"/>
          <w:sz w:val="24"/>
          <w:lang w:val="es-ES"/>
        </w:rPr>
        <w:t>Propuesta Más Conveniente</w:t>
      </w:r>
      <w:r w:rsidRPr="0083255A">
        <w:rPr>
          <w:rFonts w:ascii="Times New Roman" w:hAnsi="Times New Roman" w:cs="Times New Roman"/>
          <w:color w:val="000000"/>
          <w:sz w:val="24"/>
          <w:lang w:val="es-ES"/>
        </w:rPr>
        <w:t xml:space="preserve"> siempre y cuando el Proponente </w:t>
      </w:r>
      <w:r w:rsidR="00C6655A" w:rsidRPr="0083255A">
        <w:rPr>
          <w:rFonts w:ascii="Times New Roman" w:hAnsi="Times New Roman" w:cs="Times New Roman"/>
          <w:color w:val="000000"/>
          <w:sz w:val="24"/>
          <w:lang w:val="es-ES"/>
        </w:rPr>
        <w:t>esté</w:t>
      </w:r>
      <w:r w:rsidRPr="0083255A">
        <w:rPr>
          <w:rFonts w:ascii="Times New Roman" w:hAnsi="Times New Roman" w:cs="Times New Roman"/>
          <w:color w:val="000000"/>
          <w:sz w:val="24"/>
          <w:lang w:val="es-ES"/>
        </w:rPr>
        <w:t xml:space="preserve"> calificado para ejecutar el Contrato.</w:t>
      </w:r>
    </w:p>
    <w:p w14:paraId="7E2153CA" w14:textId="77777777" w:rsidR="00F750FA" w:rsidRPr="0083255A" w:rsidRDefault="00F750FA" w:rsidP="00E708A8">
      <w:pPr>
        <w:pStyle w:val="BodyText"/>
        <w:spacing w:before="120" w:after="120"/>
        <w:jc w:val="both"/>
        <w:rPr>
          <w:rFonts w:ascii="Times New Roman" w:hAnsi="Times New Roman" w:cs="Times New Roman"/>
          <w:color w:val="000000"/>
          <w:sz w:val="24"/>
          <w:lang w:val="es-ES"/>
        </w:rPr>
      </w:pPr>
    </w:p>
    <w:p w14:paraId="63E84884" w14:textId="681C57B4" w:rsidR="00560FC9" w:rsidRPr="0083255A" w:rsidRDefault="00560FC9" w:rsidP="00560FC9">
      <w:pPr>
        <w:pStyle w:val="HeaderEvaCriteria"/>
        <w:rPr>
          <w:sz w:val="30"/>
          <w:szCs w:val="22"/>
          <w:lang w:val="es-ES"/>
        </w:rPr>
      </w:pPr>
      <w:bookmarkStart w:id="448" w:name="_Toc123824640"/>
      <w:bookmarkStart w:id="449" w:name="_Toc124192262"/>
      <w:bookmarkStart w:id="450" w:name="_Toc124753948"/>
      <w:r w:rsidRPr="0083255A">
        <w:rPr>
          <w:sz w:val="30"/>
          <w:szCs w:val="22"/>
          <w:lang w:val="es-ES"/>
        </w:rPr>
        <w:t xml:space="preserve">Contratos </w:t>
      </w:r>
      <w:r w:rsidR="00F750FA" w:rsidRPr="0083255A">
        <w:rPr>
          <w:sz w:val="30"/>
          <w:szCs w:val="22"/>
          <w:lang w:val="es-ES"/>
        </w:rPr>
        <w:t>M</w:t>
      </w:r>
      <w:r w:rsidRPr="0083255A">
        <w:rPr>
          <w:sz w:val="30"/>
          <w:szCs w:val="22"/>
          <w:lang w:val="es-ES"/>
        </w:rPr>
        <w:t>últiples (IAP 40.3)</w:t>
      </w:r>
      <w:bookmarkEnd w:id="448"/>
      <w:bookmarkEnd w:id="449"/>
      <w:bookmarkEnd w:id="450"/>
    </w:p>
    <w:p w14:paraId="6132DE05" w14:textId="77777777" w:rsidR="00560FC9" w:rsidRPr="0083255A" w:rsidRDefault="00560FC9" w:rsidP="00560FC9">
      <w:pPr>
        <w:pStyle w:val="BodyText"/>
        <w:ind w:left="-284"/>
        <w:jc w:val="both"/>
        <w:rPr>
          <w:rFonts w:ascii="Times New Roman" w:hAnsi="Times New Roman" w:cs="Times New Roman"/>
          <w:color w:val="000000"/>
          <w:sz w:val="24"/>
          <w:lang w:val="es-ES"/>
        </w:rPr>
      </w:pPr>
    </w:p>
    <w:p w14:paraId="777C5F7F" w14:textId="77777777" w:rsidR="00560FC9" w:rsidRPr="0083255A" w:rsidRDefault="00560FC9" w:rsidP="00560FC9">
      <w:pPr>
        <w:pStyle w:val="BodyText"/>
        <w:ind w:left="436"/>
        <w:jc w:val="both"/>
        <w:rPr>
          <w:rFonts w:ascii="Times New Roman" w:hAnsi="Times New Roman" w:cs="Times New Roman"/>
          <w:i/>
          <w:iCs/>
          <w:color w:val="000000"/>
          <w:sz w:val="24"/>
          <w:lang w:val="es-ES"/>
        </w:rPr>
      </w:pPr>
      <w:r w:rsidRPr="0083255A">
        <w:rPr>
          <w:rFonts w:ascii="Times New Roman" w:hAnsi="Times New Roman" w:cs="Times New Roman"/>
          <w:i/>
          <w:iCs/>
          <w:color w:val="000000"/>
          <w:sz w:val="24"/>
          <w:lang w:val="es-ES"/>
        </w:rPr>
        <w:t>Si no corresponde, indique "No aplicable"</w:t>
      </w:r>
    </w:p>
    <w:p w14:paraId="79688ABD" w14:textId="77777777" w:rsidR="00560FC9" w:rsidRPr="0083255A" w:rsidRDefault="00560FC9" w:rsidP="00560FC9">
      <w:pPr>
        <w:pStyle w:val="BodyText"/>
        <w:ind w:left="76"/>
        <w:jc w:val="both"/>
        <w:rPr>
          <w:rFonts w:ascii="Times New Roman" w:hAnsi="Times New Roman" w:cs="Times New Roman"/>
          <w:color w:val="000000"/>
          <w:sz w:val="24"/>
          <w:lang w:val="es-ES"/>
        </w:rPr>
      </w:pPr>
    </w:p>
    <w:p w14:paraId="3A9F5B63" w14:textId="77777777" w:rsidR="00560FC9" w:rsidRPr="0083255A" w:rsidRDefault="00560FC9" w:rsidP="00560FC9">
      <w:pPr>
        <w:pStyle w:val="BodyText"/>
        <w:ind w:left="436"/>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Si de acuerdo con la IAP 1.1, se invitan propuestas para más de un lote, el contrato se adjudicará al Proponente o a los Proponentes con la Propuesta Más Conveniente para los lotes individuales.</w:t>
      </w:r>
    </w:p>
    <w:p w14:paraId="0E81C002" w14:textId="77777777" w:rsidR="00560FC9" w:rsidRPr="0083255A" w:rsidRDefault="00560FC9" w:rsidP="00560FC9">
      <w:pPr>
        <w:pStyle w:val="BodyText"/>
        <w:ind w:left="436"/>
        <w:jc w:val="both"/>
        <w:rPr>
          <w:rFonts w:ascii="Times New Roman" w:hAnsi="Times New Roman" w:cs="Times New Roman"/>
          <w:color w:val="000000"/>
          <w:sz w:val="24"/>
          <w:lang w:val="es-ES"/>
        </w:rPr>
      </w:pPr>
    </w:p>
    <w:p w14:paraId="22AFB471" w14:textId="77777777" w:rsidR="00560FC9" w:rsidRPr="0083255A" w:rsidRDefault="00560FC9" w:rsidP="00560FC9">
      <w:pPr>
        <w:pStyle w:val="BodyText"/>
        <w:ind w:left="436"/>
        <w:jc w:val="both"/>
        <w:rPr>
          <w:rFonts w:ascii="Times New Roman" w:hAnsi="Times New Roman" w:cs="Times New Roman"/>
          <w:color w:val="000000"/>
          <w:sz w:val="24"/>
          <w:lang w:val="es-ES"/>
        </w:rPr>
      </w:pPr>
      <w:r w:rsidRPr="0083255A">
        <w:rPr>
          <w:rFonts w:ascii="Times New Roman" w:hAnsi="Times New Roman" w:cs="Times New Roman"/>
          <w:color w:val="000000"/>
          <w:sz w:val="24"/>
          <w:lang w:val="es-ES"/>
        </w:rPr>
        <w:t>No obstante, si un Proponente, con Propuestas que responden sustancialmente y con el puntaje más alto evaluado para lotes individuales, no está calificado para la combinación de los lotes, entonces la adjudicación se realizará con base en el puntaje total más alto para la combinación de lotes para los cuales los Proponentes están calificados</w:t>
      </w:r>
    </w:p>
    <w:p w14:paraId="49AA10DE" w14:textId="77777777" w:rsidR="00560FC9" w:rsidRPr="0083255A" w:rsidRDefault="00560FC9" w:rsidP="00560FC9">
      <w:pPr>
        <w:pStyle w:val="BodyText"/>
        <w:ind w:left="436"/>
        <w:jc w:val="both"/>
        <w:rPr>
          <w:rFonts w:ascii="Times New Roman" w:hAnsi="Times New Roman" w:cs="Times New Roman"/>
          <w:color w:val="000000"/>
          <w:sz w:val="24"/>
          <w:lang w:val="es-ES"/>
        </w:rPr>
      </w:pPr>
    </w:p>
    <w:p w14:paraId="1C55E8DF" w14:textId="2F8E0563" w:rsidR="00560FC9" w:rsidRPr="0083255A" w:rsidRDefault="00560FC9" w:rsidP="00560FC9">
      <w:pPr>
        <w:pStyle w:val="BodyText"/>
        <w:ind w:left="436"/>
        <w:jc w:val="both"/>
        <w:rPr>
          <w:rFonts w:ascii="Times New Roman" w:hAnsi="Times New Roman" w:cs="Times New Roman"/>
          <w:i/>
          <w:iCs/>
          <w:color w:val="000000"/>
          <w:sz w:val="24"/>
          <w:lang w:val="es-ES"/>
        </w:rPr>
      </w:pPr>
      <w:r w:rsidRPr="0083255A">
        <w:rPr>
          <w:rFonts w:ascii="Times New Roman" w:hAnsi="Times New Roman" w:cs="Times New Roman"/>
          <w:i/>
          <w:iCs/>
          <w:color w:val="000000"/>
          <w:sz w:val="24"/>
          <w:lang w:val="es-ES"/>
        </w:rPr>
        <w:t>[Nota - Ejemplo del escenario anterior: Un proponente que fue seleccionado inicialmente para el lote A o el lote B pero no ambos</w:t>
      </w:r>
      <w:r w:rsidR="007B5FC6">
        <w:rPr>
          <w:rFonts w:ascii="Times New Roman" w:hAnsi="Times New Roman" w:cs="Times New Roman"/>
          <w:i/>
          <w:iCs/>
          <w:color w:val="000000"/>
          <w:sz w:val="24"/>
          <w:lang w:val="es-ES"/>
        </w:rPr>
        <w:t>,</w:t>
      </w:r>
      <w:r w:rsidRPr="0083255A">
        <w:rPr>
          <w:rFonts w:ascii="Times New Roman" w:hAnsi="Times New Roman" w:cs="Times New Roman"/>
          <w:i/>
          <w:iCs/>
          <w:color w:val="000000"/>
          <w:sz w:val="24"/>
          <w:lang w:val="es-ES"/>
        </w:rPr>
        <w:t xml:space="preserve"> presenta propuestas para los lotes A y B. Estas dos propuestas responden sustancialmente y obtienen la puntuación total más alta para el lote A y el lote B respectivamente. En tal caso, debe tomarse una decisión sobre si este Proponente debe recibir el Lote A o el Lote B considerando las puntuaciones combinadas de los Proponentes para el Lote A y el Lote B.]</w:t>
      </w:r>
    </w:p>
    <w:p w14:paraId="26D36CC9" w14:textId="77777777" w:rsidR="00560FC9" w:rsidRPr="0083255A" w:rsidRDefault="00560FC9" w:rsidP="00560FC9">
      <w:pPr>
        <w:pStyle w:val="BodyText"/>
        <w:ind w:left="436"/>
        <w:jc w:val="both"/>
        <w:rPr>
          <w:rFonts w:ascii="Times New Roman" w:hAnsi="Times New Roman" w:cs="Times New Roman"/>
          <w:color w:val="000000"/>
          <w:sz w:val="24"/>
          <w:lang w:val="es-ES"/>
        </w:rPr>
      </w:pPr>
    </w:p>
    <w:p w14:paraId="18011039" w14:textId="77777777" w:rsidR="00560FC9" w:rsidRPr="0083255A" w:rsidRDefault="00560FC9" w:rsidP="00560FC9">
      <w:pPr>
        <w:pStyle w:val="BodyText"/>
        <w:ind w:left="436"/>
        <w:jc w:val="both"/>
        <w:rPr>
          <w:rFonts w:ascii="Times New Roman" w:hAnsi="Times New Roman" w:cs="Times New Roman"/>
          <w:b/>
          <w:bCs w:val="0"/>
          <w:color w:val="000000"/>
          <w:sz w:val="24"/>
          <w:lang w:val="es-ES"/>
        </w:rPr>
      </w:pPr>
      <w:r w:rsidRPr="0083255A">
        <w:rPr>
          <w:rFonts w:ascii="Times New Roman" w:hAnsi="Times New Roman" w:cs="Times New Roman"/>
          <w:b/>
          <w:bCs w:val="0"/>
          <w:color w:val="000000"/>
          <w:sz w:val="24"/>
          <w:lang w:val="es-ES"/>
        </w:rPr>
        <w:t>No se considerarán los descuentos cruzados para la adjudicación de lotes múltiples.</w:t>
      </w:r>
    </w:p>
    <w:p w14:paraId="1341735F" w14:textId="622F338A" w:rsidR="00560FC9" w:rsidRPr="0083255A" w:rsidRDefault="00560FC9" w:rsidP="00E708A8">
      <w:pPr>
        <w:pStyle w:val="BodyText"/>
        <w:spacing w:before="120" w:after="120"/>
        <w:jc w:val="both"/>
        <w:rPr>
          <w:rFonts w:ascii="Times New Roman" w:hAnsi="Times New Roman" w:cs="Times New Roman"/>
          <w:color w:val="000000"/>
          <w:sz w:val="24"/>
          <w:lang w:val="es-ES"/>
        </w:rPr>
        <w:sectPr w:rsidR="00560FC9" w:rsidRPr="0083255A" w:rsidSect="004B41B7">
          <w:headerReference w:type="even" r:id="rId43"/>
          <w:footnotePr>
            <w:numRestart w:val="eachSect"/>
          </w:footnotePr>
          <w:pgSz w:w="12240" w:h="15840" w:code="1"/>
          <w:pgMar w:top="1440" w:right="1752" w:bottom="1440" w:left="1440" w:header="720" w:footer="720" w:gutter="0"/>
          <w:cols w:space="720"/>
          <w:noEndnote/>
          <w:docGrid w:linePitch="326"/>
        </w:sectPr>
      </w:pPr>
    </w:p>
    <w:p w14:paraId="36BDC6D7" w14:textId="698A22F1" w:rsidR="007B586E" w:rsidRPr="0083255A" w:rsidRDefault="00BF6483" w:rsidP="002B0A2D">
      <w:pPr>
        <w:pStyle w:val="Subseccion"/>
        <w:spacing w:after="120"/>
        <w:rPr>
          <w:lang w:val="es-ES"/>
        </w:rPr>
      </w:pPr>
      <w:bookmarkStart w:id="451" w:name="_Toc450041029"/>
      <w:bookmarkStart w:id="452" w:name="_Toc96013059"/>
      <w:bookmarkStart w:id="453" w:name="_Toc41971244"/>
      <w:r w:rsidRPr="0083255A">
        <w:rPr>
          <w:lang w:val="es-ES"/>
        </w:rPr>
        <w:lastRenderedPageBreak/>
        <w:t xml:space="preserve">Sección </w:t>
      </w:r>
      <w:r w:rsidR="00307489" w:rsidRPr="0083255A">
        <w:rPr>
          <w:lang w:val="es-ES"/>
        </w:rPr>
        <w:t>I</w:t>
      </w:r>
      <w:r w:rsidR="00C246BF" w:rsidRPr="0083255A">
        <w:rPr>
          <w:lang w:val="es-ES"/>
        </w:rPr>
        <w:t>V</w:t>
      </w:r>
      <w:r w:rsidR="00665398" w:rsidRPr="0083255A">
        <w:rPr>
          <w:lang w:val="es-ES"/>
        </w:rPr>
        <w:t>.</w:t>
      </w:r>
      <w:r w:rsidR="007B586E" w:rsidRPr="0083255A">
        <w:rPr>
          <w:lang w:val="es-ES"/>
        </w:rPr>
        <w:t xml:space="preserve"> </w:t>
      </w:r>
      <w:r w:rsidR="00D97141" w:rsidRPr="0083255A">
        <w:rPr>
          <w:lang w:val="es-ES"/>
        </w:rPr>
        <w:t xml:space="preserve">Formularios de la </w:t>
      </w:r>
      <w:r w:rsidR="00775D89" w:rsidRPr="0083255A">
        <w:rPr>
          <w:lang w:val="es-ES"/>
        </w:rPr>
        <w:t>Propuesta</w:t>
      </w:r>
      <w:bookmarkEnd w:id="451"/>
      <w:bookmarkEnd w:id="452"/>
    </w:p>
    <w:bookmarkEnd w:id="453"/>
    <w:p w14:paraId="3DAB203B" w14:textId="16037CC9" w:rsidR="007B586E" w:rsidRPr="0083255A" w:rsidRDefault="006D550C" w:rsidP="00784A7C">
      <w:pPr>
        <w:jc w:val="center"/>
        <w:rPr>
          <w:b/>
          <w:lang w:val="es-ES"/>
        </w:rPr>
      </w:pPr>
      <w:r w:rsidRPr="0083255A">
        <w:rPr>
          <w:b/>
          <w:lang w:val="es-ES"/>
        </w:rPr>
        <w:t xml:space="preserve">Índice </w:t>
      </w:r>
      <w:r w:rsidR="00BA4974" w:rsidRPr="0083255A">
        <w:rPr>
          <w:b/>
          <w:lang w:val="es-ES"/>
        </w:rPr>
        <w:t xml:space="preserve">de </w:t>
      </w:r>
      <w:r w:rsidR="00D97141" w:rsidRPr="0083255A">
        <w:rPr>
          <w:b/>
          <w:lang w:val="es-ES"/>
        </w:rPr>
        <w:t xml:space="preserve">Formularios de la </w:t>
      </w:r>
      <w:r w:rsidR="00775D89" w:rsidRPr="0083255A">
        <w:rPr>
          <w:b/>
          <w:lang w:val="es-ES"/>
        </w:rPr>
        <w:t>Propuesta</w:t>
      </w:r>
    </w:p>
    <w:p w14:paraId="48AB8F2A" w14:textId="161FE0DC" w:rsidR="00A84940" w:rsidRPr="0083255A" w:rsidRDefault="00EA11EF" w:rsidP="00A84940">
      <w:pPr>
        <w:pStyle w:val="TOC1"/>
        <w:tabs>
          <w:tab w:val="right" w:leader="dot" w:pos="9618"/>
        </w:tabs>
        <w:rPr>
          <w:rFonts w:asciiTheme="minorHAnsi" w:eastAsiaTheme="minorEastAsia" w:hAnsiTheme="minorHAnsi" w:cstheme="minorBidi"/>
          <w:b w:val="0"/>
          <w:bCs w:val="0"/>
          <w:noProof/>
          <w:sz w:val="24"/>
          <w:lang w:val="es-ES"/>
        </w:rPr>
      </w:pPr>
      <w:r w:rsidRPr="0083255A">
        <w:rPr>
          <w:rFonts w:ascii="Times New Roman" w:hAnsi="Times New Roman"/>
          <w:lang w:val="es-ES"/>
        </w:rPr>
        <w:fldChar w:fldCharType="begin"/>
      </w:r>
      <w:r w:rsidRPr="0083255A">
        <w:rPr>
          <w:rFonts w:ascii="Times New Roman" w:hAnsi="Times New Roman"/>
          <w:lang w:val="es-ES"/>
        </w:rPr>
        <w:instrText xml:space="preserve"> TOC \h \z \t "Head 4.1,1,Head 4.2,2" </w:instrText>
      </w:r>
      <w:r w:rsidRPr="0083255A">
        <w:rPr>
          <w:rFonts w:ascii="Times New Roman" w:hAnsi="Times New Roman"/>
          <w:lang w:val="es-ES"/>
        </w:rPr>
        <w:fldChar w:fldCharType="separate"/>
      </w:r>
      <w:hyperlink w:anchor="_Toc124769131" w:history="1">
        <w:r w:rsidR="00A84940" w:rsidRPr="0083255A">
          <w:rPr>
            <w:rStyle w:val="Hyperlink"/>
            <w:noProof/>
            <w:lang w:val="es-ES"/>
          </w:rPr>
          <w:t>Formularios de la Propuesta</w:t>
        </w:r>
        <w:r w:rsidR="00A84940" w:rsidRPr="0083255A">
          <w:rPr>
            <w:noProof/>
            <w:webHidden/>
            <w:lang w:val="es-ES"/>
          </w:rPr>
          <w:tab/>
        </w:r>
        <w:r w:rsidR="00A84940" w:rsidRPr="0083255A">
          <w:rPr>
            <w:noProof/>
            <w:webHidden/>
            <w:lang w:val="es-ES"/>
          </w:rPr>
          <w:fldChar w:fldCharType="begin"/>
        </w:r>
        <w:r w:rsidR="00A84940" w:rsidRPr="0083255A">
          <w:rPr>
            <w:noProof/>
            <w:webHidden/>
            <w:lang w:val="es-ES"/>
          </w:rPr>
          <w:instrText xml:space="preserve"> PAGEREF _Toc124769131 \h </w:instrText>
        </w:r>
        <w:r w:rsidR="00A84940" w:rsidRPr="0083255A">
          <w:rPr>
            <w:noProof/>
            <w:webHidden/>
            <w:lang w:val="es-ES"/>
          </w:rPr>
        </w:r>
        <w:r w:rsidR="00A84940" w:rsidRPr="0083255A">
          <w:rPr>
            <w:noProof/>
            <w:webHidden/>
            <w:lang w:val="es-ES"/>
          </w:rPr>
          <w:fldChar w:fldCharType="separate"/>
        </w:r>
        <w:r w:rsidR="004E2002">
          <w:rPr>
            <w:noProof/>
            <w:webHidden/>
            <w:lang w:val="es-ES"/>
          </w:rPr>
          <w:t>61</w:t>
        </w:r>
        <w:r w:rsidR="00A84940" w:rsidRPr="0083255A">
          <w:rPr>
            <w:noProof/>
            <w:webHidden/>
            <w:lang w:val="es-ES"/>
          </w:rPr>
          <w:fldChar w:fldCharType="end"/>
        </w:r>
      </w:hyperlink>
    </w:p>
    <w:p w14:paraId="78A027FA" w14:textId="43546093" w:rsidR="00A84940" w:rsidRPr="0083255A" w:rsidRDefault="00A84940">
      <w:pPr>
        <w:pStyle w:val="TOC2"/>
        <w:rPr>
          <w:rFonts w:asciiTheme="minorHAnsi" w:eastAsiaTheme="minorEastAsia" w:hAnsiTheme="minorHAnsi" w:cstheme="minorBidi"/>
          <w:bCs w:val="0"/>
          <w:noProof/>
          <w:szCs w:val="24"/>
          <w:lang w:val="es-ES"/>
        </w:rPr>
      </w:pPr>
      <w:hyperlink w:anchor="_Toc124769132" w:history="1">
        <w:r w:rsidRPr="0083255A">
          <w:rPr>
            <w:rStyle w:val="Hyperlink"/>
            <w:noProof/>
            <w:lang w:val="es-ES"/>
          </w:rPr>
          <w:t>Carta de Propuesta - Parte Técnica</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_Toc124769132 \h </w:instrText>
        </w:r>
        <w:r w:rsidRPr="0083255A">
          <w:rPr>
            <w:noProof/>
            <w:webHidden/>
            <w:lang w:val="es-ES"/>
          </w:rPr>
        </w:r>
        <w:r w:rsidRPr="0083255A">
          <w:rPr>
            <w:noProof/>
            <w:webHidden/>
            <w:lang w:val="es-ES"/>
          </w:rPr>
          <w:fldChar w:fldCharType="separate"/>
        </w:r>
        <w:r w:rsidR="004E2002">
          <w:rPr>
            <w:noProof/>
            <w:webHidden/>
            <w:lang w:val="es-ES"/>
          </w:rPr>
          <w:t>61</w:t>
        </w:r>
        <w:r w:rsidRPr="0083255A">
          <w:rPr>
            <w:noProof/>
            <w:webHidden/>
            <w:lang w:val="es-ES"/>
          </w:rPr>
          <w:fldChar w:fldCharType="end"/>
        </w:r>
      </w:hyperlink>
    </w:p>
    <w:p w14:paraId="332AAD57" w14:textId="5B12CE3C" w:rsidR="00A84940" w:rsidRPr="0083255A" w:rsidRDefault="00A84940">
      <w:pPr>
        <w:pStyle w:val="TOC2"/>
        <w:rPr>
          <w:rFonts w:asciiTheme="minorHAnsi" w:eastAsiaTheme="minorEastAsia" w:hAnsiTheme="minorHAnsi" w:cstheme="minorBidi"/>
          <w:bCs w:val="0"/>
          <w:noProof/>
          <w:szCs w:val="24"/>
          <w:lang w:val="es-ES"/>
        </w:rPr>
      </w:pPr>
      <w:hyperlink w:anchor="_Toc124769133" w:history="1">
        <w:r w:rsidRPr="0083255A">
          <w:rPr>
            <w:rStyle w:val="Hyperlink"/>
            <w:noProof/>
            <w:lang w:val="es-ES"/>
          </w:rPr>
          <w:t>Carta de Propuesta - Parte Financiera</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_Toc124769133 \h </w:instrText>
        </w:r>
        <w:r w:rsidRPr="0083255A">
          <w:rPr>
            <w:noProof/>
            <w:webHidden/>
            <w:lang w:val="es-ES"/>
          </w:rPr>
        </w:r>
        <w:r w:rsidRPr="0083255A">
          <w:rPr>
            <w:noProof/>
            <w:webHidden/>
            <w:lang w:val="es-ES"/>
          </w:rPr>
          <w:fldChar w:fldCharType="separate"/>
        </w:r>
        <w:r w:rsidR="004E2002">
          <w:rPr>
            <w:noProof/>
            <w:webHidden/>
            <w:lang w:val="es-ES"/>
          </w:rPr>
          <w:t>64</w:t>
        </w:r>
        <w:r w:rsidRPr="0083255A">
          <w:rPr>
            <w:noProof/>
            <w:webHidden/>
            <w:lang w:val="es-ES"/>
          </w:rPr>
          <w:fldChar w:fldCharType="end"/>
        </w:r>
      </w:hyperlink>
    </w:p>
    <w:p w14:paraId="07489E7A" w14:textId="0CE8B81E" w:rsidR="00A84940" w:rsidRPr="0083255A" w:rsidRDefault="00A84940">
      <w:pPr>
        <w:pStyle w:val="TOC2"/>
        <w:rPr>
          <w:rFonts w:asciiTheme="minorHAnsi" w:eastAsiaTheme="minorEastAsia" w:hAnsiTheme="minorHAnsi" w:cstheme="minorBidi"/>
          <w:bCs w:val="0"/>
          <w:noProof/>
          <w:szCs w:val="24"/>
          <w:lang w:val="es-ES"/>
        </w:rPr>
      </w:pPr>
      <w:hyperlink w:anchor="_Toc124769134" w:history="1">
        <w:r w:rsidRPr="0083255A">
          <w:rPr>
            <w:rStyle w:val="Hyperlink"/>
            <w:noProof/>
            <w:lang w:val="es-ES"/>
          </w:rPr>
          <w:t>Apéndice de la Propuesta</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_Toc124769134 \h </w:instrText>
        </w:r>
        <w:r w:rsidRPr="0083255A">
          <w:rPr>
            <w:noProof/>
            <w:webHidden/>
            <w:lang w:val="es-ES"/>
          </w:rPr>
        </w:r>
        <w:r w:rsidRPr="0083255A">
          <w:rPr>
            <w:noProof/>
            <w:webHidden/>
            <w:lang w:val="es-ES"/>
          </w:rPr>
          <w:fldChar w:fldCharType="separate"/>
        </w:r>
        <w:r w:rsidR="004E2002">
          <w:rPr>
            <w:noProof/>
            <w:webHidden/>
            <w:lang w:val="es-ES"/>
          </w:rPr>
          <w:t>67</w:t>
        </w:r>
        <w:r w:rsidRPr="0083255A">
          <w:rPr>
            <w:noProof/>
            <w:webHidden/>
            <w:lang w:val="es-ES"/>
          </w:rPr>
          <w:fldChar w:fldCharType="end"/>
        </w:r>
      </w:hyperlink>
    </w:p>
    <w:p w14:paraId="07F466D2" w14:textId="0C19878E" w:rsidR="00A84940" w:rsidRPr="0083255A" w:rsidRDefault="00A84940">
      <w:pPr>
        <w:pStyle w:val="TOC2"/>
        <w:rPr>
          <w:rFonts w:asciiTheme="minorHAnsi" w:eastAsiaTheme="minorEastAsia" w:hAnsiTheme="minorHAnsi" w:cstheme="minorBidi"/>
          <w:bCs w:val="0"/>
          <w:noProof/>
          <w:szCs w:val="24"/>
          <w:lang w:val="es-ES"/>
        </w:rPr>
      </w:pPr>
      <w:hyperlink w:anchor="_Toc124769135" w:history="1">
        <w:r w:rsidRPr="0083255A">
          <w:rPr>
            <w:rStyle w:val="Hyperlink"/>
            <w:noProof/>
            <w:lang w:val="es-ES"/>
          </w:rPr>
          <w:t>Lista de Actividades y Lista de Subactividades con Precio</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_Toc124769135 \h </w:instrText>
        </w:r>
        <w:r w:rsidRPr="0083255A">
          <w:rPr>
            <w:noProof/>
            <w:webHidden/>
            <w:lang w:val="es-ES"/>
          </w:rPr>
        </w:r>
        <w:r w:rsidRPr="0083255A">
          <w:rPr>
            <w:noProof/>
            <w:webHidden/>
            <w:lang w:val="es-ES"/>
          </w:rPr>
          <w:fldChar w:fldCharType="separate"/>
        </w:r>
        <w:r w:rsidR="004E2002">
          <w:rPr>
            <w:noProof/>
            <w:webHidden/>
            <w:lang w:val="es-ES"/>
          </w:rPr>
          <w:t>73</w:t>
        </w:r>
        <w:r w:rsidRPr="0083255A">
          <w:rPr>
            <w:noProof/>
            <w:webHidden/>
            <w:lang w:val="es-ES"/>
          </w:rPr>
          <w:fldChar w:fldCharType="end"/>
        </w:r>
      </w:hyperlink>
    </w:p>
    <w:p w14:paraId="4619381E" w14:textId="2838CA86" w:rsidR="00A84940" w:rsidRPr="0083255A" w:rsidRDefault="00A84940">
      <w:pPr>
        <w:pStyle w:val="TOC2"/>
        <w:rPr>
          <w:rFonts w:asciiTheme="minorHAnsi" w:eastAsiaTheme="minorEastAsia" w:hAnsiTheme="minorHAnsi" w:cstheme="minorBidi"/>
          <w:bCs w:val="0"/>
          <w:noProof/>
          <w:szCs w:val="24"/>
          <w:lang w:val="es-ES"/>
        </w:rPr>
      </w:pPr>
      <w:hyperlink w:anchor="_Toc124769136" w:history="1">
        <w:r w:rsidRPr="0083255A">
          <w:rPr>
            <w:rStyle w:val="Hyperlink"/>
            <w:noProof/>
            <w:lang w:val="es-ES"/>
          </w:rPr>
          <w:t>Ejemplo de Lista de Actividades con Precio</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_Toc124769136 \h </w:instrText>
        </w:r>
        <w:r w:rsidRPr="0083255A">
          <w:rPr>
            <w:noProof/>
            <w:webHidden/>
            <w:lang w:val="es-ES"/>
          </w:rPr>
        </w:r>
        <w:r w:rsidRPr="0083255A">
          <w:rPr>
            <w:noProof/>
            <w:webHidden/>
            <w:lang w:val="es-ES"/>
          </w:rPr>
          <w:fldChar w:fldCharType="separate"/>
        </w:r>
        <w:r w:rsidR="004E2002">
          <w:rPr>
            <w:noProof/>
            <w:webHidden/>
            <w:lang w:val="es-ES"/>
          </w:rPr>
          <w:t>74</w:t>
        </w:r>
        <w:r w:rsidRPr="0083255A">
          <w:rPr>
            <w:noProof/>
            <w:webHidden/>
            <w:lang w:val="es-ES"/>
          </w:rPr>
          <w:fldChar w:fldCharType="end"/>
        </w:r>
      </w:hyperlink>
    </w:p>
    <w:p w14:paraId="508AA8B8" w14:textId="1E58A37D" w:rsidR="00A84940" w:rsidRPr="0083255A" w:rsidRDefault="00A84940">
      <w:pPr>
        <w:pStyle w:val="TOC2"/>
        <w:rPr>
          <w:rFonts w:asciiTheme="minorHAnsi" w:eastAsiaTheme="minorEastAsia" w:hAnsiTheme="minorHAnsi" w:cstheme="minorBidi"/>
          <w:bCs w:val="0"/>
          <w:noProof/>
          <w:szCs w:val="24"/>
          <w:lang w:val="es-ES"/>
        </w:rPr>
      </w:pPr>
      <w:hyperlink w:anchor="_Toc124769137" w:history="1">
        <w:r w:rsidRPr="0083255A">
          <w:rPr>
            <w:rStyle w:val="Hyperlink"/>
            <w:noProof/>
            <w:lang w:val="es-ES"/>
          </w:rPr>
          <w:t>Ejemplo de Lista de Subactividad con Precios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_Toc124769137 \h </w:instrText>
        </w:r>
        <w:r w:rsidRPr="0083255A">
          <w:rPr>
            <w:noProof/>
            <w:webHidden/>
            <w:lang w:val="es-ES"/>
          </w:rPr>
        </w:r>
        <w:r w:rsidRPr="0083255A">
          <w:rPr>
            <w:noProof/>
            <w:webHidden/>
            <w:lang w:val="es-ES"/>
          </w:rPr>
          <w:fldChar w:fldCharType="separate"/>
        </w:r>
        <w:r w:rsidR="004E2002">
          <w:rPr>
            <w:noProof/>
            <w:webHidden/>
            <w:lang w:val="es-ES"/>
          </w:rPr>
          <w:t>75</w:t>
        </w:r>
        <w:r w:rsidRPr="0083255A">
          <w:rPr>
            <w:noProof/>
            <w:webHidden/>
            <w:lang w:val="es-ES"/>
          </w:rPr>
          <w:fldChar w:fldCharType="end"/>
        </w:r>
      </w:hyperlink>
    </w:p>
    <w:p w14:paraId="7277822B" w14:textId="490CE7D1" w:rsidR="00A84940" w:rsidRPr="0083255A" w:rsidRDefault="00A84940">
      <w:pPr>
        <w:pStyle w:val="TOC2"/>
        <w:rPr>
          <w:rFonts w:asciiTheme="minorHAnsi" w:eastAsiaTheme="minorEastAsia" w:hAnsiTheme="minorHAnsi" w:cstheme="minorBidi"/>
          <w:bCs w:val="0"/>
          <w:noProof/>
          <w:szCs w:val="24"/>
          <w:lang w:val="es-ES"/>
        </w:rPr>
      </w:pPr>
      <w:hyperlink w:anchor="_Toc124769138" w:history="1">
        <w:r w:rsidRPr="0083255A">
          <w:rPr>
            <w:rStyle w:val="Hyperlink"/>
            <w:noProof/>
            <w:lang w:val="es-ES"/>
          </w:rPr>
          <w:t>Trabajos por Administración</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_Toc124769138 \h </w:instrText>
        </w:r>
        <w:r w:rsidRPr="0083255A">
          <w:rPr>
            <w:noProof/>
            <w:webHidden/>
            <w:lang w:val="es-ES"/>
          </w:rPr>
        </w:r>
        <w:r w:rsidRPr="0083255A">
          <w:rPr>
            <w:noProof/>
            <w:webHidden/>
            <w:lang w:val="es-ES"/>
          </w:rPr>
          <w:fldChar w:fldCharType="separate"/>
        </w:r>
        <w:r w:rsidR="004E2002">
          <w:rPr>
            <w:noProof/>
            <w:webHidden/>
            <w:lang w:val="es-ES"/>
          </w:rPr>
          <w:t>76</w:t>
        </w:r>
        <w:r w:rsidRPr="0083255A">
          <w:rPr>
            <w:noProof/>
            <w:webHidden/>
            <w:lang w:val="es-ES"/>
          </w:rPr>
          <w:fldChar w:fldCharType="end"/>
        </w:r>
      </w:hyperlink>
    </w:p>
    <w:p w14:paraId="6DC997F7" w14:textId="750FE1B8" w:rsidR="00A84940" w:rsidRPr="0083255A" w:rsidRDefault="00A84940">
      <w:pPr>
        <w:pStyle w:val="TOC2"/>
        <w:rPr>
          <w:rFonts w:asciiTheme="minorHAnsi" w:eastAsiaTheme="minorEastAsia" w:hAnsiTheme="minorHAnsi" w:cstheme="minorBidi"/>
          <w:bCs w:val="0"/>
          <w:noProof/>
          <w:szCs w:val="24"/>
          <w:lang w:val="es-ES"/>
        </w:rPr>
      </w:pPr>
      <w:hyperlink w:anchor="_Toc124769139" w:history="1">
        <w:r w:rsidRPr="0083255A">
          <w:rPr>
            <w:rStyle w:val="Hyperlink"/>
            <w:noProof/>
            <w:lang w:val="es-ES"/>
          </w:rPr>
          <w:t>Resumen de Trabajos por Administración</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_Toc124769139 \h </w:instrText>
        </w:r>
        <w:r w:rsidRPr="0083255A">
          <w:rPr>
            <w:noProof/>
            <w:webHidden/>
            <w:lang w:val="es-ES"/>
          </w:rPr>
        </w:r>
        <w:r w:rsidRPr="0083255A">
          <w:rPr>
            <w:noProof/>
            <w:webHidden/>
            <w:lang w:val="es-ES"/>
          </w:rPr>
          <w:fldChar w:fldCharType="separate"/>
        </w:r>
        <w:r w:rsidR="004E2002">
          <w:rPr>
            <w:noProof/>
            <w:webHidden/>
            <w:lang w:val="es-ES"/>
          </w:rPr>
          <w:t>83</w:t>
        </w:r>
        <w:r w:rsidRPr="0083255A">
          <w:rPr>
            <w:noProof/>
            <w:webHidden/>
            <w:lang w:val="es-ES"/>
          </w:rPr>
          <w:fldChar w:fldCharType="end"/>
        </w:r>
      </w:hyperlink>
    </w:p>
    <w:p w14:paraId="69D7D1BE" w14:textId="7D533751" w:rsidR="00A84940" w:rsidRPr="0083255A" w:rsidRDefault="00A84940">
      <w:pPr>
        <w:pStyle w:val="TOC2"/>
        <w:rPr>
          <w:rFonts w:asciiTheme="minorHAnsi" w:eastAsiaTheme="minorEastAsia" w:hAnsiTheme="minorHAnsi" w:cstheme="minorBidi"/>
          <w:bCs w:val="0"/>
          <w:noProof/>
          <w:szCs w:val="24"/>
          <w:lang w:val="es-ES"/>
        </w:rPr>
      </w:pPr>
      <w:hyperlink w:anchor="_Toc124769140" w:history="1">
        <w:r w:rsidRPr="0083255A">
          <w:rPr>
            <w:rStyle w:val="Hyperlink"/>
            <w:noProof/>
            <w:lang w:val="es-ES"/>
          </w:rPr>
          <w:t>Resumen de las Sumas Provisionales Especificadas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_Toc124769140 \h </w:instrText>
        </w:r>
        <w:r w:rsidRPr="0083255A">
          <w:rPr>
            <w:noProof/>
            <w:webHidden/>
            <w:lang w:val="es-ES"/>
          </w:rPr>
        </w:r>
        <w:r w:rsidRPr="0083255A">
          <w:rPr>
            <w:noProof/>
            <w:webHidden/>
            <w:lang w:val="es-ES"/>
          </w:rPr>
          <w:fldChar w:fldCharType="separate"/>
        </w:r>
        <w:r w:rsidR="004E2002">
          <w:rPr>
            <w:noProof/>
            <w:webHidden/>
            <w:lang w:val="es-ES"/>
          </w:rPr>
          <w:t>84</w:t>
        </w:r>
        <w:r w:rsidRPr="0083255A">
          <w:rPr>
            <w:noProof/>
            <w:webHidden/>
            <w:lang w:val="es-ES"/>
          </w:rPr>
          <w:fldChar w:fldCharType="end"/>
        </w:r>
      </w:hyperlink>
    </w:p>
    <w:p w14:paraId="17965F56" w14:textId="7C7E18C8" w:rsidR="00A84940" w:rsidRPr="0083255A" w:rsidRDefault="00A84940">
      <w:pPr>
        <w:pStyle w:val="TOC2"/>
        <w:rPr>
          <w:rFonts w:asciiTheme="minorHAnsi" w:eastAsiaTheme="minorEastAsia" w:hAnsiTheme="minorHAnsi" w:cstheme="minorBidi"/>
          <w:bCs w:val="0"/>
          <w:noProof/>
          <w:szCs w:val="24"/>
          <w:lang w:val="es-ES"/>
        </w:rPr>
      </w:pPr>
      <w:hyperlink w:anchor="_Toc124769141" w:history="1">
        <w:r w:rsidRPr="0083255A">
          <w:rPr>
            <w:rStyle w:val="Hyperlink"/>
            <w:noProof/>
            <w:lang w:val="es-ES"/>
          </w:rPr>
          <w:t>Resumen Global</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_Toc124769141 \h </w:instrText>
        </w:r>
        <w:r w:rsidRPr="0083255A">
          <w:rPr>
            <w:noProof/>
            <w:webHidden/>
            <w:lang w:val="es-ES"/>
          </w:rPr>
        </w:r>
        <w:r w:rsidRPr="0083255A">
          <w:rPr>
            <w:noProof/>
            <w:webHidden/>
            <w:lang w:val="es-ES"/>
          </w:rPr>
          <w:fldChar w:fldCharType="separate"/>
        </w:r>
        <w:r w:rsidR="004E2002">
          <w:rPr>
            <w:noProof/>
            <w:webHidden/>
            <w:lang w:val="es-ES"/>
          </w:rPr>
          <w:t>85</w:t>
        </w:r>
        <w:r w:rsidRPr="0083255A">
          <w:rPr>
            <w:noProof/>
            <w:webHidden/>
            <w:lang w:val="es-ES"/>
          </w:rPr>
          <w:fldChar w:fldCharType="end"/>
        </w:r>
      </w:hyperlink>
    </w:p>
    <w:p w14:paraId="7ED41CA3" w14:textId="0C89A253" w:rsidR="00A84940" w:rsidRPr="0083255A" w:rsidRDefault="00A84940">
      <w:pPr>
        <w:pStyle w:val="TOC2"/>
        <w:rPr>
          <w:rFonts w:asciiTheme="minorHAnsi" w:eastAsiaTheme="minorEastAsia" w:hAnsiTheme="minorHAnsi" w:cstheme="minorBidi"/>
          <w:bCs w:val="0"/>
          <w:noProof/>
          <w:szCs w:val="24"/>
          <w:lang w:val="es-ES"/>
        </w:rPr>
      </w:pPr>
      <w:hyperlink w:anchor="_Toc124769142" w:history="1">
        <w:r w:rsidRPr="0083255A">
          <w:rPr>
            <w:rStyle w:val="Hyperlink"/>
            <w:noProof/>
            <w:lang w:val="es-ES"/>
          </w:rPr>
          <w:t>Programa de Pagos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_Toc124769142 \h </w:instrText>
        </w:r>
        <w:r w:rsidRPr="0083255A">
          <w:rPr>
            <w:noProof/>
            <w:webHidden/>
            <w:lang w:val="es-ES"/>
          </w:rPr>
        </w:r>
        <w:r w:rsidRPr="0083255A">
          <w:rPr>
            <w:noProof/>
            <w:webHidden/>
            <w:lang w:val="es-ES"/>
          </w:rPr>
          <w:fldChar w:fldCharType="separate"/>
        </w:r>
        <w:r w:rsidR="004E2002">
          <w:rPr>
            <w:noProof/>
            <w:webHidden/>
            <w:lang w:val="es-ES"/>
          </w:rPr>
          <w:t>86</w:t>
        </w:r>
        <w:r w:rsidRPr="0083255A">
          <w:rPr>
            <w:noProof/>
            <w:webHidden/>
            <w:lang w:val="es-ES"/>
          </w:rPr>
          <w:fldChar w:fldCharType="end"/>
        </w:r>
      </w:hyperlink>
    </w:p>
    <w:p w14:paraId="2A5B9479" w14:textId="172512C3" w:rsidR="00A84940" w:rsidRPr="0083255A" w:rsidRDefault="00A84940">
      <w:pPr>
        <w:pStyle w:val="TOC2"/>
        <w:rPr>
          <w:rFonts w:asciiTheme="minorHAnsi" w:eastAsiaTheme="minorEastAsia" w:hAnsiTheme="minorHAnsi" w:cstheme="minorBidi"/>
          <w:bCs w:val="0"/>
          <w:noProof/>
          <w:szCs w:val="24"/>
          <w:lang w:val="es-ES"/>
        </w:rPr>
      </w:pPr>
      <w:hyperlink w:anchor="_Toc124769143" w:history="1">
        <w:r w:rsidRPr="0083255A">
          <w:rPr>
            <w:rStyle w:val="Hyperlink"/>
            <w:noProof/>
            <w:lang w:val="es-ES"/>
          </w:rPr>
          <w:t>Lista de Garantías de Rendimiento e Indemnización por Desempeño</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_Toc124769143 \h </w:instrText>
        </w:r>
        <w:r w:rsidRPr="0083255A">
          <w:rPr>
            <w:noProof/>
            <w:webHidden/>
            <w:lang w:val="es-ES"/>
          </w:rPr>
        </w:r>
        <w:r w:rsidRPr="0083255A">
          <w:rPr>
            <w:noProof/>
            <w:webHidden/>
            <w:lang w:val="es-ES"/>
          </w:rPr>
          <w:fldChar w:fldCharType="separate"/>
        </w:r>
        <w:r w:rsidR="004E2002">
          <w:rPr>
            <w:noProof/>
            <w:webHidden/>
            <w:lang w:val="es-ES"/>
          </w:rPr>
          <w:t>87</w:t>
        </w:r>
        <w:r w:rsidRPr="0083255A">
          <w:rPr>
            <w:noProof/>
            <w:webHidden/>
            <w:lang w:val="es-ES"/>
          </w:rPr>
          <w:fldChar w:fldCharType="end"/>
        </w:r>
      </w:hyperlink>
    </w:p>
    <w:p w14:paraId="165BB828" w14:textId="044D76B2" w:rsidR="00A84940" w:rsidRPr="0083255A" w:rsidRDefault="00A84940">
      <w:pPr>
        <w:pStyle w:val="TOC1"/>
        <w:tabs>
          <w:tab w:val="right" w:leader="dot" w:pos="9618"/>
        </w:tabs>
        <w:rPr>
          <w:rFonts w:asciiTheme="minorHAnsi" w:eastAsiaTheme="minorEastAsia" w:hAnsiTheme="minorHAnsi" w:cstheme="minorBidi"/>
          <w:b w:val="0"/>
          <w:bCs w:val="0"/>
          <w:noProof/>
          <w:sz w:val="24"/>
          <w:lang w:val="es-ES"/>
        </w:rPr>
      </w:pPr>
      <w:hyperlink w:anchor="_Toc124769144" w:history="1">
        <w:r w:rsidRPr="0083255A">
          <w:rPr>
            <w:rStyle w:val="Hyperlink"/>
            <w:noProof/>
            <w:lang w:val="es-ES"/>
          </w:rPr>
          <w:t>Propuesta Técnica</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_Toc124769144 \h </w:instrText>
        </w:r>
        <w:r w:rsidRPr="0083255A">
          <w:rPr>
            <w:noProof/>
            <w:webHidden/>
            <w:lang w:val="es-ES"/>
          </w:rPr>
        </w:r>
        <w:r w:rsidRPr="0083255A">
          <w:rPr>
            <w:noProof/>
            <w:webHidden/>
            <w:lang w:val="es-ES"/>
          </w:rPr>
          <w:fldChar w:fldCharType="separate"/>
        </w:r>
        <w:r w:rsidR="004E2002">
          <w:rPr>
            <w:noProof/>
            <w:webHidden/>
            <w:lang w:val="es-ES"/>
          </w:rPr>
          <w:t>88</w:t>
        </w:r>
        <w:r w:rsidRPr="0083255A">
          <w:rPr>
            <w:noProof/>
            <w:webHidden/>
            <w:lang w:val="es-ES"/>
          </w:rPr>
          <w:fldChar w:fldCharType="end"/>
        </w:r>
      </w:hyperlink>
    </w:p>
    <w:p w14:paraId="57B493F9" w14:textId="2ACF3274" w:rsidR="00A84940" w:rsidRPr="0083255A" w:rsidRDefault="00A84940">
      <w:pPr>
        <w:pStyle w:val="TOC2"/>
        <w:rPr>
          <w:rFonts w:asciiTheme="minorHAnsi" w:eastAsiaTheme="minorEastAsia" w:hAnsiTheme="minorHAnsi" w:cstheme="minorBidi"/>
          <w:bCs w:val="0"/>
          <w:noProof/>
          <w:szCs w:val="24"/>
          <w:lang w:val="es-ES"/>
        </w:rPr>
      </w:pPr>
      <w:hyperlink w:anchor="_Toc124769145" w:history="1">
        <w:r w:rsidRPr="0083255A">
          <w:rPr>
            <w:rStyle w:val="Hyperlink"/>
            <w:noProof/>
            <w:lang w:val="es-ES"/>
          </w:rPr>
          <w:t>Formularios de la Propuesta Técnica</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_Toc124769145 \h </w:instrText>
        </w:r>
        <w:r w:rsidRPr="0083255A">
          <w:rPr>
            <w:noProof/>
            <w:webHidden/>
            <w:lang w:val="es-ES"/>
          </w:rPr>
        </w:r>
        <w:r w:rsidRPr="0083255A">
          <w:rPr>
            <w:noProof/>
            <w:webHidden/>
            <w:lang w:val="es-ES"/>
          </w:rPr>
          <w:fldChar w:fldCharType="separate"/>
        </w:r>
        <w:r w:rsidR="004E2002">
          <w:rPr>
            <w:noProof/>
            <w:webHidden/>
            <w:lang w:val="es-ES"/>
          </w:rPr>
          <w:t>89</w:t>
        </w:r>
        <w:r w:rsidRPr="0083255A">
          <w:rPr>
            <w:noProof/>
            <w:webHidden/>
            <w:lang w:val="es-ES"/>
          </w:rPr>
          <w:fldChar w:fldCharType="end"/>
        </w:r>
      </w:hyperlink>
    </w:p>
    <w:p w14:paraId="459D8F33" w14:textId="69CF50EC" w:rsidR="00A84940" w:rsidRPr="0083255A" w:rsidRDefault="00A84940">
      <w:pPr>
        <w:pStyle w:val="TOC2"/>
        <w:rPr>
          <w:rFonts w:asciiTheme="minorHAnsi" w:eastAsiaTheme="minorEastAsia" w:hAnsiTheme="minorHAnsi" w:cstheme="minorBidi"/>
          <w:bCs w:val="0"/>
          <w:noProof/>
          <w:szCs w:val="24"/>
          <w:lang w:val="es-ES"/>
        </w:rPr>
      </w:pPr>
      <w:hyperlink w:anchor="_Toc124769146" w:history="1">
        <w:r w:rsidRPr="0083255A">
          <w:rPr>
            <w:rStyle w:val="Hyperlink"/>
            <w:noProof/>
            <w:lang w:val="es-ES"/>
          </w:rPr>
          <w:t>Propuesta del Diseño</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_Toc124769146 \h </w:instrText>
        </w:r>
        <w:r w:rsidRPr="0083255A">
          <w:rPr>
            <w:noProof/>
            <w:webHidden/>
            <w:lang w:val="es-ES"/>
          </w:rPr>
        </w:r>
        <w:r w:rsidRPr="0083255A">
          <w:rPr>
            <w:noProof/>
            <w:webHidden/>
            <w:lang w:val="es-ES"/>
          </w:rPr>
          <w:fldChar w:fldCharType="separate"/>
        </w:r>
        <w:r w:rsidR="004E2002">
          <w:rPr>
            <w:noProof/>
            <w:webHidden/>
            <w:lang w:val="es-ES"/>
          </w:rPr>
          <w:t>90</w:t>
        </w:r>
        <w:r w:rsidRPr="0083255A">
          <w:rPr>
            <w:noProof/>
            <w:webHidden/>
            <w:lang w:val="es-ES"/>
          </w:rPr>
          <w:fldChar w:fldCharType="end"/>
        </w:r>
      </w:hyperlink>
    </w:p>
    <w:p w14:paraId="488B65E7" w14:textId="51606432" w:rsidR="00A84940" w:rsidRPr="0083255A" w:rsidRDefault="00A84940">
      <w:pPr>
        <w:pStyle w:val="TOC2"/>
        <w:rPr>
          <w:rFonts w:asciiTheme="minorHAnsi" w:eastAsiaTheme="minorEastAsia" w:hAnsiTheme="minorHAnsi" w:cstheme="minorBidi"/>
          <w:bCs w:val="0"/>
          <w:noProof/>
          <w:szCs w:val="24"/>
          <w:lang w:val="es-ES"/>
        </w:rPr>
      </w:pPr>
      <w:hyperlink w:anchor="_Toc124769147" w:history="1">
        <w:r w:rsidRPr="0083255A">
          <w:rPr>
            <w:rStyle w:val="Hyperlink"/>
            <w:noProof/>
            <w:lang w:val="es-ES"/>
          </w:rPr>
          <w:t>Descripción de la Estrategia de Construcción</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_Toc124769147 \h </w:instrText>
        </w:r>
        <w:r w:rsidRPr="0083255A">
          <w:rPr>
            <w:noProof/>
            <w:webHidden/>
            <w:lang w:val="es-ES"/>
          </w:rPr>
        </w:r>
        <w:r w:rsidRPr="0083255A">
          <w:rPr>
            <w:noProof/>
            <w:webHidden/>
            <w:lang w:val="es-ES"/>
          </w:rPr>
          <w:fldChar w:fldCharType="separate"/>
        </w:r>
        <w:r w:rsidR="004E2002">
          <w:rPr>
            <w:noProof/>
            <w:webHidden/>
            <w:lang w:val="es-ES"/>
          </w:rPr>
          <w:t>92</w:t>
        </w:r>
        <w:r w:rsidRPr="0083255A">
          <w:rPr>
            <w:noProof/>
            <w:webHidden/>
            <w:lang w:val="es-ES"/>
          </w:rPr>
          <w:fldChar w:fldCharType="end"/>
        </w:r>
      </w:hyperlink>
    </w:p>
    <w:p w14:paraId="26D1289C" w14:textId="79F0B2AB" w:rsidR="00A84940" w:rsidRPr="0083255A" w:rsidRDefault="00A84940">
      <w:pPr>
        <w:pStyle w:val="TOC2"/>
        <w:rPr>
          <w:rFonts w:asciiTheme="minorHAnsi" w:eastAsiaTheme="minorEastAsia" w:hAnsiTheme="minorHAnsi" w:cstheme="minorBidi"/>
          <w:bCs w:val="0"/>
          <w:noProof/>
          <w:szCs w:val="24"/>
          <w:lang w:val="es-ES"/>
        </w:rPr>
      </w:pPr>
      <w:hyperlink w:anchor="_Toc124769148" w:history="1">
        <w:r w:rsidRPr="0083255A">
          <w:rPr>
            <w:rStyle w:val="Hyperlink"/>
            <w:noProof/>
            <w:lang w:val="es-ES"/>
          </w:rPr>
          <w:t>Métodos Constructivos de Actividades Clave</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_Toc124769148 \h </w:instrText>
        </w:r>
        <w:r w:rsidRPr="0083255A">
          <w:rPr>
            <w:noProof/>
            <w:webHidden/>
            <w:lang w:val="es-ES"/>
          </w:rPr>
        </w:r>
        <w:r w:rsidRPr="0083255A">
          <w:rPr>
            <w:noProof/>
            <w:webHidden/>
            <w:lang w:val="es-ES"/>
          </w:rPr>
          <w:fldChar w:fldCharType="separate"/>
        </w:r>
        <w:r w:rsidR="004E2002">
          <w:rPr>
            <w:noProof/>
            <w:webHidden/>
            <w:lang w:val="es-ES"/>
          </w:rPr>
          <w:t>94</w:t>
        </w:r>
        <w:r w:rsidRPr="0083255A">
          <w:rPr>
            <w:noProof/>
            <w:webHidden/>
            <w:lang w:val="es-ES"/>
          </w:rPr>
          <w:fldChar w:fldCharType="end"/>
        </w:r>
      </w:hyperlink>
    </w:p>
    <w:p w14:paraId="410FAC68" w14:textId="22034887" w:rsidR="00A84940" w:rsidRPr="0083255A" w:rsidRDefault="00A84940">
      <w:pPr>
        <w:pStyle w:val="TOC2"/>
        <w:rPr>
          <w:rFonts w:asciiTheme="minorHAnsi" w:eastAsiaTheme="minorEastAsia" w:hAnsiTheme="minorHAnsi" w:cstheme="minorBidi"/>
          <w:bCs w:val="0"/>
          <w:noProof/>
          <w:szCs w:val="24"/>
          <w:lang w:val="es-ES"/>
        </w:rPr>
      </w:pPr>
      <w:hyperlink w:anchor="_Toc124769149" w:history="1">
        <w:r w:rsidRPr="0083255A">
          <w:rPr>
            <w:rStyle w:val="Hyperlink"/>
            <w:noProof/>
            <w:lang w:val="es-ES"/>
          </w:rPr>
          <w:t>Propuesta de Adquisiciones Sostenibles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_Toc124769149 \h </w:instrText>
        </w:r>
        <w:r w:rsidRPr="0083255A">
          <w:rPr>
            <w:noProof/>
            <w:webHidden/>
            <w:lang w:val="es-ES"/>
          </w:rPr>
        </w:r>
        <w:r w:rsidRPr="0083255A">
          <w:rPr>
            <w:noProof/>
            <w:webHidden/>
            <w:lang w:val="es-ES"/>
          </w:rPr>
          <w:fldChar w:fldCharType="separate"/>
        </w:r>
        <w:r w:rsidR="004E2002">
          <w:rPr>
            <w:noProof/>
            <w:webHidden/>
            <w:lang w:val="es-ES"/>
          </w:rPr>
          <w:t>95</w:t>
        </w:r>
        <w:r w:rsidRPr="0083255A">
          <w:rPr>
            <w:noProof/>
            <w:webHidden/>
            <w:lang w:val="es-ES"/>
          </w:rPr>
          <w:fldChar w:fldCharType="end"/>
        </w:r>
      </w:hyperlink>
    </w:p>
    <w:p w14:paraId="1155F36A" w14:textId="73022700" w:rsidR="00A84940" w:rsidRPr="0083255A" w:rsidRDefault="00A84940">
      <w:pPr>
        <w:pStyle w:val="TOC2"/>
        <w:rPr>
          <w:rFonts w:asciiTheme="minorHAnsi" w:eastAsiaTheme="minorEastAsia" w:hAnsiTheme="minorHAnsi" w:cstheme="minorBidi"/>
          <w:bCs w:val="0"/>
          <w:noProof/>
          <w:szCs w:val="24"/>
          <w:lang w:val="es-ES"/>
        </w:rPr>
      </w:pPr>
      <w:hyperlink w:anchor="_Toc124769150" w:history="1">
        <w:r w:rsidRPr="0083255A">
          <w:rPr>
            <w:rStyle w:val="Hyperlink"/>
            <w:noProof/>
            <w:lang w:val="es-ES"/>
          </w:rPr>
          <w:t>Formulario de las Normas de Conducta del Personal del Contratista (AS)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_Toc124769150 \h </w:instrText>
        </w:r>
        <w:r w:rsidRPr="0083255A">
          <w:rPr>
            <w:noProof/>
            <w:webHidden/>
            <w:lang w:val="es-ES"/>
          </w:rPr>
        </w:r>
        <w:r w:rsidRPr="0083255A">
          <w:rPr>
            <w:noProof/>
            <w:webHidden/>
            <w:lang w:val="es-ES"/>
          </w:rPr>
          <w:fldChar w:fldCharType="separate"/>
        </w:r>
        <w:r w:rsidR="004E2002">
          <w:rPr>
            <w:noProof/>
            <w:webHidden/>
            <w:lang w:val="es-ES"/>
          </w:rPr>
          <w:t>96</w:t>
        </w:r>
        <w:r w:rsidRPr="0083255A">
          <w:rPr>
            <w:noProof/>
            <w:webHidden/>
            <w:lang w:val="es-ES"/>
          </w:rPr>
          <w:fldChar w:fldCharType="end"/>
        </w:r>
      </w:hyperlink>
    </w:p>
    <w:p w14:paraId="2967F6FC" w14:textId="349F218A" w:rsidR="00A84940" w:rsidRPr="0083255A" w:rsidRDefault="00A84940">
      <w:pPr>
        <w:pStyle w:val="TOC2"/>
        <w:rPr>
          <w:rFonts w:asciiTheme="minorHAnsi" w:eastAsiaTheme="minorEastAsia" w:hAnsiTheme="minorHAnsi" w:cstheme="minorBidi"/>
          <w:bCs w:val="0"/>
          <w:noProof/>
          <w:szCs w:val="24"/>
          <w:lang w:val="es-ES"/>
        </w:rPr>
      </w:pPr>
      <w:hyperlink w:anchor="_Toc124769151" w:history="1">
        <w:r w:rsidRPr="0083255A">
          <w:rPr>
            <w:rStyle w:val="Hyperlink"/>
            <w:noProof/>
            <w:lang w:val="es-ES"/>
          </w:rPr>
          <w:t>Programa de Trabajo</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_Toc124769151 \h </w:instrText>
        </w:r>
        <w:r w:rsidRPr="0083255A">
          <w:rPr>
            <w:noProof/>
            <w:webHidden/>
            <w:lang w:val="es-ES"/>
          </w:rPr>
        </w:r>
        <w:r w:rsidRPr="0083255A">
          <w:rPr>
            <w:noProof/>
            <w:webHidden/>
            <w:lang w:val="es-ES"/>
          </w:rPr>
          <w:fldChar w:fldCharType="separate"/>
        </w:r>
        <w:r w:rsidR="004E2002">
          <w:rPr>
            <w:noProof/>
            <w:webHidden/>
            <w:lang w:val="es-ES"/>
          </w:rPr>
          <w:t>101</w:t>
        </w:r>
        <w:r w:rsidRPr="0083255A">
          <w:rPr>
            <w:noProof/>
            <w:webHidden/>
            <w:lang w:val="es-ES"/>
          </w:rPr>
          <w:fldChar w:fldCharType="end"/>
        </w:r>
      </w:hyperlink>
    </w:p>
    <w:p w14:paraId="147AF458" w14:textId="57D66C65" w:rsidR="00A84940" w:rsidRPr="0083255A" w:rsidRDefault="00A84940">
      <w:pPr>
        <w:pStyle w:val="TOC2"/>
        <w:rPr>
          <w:rFonts w:asciiTheme="minorHAnsi" w:eastAsiaTheme="minorEastAsia" w:hAnsiTheme="minorHAnsi" w:cstheme="minorBidi"/>
          <w:bCs w:val="0"/>
          <w:noProof/>
          <w:szCs w:val="24"/>
          <w:lang w:val="es-ES"/>
        </w:rPr>
      </w:pPr>
      <w:hyperlink w:anchor="_Toc124769152" w:history="1">
        <w:r w:rsidRPr="0083255A">
          <w:rPr>
            <w:rStyle w:val="Hyperlink"/>
            <w:noProof/>
            <w:lang w:val="es-ES"/>
          </w:rPr>
          <w:t>Gráfico de la Organización del Personal de Contratista</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_Toc124769152 \h </w:instrText>
        </w:r>
        <w:r w:rsidRPr="0083255A">
          <w:rPr>
            <w:noProof/>
            <w:webHidden/>
            <w:lang w:val="es-ES"/>
          </w:rPr>
        </w:r>
        <w:r w:rsidRPr="0083255A">
          <w:rPr>
            <w:noProof/>
            <w:webHidden/>
            <w:lang w:val="es-ES"/>
          </w:rPr>
          <w:fldChar w:fldCharType="separate"/>
        </w:r>
        <w:r w:rsidR="004E2002">
          <w:rPr>
            <w:noProof/>
            <w:webHidden/>
            <w:lang w:val="es-ES"/>
          </w:rPr>
          <w:t>102</w:t>
        </w:r>
        <w:r w:rsidRPr="0083255A">
          <w:rPr>
            <w:noProof/>
            <w:webHidden/>
            <w:lang w:val="es-ES"/>
          </w:rPr>
          <w:fldChar w:fldCharType="end"/>
        </w:r>
      </w:hyperlink>
    </w:p>
    <w:p w14:paraId="4BFCA2CB" w14:textId="5809408C" w:rsidR="00A84940" w:rsidRPr="0083255A" w:rsidRDefault="00A84940">
      <w:pPr>
        <w:pStyle w:val="TOC2"/>
        <w:rPr>
          <w:rFonts w:asciiTheme="minorHAnsi" w:eastAsiaTheme="minorEastAsia" w:hAnsiTheme="minorHAnsi" w:cstheme="minorBidi"/>
          <w:bCs w:val="0"/>
          <w:noProof/>
          <w:szCs w:val="24"/>
          <w:lang w:val="es-ES"/>
        </w:rPr>
      </w:pPr>
      <w:hyperlink w:anchor="_Toc124769153" w:history="1">
        <w:r w:rsidRPr="0083255A">
          <w:rPr>
            <w:rStyle w:val="Hyperlink"/>
            <w:noProof/>
            <w:lang w:val="es-ES"/>
          </w:rPr>
          <w:t>Evaluación de Riesgos y Propuesta de Plan de Gestión de Riesgos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_Toc124769153 \h </w:instrText>
        </w:r>
        <w:r w:rsidRPr="0083255A">
          <w:rPr>
            <w:noProof/>
            <w:webHidden/>
            <w:lang w:val="es-ES"/>
          </w:rPr>
        </w:r>
        <w:r w:rsidRPr="0083255A">
          <w:rPr>
            <w:noProof/>
            <w:webHidden/>
            <w:lang w:val="es-ES"/>
          </w:rPr>
          <w:fldChar w:fldCharType="separate"/>
        </w:r>
        <w:r w:rsidR="004E2002">
          <w:rPr>
            <w:noProof/>
            <w:webHidden/>
            <w:lang w:val="es-ES"/>
          </w:rPr>
          <w:t>103</w:t>
        </w:r>
        <w:r w:rsidRPr="0083255A">
          <w:rPr>
            <w:noProof/>
            <w:webHidden/>
            <w:lang w:val="es-ES"/>
          </w:rPr>
          <w:fldChar w:fldCharType="end"/>
        </w:r>
      </w:hyperlink>
    </w:p>
    <w:p w14:paraId="35FE22E2" w14:textId="75FE1D3D" w:rsidR="00A84940" w:rsidRPr="0083255A" w:rsidRDefault="00A84940">
      <w:pPr>
        <w:pStyle w:val="TOC2"/>
        <w:rPr>
          <w:rFonts w:asciiTheme="minorHAnsi" w:eastAsiaTheme="minorEastAsia" w:hAnsiTheme="minorHAnsi" w:cstheme="minorBidi"/>
          <w:bCs w:val="0"/>
          <w:noProof/>
          <w:szCs w:val="24"/>
          <w:lang w:val="es-ES"/>
        </w:rPr>
      </w:pPr>
      <w:hyperlink w:anchor="_Toc124769154" w:history="1">
        <w:r w:rsidRPr="0083255A">
          <w:rPr>
            <w:rStyle w:val="Hyperlink"/>
            <w:noProof/>
            <w:lang w:val="es-ES"/>
          </w:rPr>
          <w:t>Formulario EQU Equipo del Contratista</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_Toc124769154 \h </w:instrText>
        </w:r>
        <w:r w:rsidRPr="0083255A">
          <w:rPr>
            <w:noProof/>
            <w:webHidden/>
            <w:lang w:val="es-ES"/>
          </w:rPr>
        </w:r>
        <w:r w:rsidRPr="0083255A">
          <w:rPr>
            <w:noProof/>
            <w:webHidden/>
            <w:lang w:val="es-ES"/>
          </w:rPr>
          <w:fldChar w:fldCharType="separate"/>
        </w:r>
        <w:r w:rsidR="004E2002">
          <w:rPr>
            <w:noProof/>
            <w:webHidden/>
            <w:lang w:val="es-ES"/>
          </w:rPr>
          <w:t>104</w:t>
        </w:r>
        <w:r w:rsidRPr="0083255A">
          <w:rPr>
            <w:noProof/>
            <w:webHidden/>
            <w:lang w:val="es-ES"/>
          </w:rPr>
          <w:fldChar w:fldCharType="end"/>
        </w:r>
      </w:hyperlink>
    </w:p>
    <w:p w14:paraId="718D0979" w14:textId="30B499F5" w:rsidR="00A84940" w:rsidRPr="0083255A" w:rsidRDefault="00A84940">
      <w:pPr>
        <w:pStyle w:val="TOC1"/>
        <w:tabs>
          <w:tab w:val="right" w:leader="dot" w:pos="9618"/>
        </w:tabs>
        <w:rPr>
          <w:rFonts w:asciiTheme="minorHAnsi" w:eastAsiaTheme="minorEastAsia" w:hAnsiTheme="minorHAnsi" w:cstheme="minorBidi"/>
          <w:b w:val="0"/>
          <w:bCs w:val="0"/>
          <w:noProof/>
          <w:sz w:val="24"/>
          <w:lang w:val="es-ES"/>
        </w:rPr>
      </w:pPr>
      <w:hyperlink w:anchor="_Toc124769155" w:history="1">
        <w:r w:rsidRPr="0083255A">
          <w:rPr>
            <w:rStyle w:val="Hyperlink"/>
            <w:noProof/>
            <w:lang w:val="es-ES"/>
          </w:rPr>
          <w:t>Personal</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_Toc124769155 \h </w:instrText>
        </w:r>
        <w:r w:rsidRPr="0083255A">
          <w:rPr>
            <w:noProof/>
            <w:webHidden/>
            <w:lang w:val="es-ES"/>
          </w:rPr>
        </w:r>
        <w:r w:rsidRPr="0083255A">
          <w:rPr>
            <w:noProof/>
            <w:webHidden/>
            <w:lang w:val="es-ES"/>
          </w:rPr>
          <w:fldChar w:fldCharType="separate"/>
        </w:r>
        <w:r w:rsidR="004E2002">
          <w:rPr>
            <w:noProof/>
            <w:webHidden/>
            <w:lang w:val="es-ES"/>
          </w:rPr>
          <w:t>105</w:t>
        </w:r>
        <w:r w:rsidRPr="0083255A">
          <w:rPr>
            <w:noProof/>
            <w:webHidden/>
            <w:lang w:val="es-ES"/>
          </w:rPr>
          <w:fldChar w:fldCharType="end"/>
        </w:r>
      </w:hyperlink>
    </w:p>
    <w:p w14:paraId="4AB14AD6" w14:textId="1B831BF4" w:rsidR="00A84940" w:rsidRPr="0083255A" w:rsidRDefault="00A84940">
      <w:pPr>
        <w:pStyle w:val="TOC2"/>
        <w:rPr>
          <w:rFonts w:asciiTheme="minorHAnsi" w:eastAsiaTheme="minorEastAsia" w:hAnsiTheme="minorHAnsi" w:cstheme="minorBidi"/>
          <w:bCs w:val="0"/>
          <w:noProof/>
          <w:szCs w:val="24"/>
          <w:lang w:val="es-ES"/>
        </w:rPr>
      </w:pPr>
      <w:hyperlink w:anchor="_Toc124769156" w:history="1">
        <w:r w:rsidRPr="0083255A">
          <w:rPr>
            <w:rStyle w:val="Hyperlink"/>
            <w:noProof/>
            <w:lang w:val="es-ES"/>
          </w:rPr>
          <w:t>Formulario PER – 1 Calificaciones del Personal Clave y Lista de Recursos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_Toc124769156 \h </w:instrText>
        </w:r>
        <w:r w:rsidRPr="0083255A">
          <w:rPr>
            <w:noProof/>
            <w:webHidden/>
            <w:lang w:val="es-ES"/>
          </w:rPr>
        </w:r>
        <w:r w:rsidRPr="0083255A">
          <w:rPr>
            <w:noProof/>
            <w:webHidden/>
            <w:lang w:val="es-ES"/>
          </w:rPr>
          <w:fldChar w:fldCharType="separate"/>
        </w:r>
        <w:r w:rsidR="004E2002">
          <w:rPr>
            <w:noProof/>
            <w:webHidden/>
            <w:lang w:val="es-ES"/>
          </w:rPr>
          <w:t>105</w:t>
        </w:r>
        <w:r w:rsidRPr="0083255A">
          <w:rPr>
            <w:noProof/>
            <w:webHidden/>
            <w:lang w:val="es-ES"/>
          </w:rPr>
          <w:fldChar w:fldCharType="end"/>
        </w:r>
      </w:hyperlink>
    </w:p>
    <w:p w14:paraId="0E90D288" w14:textId="0FD43237" w:rsidR="00A84940" w:rsidRPr="0083255A" w:rsidRDefault="00A84940" w:rsidP="00686D41">
      <w:pPr>
        <w:pStyle w:val="TOC2"/>
        <w:ind w:right="567"/>
        <w:rPr>
          <w:rFonts w:asciiTheme="minorHAnsi" w:eastAsiaTheme="minorEastAsia" w:hAnsiTheme="minorHAnsi" w:cstheme="minorBidi"/>
          <w:bCs w:val="0"/>
          <w:noProof/>
          <w:szCs w:val="24"/>
          <w:lang w:val="es-ES"/>
        </w:rPr>
      </w:pPr>
      <w:hyperlink w:anchor="_Toc124769157" w:history="1">
        <w:r w:rsidRPr="0083255A">
          <w:rPr>
            <w:rStyle w:val="Hyperlink"/>
            <w:noProof/>
            <w:lang w:val="es-ES"/>
          </w:rPr>
          <w:t>Formulario PER – 2  Currículum Vítae y Declaración del Representante del Contratista y el Personal Clave</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_Toc124769157 \h </w:instrText>
        </w:r>
        <w:r w:rsidRPr="0083255A">
          <w:rPr>
            <w:noProof/>
            <w:webHidden/>
            <w:lang w:val="es-ES"/>
          </w:rPr>
        </w:r>
        <w:r w:rsidRPr="0083255A">
          <w:rPr>
            <w:noProof/>
            <w:webHidden/>
            <w:lang w:val="es-ES"/>
          </w:rPr>
          <w:fldChar w:fldCharType="separate"/>
        </w:r>
        <w:r w:rsidR="004E2002">
          <w:rPr>
            <w:noProof/>
            <w:webHidden/>
            <w:lang w:val="es-ES"/>
          </w:rPr>
          <w:t>107</w:t>
        </w:r>
        <w:r w:rsidRPr="0083255A">
          <w:rPr>
            <w:noProof/>
            <w:webHidden/>
            <w:lang w:val="es-ES"/>
          </w:rPr>
          <w:fldChar w:fldCharType="end"/>
        </w:r>
      </w:hyperlink>
    </w:p>
    <w:p w14:paraId="64E95643" w14:textId="5A9721E6" w:rsidR="00A84940" w:rsidRPr="0083255A" w:rsidRDefault="00A84940">
      <w:pPr>
        <w:pStyle w:val="TOC1"/>
        <w:tabs>
          <w:tab w:val="right" w:leader="dot" w:pos="9618"/>
        </w:tabs>
        <w:rPr>
          <w:rFonts w:asciiTheme="minorHAnsi" w:eastAsiaTheme="minorEastAsia" w:hAnsiTheme="minorHAnsi" w:cstheme="minorBidi"/>
          <w:b w:val="0"/>
          <w:bCs w:val="0"/>
          <w:noProof/>
          <w:sz w:val="24"/>
          <w:lang w:val="es-ES"/>
        </w:rPr>
      </w:pPr>
      <w:hyperlink w:anchor="_Toc124769158" w:history="1">
        <w:r w:rsidRPr="0083255A">
          <w:rPr>
            <w:rStyle w:val="Hyperlink"/>
            <w:noProof/>
            <w:lang w:val="es-ES"/>
          </w:rPr>
          <w:t>Subcontratistas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_Toc124769158 \h </w:instrText>
        </w:r>
        <w:r w:rsidRPr="0083255A">
          <w:rPr>
            <w:noProof/>
            <w:webHidden/>
            <w:lang w:val="es-ES"/>
          </w:rPr>
        </w:r>
        <w:r w:rsidRPr="0083255A">
          <w:rPr>
            <w:noProof/>
            <w:webHidden/>
            <w:lang w:val="es-ES"/>
          </w:rPr>
          <w:fldChar w:fldCharType="separate"/>
        </w:r>
        <w:r w:rsidR="004E2002">
          <w:rPr>
            <w:noProof/>
            <w:webHidden/>
            <w:lang w:val="es-ES"/>
          </w:rPr>
          <w:t>110</w:t>
        </w:r>
        <w:r w:rsidRPr="0083255A">
          <w:rPr>
            <w:noProof/>
            <w:webHidden/>
            <w:lang w:val="es-ES"/>
          </w:rPr>
          <w:fldChar w:fldCharType="end"/>
        </w:r>
      </w:hyperlink>
    </w:p>
    <w:p w14:paraId="669F44A5" w14:textId="72FC5E0D" w:rsidR="00A84940" w:rsidRPr="0083255A" w:rsidRDefault="00A84940">
      <w:pPr>
        <w:pStyle w:val="TOC1"/>
        <w:tabs>
          <w:tab w:val="right" w:leader="dot" w:pos="9618"/>
        </w:tabs>
        <w:rPr>
          <w:rFonts w:asciiTheme="minorHAnsi" w:eastAsiaTheme="minorEastAsia" w:hAnsiTheme="minorHAnsi" w:cstheme="minorBidi"/>
          <w:b w:val="0"/>
          <w:bCs w:val="0"/>
          <w:noProof/>
          <w:sz w:val="24"/>
          <w:lang w:val="es-ES"/>
        </w:rPr>
      </w:pPr>
      <w:hyperlink w:anchor="_Toc124769159" w:history="1">
        <w:r w:rsidRPr="0083255A">
          <w:rPr>
            <w:rStyle w:val="Hyperlink"/>
            <w:noProof/>
            <w:lang w:val="es-ES"/>
          </w:rPr>
          <w:t>Formularios de Calificación</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_Toc124769159 \h </w:instrText>
        </w:r>
        <w:r w:rsidRPr="0083255A">
          <w:rPr>
            <w:noProof/>
            <w:webHidden/>
            <w:lang w:val="es-ES"/>
          </w:rPr>
        </w:r>
        <w:r w:rsidRPr="0083255A">
          <w:rPr>
            <w:noProof/>
            <w:webHidden/>
            <w:lang w:val="es-ES"/>
          </w:rPr>
          <w:fldChar w:fldCharType="separate"/>
        </w:r>
        <w:r w:rsidR="004E2002">
          <w:rPr>
            <w:noProof/>
            <w:webHidden/>
            <w:lang w:val="es-ES"/>
          </w:rPr>
          <w:t>111</w:t>
        </w:r>
        <w:r w:rsidRPr="0083255A">
          <w:rPr>
            <w:noProof/>
            <w:webHidden/>
            <w:lang w:val="es-ES"/>
          </w:rPr>
          <w:fldChar w:fldCharType="end"/>
        </w:r>
      </w:hyperlink>
    </w:p>
    <w:p w14:paraId="071954E6" w14:textId="56B10F55" w:rsidR="00A84940" w:rsidRPr="0083255A" w:rsidRDefault="00A84940">
      <w:pPr>
        <w:pStyle w:val="TOC2"/>
        <w:rPr>
          <w:rFonts w:asciiTheme="minorHAnsi" w:eastAsiaTheme="minorEastAsia" w:hAnsiTheme="minorHAnsi" w:cstheme="minorBidi"/>
          <w:bCs w:val="0"/>
          <w:noProof/>
          <w:szCs w:val="24"/>
          <w:lang w:val="es-ES"/>
        </w:rPr>
      </w:pPr>
      <w:hyperlink w:anchor="_Toc124769160" w:history="1">
        <w:r w:rsidRPr="0083255A">
          <w:rPr>
            <w:rStyle w:val="Hyperlink"/>
            <w:noProof/>
            <w:lang w:val="es-ES"/>
          </w:rPr>
          <w:t>Formulario ELI -1.1 Información sobre el Proponente</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_Toc124769160 \h </w:instrText>
        </w:r>
        <w:r w:rsidRPr="0083255A">
          <w:rPr>
            <w:noProof/>
            <w:webHidden/>
            <w:lang w:val="es-ES"/>
          </w:rPr>
        </w:r>
        <w:r w:rsidRPr="0083255A">
          <w:rPr>
            <w:noProof/>
            <w:webHidden/>
            <w:lang w:val="es-ES"/>
          </w:rPr>
          <w:fldChar w:fldCharType="separate"/>
        </w:r>
        <w:r w:rsidR="004E2002">
          <w:rPr>
            <w:noProof/>
            <w:webHidden/>
            <w:lang w:val="es-ES"/>
          </w:rPr>
          <w:t>111</w:t>
        </w:r>
        <w:r w:rsidRPr="0083255A">
          <w:rPr>
            <w:noProof/>
            <w:webHidden/>
            <w:lang w:val="es-ES"/>
          </w:rPr>
          <w:fldChar w:fldCharType="end"/>
        </w:r>
      </w:hyperlink>
    </w:p>
    <w:p w14:paraId="71DA9EB1" w14:textId="61A61E65" w:rsidR="00A84940" w:rsidRPr="0083255A" w:rsidRDefault="00A84940">
      <w:pPr>
        <w:pStyle w:val="TOC2"/>
        <w:rPr>
          <w:rFonts w:asciiTheme="minorHAnsi" w:eastAsiaTheme="minorEastAsia" w:hAnsiTheme="minorHAnsi" w:cstheme="minorBidi"/>
          <w:bCs w:val="0"/>
          <w:noProof/>
          <w:szCs w:val="24"/>
          <w:lang w:val="es-ES"/>
        </w:rPr>
      </w:pPr>
      <w:hyperlink w:anchor="_Toc124769161" w:history="1">
        <w:r w:rsidRPr="0083255A">
          <w:rPr>
            <w:rStyle w:val="Hyperlink"/>
            <w:noProof/>
            <w:lang w:val="es-ES"/>
          </w:rPr>
          <w:t>Formulario ELI -1.2  Información sobre los Proponentes  constituidos como APCA</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_Toc124769161 \h </w:instrText>
        </w:r>
        <w:r w:rsidRPr="0083255A">
          <w:rPr>
            <w:noProof/>
            <w:webHidden/>
            <w:lang w:val="es-ES"/>
          </w:rPr>
        </w:r>
        <w:r w:rsidRPr="0083255A">
          <w:rPr>
            <w:noProof/>
            <w:webHidden/>
            <w:lang w:val="es-ES"/>
          </w:rPr>
          <w:fldChar w:fldCharType="separate"/>
        </w:r>
        <w:r w:rsidR="004E2002">
          <w:rPr>
            <w:noProof/>
            <w:webHidden/>
            <w:lang w:val="es-ES"/>
          </w:rPr>
          <w:t>112</w:t>
        </w:r>
        <w:r w:rsidRPr="0083255A">
          <w:rPr>
            <w:noProof/>
            <w:webHidden/>
            <w:lang w:val="es-ES"/>
          </w:rPr>
          <w:fldChar w:fldCharType="end"/>
        </w:r>
      </w:hyperlink>
    </w:p>
    <w:p w14:paraId="6B06F3C5" w14:textId="3CE905D2" w:rsidR="00A84940" w:rsidRPr="0083255A" w:rsidRDefault="00A84940" w:rsidP="00A84940">
      <w:pPr>
        <w:pStyle w:val="TOC2"/>
        <w:ind w:right="697"/>
        <w:rPr>
          <w:rFonts w:asciiTheme="minorHAnsi" w:eastAsiaTheme="minorEastAsia" w:hAnsiTheme="minorHAnsi" w:cstheme="minorBidi"/>
          <w:bCs w:val="0"/>
          <w:noProof/>
          <w:szCs w:val="24"/>
          <w:lang w:val="es-ES"/>
        </w:rPr>
      </w:pPr>
      <w:hyperlink w:anchor="_Toc124769162" w:history="1">
        <w:r w:rsidRPr="0083255A">
          <w:rPr>
            <w:rStyle w:val="Hyperlink"/>
            <w:noProof/>
            <w:lang w:val="es-ES"/>
          </w:rPr>
          <w:t>Formulario CON – 2  Historial de incumplimiento de contratos, litigios pendientes e historial de litigios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_Toc124769162 \h </w:instrText>
        </w:r>
        <w:r w:rsidRPr="0083255A">
          <w:rPr>
            <w:noProof/>
            <w:webHidden/>
            <w:lang w:val="es-ES"/>
          </w:rPr>
        </w:r>
        <w:r w:rsidRPr="0083255A">
          <w:rPr>
            <w:noProof/>
            <w:webHidden/>
            <w:lang w:val="es-ES"/>
          </w:rPr>
          <w:fldChar w:fldCharType="separate"/>
        </w:r>
        <w:r w:rsidR="004E2002">
          <w:rPr>
            <w:noProof/>
            <w:webHidden/>
            <w:lang w:val="es-ES"/>
          </w:rPr>
          <w:t>113</w:t>
        </w:r>
        <w:r w:rsidRPr="0083255A">
          <w:rPr>
            <w:noProof/>
            <w:webHidden/>
            <w:lang w:val="es-ES"/>
          </w:rPr>
          <w:fldChar w:fldCharType="end"/>
        </w:r>
      </w:hyperlink>
    </w:p>
    <w:p w14:paraId="04C2B5FF" w14:textId="5291302A" w:rsidR="00A84940" w:rsidRPr="0083255A" w:rsidRDefault="00A84940">
      <w:pPr>
        <w:pStyle w:val="TOC2"/>
        <w:rPr>
          <w:rFonts w:asciiTheme="minorHAnsi" w:eastAsiaTheme="minorEastAsia" w:hAnsiTheme="minorHAnsi" w:cstheme="minorBidi"/>
          <w:bCs w:val="0"/>
          <w:noProof/>
          <w:szCs w:val="24"/>
          <w:lang w:val="es-ES"/>
        </w:rPr>
      </w:pPr>
      <w:hyperlink w:anchor="_Toc124769163" w:history="1">
        <w:r w:rsidRPr="0083255A">
          <w:rPr>
            <w:rStyle w:val="Hyperlink"/>
            <w:noProof/>
            <w:lang w:val="es-ES"/>
          </w:rPr>
          <w:t>Formulario CON – 3 Declaración de Desempeño Ambiental y Social</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_Toc124769163 \h </w:instrText>
        </w:r>
        <w:r w:rsidRPr="0083255A">
          <w:rPr>
            <w:noProof/>
            <w:webHidden/>
            <w:lang w:val="es-ES"/>
          </w:rPr>
        </w:r>
        <w:r w:rsidRPr="0083255A">
          <w:rPr>
            <w:noProof/>
            <w:webHidden/>
            <w:lang w:val="es-ES"/>
          </w:rPr>
          <w:fldChar w:fldCharType="separate"/>
        </w:r>
        <w:r w:rsidR="004E2002">
          <w:rPr>
            <w:noProof/>
            <w:webHidden/>
            <w:lang w:val="es-ES"/>
          </w:rPr>
          <w:t>115</w:t>
        </w:r>
        <w:r w:rsidRPr="0083255A">
          <w:rPr>
            <w:noProof/>
            <w:webHidden/>
            <w:lang w:val="es-ES"/>
          </w:rPr>
          <w:fldChar w:fldCharType="end"/>
        </w:r>
      </w:hyperlink>
    </w:p>
    <w:p w14:paraId="3CCC9AA1" w14:textId="26F1A429" w:rsidR="00A84940" w:rsidRPr="0083255A" w:rsidRDefault="00A84940">
      <w:pPr>
        <w:pStyle w:val="TOC2"/>
        <w:rPr>
          <w:rFonts w:asciiTheme="minorHAnsi" w:eastAsiaTheme="minorEastAsia" w:hAnsiTheme="minorHAnsi" w:cstheme="minorBidi"/>
          <w:bCs w:val="0"/>
          <w:noProof/>
          <w:szCs w:val="24"/>
          <w:lang w:val="es-ES"/>
        </w:rPr>
      </w:pPr>
      <w:hyperlink w:anchor="_Toc124769164" w:history="1">
        <w:r w:rsidRPr="0083255A">
          <w:rPr>
            <w:rStyle w:val="Hyperlink"/>
            <w:noProof/>
            <w:lang w:val="es-ES"/>
          </w:rPr>
          <w:t>Formulario CON – 4 Declaración de Desempeño en materia de Explotación y Abuso Sexual (EAS) y/o Acoso Sexual</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_Toc124769164 \h </w:instrText>
        </w:r>
        <w:r w:rsidRPr="0083255A">
          <w:rPr>
            <w:noProof/>
            <w:webHidden/>
            <w:lang w:val="es-ES"/>
          </w:rPr>
        </w:r>
        <w:r w:rsidRPr="0083255A">
          <w:rPr>
            <w:noProof/>
            <w:webHidden/>
            <w:lang w:val="es-ES"/>
          </w:rPr>
          <w:fldChar w:fldCharType="separate"/>
        </w:r>
        <w:r w:rsidR="004E2002">
          <w:rPr>
            <w:noProof/>
            <w:webHidden/>
            <w:lang w:val="es-ES"/>
          </w:rPr>
          <w:t>117</w:t>
        </w:r>
        <w:r w:rsidRPr="0083255A">
          <w:rPr>
            <w:noProof/>
            <w:webHidden/>
            <w:lang w:val="es-ES"/>
          </w:rPr>
          <w:fldChar w:fldCharType="end"/>
        </w:r>
      </w:hyperlink>
    </w:p>
    <w:p w14:paraId="1054E5A9" w14:textId="1F3377C3" w:rsidR="00A84940" w:rsidRPr="0083255A" w:rsidRDefault="00A84940">
      <w:pPr>
        <w:pStyle w:val="TOC2"/>
        <w:rPr>
          <w:rFonts w:asciiTheme="minorHAnsi" w:eastAsiaTheme="minorEastAsia" w:hAnsiTheme="minorHAnsi" w:cstheme="minorBidi"/>
          <w:bCs w:val="0"/>
          <w:noProof/>
          <w:szCs w:val="24"/>
          <w:lang w:val="es-ES"/>
        </w:rPr>
      </w:pPr>
      <w:hyperlink w:anchor="_Toc124769165" w:history="1">
        <w:r w:rsidRPr="0083255A">
          <w:rPr>
            <w:rStyle w:val="Hyperlink"/>
            <w:noProof/>
            <w:lang w:val="es-ES"/>
          </w:rPr>
          <w:t>Formulario CCV Compromisos contractuales vigentes / Obras en Ejecución</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_Toc124769165 \h </w:instrText>
        </w:r>
        <w:r w:rsidRPr="0083255A">
          <w:rPr>
            <w:noProof/>
            <w:webHidden/>
            <w:lang w:val="es-ES"/>
          </w:rPr>
        </w:r>
        <w:r w:rsidRPr="0083255A">
          <w:rPr>
            <w:noProof/>
            <w:webHidden/>
            <w:lang w:val="es-ES"/>
          </w:rPr>
          <w:fldChar w:fldCharType="separate"/>
        </w:r>
        <w:r w:rsidR="004E2002">
          <w:rPr>
            <w:noProof/>
            <w:webHidden/>
            <w:lang w:val="es-ES"/>
          </w:rPr>
          <w:t>119</w:t>
        </w:r>
        <w:r w:rsidRPr="0083255A">
          <w:rPr>
            <w:noProof/>
            <w:webHidden/>
            <w:lang w:val="es-ES"/>
          </w:rPr>
          <w:fldChar w:fldCharType="end"/>
        </w:r>
      </w:hyperlink>
    </w:p>
    <w:p w14:paraId="23FB4FB3" w14:textId="14863687" w:rsidR="00A84940" w:rsidRPr="0083255A" w:rsidRDefault="00A84940">
      <w:pPr>
        <w:pStyle w:val="TOC2"/>
        <w:rPr>
          <w:rFonts w:asciiTheme="minorHAnsi" w:eastAsiaTheme="minorEastAsia" w:hAnsiTheme="minorHAnsi" w:cstheme="minorBidi"/>
          <w:bCs w:val="0"/>
          <w:noProof/>
          <w:szCs w:val="24"/>
          <w:lang w:val="es-ES"/>
        </w:rPr>
      </w:pPr>
      <w:hyperlink w:anchor="_Toc124769166" w:history="1">
        <w:r w:rsidRPr="0083255A">
          <w:rPr>
            <w:rStyle w:val="Hyperlink"/>
            <w:noProof/>
            <w:lang w:val="es-ES"/>
          </w:rPr>
          <w:t>Formulario FIN 3.3 Recursos Financieros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_Toc124769166 \h </w:instrText>
        </w:r>
        <w:r w:rsidRPr="0083255A">
          <w:rPr>
            <w:noProof/>
            <w:webHidden/>
            <w:lang w:val="es-ES"/>
          </w:rPr>
        </w:r>
        <w:r w:rsidRPr="0083255A">
          <w:rPr>
            <w:noProof/>
            <w:webHidden/>
            <w:lang w:val="es-ES"/>
          </w:rPr>
          <w:fldChar w:fldCharType="separate"/>
        </w:r>
        <w:r w:rsidR="004E2002">
          <w:rPr>
            <w:noProof/>
            <w:webHidden/>
            <w:lang w:val="es-ES"/>
          </w:rPr>
          <w:t>120</w:t>
        </w:r>
        <w:r w:rsidRPr="0083255A">
          <w:rPr>
            <w:noProof/>
            <w:webHidden/>
            <w:lang w:val="es-ES"/>
          </w:rPr>
          <w:fldChar w:fldCharType="end"/>
        </w:r>
      </w:hyperlink>
    </w:p>
    <w:p w14:paraId="7B2D4E8E" w14:textId="7BE6A5D7" w:rsidR="00A84940" w:rsidRPr="0083255A" w:rsidRDefault="00A84940">
      <w:pPr>
        <w:pStyle w:val="TOC2"/>
        <w:rPr>
          <w:rFonts w:asciiTheme="minorHAnsi" w:eastAsiaTheme="minorEastAsia" w:hAnsiTheme="minorHAnsi" w:cstheme="minorBidi"/>
          <w:bCs w:val="0"/>
          <w:noProof/>
          <w:szCs w:val="24"/>
          <w:lang w:val="es-ES"/>
        </w:rPr>
      </w:pPr>
      <w:hyperlink w:anchor="_Toc124769167" w:history="1">
        <w:r w:rsidRPr="0083255A">
          <w:rPr>
            <w:rStyle w:val="Hyperlink"/>
            <w:noProof/>
            <w:lang w:val="es-ES"/>
          </w:rPr>
          <w:t>Otros</w:t>
        </w:r>
        <w:r w:rsidRPr="0083255A">
          <w:rPr>
            <w:noProof/>
            <w:webHidden/>
            <w:lang w:val="es-ES"/>
          </w:rPr>
          <w:tab/>
        </w:r>
        <w:r w:rsidRPr="0083255A">
          <w:rPr>
            <w:noProof/>
            <w:webHidden/>
            <w:lang w:val="es-ES"/>
          </w:rPr>
          <w:tab/>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_Toc124769167 \h </w:instrText>
        </w:r>
        <w:r w:rsidRPr="0083255A">
          <w:rPr>
            <w:noProof/>
            <w:webHidden/>
            <w:lang w:val="es-ES"/>
          </w:rPr>
        </w:r>
        <w:r w:rsidRPr="0083255A">
          <w:rPr>
            <w:noProof/>
            <w:webHidden/>
            <w:lang w:val="es-ES"/>
          </w:rPr>
          <w:fldChar w:fldCharType="separate"/>
        </w:r>
        <w:r w:rsidR="004E2002">
          <w:rPr>
            <w:noProof/>
            <w:webHidden/>
            <w:lang w:val="es-ES"/>
          </w:rPr>
          <w:t>121</w:t>
        </w:r>
        <w:r w:rsidRPr="0083255A">
          <w:rPr>
            <w:noProof/>
            <w:webHidden/>
            <w:lang w:val="es-ES"/>
          </w:rPr>
          <w:fldChar w:fldCharType="end"/>
        </w:r>
      </w:hyperlink>
    </w:p>
    <w:p w14:paraId="142B9733" w14:textId="5A753046" w:rsidR="00A84940" w:rsidRPr="0083255A" w:rsidRDefault="00A84940">
      <w:pPr>
        <w:pStyle w:val="TOC1"/>
        <w:tabs>
          <w:tab w:val="right" w:leader="dot" w:pos="9618"/>
        </w:tabs>
        <w:rPr>
          <w:rFonts w:asciiTheme="minorHAnsi" w:eastAsiaTheme="minorEastAsia" w:hAnsiTheme="minorHAnsi" w:cstheme="minorBidi"/>
          <w:b w:val="0"/>
          <w:bCs w:val="0"/>
          <w:noProof/>
          <w:sz w:val="24"/>
          <w:lang w:val="es-ES"/>
        </w:rPr>
      </w:pPr>
      <w:hyperlink w:anchor="_Toc124769168" w:history="1">
        <w:r w:rsidRPr="0083255A">
          <w:rPr>
            <w:rStyle w:val="Hyperlink"/>
            <w:noProof/>
            <w:lang w:val="es-ES"/>
          </w:rPr>
          <w:t>Garantía de la Propuesta</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_Toc124769168 \h </w:instrText>
        </w:r>
        <w:r w:rsidRPr="0083255A">
          <w:rPr>
            <w:noProof/>
            <w:webHidden/>
            <w:lang w:val="es-ES"/>
          </w:rPr>
        </w:r>
        <w:r w:rsidRPr="0083255A">
          <w:rPr>
            <w:noProof/>
            <w:webHidden/>
            <w:lang w:val="es-ES"/>
          </w:rPr>
          <w:fldChar w:fldCharType="separate"/>
        </w:r>
        <w:r w:rsidR="004E2002">
          <w:rPr>
            <w:noProof/>
            <w:webHidden/>
            <w:lang w:val="es-ES"/>
          </w:rPr>
          <w:t>122</w:t>
        </w:r>
        <w:r w:rsidRPr="0083255A">
          <w:rPr>
            <w:noProof/>
            <w:webHidden/>
            <w:lang w:val="es-ES"/>
          </w:rPr>
          <w:fldChar w:fldCharType="end"/>
        </w:r>
      </w:hyperlink>
    </w:p>
    <w:p w14:paraId="67542B82" w14:textId="5CC9E158" w:rsidR="00A84940" w:rsidRPr="0083255A" w:rsidRDefault="00A84940">
      <w:pPr>
        <w:pStyle w:val="TOC2"/>
        <w:rPr>
          <w:rFonts w:asciiTheme="minorHAnsi" w:eastAsiaTheme="minorEastAsia" w:hAnsiTheme="minorHAnsi" w:cstheme="minorBidi"/>
          <w:bCs w:val="0"/>
          <w:noProof/>
          <w:szCs w:val="24"/>
          <w:lang w:val="es-ES"/>
        </w:rPr>
      </w:pPr>
      <w:hyperlink w:anchor="_Toc124769169" w:history="1">
        <w:r w:rsidRPr="0083255A">
          <w:rPr>
            <w:rStyle w:val="Hyperlink"/>
            <w:noProof/>
            <w:lang w:val="es-ES"/>
          </w:rPr>
          <w:t>Formulario de garantía a primer requerimiento</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_Toc124769169 \h </w:instrText>
        </w:r>
        <w:r w:rsidRPr="0083255A">
          <w:rPr>
            <w:noProof/>
            <w:webHidden/>
            <w:lang w:val="es-ES"/>
          </w:rPr>
        </w:r>
        <w:r w:rsidRPr="0083255A">
          <w:rPr>
            <w:noProof/>
            <w:webHidden/>
            <w:lang w:val="es-ES"/>
          </w:rPr>
          <w:fldChar w:fldCharType="separate"/>
        </w:r>
        <w:r w:rsidR="004E2002">
          <w:rPr>
            <w:noProof/>
            <w:webHidden/>
            <w:lang w:val="es-ES"/>
          </w:rPr>
          <w:t>122</w:t>
        </w:r>
        <w:r w:rsidRPr="0083255A">
          <w:rPr>
            <w:noProof/>
            <w:webHidden/>
            <w:lang w:val="es-ES"/>
          </w:rPr>
          <w:fldChar w:fldCharType="end"/>
        </w:r>
      </w:hyperlink>
    </w:p>
    <w:p w14:paraId="23160BF8" w14:textId="47D6C6BC" w:rsidR="00A84940" w:rsidRPr="0083255A" w:rsidRDefault="00A84940">
      <w:pPr>
        <w:pStyle w:val="TOC2"/>
        <w:rPr>
          <w:rFonts w:asciiTheme="minorHAnsi" w:eastAsiaTheme="minorEastAsia" w:hAnsiTheme="minorHAnsi" w:cstheme="minorBidi"/>
          <w:bCs w:val="0"/>
          <w:noProof/>
          <w:szCs w:val="24"/>
          <w:lang w:val="es-ES"/>
        </w:rPr>
      </w:pPr>
      <w:hyperlink w:anchor="_Toc124769170" w:history="1">
        <w:r w:rsidRPr="0083255A">
          <w:rPr>
            <w:rStyle w:val="Hyperlink"/>
            <w:noProof/>
            <w:lang w:val="es-ES"/>
          </w:rPr>
          <w:t>Formulario de Declaración de Mantenimiento de la Propuesta</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_Toc124769170 \h </w:instrText>
        </w:r>
        <w:r w:rsidRPr="0083255A">
          <w:rPr>
            <w:noProof/>
            <w:webHidden/>
            <w:lang w:val="es-ES"/>
          </w:rPr>
        </w:r>
        <w:r w:rsidRPr="0083255A">
          <w:rPr>
            <w:noProof/>
            <w:webHidden/>
            <w:lang w:val="es-ES"/>
          </w:rPr>
          <w:fldChar w:fldCharType="separate"/>
        </w:r>
        <w:r w:rsidR="004E2002">
          <w:rPr>
            <w:noProof/>
            <w:webHidden/>
            <w:lang w:val="es-ES"/>
          </w:rPr>
          <w:t>124</w:t>
        </w:r>
        <w:r w:rsidRPr="0083255A">
          <w:rPr>
            <w:noProof/>
            <w:webHidden/>
            <w:lang w:val="es-ES"/>
          </w:rPr>
          <w:fldChar w:fldCharType="end"/>
        </w:r>
      </w:hyperlink>
    </w:p>
    <w:p w14:paraId="389DF0EA" w14:textId="1FD5F898" w:rsidR="006A43E1" w:rsidRPr="0083255A" w:rsidRDefault="00EA11EF" w:rsidP="002B0A2D">
      <w:pPr>
        <w:pStyle w:val="TOC1"/>
        <w:tabs>
          <w:tab w:val="left" w:pos="567"/>
          <w:tab w:val="right" w:leader="dot" w:pos="9350"/>
        </w:tabs>
        <w:rPr>
          <w:b w:val="0"/>
          <w:szCs w:val="20"/>
          <w:lang w:val="es-ES"/>
        </w:rPr>
      </w:pPr>
      <w:r w:rsidRPr="0083255A">
        <w:rPr>
          <w:rFonts w:ascii="Times New Roman" w:hAnsi="Times New Roman"/>
          <w:lang w:val="es-ES"/>
        </w:rPr>
        <w:fldChar w:fldCharType="end"/>
      </w:r>
      <w:bookmarkStart w:id="454" w:name="_Toc38190345"/>
    </w:p>
    <w:p w14:paraId="58641EBD" w14:textId="77777777" w:rsidR="00BC4A1C" w:rsidRPr="0083255A" w:rsidRDefault="00BC4A1C">
      <w:pPr>
        <w:rPr>
          <w:b/>
          <w:sz w:val="36"/>
          <w:szCs w:val="36"/>
          <w:lang w:val="es-ES"/>
        </w:rPr>
      </w:pPr>
      <w:r w:rsidRPr="0083255A">
        <w:rPr>
          <w:sz w:val="36"/>
          <w:szCs w:val="36"/>
          <w:lang w:val="es-ES"/>
        </w:rPr>
        <w:br w:type="page"/>
      </w:r>
    </w:p>
    <w:p w14:paraId="7C7E9AC2" w14:textId="038D2229" w:rsidR="00E708A8" w:rsidRPr="0083255A" w:rsidRDefault="00E708A8" w:rsidP="00EA11EF">
      <w:pPr>
        <w:pStyle w:val="Head41"/>
        <w:rPr>
          <w:sz w:val="36"/>
          <w:szCs w:val="36"/>
          <w:lang w:val="es-ES"/>
        </w:rPr>
      </w:pPr>
      <w:bookmarkStart w:id="455" w:name="_Toc124769131"/>
      <w:r w:rsidRPr="0083255A">
        <w:rPr>
          <w:sz w:val="36"/>
          <w:szCs w:val="36"/>
          <w:lang w:val="es-ES"/>
        </w:rPr>
        <w:lastRenderedPageBreak/>
        <w:t>Formularios de la Propuesta</w:t>
      </w:r>
      <w:bookmarkEnd w:id="454"/>
      <w:bookmarkEnd w:id="455"/>
    </w:p>
    <w:p w14:paraId="7D1F0274" w14:textId="0FE26D0F" w:rsidR="007B586E" w:rsidRPr="0083255A" w:rsidRDefault="009F3C74" w:rsidP="006A43E1">
      <w:pPr>
        <w:pStyle w:val="Head42"/>
        <w:jc w:val="center"/>
        <w:rPr>
          <w:sz w:val="36"/>
          <w:szCs w:val="36"/>
          <w:lang w:val="es-ES"/>
        </w:rPr>
      </w:pPr>
      <w:bookmarkStart w:id="456" w:name="_Toc38190346"/>
      <w:bookmarkStart w:id="457" w:name="_Toc124769132"/>
      <w:r w:rsidRPr="0083255A">
        <w:rPr>
          <w:sz w:val="36"/>
          <w:szCs w:val="36"/>
          <w:lang w:val="es-ES"/>
        </w:rPr>
        <w:t xml:space="preserve">Carta de </w:t>
      </w:r>
      <w:r w:rsidR="00775D89" w:rsidRPr="0083255A">
        <w:rPr>
          <w:sz w:val="36"/>
          <w:szCs w:val="36"/>
          <w:lang w:val="es-ES"/>
        </w:rPr>
        <w:t>Propuesta</w:t>
      </w:r>
      <w:r w:rsidR="00763EBE" w:rsidRPr="0083255A">
        <w:rPr>
          <w:sz w:val="36"/>
          <w:szCs w:val="36"/>
          <w:lang w:val="es-ES"/>
        </w:rPr>
        <w:t xml:space="preserve"> </w:t>
      </w:r>
      <w:r w:rsidR="00E57317" w:rsidRPr="0083255A">
        <w:rPr>
          <w:sz w:val="36"/>
          <w:szCs w:val="36"/>
          <w:lang w:val="es-ES"/>
        </w:rPr>
        <w:t>-</w:t>
      </w:r>
      <w:r w:rsidR="00763EBE" w:rsidRPr="0083255A">
        <w:rPr>
          <w:sz w:val="36"/>
          <w:szCs w:val="36"/>
          <w:lang w:val="es-ES"/>
        </w:rPr>
        <w:t xml:space="preserve"> </w:t>
      </w:r>
      <w:r w:rsidR="00E57317" w:rsidRPr="0083255A">
        <w:rPr>
          <w:sz w:val="36"/>
          <w:szCs w:val="36"/>
          <w:lang w:val="es-ES"/>
        </w:rPr>
        <w:t>Parte Técnica</w:t>
      </w:r>
      <w:bookmarkEnd w:id="456"/>
      <w:bookmarkEnd w:id="457"/>
    </w:p>
    <w:p w14:paraId="65129FCE" w14:textId="77777777" w:rsidR="00E61D33" w:rsidRPr="0083255A" w:rsidRDefault="00E61D33" w:rsidP="00F439EB">
      <w:pPr>
        <w:pStyle w:val="SectionVHeader"/>
        <w:rPr>
          <w:rFonts w:ascii="Times New Roman" w:hAnsi="Times New Roman"/>
          <w:sz w:val="24"/>
          <w:szCs w:val="24"/>
          <w:lang w:val="es-ES"/>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B586E" w:rsidRPr="00387A81" w14:paraId="62E9648D" w14:textId="77777777" w:rsidTr="00F439EB">
        <w:tc>
          <w:tcPr>
            <w:tcW w:w="9585" w:type="dxa"/>
          </w:tcPr>
          <w:p w14:paraId="29AE0D5C" w14:textId="579B87A1" w:rsidR="000536FF" w:rsidRPr="0083255A" w:rsidRDefault="00E87AD6" w:rsidP="00465642">
            <w:pPr>
              <w:spacing w:before="120"/>
              <w:rPr>
                <w:i/>
                <w:lang w:val="es-ES"/>
              </w:rPr>
            </w:pPr>
            <w:bookmarkStart w:id="458" w:name="_Toc108949930"/>
            <w:bookmarkStart w:id="459" w:name="_Toc108950331"/>
            <w:r w:rsidRPr="0083255A">
              <w:rPr>
                <w:i/>
                <w:lang w:val="es-ES"/>
              </w:rPr>
              <w:t xml:space="preserve">INSTRUCCIONES </w:t>
            </w:r>
            <w:r w:rsidR="00C863BD" w:rsidRPr="0083255A">
              <w:rPr>
                <w:i/>
                <w:lang w:val="es-ES"/>
              </w:rPr>
              <w:t>A</w:t>
            </w:r>
            <w:r w:rsidRPr="0083255A">
              <w:rPr>
                <w:i/>
                <w:lang w:val="es-ES"/>
              </w:rPr>
              <w:t xml:space="preserve"> LOS </w:t>
            </w:r>
            <w:r w:rsidR="00356DAE" w:rsidRPr="0083255A">
              <w:rPr>
                <w:i/>
                <w:lang w:val="es-ES"/>
              </w:rPr>
              <w:t>PROPONENTE</w:t>
            </w:r>
            <w:r w:rsidRPr="0083255A">
              <w:rPr>
                <w:i/>
                <w:lang w:val="es-ES"/>
              </w:rPr>
              <w:t>S</w:t>
            </w:r>
            <w:r w:rsidR="000536FF" w:rsidRPr="0083255A">
              <w:rPr>
                <w:i/>
                <w:lang w:val="es-ES"/>
              </w:rPr>
              <w:t xml:space="preserve">: </w:t>
            </w:r>
            <w:r w:rsidR="006228E4" w:rsidRPr="0083255A">
              <w:rPr>
                <w:i/>
                <w:lang w:val="es-ES"/>
              </w:rPr>
              <w:t>ELIMIN</w:t>
            </w:r>
            <w:r w:rsidR="005E3FB9" w:rsidRPr="0083255A">
              <w:rPr>
                <w:i/>
                <w:lang w:val="es-ES"/>
              </w:rPr>
              <w:t>E</w:t>
            </w:r>
            <w:r w:rsidR="006228E4" w:rsidRPr="0083255A">
              <w:rPr>
                <w:i/>
                <w:lang w:val="es-ES"/>
              </w:rPr>
              <w:t xml:space="preserve"> ESTE RECUADRO UNA VEZ QUE </w:t>
            </w:r>
            <w:r w:rsidR="004D5C0F" w:rsidRPr="0083255A">
              <w:rPr>
                <w:i/>
                <w:lang w:val="es-ES"/>
              </w:rPr>
              <w:t xml:space="preserve">SE </w:t>
            </w:r>
            <w:r w:rsidR="006228E4" w:rsidRPr="0083255A">
              <w:rPr>
                <w:i/>
                <w:lang w:val="es-ES"/>
              </w:rPr>
              <w:t xml:space="preserve">HAYA RELLENADO EL </w:t>
            </w:r>
            <w:r w:rsidR="000536FF" w:rsidRPr="0083255A">
              <w:rPr>
                <w:i/>
                <w:lang w:val="es-ES"/>
              </w:rPr>
              <w:t>DOCUMENT</w:t>
            </w:r>
            <w:r w:rsidR="006228E4" w:rsidRPr="0083255A">
              <w:rPr>
                <w:i/>
                <w:lang w:val="es-ES"/>
              </w:rPr>
              <w:t>O</w:t>
            </w:r>
          </w:p>
          <w:p w14:paraId="15434795" w14:textId="77777777" w:rsidR="000536FF" w:rsidRPr="0083255A" w:rsidRDefault="000536FF" w:rsidP="00465642">
            <w:pPr>
              <w:jc w:val="both"/>
              <w:rPr>
                <w:i/>
                <w:lang w:val="es-ES"/>
              </w:rPr>
            </w:pPr>
          </w:p>
          <w:p w14:paraId="511DEBB4" w14:textId="5ACBBB29" w:rsidR="007B586E" w:rsidRPr="0083255A" w:rsidRDefault="006228E4" w:rsidP="00465642">
            <w:pPr>
              <w:rPr>
                <w:i/>
                <w:lang w:val="es-ES"/>
              </w:rPr>
            </w:pPr>
            <w:r w:rsidRPr="0083255A">
              <w:rPr>
                <w:i/>
                <w:iCs/>
                <w:lang w:val="es-ES"/>
              </w:rPr>
              <w:t xml:space="preserve">El </w:t>
            </w:r>
            <w:r w:rsidR="00356DAE" w:rsidRPr="0083255A">
              <w:rPr>
                <w:bCs w:val="0"/>
                <w:i/>
                <w:iCs/>
                <w:lang w:val="es-ES"/>
              </w:rPr>
              <w:t>Proponente</w:t>
            </w:r>
            <w:r w:rsidRPr="0083255A">
              <w:rPr>
                <w:b/>
                <w:bCs w:val="0"/>
                <w:i/>
                <w:iCs/>
                <w:lang w:val="es-ES"/>
              </w:rPr>
              <w:t xml:space="preserve"> </w:t>
            </w:r>
            <w:r w:rsidRPr="0083255A">
              <w:rPr>
                <w:i/>
                <w:iCs/>
                <w:lang w:val="es-ES"/>
              </w:rPr>
              <w:t xml:space="preserve">debe preparar esta Carta de </w:t>
            </w:r>
            <w:r w:rsidR="00775D89" w:rsidRPr="0083255A">
              <w:rPr>
                <w:i/>
                <w:iCs/>
                <w:lang w:val="es-ES"/>
              </w:rPr>
              <w:t>Propuesta</w:t>
            </w:r>
            <w:r w:rsidRPr="0083255A">
              <w:rPr>
                <w:i/>
                <w:iCs/>
                <w:lang w:val="es-ES"/>
              </w:rPr>
              <w:t xml:space="preserve"> en papel con membrete que indique claramente el nombre y el domicilio comercial completos del </w:t>
            </w:r>
            <w:r w:rsidR="00356DAE" w:rsidRPr="0083255A">
              <w:rPr>
                <w:i/>
                <w:iCs/>
                <w:lang w:val="es-ES"/>
              </w:rPr>
              <w:t>Proponente</w:t>
            </w:r>
            <w:r w:rsidR="007B586E" w:rsidRPr="0083255A">
              <w:rPr>
                <w:i/>
                <w:lang w:val="es-ES"/>
              </w:rPr>
              <w:t>.</w:t>
            </w:r>
          </w:p>
          <w:p w14:paraId="03E84AA9" w14:textId="77777777" w:rsidR="0049153D" w:rsidRPr="0083255A" w:rsidRDefault="0049153D" w:rsidP="00465642">
            <w:pPr>
              <w:jc w:val="both"/>
              <w:rPr>
                <w:i/>
                <w:lang w:val="es-ES"/>
              </w:rPr>
            </w:pPr>
          </w:p>
          <w:p w14:paraId="0184E8F3" w14:textId="7A320CC7" w:rsidR="000E388D" w:rsidRPr="0083255A" w:rsidRDefault="0049153D" w:rsidP="00465642">
            <w:pPr>
              <w:rPr>
                <w:i/>
                <w:lang w:val="es-ES"/>
              </w:rPr>
            </w:pPr>
            <w:r w:rsidRPr="0083255A">
              <w:rPr>
                <w:i/>
                <w:u w:val="single"/>
                <w:lang w:val="es-ES"/>
              </w:rPr>
              <w:t>Not</w:t>
            </w:r>
            <w:r w:rsidR="006228E4" w:rsidRPr="0083255A">
              <w:rPr>
                <w:i/>
                <w:u w:val="single"/>
                <w:lang w:val="es-ES"/>
              </w:rPr>
              <w:t>a</w:t>
            </w:r>
            <w:r w:rsidRPr="0083255A">
              <w:rPr>
                <w:i/>
                <w:lang w:val="es-ES"/>
              </w:rPr>
              <w:t xml:space="preserve">: </w:t>
            </w:r>
            <w:r w:rsidR="006228E4" w:rsidRPr="0083255A">
              <w:rPr>
                <w:i/>
                <w:lang w:val="es-ES"/>
              </w:rPr>
              <w:t xml:space="preserve">El texto en </w:t>
            </w:r>
            <w:r w:rsidR="00D1012A" w:rsidRPr="0083255A">
              <w:rPr>
                <w:i/>
                <w:lang w:val="es-ES"/>
              </w:rPr>
              <w:t xml:space="preserve">letra cursiva </w:t>
            </w:r>
            <w:r w:rsidR="006228E4" w:rsidRPr="0083255A">
              <w:rPr>
                <w:i/>
                <w:lang w:val="es-ES"/>
              </w:rPr>
              <w:t xml:space="preserve">tiene por finalidad ayudar a los </w:t>
            </w:r>
            <w:r w:rsidR="008E1E36" w:rsidRPr="0083255A">
              <w:rPr>
                <w:i/>
                <w:lang w:val="es-ES"/>
              </w:rPr>
              <w:t>Proponentes</w:t>
            </w:r>
            <w:r w:rsidRPr="0083255A">
              <w:rPr>
                <w:i/>
                <w:lang w:val="es-ES"/>
              </w:rPr>
              <w:t xml:space="preserve"> </w:t>
            </w:r>
            <w:r w:rsidR="006228E4" w:rsidRPr="0083255A">
              <w:rPr>
                <w:i/>
                <w:lang w:val="es-ES"/>
              </w:rPr>
              <w:t xml:space="preserve">a </w:t>
            </w:r>
            <w:r w:rsidRPr="0083255A">
              <w:rPr>
                <w:i/>
                <w:lang w:val="es-ES"/>
              </w:rPr>
              <w:t>prepar</w:t>
            </w:r>
            <w:r w:rsidR="006228E4" w:rsidRPr="0083255A">
              <w:rPr>
                <w:i/>
                <w:lang w:val="es-ES"/>
              </w:rPr>
              <w:t>ar este formulario</w:t>
            </w:r>
            <w:r w:rsidR="000E388D" w:rsidRPr="0083255A">
              <w:rPr>
                <w:i/>
                <w:lang w:val="es-ES"/>
              </w:rPr>
              <w:t>.</w:t>
            </w:r>
          </w:p>
        </w:tc>
      </w:tr>
      <w:bookmarkEnd w:id="458"/>
      <w:bookmarkEnd w:id="459"/>
    </w:tbl>
    <w:p w14:paraId="1ACD5BA0" w14:textId="77777777" w:rsidR="00E833ED" w:rsidRPr="0083255A" w:rsidRDefault="00E833ED" w:rsidP="00E833ED">
      <w:pPr>
        <w:tabs>
          <w:tab w:val="right" w:pos="9000"/>
        </w:tabs>
        <w:rPr>
          <w:lang w:val="es-ES"/>
        </w:rPr>
      </w:pPr>
    </w:p>
    <w:p w14:paraId="5340C956" w14:textId="2EBA2786" w:rsidR="000E388D" w:rsidRPr="0083255A" w:rsidRDefault="006228E4" w:rsidP="002B0A2D">
      <w:pPr>
        <w:tabs>
          <w:tab w:val="right" w:pos="9000"/>
        </w:tabs>
        <w:spacing w:before="120" w:after="120"/>
        <w:rPr>
          <w:lang w:val="es-ES"/>
        </w:rPr>
      </w:pPr>
      <w:bookmarkStart w:id="460" w:name="_Toc482500892"/>
      <w:r w:rsidRPr="0083255A">
        <w:rPr>
          <w:b/>
          <w:lang w:val="es-ES"/>
        </w:rPr>
        <w:t xml:space="preserve">Fecha de presentación de esta </w:t>
      </w:r>
      <w:r w:rsidR="00775D89" w:rsidRPr="0083255A">
        <w:rPr>
          <w:b/>
          <w:lang w:val="es-ES"/>
        </w:rPr>
        <w:t>Propuesta</w:t>
      </w:r>
      <w:r w:rsidR="00372302" w:rsidRPr="0083255A">
        <w:rPr>
          <w:lang w:val="es-ES"/>
        </w:rPr>
        <w:t>: [</w:t>
      </w:r>
      <w:r w:rsidR="00D9649F" w:rsidRPr="0083255A">
        <w:rPr>
          <w:i/>
          <w:lang w:val="es-ES"/>
        </w:rPr>
        <w:t>indique</w:t>
      </w:r>
      <w:r w:rsidR="006D550C" w:rsidRPr="0083255A">
        <w:rPr>
          <w:i/>
          <w:lang w:val="es-ES"/>
        </w:rPr>
        <w:t xml:space="preserve"> fecha</w:t>
      </w:r>
      <w:r w:rsidR="00372302" w:rsidRPr="0083255A">
        <w:rPr>
          <w:i/>
          <w:lang w:val="es-ES"/>
        </w:rPr>
        <w:t xml:space="preserve"> (</w:t>
      </w:r>
      <w:r w:rsidR="006D550C" w:rsidRPr="0083255A">
        <w:rPr>
          <w:i/>
          <w:lang w:val="es-ES"/>
        </w:rPr>
        <w:t>día, mes y año</w:t>
      </w:r>
      <w:r w:rsidR="00372302" w:rsidRPr="0083255A">
        <w:rPr>
          <w:i/>
          <w:lang w:val="es-ES"/>
        </w:rPr>
        <w:t xml:space="preserve">) </w:t>
      </w:r>
      <w:r w:rsidR="006D550C" w:rsidRPr="0083255A">
        <w:rPr>
          <w:i/>
          <w:lang w:val="es-ES"/>
        </w:rPr>
        <w:t xml:space="preserve">de la presentación de la </w:t>
      </w:r>
      <w:r w:rsidR="00775D89" w:rsidRPr="0083255A">
        <w:rPr>
          <w:i/>
          <w:lang w:val="es-ES"/>
        </w:rPr>
        <w:t>Propuesta</w:t>
      </w:r>
      <w:r w:rsidR="00372302" w:rsidRPr="0083255A">
        <w:rPr>
          <w:lang w:val="es-ES"/>
        </w:rPr>
        <w:t>]</w:t>
      </w:r>
    </w:p>
    <w:p w14:paraId="7778DBA1" w14:textId="37027AD1" w:rsidR="00372302" w:rsidRPr="0083255A" w:rsidRDefault="0040096C" w:rsidP="002B0A2D">
      <w:pPr>
        <w:tabs>
          <w:tab w:val="right" w:pos="9000"/>
        </w:tabs>
        <w:spacing w:before="120" w:after="120"/>
        <w:rPr>
          <w:lang w:val="es-ES"/>
        </w:rPr>
      </w:pPr>
      <w:r w:rsidRPr="0083255A">
        <w:rPr>
          <w:b/>
          <w:lang w:val="es-ES"/>
        </w:rPr>
        <w:t xml:space="preserve">Solicitud de </w:t>
      </w:r>
      <w:r w:rsidR="00775D89" w:rsidRPr="0083255A">
        <w:rPr>
          <w:b/>
          <w:lang w:val="es-ES"/>
        </w:rPr>
        <w:t>Propuestas</w:t>
      </w:r>
      <w:r w:rsidRPr="0083255A">
        <w:rPr>
          <w:b/>
          <w:lang w:val="es-ES"/>
        </w:rPr>
        <w:t xml:space="preserve"> </w:t>
      </w:r>
      <w:r w:rsidR="00985C8C" w:rsidRPr="0083255A">
        <w:rPr>
          <w:b/>
          <w:lang w:val="es-ES"/>
        </w:rPr>
        <w:t>n.</w:t>
      </w:r>
      <w:r w:rsidR="00985C8C" w:rsidRPr="0083255A">
        <w:rPr>
          <w:b/>
          <w:vertAlign w:val="superscript"/>
          <w:lang w:val="es-ES"/>
        </w:rPr>
        <w:t>o</w:t>
      </w:r>
      <w:r w:rsidR="00372302" w:rsidRPr="0083255A">
        <w:rPr>
          <w:b/>
          <w:lang w:val="es-ES"/>
        </w:rPr>
        <w:t>:</w:t>
      </w:r>
      <w:r w:rsidR="00372302" w:rsidRPr="0083255A">
        <w:rPr>
          <w:lang w:val="es-ES"/>
        </w:rPr>
        <w:t xml:space="preserve"> [</w:t>
      </w:r>
      <w:r w:rsidR="00D9649F" w:rsidRPr="0083255A">
        <w:rPr>
          <w:i/>
          <w:lang w:val="es-ES"/>
        </w:rPr>
        <w:t>indique</w:t>
      </w:r>
      <w:r w:rsidR="00372302" w:rsidRPr="0083255A">
        <w:rPr>
          <w:i/>
          <w:lang w:val="es-ES"/>
        </w:rPr>
        <w:t xml:space="preserve"> </w:t>
      </w:r>
      <w:r w:rsidR="00697B7A" w:rsidRPr="0083255A">
        <w:rPr>
          <w:i/>
          <w:lang w:val="es-ES"/>
        </w:rPr>
        <w:t xml:space="preserve">el </w:t>
      </w:r>
      <w:r w:rsidR="00372302" w:rsidRPr="0083255A">
        <w:rPr>
          <w:i/>
          <w:lang w:val="es-ES"/>
        </w:rPr>
        <w:t>n</w:t>
      </w:r>
      <w:r w:rsidR="006D550C" w:rsidRPr="0083255A">
        <w:rPr>
          <w:i/>
          <w:lang w:val="es-ES"/>
        </w:rPr>
        <w:t xml:space="preserve">úmero </w:t>
      </w:r>
      <w:r w:rsidR="00586A1B" w:rsidRPr="0083255A">
        <w:rPr>
          <w:i/>
          <w:lang w:val="es-ES"/>
        </w:rPr>
        <w:t>de identificación</w:t>
      </w:r>
      <w:r w:rsidR="00372302" w:rsidRPr="0083255A">
        <w:rPr>
          <w:lang w:val="es-ES"/>
        </w:rPr>
        <w:t>]</w:t>
      </w:r>
    </w:p>
    <w:p w14:paraId="728EA533" w14:textId="142E3348" w:rsidR="00372302" w:rsidRPr="0083255A" w:rsidRDefault="00372302" w:rsidP="002B0A2D">
      <w:pPr>
        <w:spacing w:before="120" w:after="120"/>
        <w:rPr>
          <w:lang w:val="es-ES"/>
        </w:rPr>
      </w:pPr>
      <w:r w:rsidRPr="0083255A">
        <w:rPr>
          <w:b/>
          <w:lang w:val="es-ES"/>
        </w:rPr>
        <w:t>Alternativ</w:t>
      </w:r>
      <w:r w:rsidR="006D550C" w:rsidRPr="0083255A">
        <w:rPr>
          <w:b/>
          <w:lang w:val="es-ES"/>
        </w:rPr>
        <w:t>a</w:t>
      </w:r>
      <w:r w:rsidRPr="0083255A">
        <w:rPr>
          <w:b/>
          <w:lang w:val="es-ES"/>
        </w:rPr>
        <w:t xml:space="preserve"> </w:t>
      </w:r>
      <w:r w:rsidR="00985C8C" w:rsidRPr="0083255A">
        <w:rPr>
          <w:b/>
          <w:lang w:val="es-ES"/>
        </w:rPr>
        <w:t>n.</w:t>
      </w:r>
      <w:r w:rsidR="00985C8C" w:rsidRPr="0083255A">
        <w:rPr>
          <w:b/>
          <w:vertAlign w:val="superscript"/>
          <w:lang w:val="es-ES"/>
        </w:rPr>
        <w:t>o</w:t>
      </w:r>
      <w:r w:rsidRPr="0083255A">
        <w:rPr>
          <w:iCs/>
          <w:lang w:val="es-ES"/>
        </w:rPr>
        <w:t>:</w:t>
      </w:r>
      <w:r w:rsidR="00697B7A" w:rsidRPr="0083255A">
        <w:rPr>
          <w:iCs/>
          <w:lang w:val="es-ES"/>
        </w:rPr>
        <w:t xml:space="preserve"> </w:t>
      </w:r>
      <w:r w:rsidRPr="0083255A">
        <w:rPr>
          <w:lang w:val="es-ES"/>
        </w:rPr>
        <w:t>[</w:t>
      </w:r>
      <w:r w:rsidR="00D9649F" w:rsidRPr="0083255A">
        <w:rPr>
          <w:i/>
          <w:lang w:val="es-ES"/>
        </w:rPr>
        <w:t>indique</w:t>
      </w:r>
      <w:r w:rsidRPr="0083255A">
        <w:rPr>
          <w:i/>
          <w:lang w:val="es-ES"/>
        </w:rPr>
        <w:t xml:space="preserve"> </w:t>
      </w:r>
      <w:r w:rsidR="00697B7A" w:rsidRPr="0083255A">
        <w:rPr>
          <w:i/>
          <w:lang w:val="es-ES"/>
        </w:rPr>
        <w:t xml:space="preserve">el </w:t>
      </w:r>
      <w:r w:rsidR="006D550C" w:rsidRPr="0083255A">
        <w:rPr>
          <w:i/>
          <w:lang w:val="es-ES"/>
        </w:rPr>
        <w:t>número de identificación</w:t>
      </w:r>
      <w:r w:rsidR="00697B7A" w:rsidRPr="0083255A">
        <w:rPr>
          <w:i/>
          <w:lang w:val="es-ES"/>
        </w:rPr>
        <w:t xml:space="preserve">, si </w:t>
      </w:r>
      <w:r w:rsidR="005E3FB9" w:rsidRPr="0083255A">
        <w:rPr>
          <w:i/>
          <w:lang w:val="es-ES"/>
        </w:rPr>
        <w:t xml:space="preserve">se trata de una </w:t>
      </w:r>
      <w:r w:rsidR="00775D89" w:rsidRPr="0083255A">
        <w:rPr>
          <w:i/>
          <w:lang w:val="es-ES"/>
        </w:rPr>
        <w:t>Propuesta</w:t>
      </w:r>
      <w:r w:rsidR="005E3FB9" w:rsidRPr="0083255A">
        <w:rPr>
          <w:i/>
          <w:lang w:val="es-ES"/>
        </w:rPr>
        <w:t xml:space="preserve"> para una</w:t>
      </w:r>
      <w:r w:rsidR="00A831F7" w:rsidRPr="0083255A">
        <w:rPr>
          <w:i/>
          <w:lang w:val="es-ES"/>
        </w:rPr>
        <w:t xml:space="preserve"> alternativa</w:t>
      </w:r>
      <w:r w:rsidRPr="0083255A">
        <w:rPr>
          <w:lang w:val="es-ES"/>
        </w:rPr>
        <w:t>]</w:t>
      </w:r>
    </w:p>
    <w:p w14:paraId="5B222319" w14:textId="3BCE4412" w:rsidR="00372302" w:rsidRPr="0083255A" w:rsidRDefault="00697B7A" w:rsidP="002B0A2D">
      <w:pPr>
        <w:spacing w:before="120" w:after="120"/>
        <w:rPr>
          <w:b/>
          <w:lang w:val="es-ES"/>
        </w:rPr>
      </w:pPr>
      <w:r w:rsidRPr="0083255A">
        <w:rPr>
          <w:lang w:val="es-ES"/>
        </w:rPr>
        <w:t>Para</w:t>
      </w:r>
      <w:r w:rsidR="00372302" w:rsidRPr="0083255A">
        <w:rPr>
          <w:lang w:val="es-ES"/>
        </w:rPr>
        <w:t xml:space="preserve">: </w:t>
      </w:r>
      <w:r w:rsidR="00005A18" w:rsidRPr="0083255A">
        <w:rPr>
          <w:lang w:val="es-ES"/>
        </w:rPr>
        <w:t xml:space="preserve">_____________________ </w:t>
      </w:r>
      <w:r w:rsidR="00372302" w:rsidRPr="0083255A">
        <w:rPr>
          <w:b/>
          <w:lang w:val="es-ES"/>
        </w:rPr>
        <w:t>[</w:t>
      </w:r>
      <w:r w:rsidR="00D9649F" w:rsidRPr="0083255A">
        <w:rPr>
          <w:b/>
          <w:i/>
          <w:lang w:val="es-ES"/>
        </w:rPr>
        <w:t>indique</w:t>
      </w:r>
      <w:r w:rsidR="00372302" w:rsidRPr="0083255A">
        <w:rPr>
          <w:b/>
          <w:i/>
          <w:lang w:val="es-ES"/>
        </w:rPr>
        <w:t xml:space="preserve"> </w:t>
      </w:r>
      <w:r w:rsidRPr="0083255A">
        <w:rPr>
          <w:b/>
          <w:i/>
          <w:lang w:val="es-ES"/>
        </w:rPr>
        <w:t>el nombre complet</w:t>
      </w:r>
      <w:r w:rsidR="00007D4E" w:rsidRPr="0083255A">
        <w:rPr>
          <w:b/>
          <w:i/>
          <w:lang w:val="es-ES"/>
        </w:rPr>
        <w:t>o</w:t>
      </w:r>
      <w:r w:rsidRPr="0083255A">
        <w:rPr>
          <w:b/>
          <w:i/>
          <w:lang w:val="es-ES"/>
        </w:rPr>
        <w:t xml:space="preserve"> del </w:t>
      </w:r>
      <w:r w:rsidR="00D73295" w:rsidRPr="0083255A">
        <w:rPr>
          <w:b/>
          <w:i/>
          <w:lang w:val="es-ES"/>
        </w:rPr>
        <w:t>Contratante</w:t>
      </w:r>
      <w:r w:rsidR="00372302" w:rsidRPr="0083255A">
        <w:rPr>
          <w:b/>
          <w:lang w:val="es-ES"/>
        </w:rPr>
        <w:t>]</w:t>
      </w:r>
    </w:p>
    <w:p w14:paraId="7EB6B6DF" w14:textId="77777777" w:rsidR="00C0440C" w:rsidRPr="0083255A" w:rsidRDefault="00C0440C" w:rsidP="002B0A2D">
      <w:pPr>
        <w:numPr>
          <w:ilvl w:val="12"/>
          <w:numId w:val="0"/>
        </w:numPr>
        <w:suppressAutoHyphens/>
        <w:spacing w:before="120" w:after="120"/>
        <w:jc w:val="both"/>
        <w:rPr>
          <w:iCs/>
          <w:lang w:val="es-ES"/>
        </w:rPr>
      </w:pPr>
      <w:r w:rsidRPr="0083255A">
        <w:rPr>
          <w:iCs/>
          <w:lang w:val="es-ES"/>
        </w:rPr>
        <w:t>Nosotros, el proponente abajo firmante, presentamos nuestra propuesta en dos partes, a saber:</w:t>
      </w:r>
    </w:p>
    <w:p w14:paraId="42928D56" w14:textId="77777777" w:rsidR="00C0440C" w:rsidRPr="0083255A" w:rsidRDefault="00C0440C" w:rsidP="002B0A2D">
      <w:pPr>
        <w:numPr>
          <w:ilvl w:val="12"/>
          <w:numId w:val="0"/>
        </w:numPr>
        <w:suppressAutoHyphens/>
        <w:spacing w:before="120" w:after="120"/>
        <w:jc w:val="both"/>
        <w:rPr>
          <w:iCs/>
          <w:lang w:val="es-ES"/>
        </w:rPr>
      </w:pPr>
      <w:r w:rsidRPr="0083255A">
        <w:rPr>
          <w:iCs/>
          <w:lang w:val="es-ES"/>
        </w:rPr>
        <w:t>(a) la Parte Técnica, y</w:t>
      </w:r>
    </w:p>
    <w:p w14:paraId="0B44EDB1" w14:textId="77777777" w:rsidR="00C0440C" w:rsidRPr="0083255A" w:rsidRDefault="00C0440C" w:rsidP="002B0A2D">
      <w:pPr>
        <w:numPr>
          <w:ilvl w:val="12"/>
          <w:numId w:val="0"/>
        </w:numPr>
        <w:suppressAutoHyphens/>
        <w:spacing w:before="120" w:after="120"/>
        <w:jc w:val="both"/>
        <w:rPr>
          <w:iCs/>
          <w:lang w:val="es-ES"/>
        </w:rPr>
      </w:pPr>
      <w:r w:rsidRPr="0083255A">
        <w:rPr>
          <w:iCs/>
          <w:lang w:val="es-ES"/>
        </w:rPr>
        <w:t>(b) La Parte Financiera.</w:t>
      </w:r>
    </w:p>
    <w:p w14:paraId="5C83F09B" w14:textId="3FB960C8" w:rsidR="00C0440C" w:rsidRPr="0083255A" w:rsidRDefault="00C0440C" w:rsidP="002B0A2D">
      <w:pPr>
        <w:numPr>
          <w:ilvl w:val="12"/>
          <w:numId w:val="0"/>
        </w:numPr>
        <w:suppressAutoHyphens/>
        <w:spacing w:before="120" w:after="120"/>
        <w:jc w:val="both"/>
        <w:rPr>
          <w:iCs/>
          <w:lang w:val="es-ES"/>
        </w:rPr>
      </w:pPr>
      <w:r w:rsidRPr="0083255A">
        <w:rPr>
          <w:iCs/>
          <w:lang w:val="es-ES"/>
        </w:rPr>
        <w:t xml:space="preserve">Habiendo examinado el </w:t>
      </w:r>
      <w:r w:rsidR="00C6655A" w:rsidRPr="0083255A">
        <w:rPr>
          <w:iCs/>
          <w:lang w:val="es-ES"/>
        </w:rPr>
        <w:t>documento</w:t>
      </w:r>
      <w:r w:rsidRPr="0083255A">
        <w:rPr>
          <w:iCs/>
          <w:lang w:val="es-ES"/>
        </w:rPr>
        <w:t xml:space="preserve"> de la SDP, incluida cualquier </w:t>
      </w:r>
      <w:r w:rsidR="00C6655A" w:rsidRPr="0083255A">
        <w:rPr>
          <w:iCs/>
          <w:lang w:val="es-ES"/>
        </w:rPr>
        <w:t>Adenda</w:t>
      </w:r>
      <w:r w:rsidRPr="0083255A">
        <w:rPr>
          <w:iCs/>
          <w:lang w:val="es-ES"/>
        </w:rPr>
        <w:t xml:space="preserve"> emitida de acuerdo </w:t>
      </w:r>
      <w:r w:rsidR="00413E8F" w:rsidRPr="0083255A">
        <w:rPr>
          <w:iCs/>
          <w:lang w:val="es-ES"/>
        </w:rPr>
        <w:t>con la IAP</w:t>
      </w:r>
      <w:r w:rsidRPr="0083255A">
        <w:rPr>
          <w:iCs/>
          <w:lang w:val="es-ES"/>
        </w:rPr>
        <w:t xml:space="preserve"> 8, nosotros, los abajo firmantes, ofrecemos ejecutar las Obras a ____________________, en total conformidad con </w:t>
      </w:r>
      <w:r w:rsidR="00C41FE9" w:rsidRPr="0083255A">
        <w:rPr>
          <w:iCs/>
          <w:lang w:val="es-ES"/>
        </w:rPr>
        <w:t xml:space="preserve">el </w:t>
      </w:r>
      <w:r w:rsidR="00C70856" w:rsidRPr="0083255A">
        <w:rPr>
          <w:iCs/>
          <w:lang w:val="es-ES"/>
        </w:rPr>
        <w:t>documento de la SDP</w:t>
      </w:r>
      <w:r w:rsidRPr="0083255A">
        <w:rPr>
          <w:iCs/>
          <w:lang w:val="es-ES"/>
        </w:rPr>
        <w:t xml:space="preserve">,  y cualquier </w:t>
      </w:r>
      <w:r w:rsidR="00C6655A" w:rsidRPr="0083255A">
        <w:rPr>
          <w:iCs/>
          <w:lang w:val="es-ES"/>
        </w:rPr>
        <w:t>Adenda</w:t>
      </w:r>
      <w:r w:rsidRPr="0083255A">
        <w:rPr>
          <w:iCs/>
          <w:lang w:val="es-ES"/>
        </w:rPr>
        <w:t>.</w:t>
      </w:r>
    </w:p>
    <w:p w14:paraId="4CB25B60" w14:textId="38808E52" w:rsidR="00C0440C" w:rsidRPr="0083255A" w:rsidRDefault="00C0440C" w:rsidP="002B0A2D">
      <w:pPr>
        <w:numPr>
          <w:ilvl w:val="12"/>
          <w:numId w:val="0"/>
        </w:numPr>
        <w:suppressAutoHyphens/>
        <w:spacing w:before="120" w:after="120"/>
        <w:jc w:val="both"/>
        <w:rPr>
          <w:iCs/>
          <w:lang w:val="es-ES"/>
        </w:rPr>
      </w:pPr>
      <w:r w:rsidRPr="0083255A">
        <w:rPr>
          <w:iCs/>
          <w:lang w:val="es-ES"/>
        </w:rPr>
        <w:t xml:space="preserve">Nos comprometemos, si nuestra Propuesta es aceptada, a comenzar las Obras y lograr la finalización dentro de los tiempos respectivos establecidos en el </w:t>
      </w:r>
      <w:r w:rsidR="00C70856" w:rsidRPr="0083255A">
        <w:rPr>
          <w:iCs/>
          <w:lang w:val="es-ES"/>
        </w:rPr>
        <w:t>documento de la SDP</w:t>
      </w:r>
      <w:r w:rsidRPr="0083255A">
        <w:rPr>
          <w:iCs/>
          <w:lang w:val="es-ES"/>
        </w:rPr>
        <w:t>.</w:t>
      </w:r>
    </w:p>
    <w:p w14:paraId="71684F62" w14:textId="56162889" w:rsidR="00C0440C" w:rsidRPr="0083255A" w:rsidRDefault="00C0440C" w:rsidP="002B0A2D">
      <w:pPr>
        <w:numPr>
          <w:ilvl w:val="12"/>
          <w:numId w:val="0"/>
        </w:numPr>
        <w:suppressAutoHyphens/>
        <w:spacing w:before="120" w:after="120"/>
        <w:jc w:val="both"/>
        <w:rPr>
          <w:iCs/>
          <w:lang w:val="es-ES"/>
        </w:rPr>
      </w:pPr>
      <w:r w:rsidRPr="0083255A">
        <w:rPr>
          <w:iCs/>
          <w:lang w:val="es-ES"/>
        </w:rPr>
        <w:t xml:space="preserve">Por la presente certificamos que nosotros, incluidos los subcontratistas de cualquier parte del contrato, cumplimos con los requisitos de elegibilidad y no tenemos conflictos de intereses de acuerdo </w:t>
      </w:r>
      <w:r w:rsidR="00413E8F" w:rsidRPr="0083255A">
        <w:rPr>
          <w:iCs/>
          <w:lang w:val="es-ES"/>
        </w:rPr>
        <w:t>con la IAP</w:t>
      </w:r>
      <w:r w:rsidRPr="0083255A">
        <w:rPr>
          <w:iCs/>
          <w:lang w:val="es-ES"/>
        </w:rPr>
        <w:t xml:space="preserve"> 4.</w:t>
      </w:r>
    </w:p>
    <w:p w14:paraId="7D3354DA" w14:textId="77777777" w:rsidR="00E82542" w:rsidRPr="0083255A" w:rsidRDefault="00E82542" w:rsidP="00E82542">
      <w:pPr>
        <w:tabs>
          <w:tab w:val="right" w:pos="9000"/>
          <w:tab w:val="left" w:pos="10076"/>
          <w:tab w:val="left" w:pos="10170"/>
        </w:tabs>
        <w:spacing w:before="120" w:after="120"/>
        <w:jc w:val="both"/>
        <w:rPr>
          <w:lang w:val="es-ES"/>
        </w:rPr>
      </w:pPr>
      <w:r w:rsidRPr="0083255A">
        <w:rPr>
          <w:b/>
          <w:bCs w:val="0"/>
          <w:lang w:val="es-ES"/>
        </w:rPr>
        <w:t>Explotación y Abuso Sexual (EAS) y / o Acoso Sexual (ASx):</w:t>
      </w:r>
      <w:r w:rsidRPr="0083255A">
        <w:rPr>
          <w:lang w:val="es-ES"/>
        </w:rPr>
        <w:t xml:space="preserve"> [</w:t>
      </w:r>
      <w:r w:rsidRPr="0083255A">
        <w:rPr>
          <w:i/>
          <w:iCs/>
          <w:lang w:val="es-ES"/>
        </w:rPr>
        <w:t>seleccione la opción apropiada de (i) a (v) a continuación y elimine las demás</w:t>
      </w:r>
      <w:r w:rsidRPr="0083255A">
        <w:rPr>
          <w:lang w:val="es-ES"/>
        </w:rPr>
        <w:t>].</w:t>
      </w:r>
    </w:p>
    <w:p w14:paraId="354B3C23" w14:textId="77777777" w:rsidR="00E82542" w:rsidRPr="0083255A" w:rsidRDefault="00E82542" w:rsidP="00E82542">
      <w:pPr>
        <w:tabs>
          <w:tab w:val="right" w:pos="9000"/>
          <w:tab w:val="left" w:pos="10076"/>
          <w:tab w:val="left" w:pos="10170"/>
        </w:tabs>
        <w:spacing w:before="120" w:after="120"/>
        <w:jc w:val="both"/>
        <w:rPr>
          <w:lang w:val="es-ES"/>
        </w:rPr>
      </w:pPr>
      <w:r w:rsidRPr="0083255A">
        <w:rPr>
          <w:lang w:val="es-ES"/>
        </w:rPr>
        <w:t>Nosotros [</w:t>
      </w:r>
      <w:r w:rsidRPr="0083255A">
        <w:rPr>
          <w:i/>
          <w:iCs/>
          <w:lang w:val="es-ES"/>
        </w:rPr>
        <w:t>si se trata de una APCA, inserte: "incluyendo cualquiera de nuestros miembros de la APCA"</w:t>
      </w:r>
      <w:r w:rsidRPr="0083255A">
        <w:rPr>
          <w:lang w:val="es-ES"/>
        </w:rPr>
        <w:t>], y cualquiera de nuestros subcontratistas:</w:t>
      </w:r>
    </w:p>
    <w:p w14:paraId="224ED7D1" w14:textId="77777777" w:rsidR="00E82542" w:rsidRPr="0083255A" w:rsidRDefault="00E82542">
      <w:pPr>
        <w:pStyle w:val="ListParagraph"/>
        <w:numPr>
          <w:ilvl w:val="0"/>
          <w:numId w:val="114"/>
        </w:numPr>
        <w:tabs>
          <w:tab w:val="right" w:pos="9000"/>
          <w:tab w:val="left" w:pos="10076"/>
          <w:tab w:val="left" w:pos="10170"/>
        </w:tabs>
        <w:spacing w:before="120" w:after="120"/>
        <w:contextualSpacing w:val="0"/>
        <w:jc w:val="both"/>
        <w:rPr>
          <w:lang w:val="es-ES"/>
        </w:rPr>
      </w:pPr>
      <w:r w:rsidRPr="0083255A">
        <w:rPr>
          <w:lang w:val="es-ES"/>
        </w:rPr>
        <w:t>[no han sido objeto de descalificación por parte del Banco por incumplimiento de las obligaciones sobre EAS / ASx.]</w:t>
      </w:r>
    </w:p>
    <w:p w14:paraId="45BA433E" w14:textId="77777777" w:rsidR="00E82542" w:rsidRPr="0083255A" w:rsidRDefault="00E82542">
      <w:pPr>
        <w:pStyle w:val="ListParagraph"/>
        <w:numPr>
          <w:ilvl w:val="0"/>
          <w:numId w:val="114"/>
        </w:numPr>
        <w:tabs>
          <w:tab w:val="right" w:pos="9000"/>
          <w:tab w:val="left" w:pos="10076"/>
          <w:tab w:val="left" w:pos="10170"/>
        </w:tabs>
        <w:spacing w:before="120" w:after="120"/>
        <w:contextualSpacing w:val="0"/>
        <w:jc w:val="both"/>
        <w:rPr>
          <w:lang w:val="es-ES"/>
        </w:rPr>
      </w:pPr>
      <w:r w:rsidRPr="0083255A">
        <w:rPr>
          <w:lang w:val="es-ES"/>
        </w:rPr>
        <w:t>[están sujetos a descalificación por parte del Banco por incumplimiento de las obligaciones sobre EAS / ASx]</w:t>
      </w:r>
    </w:p>
    <w:p w14:paraId="15B284F5" w14:textId="77777777" w:rsidR="00E82542" w:rsidRPr="0083255A" w:rsidRDefault="00E82542">
      <w:pPr>
        <w:pStyle w:val="ListParagraph"/>
        <w:numPr>
          <w:ilvl w:val="0"/>
          <w:numId w:val="114"/>
        </w:numPr>
        <w:tabs>
          <w:tab w:val="right" w:pos="9000"/>
          <w:tab w:val="left" w:pos="10076"/>
          <w:tab w:val="left" w:pos="10170"/>
        </w:tabs>
        <w:spacing w:before="120" w:after="120"/>
        <w:contextualSpacing w:val="0"/>
        <w:jc w:val="both"/>
        <w:rPr>
          <w:lang w:val="es-ES"/>
        </w:rPr>
      </w:pPr>
      <w:r w:rsidRPr="0083255A">
        <w:rPr>
          <w:lang w:val="es-ES"/>
        </w:rPr>
        <w:lastRenderedPageBreak/>
        <w:t>[había sido descalificado por el Banco por incumplimiento de las obligaciones sobre EAS / ASx. Se ha dictado un laudo arbitral en el caso de descalificación a nuestro favor.]</w:t>
      </w:r>
    </w:p>
    <w:p w14:paraId="7CA35FE6" w14:textId="4819A948" w:rsidR="00E82542" w:rsidRPr="0083255A" w:rsidRDefault="00E82542">
      <w:pPr>
        <w:pStyle w:val="ListParagraph"/>
        <w:numPr>
          <w:ilvl w:val="0"/>
          <w:numId w:val="114"/>
        </w:numPr>
        <w:tabs>
          <w:tab w:val="right" w:pos="9000"/>
          <w:tab w:val="left" w:pos="10076"/>
          <w:tab w:val="left" w:pos="10170"/>
        </w:tabs>
        <w:spacing w:before="120" w:after="120"/>
        <w:contextualSpacing w:val="0"/>
        <w:jc w:val="both"/>
        <w:rPr>
          <w:lang w:val="es-ES"/>
        </w:rPr>
      </w:pPr>
      <w:r w:rsidRPr="0083255A">
        <w:rPr>
          <w:lang w:val="es-ES"/>
        </w:rPr>
        <w:t xml:space="preserve">[había sido descalificado por el Banco por incumplimiento de obligaciones sobre EAS / ASx por un período de dos años. Posteriormente, hemos proporcionado y demostrado que tenemos la capacidad y el compromiso adecuados para cumplir con las Obligaciones de Prevención y Respuesta </w:t>
      </w:r>
      <w:r w:rsidR="00180822" w:rsidRPr="0083255A">
        <w:rPr>
          <w:lang w:val="es-ES"/>
        </w:rPr>
        <w:t>sobre</w:t>
      </w:r>
      <w:r w:rsidRPr="0083255A">
        <w:rPr>
          <w:lang w:val="es-ES"/>
        </w:rPr>
        <w:t xml:space="preserve"> EAS y ASx.]</w:t>
      </w:r>
    </w:p>
    <w:p w14:paraId="22A303E6" w14:textId="51066A33" w:rsidR="00E82542" w:rsidRPr="0083255A" w:rsidRDefault="00E82542">
      <w:pPr>
        <w:pStyle w:val="ListParagraph"/>
        <w:numPr>
          <w:ilvl w:val="0"/>
          <w:numId w:val="114"/>
        </w:numPr>
        <w:tabs>
          <w:tab w:val="right" w:pos="9000"/>
          <w:tab w:val="left" w:pos="10076"/>
          <w:tab w:val="left" w:pos="10170"/>
        </w:tabs>
        <w:spacing w:before="120" w:after="120"/>
        <w:contextualSpacing w:val="0"/>
        <w:jc w:val="both"/>
        <w:rPr>
          <w:lang w:val="es-ES"/>
        </w:rPr>
      </w:pPr>
      <w:r w:rsidRPr="0083255A">
        <w:rPr>
          <w:lang w:val="es-ES"/>
        </w:rPr>
        <w:t xml:space="preserve">[había sido descalificado por el Banco por incumplimiento de las obligaciones sobre EAS / ASx por un período de dos años. Hemos adjuntado documentos que demuestran que tenemos la capacidad y el compromiso adecuados para cumplir con las Obligaciones de Prevención y Respuesta </w:t>
      </w:r>
      <w:r w:rsidR="00180822" w:rsidRPr="0083255A">
        <w:rPr>
          <w:lang w:val="es-ES"/>
        </w:rPr>
        <w:t>sobre</w:t>
      </w:r>
      <w:r w:rsidRPr="0083255A">
        <w:rPr>
          <w:lang w:val="es-ES"/>
        </w:rPr>
        <w:t xml:space="preserve"> EAS y ASx.]</w:t>
      </w:r>
    </w:p>
    <w:p w14:paraId="6EC6E077" w14:textId="4980DD1C" w:rsidR="00C0440C" w:rsidRPr="0083255A" w:rsidRDefault="00C0440C" w:rsidP="002B0A2D">
      <w:pPr>
        <w:numPr>
          <w:ilvl w:val="12"/>
          <w:numId w:val="0"/>
        </w:numPr>
        <w:suppressAutoHyphens/>
        <w:spacing w:before="120" w:after="120"/>
        <w:jc w:val="both"/>
        <w:rPr>
          <w:iCs/>
          <w:lang w:val="es-ES"/>
        </w:rPr>
      </w:pPr>
      <w:r w:rsidRPr="0083255A">
        <w:rPr>
          <w:iCs/>
          <w:lang w:val="es-ES"/>
        </w:rPr>
        <w:t xml:space="preserve">Nosotros, junto con cualquiera de nuestros subcontratistas, proveedores, consultores, fabricantes o proveedores de servicios para cualquier parte del contrato, no estamos sujetos ni controlados por ninguna entidad o individuo sujeto a una suspensión temporal o una exclusión impuesta por el Grupo del Banco Mundial o una inhabilitación impuesta por el Grupo del Banco Mundial de conformidad con el Acuerdo </w:t>
      </w:r>
      <w:r w:rsidRPr="0083255A">
        <w:rPr>
          <w:spacing w:val="-2"/>
          <w:lang w:val="es-ES"/>
        </w:rPr>
        <w:t>para el Cumplimiento conjunto de las decisiones de inhabilitación</w:t>
      </w:r>
      <w:r w:rsidRPr="0083255A">
        <w:rPr>
          <w:iCs/>
          <w:lang w:val="es-ES"/>
        </w:rPr>
        <w:t xml:space="preserve"> entre el Banco Mundial y otros bancos de desarrollo. Además, no somos inelegibles según las leyes del </w:t>
      </w:r>
      <w:r w:rsidR="00D037A9" w:rsidRPr="0083255A">
        <w:rPr>
          <w:iCs/>
          <w:lang w:val="es-ES"/>
        </w:rPr>
        <w:t>P</w:t>
      </w:r>
      <w:r w:rsidRPr="0083255A">
        <w:rPr>
          <w:iCs/>
          <w:lang w:val="es-ES"/>
        </w:rPr>
        <w:t>aís del Contratante o las regulaciones oficiales o de conformidad con una decisión del Consejo de Seguridad de las Naciones Unidas;</w:t>
      </w:r>
    </w:p>
    <w:p w14:paraId="0CA15F47" w14:textId="77777777" w:rsidR="00C0440C" w:rsidRPr="0083255A" w:rsidRDefault="00C0440C" w:rsidP="002B0A2D">
      <w:pPr>
        <w:numPr>
          <w:ilvl w:val="12"/>
          <w:numId w:val="0"/>
        </w:numPr>
        <w:suppressAutoHyphens/>
        <w:spacing w:before="120" w:after="120"/>
        <w:jc w:val="both"/>
        <w:rPr>
          <w:iCs/>
          <w:lang w:val="es-ES"/>
        </w:rPr>
      </w:pPr>
      <w:r w:rsidRPr="0083255A">
        <w:rPr>
          <w:iCs/>
          <w:lang w:val="es-ES"/>
        </w:rPr>
        <w:t>Por la presente certificamos que hemos tomado medidas para garantizar que ninguna persona que actúe por nosotros o en nuestro nombre participe en ningún tipo de Fraude y Corrupción.</w:t>
      </w:r>
    </w:p>
    <w:p w14:paraId="25D0E7FC" w14:textId="58E77246" w:rsidR="00C0440C" w:rsidRPr="0083255A" w:rsidRDefault="00C0440C" w:rsidP="002B0A2D">
      <w:pPr>
        <w:numPr>
          <w:ilvl w:val="12"/>
          <w:numId w:val="0"/>
        </w:numPr>
        <w:suppressAutoHyphens/>
        <w:spacing w:before="120" w:after="120"/>
        <w:jc w:val="both"/>
        <w:rPr>
          <w:iCs/>
          <w:lang w:val="es-ES"/>
        </w:rPr>
      </w:pPr>
      <w:r w:rsidRPr="0083255A">
        <w:rPr>
          <w:iCs/>
          <w:lang w:val="es-ES"/>
        </w:rPr>
        <w:t xml:space="preserve">Empresa o institución de propiedad estatal: </w:t>
      </w:r>
      <w:r w:rsidRPr="0083255A">
        <w:rPr>
          <w:i/>
          <w:lang w:val="es-ES"/>
        </w:rPr>
        <w:t>[seleccione la opción apropiada y elimine la otra] [No somos una empresa o institución de propiedad estatal] / [Somos una empresa o institución de propiedad estatal pero cumplimos con los requisitos de IAP 4.6];</w:t>
      </w:r>
    </w:p>
    <w:p w14:paraId="5A606312" w14:textId="4217D294" w:rsidR="00C0440C" w:rsidRPr="0083255A" w:rsidRDefault="00C0440C" w:rsidP="002B0A2D">
      <w:pPr>
        <w:numPr>
          <w:ilvl w:val="12"/>
          <w:numId w:val="0"/>
        </w:numPr>
        <w:suppressAutoHyphens/>
        <w:spacing w:before="120" w:after="120"/>
        <w:jc w:val="both"/>
        <w:rPr>
          <w:iCs/>
          <w:lang w:val="es-ES"/>
        </w:rPr>
      </w:pPr>
      <w:r w:rsidRPr="0083255A">
        <w:rPr>
          <w:b/>
          <w:bCs w:val="0"/>
          <w:iCs/>
          <w:lang w:val="es-ES"/>
        </w:rPr>
        <w:t>Miembros potenciales de DAAB</w:t>
      </w:r>
      <w:r w:rsidRPr="0083255A">
        <w:rPr>
          <w:iCs/>
          <w:lang w:val="es-ES"/>
        </w:rPr>
        <w:t>: Por la presente, proponemos a las siguientes tres personas, cuyo currículum vitae se adjunta, como posibles miembros de DAAB:</w:t>
      </w:r>
    </w:p>
    <w:p w14:paraId="315D48CA" w14:textId="77777777" w:rsidR="00C0440C" w:rsidRPr="0083255A" w:rsidRDefault="00C0440C" w:rsidP="002B0A2D">
      <w:pPr>
        <w:numPr>
          <w:ilvl w:val="12"/>
          <w:numId w:val="0"/>
        </w:numPr>
        <w:suppressAutoHyphens/>
        <w:spacing w:before="120" w:after="120"/>
        <w:jc w:val="both"/>
        <w:rPr>
          <w:iCs/>
          <w:lang w:val="es-ES"/>
        </w:rPr>
      </w:pPr>
    </w:p>
    <w:tbl>
      <w:tblPr>
        <w:tblStyle w:val="TableGrid"/>
        <w:tblW w:w="0" w:type="auto"/>
        <w:tblInd w:w="85" w:type="dxa"/>
        <w:tblLook w:val="04A0" w:firstRow="1" w:lastRow="0" w:firstColumn="1" w:lastColumn="0" w:noHBand="0" w:noVBand="1"/>
      </w:tblPr>
      <w:tblGrid>
        <w:gridCol w:w="4230"/>
        <w:gridCol w:w="4675"/>
      </w:tblGrid>
      <w:tr w:rsidR="00C0440C" w:rsidRPr="0083255A" w14:paraId="7C3FDF33" w14:textId="77777777" w:rsidTr="007D0E4B">
        <w:tc>
          <w:tcPr>
            <w:tcW w:w="4230" w:type="dxa"/>
          </w:tcPr>
          <w:p w14:paraId="0219EA50" w14:textId="77D6ECAD" w:rsidR="00C0440C" w:rsidRPr="0083255A" w:rsidRDefault="00C0440C" w:rsidP="002B0A2D">
            <w:pPr>
              <w:spacing w:before="120" w:after="120"/>
              <w:rPr>
                <w:color w:val="000000" w:themeColor="text1"/>
                <w:lang w:val="es-ES"/>
              </w:rPr>
            </w:pPr>
            <w:r w:rsidRPr="0083255A">
              <w:rPr>
                <w:color w:val="000000" w:themeColor="text1"/>
                <w:lang w:val="es-ES"/>
              </w:rPr>
              <w:t>Nombre</w:t>
            </w:r>
          </w:p>
        </w:tc>
        <w:tc>
          <w:tcPr>
            <w:tcW w:w="4675" w:type="dxa"/>
          </w:tcPr>
          <w:p w14:paraId="373EB8AF" w14:textId="5C55E6D4" w:rsidR="00C0440C" w:rsidRPr="0083255A" w:rsidRDefault="00C0440C" w:rsidP="002B0A2D">
            <w:pPr>
              <w:spacing w:before="120" w:after="120"/>
              <w:rPr>
                <w:color w:val="000000" w:themeColor="text1"/>
                <w:lang w:val="es-ES"/>
              </w:rPr>
            </w:pPr>
            <w:r w:rsidRPr="0083255A">
              <w:rPr>
                <w:color w:val="000000" w:themeColor="text1"/>
                <w:lang w:val="es-ES"/>
              </w:rPr>
              <w:t>Dirección</w:t>
            </w:r>
          </w:p>
        </w:tc>
      </w:tr>
      <w:tr w:rsidR="00C0440C" w:rsidRPr="0083255A" w14:paraId="58954FCB" w14:textId="77777777" w:rsidTr="007D0E4B">
        <w:tc>
          <w:tcPr>
            <w:tcW w:w="4230" w:type="dxa"/>
          </w:tcPr>
          <w:p w14:paraId="39629F43" w14:textId="77777777" w:rsidR="00C0440C" w:rsidRPr="0083255A" w:rsidRDefault="00C0440C">
            <w:pPr>
              <w:pStyle w:val="ListParagraph"/>
              <w:numPr>
                <w:ilvl w:val="3"/>
                <w:numId w:val="93"/>
              </w:numPr>
              <w:spacing w:before="120" w:after="120"/>
              <w:ind w:left="340"/>
              <w:contextualSpacing w:val="0"/>
              <w:jc w:val="both"/>
              <w:rPr>
                <w:color w:val="000000" w:themeColor="text1"/>
                <w:lang w:val="es-ES"/>
              </w:rPr>
            </w:pPr>
            <w:r w:rsidRPr="0083255A">
              <w:rPr>
                <w:color w:val="000000" w:themeColor="text1"/>
                <w:lang w:val="es-ES"/>
              </w:rPr>
              <w:t>……......</w:t>
            </w:r>
          </w:p>
        </w:tc>
        <w:tc>
          <w:tcPr>
            <w:tcW w:w="4675" w:type="dxa"/>
          </w:tcPr>
          <w:p w14:paraId="1784B15F" w14:textId="77777777" w:rsidR="00C0440C" w:rsidRPr="0083255A" w:rsidRDefault="00C0440C" w:rsidP="002B0A2D">
            <w:pPr>
              <w:spacing w:before="120" w:after="120"/>
              <w:rPr>
                <w:color w:val="000000" w:themeColor="text1"/>
                <w:lang w:val="es-ES"/>
              </w:rPr>
            </w:pPr>
          </w:p>
        </w:tc>
      </w:tr>
      <w:tr w:rsidR="00C0440C" w:rsidRPr="0083255A" w14:paraId="0516B771" w14:textId="77777777" w:rsidTr="007D0E4B">
        <w:tc>
          <w:tcPr>
            <w:tcW w:w="4230" w:type="dxa"/>
          </w:tcPr>
          <w:p w14:paraId="7323071E" w14:textId="77777777" w:rsidR="00C0440C" w:rsidRPr="0083255A" w:rsidRDefault="00C0440C">
            <w:pPr>
              <w:pStyle w:val="ListParagraph"/>
              <w:numPr>
                <w:ilvl w:val="3"/>
                <w:numId w:val="93"/>
              </w:numPr>
              <w:spacing w:before="120" w:after="120"/>
              <w:ind w:left="340"/>
              <w:contextualSpacing w:val="0"/>
              <w:jc w:val="both"/>
              <w:rPr>
                <w:color w:val="000000" w:themeColor="text1"/>
                <w:lang w:val="es-ES"/>
              </w:rPr>
            </w:pPr>
            <w:r w:rsidRPr="0083255A">
              <w:rPr>
                <w:color w:val="000000" w:themeColor="text1"/>
                <w:lang w:val="es-ES"/>
              </w:rPr>
              <w:t>………..</w:t>
            </w:r>
          </w:p>
        </w:tc>
        <w:tc>
          <w:tcPr>
            <w:tcW w:w="4675" w:type="dxa"/>
          </w:tcPr>
          <w:p w14:paraId="21D50B14" w14:textId="77777777" w:rsidR="00C0440C" w:rsidRPr="0083255A" w:rsidRDefault="00C0440C" w:rsidP="002B0A2D">
            <w:pPr>
              <w:spacing w:before="120" w:after="120"/>
              <w:rPr>
                <w:color w:val="000000" w:themeColor="text1"/>
                <w:lang w:val="es-ES"/>
              </w:rPr>
            </w:pPr>
          </w:p>
        </w:tc>
      </w:tr>
      <w:tr w:rsidR="00C0440C" w:rsidRPr="0083255A" w14:paraId="0CBCF3BA" w14:textId="77777777" w:rsidTr="007D0E4B">
        <w:tc>
          <w:tcPr>
            <w:tcW w:w="4230" w:type="dxa"/>
          </w:tcPr>
          <w:p w14:paraId="53880DDE" w14:textId="77777777" w:rsidR="00C0440C" w:rsidRPr="0083255A" w:rsidRDefault="00C0440C">
            <w:pPr>
              <w:pStyle w:val="ListParagraph"/>
              <w:numPr>
                <w:ilvl w:val="3"/>
                <w:numId w:val="93"/>
              </w:numPr>
              <w:spacing w:before="120" w:after="120"/>
              <w:ind w:left="340"/>
              <w:contextualSpacing w:val="0"/>
              <w:jc w:val="both"/>
              <w:rPr>
                <w:color w:val="000000" w:themeColor="text1"/>
                <w:lang w:val="es-ES"/>
              </w:rPr>
            </w:pPr>
            <w:r w:rsidRPr="0083255A">
              <w:rPr>
                <w:color w:val="000000" w:themeColor="text1"/>
                <w:lang w:val="es-ES"/>
              </w:rPr>
              <w:t>………</w:t>
            </w:r>
          </w:p>
        </w:tc>
        <w:tc>
          <w:tcPr>
            <w:tcW w:w="4675" w:type="dxa"/>
          </w:tcPr>
          <w:p w14:paraId="2588D0BF" w14:textId="77777777" w:rsidR="00C0440C" w:rsidRPr="0083255A" w:rsidRDefault="00C0440C" w:rsidP="002B0A2D">
            <w:pPr>
              <w:spacing w:before="120" w:after="120"/>
              <w:rPr>
                <w:color w:val="000000" w:themeColor="text1"/>
                <w:lang w:val="es-ES"/>
              </w:rPr>
            </w:pPr>
          </w:p>
        </w:tc>
      </w:tr>
    </w:tbl>
    <w:p w14:paraId="3F21FCFF" w14:textId="2E803F6C" w:rsidR="00C0440C" w:rsidRPr="0083255A" w:rsidRDefault="00C0440C" w:rsidP="002B0A2D">
      <w:pPr>
        <w:numPr>
          <w:ilvl w:val="12"/>
          <w:numId w:val="0"/>
        </w:numPr>
        <w:suppressAutoHyphens/>
        <w:spacing w:before="120" w:after="120"/>
        <w:jc w:val="both"/>
        <w:rPr>
          <w:iCs/>
          <w:lang w:val="es-ES"/>
        </w:rPr>
      </w:pPr>
      <w:r w:rsidRPr="0083255A">
        <w:rPr>
          <w:iCs/>
          <w:lang w:val="es-ES"/>
        </w:rPr>
        <w:t xml:space="preserve">Aceptamos estar obligados con esta Propuesta, que, de acuerdo con </w:t>
      </w:r>
      <w:r w:rsidR="00413E8F" w:rsidRPr="0083255A">
        <w:rPr>
          <w:iCs/>
          <w:lang w:val="es-ES"/>
        </w:rPr>
        <w:t xml:space="preserve">las </w:t>
      </w:r>
      <w:r w:rsidRPr="0083255A">
        <w:rPr>
          <w:iCs/>
          <w:lang w:val="es-ES"/>
        </w:rPr>
        <w:t>IAP 12 e IAP 13, consiste en esta carta (Parte Técnica) y anexos, hasta [</w:t>
      </w:r>
      <w:r w:rsidRPr="0083255A">
        <w:rPr>
          <w:i/>
          <w:lang w:val="es-ES"/>
        </w:rPr>
        <w:t xml:space="preserve">insertar día, mes y año de acuerdo con los DDP en </w:t>
      </w:r>
      <w:r w:rsidR="00E51519" w:rsidRPr="0083255A">
        <w:rPr>
          <w:i/>
          <w:lang w:val="es-ES"/>
        </w:rPr>
        <w:t>referencia a la IAP</w:t>
      </w:r>
      <w:r w:rsidRPr="0083255A">
        <w:rPr>
          <w:i/>
          <w:lang w:val="es-ES"/>
        </w:rPr>
        <w:t xml:space="preserve"> 20.1</w:t>
      </w:r>
      <w:r w:rsidRPr="0083255A">
        <w:rPr>
          <w:iCs/>
          <w:lang w:val="es-ES"/>
        </w:rPr>
        <w:t>], y seguirá siendo vinculante sobre nosotros y puede ser aceptado por usted en cualquier momento en esta fecha o antes.</w:t>
      </w:r>
    </w:p>
    <w:p w14:paraId="557C3F1B" w14:textId="0D3A6DF0" w:rsidR="00A831F7" w:rsidRPr="0083255A" w:rsidRDefault="00C0440C" w:rsidP="002B0A2D">
      <w:pPr>
        <w:numPr>
          <w:ilvl w:val="12"/>
          <w:numId w:val="0"/>
        </w:numPr>
        <w:suppressAutoHyphens/>
        <w:spacing w:before="120" w:after="120"/>
        <w:jc w:val="both"/>
        <w:rPr>
          <w:iCs/>
          <w:lang w:val="es-ES"/>
        </w:rPr>
      </w:pPr>
      <w:r w:rsidRPr="0083255A">
        <w:rPr>
          <w:iCs/>
          <w:lang w:val="es-ES"/>
        </w:rPr>
        <w:t>Hasta que el Contrato final formal se prepare y ejecute entre nosotros, esta Propuesta, junto con su aceptación por escrito incluida en su Carta de Aceptación, constituirá un contrato vinculante entre nosotros.</w:t>
      </w:r>
    </w:p>
    <w:p w14:paraId="79D2FB34" w14:textId="77777777" w:rsidR="00BC4A1C" w:rsidRPr="0083255A" w:rsidRDefault="00BC4A1C" w:rsidP="00BC4A1C">
      <w:pPr>
        <w:tabs>
          <w:tab w:val="left" w:leader="underscore" w:pos="7797"/>
        </w:tabs>
        <w:suppressAutoHyphens/>
        <w:spacing w:before="480" w:after="120"/>
        <w:rPr>
          <w:noProof/>
          <w:lang w:val="es-ES"/>
        </w:rPr>
      </w:pPr>
      <w:r w:rsidRPr="0083255A">
        <w:rPr>
          <w:noProof/>
          <w:lang w:val="es-ES"/>
        </w:rPr>
        <w:lastRenderedPageBreak/>
        <w:tab/>
      </w:r>
    </w:p>
    <w:p w14:paraId="4BA9B8AC" w14:textId="7D272732" w:rsidR="00372302" w:rsidRPr="0083255A" w:rsidRDefault="00372302" w:rsidP="002B0A2D">
      <w:pPr>
        <w:spacing w:before="120" w:after="120"/>
        <w:rPr>
          <w:lang w:val="es-ES"/>
        </w:rPr>
      </w:pPr>
      <w:r w:rsidRPr="0083255A">
        <w:rPr>
          <w:b/>
          <w:lang w:val="es-ES"/>
        </w:rPr>
        <w:t>N</w:t>
      </w:r>
      <w:r w:rsidR="00B20E5F" w:rsidRPr="0083255A">
        <w:rPr>
          <w:b/>
          <w:lang w:val="es-ES"/>
        </w:rPr>
        <w:t xml:space="preserve">ombre del </w:t>
      </w:r>
      <w:r w:rsidR="00356DAE" w:rsidRPr="0083255A">
        <w:rPr>
          <w:b/>
          <w:lang w:val="es-ES"/>
        </w:rPr>
        <w:t>Proponente</w:t>
      </w:r>
      <w:r w:rsidR="000F3F3A" w:rsidRPr="0083255A">
        <w:rPr>
          <w:lang w:val="es-ES"/>
        </w:rPr>
        <w:t>:</w:t>
      </w:r>
      <w:r w:rsidR="000F3F3A" w:rsidRPr="0083255A">
        <w:rPr>
          <w:bCs w:val="0"/>
          <w:iCs/>
          <w:lang w:val="es-ES"/>
        </w:rPr>
        <w:t xml:space="preserve"> *</w:t>
      </w:r>
      <w:r w:rsidR="000536FF" w:rsidRPr="0083255A">
        <w:rPr>
          <w:lang w:val="es-ES"/>
        </w:rPr>
        <w:t>[</w:t>
      </w:r>
      <w:r w:rsidR="00D9649F" w:rsidRPr="0083255A">
        <w:rPr>
          <w:i/>
          <w:lang w:val="es-ES"/>
        </w:rPr>
        <w:t>indique</w:t>
      </w:r>
      <w:r w:rsidRPr="0083255A">
        <w:rPr>
          <w:i/>
          <w:lang w:val="es-ES"/>
        </w:rPr>
        <w:t xml:space="preserve"> </w:t>
      </w:r>
      <w:r w:rsidR="00B20E5F" w:rsidRPr="0083255A">
        <w:rPr>
          <w:i/>
          <w:lang w:val="es-ES"/>
        </w:rPr>
        <w:t xml:space="preserve">el </w:t>
      </w:r>
      <w:r w:rsidR="00F052E4" w:rsidRPr="0083255A">
        <w:rPr>
          <w:i/>
          <w:lang w:val="es-ES"/>
        </w:rPr>
        <w:t xml:space="preserve">nombre </w:t>
      </w:r>
      <w:r w:rsidR="00C0440C" w:rsidRPr="0083255A">
        <w:rPr>
          <w:i/>
          <w:lang w:val="es-ES"/>
        </w:rPr>
        <w:t>del Proponente</w:t>
      </w:r>
      <w:r w:rsidRPr="0083255A">
        <w:rPr>
          <w:lang w:val="es-ES"/>
        </w:rPr>
        <w:t>]</w:t>
      </w:r>
    </w:p>
    <w:p w14:paraId="6CC31CD0" w14:textId="77777777" w:rsidR="00BC4A1C" w:rsidRPr="0083255A" w:rsidRDefault="00BC4A1C" w:rsidP="00BC4A1C">
      <w:pPr>
        <w:tabs>
          <w:tab w:val="left" w:leader="underscore" w:pos="7797"/>
        </w:tabs>
        <w:suppressAutoHyphens/>
        <w:spacing w:before="480" w:after="120"/>
        <w:rPr>
          <w:noProof/>
          <w:lang w:val="es-ES"/>
        </w:rPr>
      </w:pPr>
      <w:r w:rsidRPr="0083255A">
        <w:rPr>
          <w:noProof/>
          <w:lang w:val="es-ES"/>
        </w:rPr>
        <w:tab/>
      </w:r>
    </w:p>
    <w:p w14:paraId="3037629F" w14:textId="41941EE9" w:rsidR="00372302" w:rsidRPr="0083255A" w:rsidRDefault="00226398" w:rsidP="002B0A2D">
      <w:pPr>
        <w:spacing w:before="120" w:after="120"/>
        <w:rPr>
          <w:lang w:val="es-ES"/>
        </w:rPr>
      </w:pPr>
      <w:r w:rsidRPr="0083255A">
        <w:rPr>
          <w:b/>
          <w:lang w:val="es-ES"/>
        </w:rPr>
        <w:t xml:space="preserve">Nombre de la persona debidamente autorizada para firmar la </w:t>
      </w:r>
      <w:r w:rsidR="00775D89" w:rsidRPr="0083255A">
        <w:rPr>
          <w:b/>
          <w:lang w:val="es-ES"/>
        </w:rPr>
        <w:t>Propuesta</w:t>
      </w:r>
      <w:r w:rsidRPr="0083255A">
        <w:rPr>
          <w:b/>
          <w:lang w:val="es-ES"/>
        </w:rPr>
        <w:t xml:space="preserve"> en representación del </w:t>
      </w:r>
      <w:r w:rsidR="00356DAE" w:rsidRPr="0083255A">
        <w:rPr>
          <w:b/>
          <w:lang w:val="es-ES"/>
        </w:rPr>
        <w:t>Proponente</w:t>
      </w:r>
      <w:r w:rsidR="00656508" w:rsidRPr="0083255A">
        <w:rPr>
          <w:b/>
          <w:lang w:val="es-ES"/>
        </w:rPr>
        <w:t>:</w:t>
      </w:r>
      <w:r w:rsidR="00656508" w:rsidRPr="0083255A">
        <w:rPr>
          <w:i/>
          <w:lang w:val="es-ES"/>
        </w:rPr>
        <w:t xml:space="preserve"> ** [</w:t>
      </w:r>
      <w:r w:rsidRPr="0083255A">
        <w:rPr>
          <w:i/>
          <w:lang w:val="es-ES"/>
        </w:rPr>
        <w:t xml:space="preserve">indique el nombre completo de la persona debidamente autorizada para firmar la </w:t>
      </w:r>
      <w:r w:rsidR="00775D89" w:rsidRPr="0083255A">
        <w:rPr>
          <w:i/>
          <w:lang w:val="es-ES"/>
        </w:rPr>
        <w:t>Propuesta</w:t>
      </w:r>
      <w:r w:rsidRPr="0083255A">
        <w:rPr>
          <w:i/>
          <w:lang w:val="es-ES"/>
        </w:rPr>
        <w:t>]</w:t>
      </w:r>
    </w:p>
    <w:p w14:paraId="414DDD6B" w14:textId="77777777" w:rsidR="00BC4A1C" w:rsidRPr="0083255A" w:rsidRDefault="00BC4A1C" w:rsidP="00BC4A1C">
      <w:pPr>
        <w:tabs>
          <w:tab w:val="left" w:leader="underscore" w:pos="7797"/>
        </w:tabs>
        <w:suppressAutoHyphens/>
        <w:spacing w:before="480" w:after="120"/>
        <w:rPr>
          <w:noProof/>
          <w:lang w:val="es-ES"/>
        </w:rPr>
      </w:pPr>
      <w:r w:rsidRPr="0083255A">
        <w:rPr>
          <w:noProof/>
          <w:lang w:val="es-ES"/>
        </w:rPr>
        <w:tab/>
      </w:r>
    </w:p>
    <w:p w14:paraId="41EA1F6F" w14:textId="1610FA41" w:rsidR="00372302" w:rsidRPr="0083255A" w:rsidRDefault="00226398" w:rsidP="002B0A2D">
      <w:pPr>
        <w:spacing w:before="120" w:after="120"/>
        <w:rPr>
          <w:lang w:val="es-ES"/>
        </w:rPr>
      </w:pPr>
      <w:r w:rsidRPr="0083255A">
        <w:rPr>
          <w:b/>
          <w:lang w:val="es-ES"/>
        </w:rPr>
        <w:t xml:space="preserve">Cargo de la persona que firma la </w:t>
      </w:r>
      <w:r w:rsidR="00775D89" w:rsidRPr="0083255A">
        <w:rPr>
          <w:b/>
          <w:lang w:val="es-ES"/>
        </w:rPr>
        <w:t>Propuesta</w:t>
      </w:r>
      <w:r w:rsidRPr="0083255A">
        <w:rPr>
          <w:b/>
          <w:lang w:val="es-ES"/>
        </w:rPr>
        <w:t xml:space="preserve">: </w:t>
      </w:r>
      <w:r w:rsidRPr="0083255A">
        <w:rPr>
          <w:i/>
          <w:lang w:val="es-ES"/>
        </w:rPr>
        <w:t xml:space="preserve">[indique el cargo completo de la persona que firma la </w:t>
      </w:r>
      <w:r w:rsidR="00775D89" w:rsidRPr="0083255A">
        <w:rPr>
          <w:i/>
          <w:lang w:val="es-ES"/>
        </w:rPr>
        <w:t>Propuesta</w:t>
      </w:r>
      <w:r w:rsidRPr="0083255A">
        <w:rPr>
          <w:i/>
          <w:lang w:val="es-ES"/>
        </w:rPr>
        <w:t>]</w:t>
      </w:r>
    </w:p>
    <w:p w14:paraId="41D782A4" w14:textId="77777777" w:rsidR="00BC4A1C" w:rsidRPr="0083255A" w:rsidRDefault="00BC4A1C" w:rsidP="00BC4A1C">
      <w:pPr>
        <w:tabs>
          <w:tab w:val="left" w:leader="underscore" w:pos="7797"/>
        </w:tabs>
        <w:suppressAutoHyphens/>
        <w:spacing w:before="480" w:after="120"/>
        <w:rPr>
          <w:noProof/>
          <w:lang w:val="es-ES"/>
        </w:rPr>
      </w:pPr>
      <w:r w:rsidRPr="0083255A">
        <w:rPr>
          <w:noProof/>
          <w:lang w:val="es-ES"/>
        </w:rPr>
        <w:tab/>
      </w:r>
    </w:p>
    <w:p w14:paraId="0F2E8836" w14:textId="678F2CAC" w:rsidR="00372302" w:rsidRPr="0083255A" w:rsidRDefault="00226398" w:rsidP="002B0A2D">
      <w:pPr>
        <w:spacing w:before="120" w:after="120"/>
        <w:rPr>
          <w:lang w:val="es-ES"/>
        </w:rPr>
      </w:pPr>
      <w:r w:rsidRPr="0083255A">
        <w:rPr>
          <w:b/>
          <w:lang w:val="es-ES"/>
        </w:rPr>
        <w:t xml:space="preserve">Firma de la persona mencionada </w:t>
      </w:r>
      <w:r w:rsidR="009F0D5D" w:rsidRPr="0083255A">
        <w:rPr>
          <w:b/>
          <w:lang w:val="es-ES"/>
        </w:rPr>
        <w:t>anteriormente</w:t>
      </w:r>
      <w:r w:rsidRPr="0083255A">
        <w:rPr>
          <w:b/>
          <w:lang w:val="es-ES"/>
        </w:rPr>
        <w:t xml:space="preserve">: </w:t>
      </w:r>
      <w:r w:rsidR="009F0D5D" w:rsidRPr="0083255A">
        <w:rPr>
          <w:i/>
          <w:iCs/>
          <w:lang w:val="es-ES"/>
        </w:rPr>
        <w:t>[incluya la firma de la persona cuyo nombre y cargo se indican en los párrafos anteriores</w:t>
      </w:r>
      <w:r w:rsidRPr="0083255A">
        <w:rPr>
          <w:i/>
          <w:lang w:val="es-ES"/>
        </w:rPr>
        <w:t>]</w:t>
      </w:r>
      <w:r w:rsidR="009F0D5D" w:rsidRPr="0083255A">
        <w:rPr>
          <w:i/>
          <w:lang w:val="es-ES"/>
        </w:rPr>
        <w:t>.</w:t>
      </w:r>
    </w:p>
    <w:p w14:paraId="6091CF35" w14:textId="77777777" w:rsidR="00BC4A1C" w:rsidRPr="0083255A" w:rsidRDefault="00BC4A1C" w:rsidP="00BC4A1C">
      <w:pPr>
        <w:tabs>
          <w:tab w:val="left" w:leader="underscore" w:pos="7797"/>
        </w:tabs>
        <w:suppressAutoHyphens/>
        <w:spacing w:before="480" w:after="120"/>
        <w:rPr>
          <w:noProof/>
          <w:lang w:val="es-ES"/>
        </w:rPr>
      </w:pPr>
      <w:r w:rsidRPr="0083255A">
        <w:rPr>
          <w:noProof/>
          <w:lang w:val="es-ES"/>
        </w:rPr>
        <w:tab/>
      </w:r>
    </w:p>
    <w:p w14:paraId="44E7BA72" w14:textId="77777777" w:rsidR="00372302" w:rsidRPr="0083255A" w:rsidRDefault="00226398" w:rsidP="002B0A2D">
      <w:pPr>
        <w:spacing w:before="120" w:after="120"/>
        <w:rPr>
          <w:lang w:val="es-ES"/>
        </w:rPr>
      </w:pPr>
      <w:r w:rsidRPr="0083255A">
        <w:rPr>
          <w:b/>
          <w:lang w:val="es-ES"/>
        </w:rPr>
        <w:t>Fecha de la firma:</w:t>
      </w:r>
      <w:r w:rsidRPr="0083255A">
        <w:rPr>
          <w:lang w:val="es-ES"/>
        </w:rPr>
        <w:t xml:space="preserve"> </w:t>
      </w:r>
      <w:r w:rsidR="000536FF" w:rsidRPr="0083255A">
        <w:rPr>
          <w:lang w:val="es-ES"/>
        </w:rPr>
        <w:t>[</w:t>
      </w:r>
      <w:r w:rsidR="00AA7C46" w:rsidRPr="0083255A">
        <w:rPr>
          <w:i/>
          <w:lang w:val="es-ES"/>
        </w:rPr>
        <w:t xml:space="preserve">indique </w:t>
      </w:r>
      <w:r w:rsidRPr="0083255A">
        <w:rPr>
          <w:i/>
          <w:lang w:val="es-ES"/>
        </w:rPr>
        <w:t>el día de la firma</w:t>
      </w:r>
      <w:r w:rsidR="00372302" w:rsidRPr="0083255A">
        <w:rPr>
          <w:lang w:val="es-ES"/>
        </w:rPr>
        <w:t xml:space="preserve">] </w:t>
      </w:r>
      <w:r w:rsidRPr="0083255A">
        <w:rPr>
          <w:b/>
          <w:lang w:val="es-ES"/>
        </w:rPr>
        <w:t xml:space="preserve">de </w:t>
      </w:r>
      <w:r w:rsidR="00372302" w:rsidRPr="0083255A">
        <w:rPr>
          <w:lang w:val="es-ES"/>
        </w:rPr>
        <w:t>[</w:t>
      </w:r>
      <w:r w:rsidR="00D9649F" w:rsidRPr="0083255A">
        <w:rPr>
          <w:i/>
          <w:lang w:val="es-ES"/>
        </w:rPr>
        <w:t>indique</w:t>
      </w:r>
      <w:r w:rsidR="00372302" w:rsidRPr="0083255A">
        <w:rPr>
          <w:i/>
          <w:lang w:val="es-ES"/>
        </w:rPr>
        <w:t xml:space="preserve"> </w:t>
      </w:r>
      <w:r w:rsidRPr="0083255A">
        <w:rPr>
          <w:i/>
          <w:lang w:val="es-ES"/>
        </w:rPr>
        <w:t>el mes</w:t>
      </w:r>
      <w:r w:rsidR="00372302" w:rsidRPr="0083255A">
        <w:rPr>
          <w:lang w:val="es-ES"/>
        </w:rPr>
        <w:t>]</w:t>
      </w:r>
      <w:r w:rsidRPr="0083255A">
        <w:rPr>
          <w:lang w:val="es-ES"/>
        </w:rPr>
        <w:t xml:space="preserve"> </w:t>
      </w:r>
      <w:r w:rsidRPr="0083255A">
        <w:rPr>
          <w:b/>
          <w:lang w:val="es-ES"/>
        </w:rPr>
        <w:t>de</w:t>
      </w:r>
      <w:r w:rsidR="00372302" w:rsidRPr="0083255A">
        <w:rPr>
          <w:lang w:val="es-ES"/>
        </w:rPr>
        <w:t xml:space="preserve"> [</w:t>
      </w:r>
      <w:r w:rsidR="005C42E9" w:rsidRPr="0083255A">
        <w:rPr>
          <w:i/>
          <w:lang w:val="es-ES"/>
        </w:rPr>
        <w:t>indique el año</w:t>
      </w:r>
      <w:r w:rsidR="00372302" w:rsidRPr="0083255A">
        <w:rPr>
          <w:lang w:val="es-ES"/>
        </w:rPr>
        <w:t>]</w:t>
      </w:r>
    </w:p>
    <w:p w14:paraId="57DF0CE0" w14:textId="4AD5564C" w:rsidR="00372302" w:rsidRPr="0083255A" w:rsidRDefault="00372302" w:rsidP="002B0A2D">
      <w:pPr>
        <w:tabs>
          <w:tab w:val="right" w:pos="9000"/>
        </w:tabs>
        <w:spacing w:before="120" w:after="120"/>
        <w:rPr>
          <w:sz w:val="21"/>
          <w:szCs w:val="22"/>
          <w:lang w:val="es-ES"/>
        </w:rPr>
      </w:pPr>
      <w:r w:rsidRPr="0083255A">
        <w:rPr>
          <w:b/>
          <w:sz w:val="21"/>
          <w:szCs w:val="22"/>
          <w:lang w:val="es-ES"/>
        </w:rPr>
        <w:t>*</w:t>
      </w:r>
      <w:r w:rsidRPr="0083255A">
        <w:rPr>
          <w:sz w:val="21"/>
          <w:szCs w:val="22"/>
          <w:lang w:val="es-ES"/>
        </w:rPr>
        <w:t xml:space="preserve">: </w:t>
      </w:r>
      <w:r w:rsidR="00226398" w:rsidRPr="0083255A">
        <w:rPr>
          <w:sz w:val="21"/>
          <w:szCs w:val="22"/>
          <w:lang w:val="es-ES"/>
        </w:rPr>
        <w:t xml:space="preserve">En el caso de una </w:t>
      </w:r>
      <w:r w:rsidR="00775D89" w:rsidRPr="0083255A">
        <w:rPr>
          <w:sz w:val="21"/>
          <w:szCs w:val="22"/>
          <w:lang w:val="es-ES"/>
        </w:rPr>
        <w:t>Propuesta</w:t>
      </w:r>
      <w:r w:rsidR="00226398" w:rsidRPr="0083255A">
        <w:rPr>
          <w:sz w:val="21"/>
          <w:szCs w:val="22"/>
          <w:lang w:val="es-ES"/>
        </w:rPr>
        <w:t xml:space="preserve"> presentada por una </w:t>
      </w:r>
      <w:r w:rsidR="008C148F" w:rsidRPr="0083255A">
        <w:rPr>
          <w:sz w:val="21"/>
          <w:szCs w:val="22"/>
          <w:lang w:val="es-ES"/>
        </w:rPr>
        <w:t>APCA</w:t>
      </w:r>
      <w:r w:rsidR="00226398" w:rsidRPr="0083255A">
        <w:rPr>
          <w:sz w:val="21"/>
          <w:szCs w:val="22"/>
          <w:lang w:val="es-ES"/>
        </w:rPr>
        <w:t xml:space="preserve">, especifique el nombre de la </w:t>
      </w:r>
      <w:r w:rsidR="008C148F" w:rsidRPr="0083255A">
        <w:rPr>
          <w:sz w:val="21"/>
          <w:szCs w:val="22"/>
          <w:lang w:val="es-ES"/>
        </w:rPr>
        <w:t>APCA</w:t>
      </w:r>
      <w:r w:rsidR="00226398" w:rsidRPr="0083255A">
        <w:rPr>
          <w:sz w:val="21"/>
          <w:szCs w:val="22"/>
          <w:lang w:val="es-ES"/>
        </w:rPr>
        <w:t xml:space="preserve"> que actúa como </w:t>
      </w:r>
      <w:r w:rsidR="00356DAE" w:rsidRPr="0083255A">
        <w:rPr>
          <w:sz w:val="21"/>
          <w:szCs w:val="22"/>
          <w:lang w:val="es-ES"/>
        </w:rPr>
        <w:t>Proponente</w:t>
      </w:r>
      <w:r w:rsidR="00226398" w:rsidRPr="0083255A">
        <w:rPr>
          <w:sz w:val="21"/>
          <w:szCs w:val="22"/>
          <w:lang w:val="es-ES"/>
        </w:rPr>
        <w:t>.</w:t>
      </w:r>
    </w:p>
    <w:p w14:paraId="24E042B9" w14:textId="1235B58E" w:rsidR="00C0440C" w:rsidRPr="0083255A" w:rsidRDefault="00372302" w:rsidP="002B0A2D">
      <w:pPr>
        <w:tabs>
          <w:tab w:val="right" w:pos="9000"/>
        </w:tabs>
        <w:spacing w:before="120" w:after="120"/>
        <w:rPr>
          <w:sz w:val="21"/>
          <w:szCs w:val="22"/>
          <w:lang w:val="es-ES"/>
        </w:rPr>
      </w:pPr>
      <w:r w:rsidRPr="0083255A">
        <w:rPr>
          <w:sz w:val="21"/>
          <w:szCs w:val="22"/>
          <w:lang w:val="es-ES"/>
        </w:rPr>
        <w:t xml:space="preserve">**: </w:t>
      </w:r>
      <w:r w:rsidR="003927A6" w:rsidRPr="0083255A">
        <w:rPr>
          <w:sz w:val="21"/>
          <w:szCs w:val="22"/>
          <w:lang w:val="es-ES"/>
        </w:rPr>
        <w:t xml:space="preserve">La persona que firma la </w:t>
      </w:r>
      <w:r w:rsidR="00775D89" w:rsidRPr="0083255A">
        <w:rPr>
          <w:sz w:val="21"/>
          <w:szCs w:val="22"/>
          <w:lang w:val="es-ES"/>
        </w:rPr>
        <w:t>Propuesta</w:t>
      </w:r>
      <w:r w:rsidR="003927A6" w:rsidRPr="0083255A">
        <w:rPr>
          <w:sz w:val="21"/>
          <w:szCs w:val="22"/>
          <w:lang w:val="es-ES"/>
        </w:rPr>
        <w:t xml:space="preserve"> adjuntará a esta el poder que le haya otorgado el </w:t>
      </w:r>
      <w:r w:rsidR="00356DAE" w:rsidRPr="0083255A">
        <w:rPr>
          <w:sz w:val="21"/>
          <w:szCs w:val="22"/>
          <w:lang w:val="es-ES"/>
        </w:rPr>
        <w:t>Proponente</w:t>
      </w:r>
      <w:r w:rsidR="00226398" w:rsidRPr="0083255A">
        <w:rPr>
          <w:sz w:val="21"/>
          <w:szCs w:val="22"/>
          <w:lang w:val="es-ES"/>
        </w:rPr>
        <w:t>.</w:t>
      </w:r>
    </w:p>
    <w:p w14:paraId="502BDC29" w14:textId="77777777" w:rsidR="00C0440C" w:rsidRPr="0083255A" w:rsidRDefault="00C0440C" w:rsidP="002B0A2D">
      <w:pPr>
        <w:spacing w:before="120" w:after="120"/>
        <w:rPr>
          <w:lang w:val="es-ES"/>
        </w:rPr>
      </w:pPr>
      <w:r w:rsidRPr="0083255A">
        <w:rPr>
          <w:lang w:val="es-ES"/>
        </w:rPr>
        <w:t>Anexos</w:t>
      </w:r>
    </w:p>
    <w:p w14:paraId="31231751" w14:textId="77777777" w:rsidR="00314C08" w:rsidRPr="0083255A" w:rsidRDefault="00314C08">
      <w:pPr>
        <w:rPr>
          <w:rFonts w:cs="Arial"/>
          <w:b/>
          <w:bCs w:val="0"/>
          <w:iCs/>
          <w:spacing w:val="-2"/>
          <w:sz w:val="36"/>
          <w:lang w:val="es-ES"/>
        </w:rPr>
      </w:pPr>
      <w:r w:rsidRPr="0083255A">
        <w:rPr>
          <w:sz w:val="36"/>
          <w:lang w:val="es-ES"/>
        </w:rPr>
        <w:br w:type="page"/>
      </w:r>
    </w:p>
    <w:p w14:paraId="3A11005B" w14:textId="0095D029" w:rsidR="00C0440C" w:rsidRPr="0083255A" w:rsidRDefault="00C0440C" w:rsidP="006A43E1">
      <w:pPr>
        <w:pStyle w:val="Head42"/>
        <w:jc w:val="center"/>
        <w:rPr>
          <w:sz w:val="36"/>
          <w:szCs w:val="36"/>
          <w:lang w:val="es-ES"/>
        </w:rPr>
      </w:pPr>
      <w:bookmarkStart w:id="461" w:name="_Toc38190347"/>
      <w:bookmarkStart w:id="462" w:name="_Toc124769133"/>
      <w:r w:rsidRPr="0083255A">
        <w:rPr>
          <w:sz w:val="36"/>
          <w:szCs w:val="36"/>
          <w:lang w:val="es-ES"/>
        </w:rPr>
        <w:lastRenderedPageBreak/>
        <w:t xml:space="preserve">Carta de </w:t>
      </w:r>
      <w:r w:rsidR="00B658E8" w:rsidRPr="0083255A">
        <w:rPr>
          <w:sz w:val="36"/>
          <w:szCs w:val="36"/>
          <w:lang w:val="es-ES"/>
        </w:rPr>
        <w:t>P</w:t>
      </w:r>
      <w:r w:rsidRPr="0083255A">
        <w:rPr>
          <w:sz w:val="36"/>
          <w:szCs w:val="36"/>
          <w:lang w:val="es-ES"/>
        </w:rPr>
        <w:t xml:space="preserve">ropuesta - Parte </w:t>
      </w:r>
      <w:r w:rsidR="00314C08" w:rsidRPr="0083255A">
        <w:rPr>
          <w:sz w:val="36"/>
          <w:szCs w:val="36"/>
          <w:lang w:val="es-ES"/>
        </w:rPr>
        <w:t>F</w:t>
      </w:r>
      <w:r w:rsidRPr="0083255A">
        <w:rPr>
          <w:sz w:val="36"/>
          <w:szCs w:val="36"/>
          <w:lang w:val="es-ES"/>
        </w:rPr>
        <w:t>inanciera</w:t>
      </w:r>
      <w:bookmarkEnd w:id="461"/>
      <w:bookmarkEnd w:id="462"/>
    </w:p>
    <w:p w14:paraId="178A2145" w14:textId="04860223" w:rsidR="00B658E8" w:rsidRPr="0083255A" w:rsidRDefault="00B658E8" w:rsidP="006A43E1">
      <w:pPr>
        <w:pStyle w:val="Head42"/>
        <w:jc w:val="center"/>
        <w:rPr>
          <w:sz w:val="28"/>
          <w:szCs w:val="28"/>
          <w:lang w:val="es-ES"/>
        </w:rPr>
      </w:pPr>
    </w:p>
    <w:tbl>
      <w:tblPr>
        <w:tblStyle w:val="TableGrid"/>
        <w:tblW w:w="0" w:type="auto"/>
        <w:tblLook w:val="04A0" w:firstRow="1" w:lastRow="0" w:firstColumn="1" w:lastColumn="0" w:noHBand="0" w:noVBand="1"/>
      </w:tblPr>
      <w:tblGrid>
        <w:gridCol w:w="9204"/>
      </w:tblGrid>
      <w:tr w:rsidR="00B658E8" w:rsidRPr="00387A81" w14:paraId="79EB1CA6" w14:textId="77777777" w:rsidTr="007D0E4B">
        <w:tc>
          <w:tcPr>
            <w:tcW w:w="9216" w:type="dxa"/>
          </w:tcPr>
          <w:p w14:paraId="67D8ACE3" w14:textId="77777777" w:rsidR="00B658E8" w:rsidRPr="0083255A" w:rsidRDefault="00B658E8" w:rsidP="00B658E8">
            <w:pPr>
              <w:spacing w:before="120"/>
              <w:rPr>
                <w:i/>
                <w:lang w:val="es-ES"/>
              </w:rPr>
            </w:pPr>
            <w:r w:rsidRPr="0083255A">
              <w:rPr>
                <w:i/>
                <w:lang w:val="es-ES"/>
              </w:rPr>
              <w:t>INSTRUCCIONES A LOS PROPONENTES: ELIMINE ESTE RECUADRO UNA VEZ QUE SE HAYA RELLENADO EL DOCUMENTO</w:t>
            </w:r>
          </w:p>
          <w:p w14:paraId="7E6D6564" w14:textId="77777777" w:rsidR="00B658E8" w:rsidRPr="0083255A" w:rsidRDefault="00B658E8" w:rsidP="00B658E8">
            <w:pPr>
              <w:jc w:val="both"/>
              <w:rPr>
                <w:i/>
                <w:lang w:val="es-ES"/>
              </w:rPr>
            </w:pPr>
          </w:p>
          <w:p w14:paraId="45D7A0DE" w14:textId="6E1C16A9" w:rsidR="00B658E8" w:rsidRPr="0083255A" w:rsidRDefault="00B658E8" w:rsidP="00B658E8">
            <w:pPr>
              <w:rPr>
                <w:i/>
                <w:lang w:val="es-ES"/>
              </w:rPr>
            </w:pPr>
            <w:r w:rsidRPr="0083255A">
              <w:rPr>
                <w:i/>
                <w:iCs/>
                <w:lang w:val="es-ES"/>
              </w:rPr>
              <w:t>Coloque este Carta de Propuesta en el segundo sobre denominado "PROPUESTA FINANCIERA"</w:t>
            </w:r>
          </w:p>
          <w:p w14:paraId="7C434215" w14:textId="77777777" w:rsidR="00B658E8" w:rsidRPr="0083255A" w:rsidRDefault="00B658E8" w:rsidP="00B658E8">
            <w:pPr>
              <w:jc w:val="both"/>
              <w:rPr>
                <w:i/>
                <w:lang w:val="es-ES"/>
              </w:rPr>
            </w:pPr>
          </w:p>
          <w:p w14:paraId="0F5BB1A5" w14:textId="77777777" w:rsidR="00B658E8" w:rsidRPr="0083255A" w:rsidRDefault="00B658E8" w:rsidP="00B658E8">
            <w:pPr>
              <w:rPr>
                <w:i/>
                <w:lang w:val="es-ES"/>
              </w:rPr>
            </w:pPr>
            <w:r w:rsidRPr="0083255A">
              <w:rPr>
                <w:i/>
                <w:iCs/>
                <w:lang w:val="es-ES"/>
              </w:rPr>
              <w:t xml:space="preserve">El </w:t>
            </w:r>
            <w:r w:rsidRPr="0083255A">
              <w:rPr>
                <w:bCs w:val="0"/>
                <w:i/>
                <w:iCs/>
                <w:lang w:val="es-ES"/>
              </w:rPr>
              <w:t>Proponente</w:t>
            </w:r>
            <w:r w:rsidRPr="0083255A">
              <w:rPr>
                <w:b/>
                <w:bCs w:val="0"/>
                <w:i/>
                <w:iCs/>
                <w:lang w:val="es-ES"/>
              </w:rPr>
              <w:t xml:space="preserve"> </w:t>
            </w:r>
            <w:r w:rsidRPr="0083255A">
              <w:rPr>
                <w:i/>
                <w:iCs/>
                <w:lang w:val="es-ES"/>
              </w:rPr>
              <w:t>debe preparar esta Carta de Propuesta en papel con membrete que indique claramente el nombre y el domicilio comercial completos del Proponente</w:t>
            </w:r>
            <w:r w:rsidRPr="0083255A">
              <w:rPr>
                <w:i/>
                <w:lang w:val="es-ES"/>
              </w:rPr>
              <w:t>.</w:t>
            </w:r>
          </w:p>
          <w:p w14:paraId="4BBAB1CD" w14:textId="77777777" w:rsidR="00B658E8" w:rsidRPr="0083255A" w:rsidRDefault="00B658E8" w:rsidP="00B658E8">
            <w:pPr>
              <w:jc w:val="both"/>
              <w:rPr>
                <w:i/>
                <w:lang w:val="es-ES"/>
              </w:rPr>
            </w:pPr>
          </w:p>
          <w:p w14:paraId="0FACF978" w14:textId="5443DB6A" w:rsidR="00B658E8" w:rsidRPr="0083255A" w:rsidRDefault="00B658E8" w:rsidP="00B658E8">
            <w:pPr>
              <w:suppressAutoHyphens/>
              <w:spacing w:after="120"/>
              <w:rPr>
                <w:i/>
                <w:noProof/>
                <w:lang w:val="es-ES"/>
              </w:rPr>
            </w:pPr>
            <w:r w:rsidRPr="0083255A">
              <w:rPr>
                <w:i/>
                <w:u w:val="single"/>
                <w:lang w:val="es-ES"/>
              </w:rPr>
              <w:t>Nota</w:t>
            </w:r>
            <w:r w:rsidRPr="0083255A">
              <w:rPr>
                <w:i/>
                <w:lang w:val="es-ES"/>
              </w:rPr>
              <w:t>: El texto en letra cursiva tiene por finalidad ayudar a los Proponentes a preparar este formulario.</w:t>
            </w:r>
          </w:p>
        </w:tc>
      </w:tr>
    </w:tbl>
    <w:p w14:paraId="4BB70504" w14:textId="77777777" w:rsidR="00B658E8" w:rsidRPr="0083255A" w:rsidRDefault="00B658E8" w:rsidP="00B658E8">
      <w:pPr>
        <w:numPr>
          <w:ilvl w:val="12"/>
          <w:numId w:val="0"/>
        </w:numPr>
        <w:spacing w:after="120"/>
        <w:ind w:left="360" w:hanging="360"/>
        <w:jc w:val="center"/>
        <w:rPr>
          <w:b/>
          <w:noProof/>
          <w:lang w:val="es-ES"/>
        </w:rPr>
      </w:pPr>
    </w:p>
    <w:p w14:paraId="262F0617" w14:textId="6506AC74" w:rsidR="00C0440C" w:rsidRPr="0083255A" w:rsidRDefault="00C0440C" w:rsidP="00C825B7">
      <w:pPr>
        <w:jc w:val="both"/>
        <w:rPr>
          <w:b/>
          <w:noProof/>
          <w:lang w:val="es-ES"/>
        </w:rPr>
      </w:pPr>
      <w:r w:rsidRPr="0083255A">
        <w:rPr>
          <w:b/>
          <w:noProof/>
          <w:lang w:val="es-ES"/>
        </w:rPr>
        <w:t xml:space="preserve">Fecha de presentación de esta </w:t>
      </w:r>
      <w:r w:rsidR="00C825B7" w:rsidRPr="0083255A">
        <w:rPr>
          <w:b/>
          <w:noProof/>
          <w:lang w:val="es-ES"/>
        </w:rPr>
        <w:t>P</w:t>
      </w:r>
      <w:r w:rsidRPr="0083255A">
        <w:rPr>
          <w:b/>
          <w:noProof/>
          <w:lang w:val="es-ES"/>
        </w:rPr>
        <w:t>ropuesta: [</w:t>
      </w:r>
      <w:r w:rsidRPr="0083255A">
        <w:rPr>
          <w:bCs w:val="0"/>
          <w:i/>
          <w:iCs/>
          <w:noProof/>
          <w:lang w:val="es-ES"/>
        </w:rPr>
        <w:t xml:space="preserve">insertar fecha (como día, mes y año) de presentación de la </w:t>
      </w:r>
      <w:r w:rsidR="00C825B7" w:rsidRPr="0083255A">
        <w:rPr>
          <w:bCs w:val="0"/>
          <w:i/>
          <w:iCs/>
          <w:noProof/>
          <w:lang w:val="es-ES"/>
        </w:rPr>
        <w:t>P</w:t>
      </w:r>
      <w:r w:rsidRPr="0083255A">
        <w:rPr>
          <w:bCs w:val="0"/>
          <w:i/>
          <w:iCs/>
          <w:noProof/>
          <w:lang w:val="es-ES"/>
        </w:rPr>
        <w:t>ropuesta</w:t>
      </w:r>
      <w:r w:rsidRPr="0083255A">
        <w:rPr>
          <w:b/>
          <w:noProof/>
          <w:lang w:val="es-ES"/>
        </w:rPr>
        <w:t>]</w:t>
      </w:r>
    </w:p>
    <w:p w14:paraId="73EB0FD2" w14:textId="77777777" w:rsidR="00B658E8" w:rsidRPr="0083255A" w:rsidRDefault="00B658E8" w:rsidP="00C0440C">
      <w:pPr>
        <w:rPr>
          <w:lang w:val="es-ES"/>
        </w:rPr>
      </w:pPr>
    </w:p>
    <w:p w14:paraId="7509673C" w14:textId="48755323" w:rsidR="00C0440C" w:rsidRPr="0083255A" w:rsidRDefault="00B658E8" w:rsidP="00C0440C">
      <w:pPr>
        <w:rPr>
          <w:lang w:val="es-ES"/>
        </w:rPr>
      </w:pPr>
      <w:r w:rsidRPr="0083255A">
        <w:rPr>
          <w:b/>
          <w:bCs w:val="0"/>
          <w:lang w:val="es-ES"/>
        </w:rPr>
        <w:t>SDP</w:t>
      </w:r>
      <w:r w:rsidR="00C0440C" w:rsidRPr="0083255A">
        <w:rPr>
          <w:b/>
          <w:bCs w:val="0"/>
          <w:lang w:val="es-ES"/>
        </w:rPr>
        <w:t xml:space="preserve"> No</w:t>
      </w:r>
      <w:r w:rsidR="00C0440C" w:rsidRPr="0083255A">
        <w:rPr>
          <w:lang w:val="es-ES"/>
        </w:rPr>
        <w:t xml:space="preserve"> .: [</w:t>
      </w:r>
      <w:r w:rsidR="00C0440C" w:rsidRPr="0083255A">
        <w:rPr>
          <w:i/>
          <w:iCs/>
          <w:lang w:val="es-ES"/>
        </w:rPr>
        <w:t xml:space="preserve">inserte el número del proceso </w:t>
      </w:r>
      <w:r w:rsidRPr="0083255A">
        <w:rPr>
          <w:i/>
          <w:iCs/>
          <w:lang w:val="es-ES"/>
        </w:rPr>
        <w:t>SDP</w:t>
      </w:r>
      <w:r w:rsidR="00C0440C" w:rsidRPr="0083255A">
        <w:rPr>
          <w:lang w:val="es-ES"/>
        </w:rPr>
        <w:t>]</w:t>
      </w:r>
    </w:p>
    <w:p w14:paraId="11F18202" w14:textId="77777777" w:rsidR="00B658E8" w:rsidRPr="0083255A" w:rsidRDefault="00B658E8" w:rsidP="00C0440C">
      <w:pPr>
        <w:rPr>
          <w:lang w:val="es-ES"/>
        </w:rPr>
      </w:pPr>
    </w:p>
    <w:p w14:paraId="04CA628F" w14:textId="579481C3" w:rsidR="00C0440C" w:rsidRPr="0083255A" w:rsidRDefault="00C0440C" w:rsidP="00C0440C">
      <w:pPr>
        <w:rPr>
          <w:lang w:val="es-ES"/>
        </w:rPr>
      </w:pPr>
      <w:r w:rsidRPr="0083255A">
        <w:rPr>
          <w:b/>
          <w:bCs w:val="0"/>
          <w:lang w:val="es-ES"/>
        </w:rPr>
        <w:t xml:space="preserve">Solicitud de </w:t>
      </w:r>
      <w:r w:rsidR="00B658E8" w:rsidRPr="0083255A">
        <w:rPr>
          <w:b/>
          <w:bCs w:val="0"/>
          <w:lang w:val="es-ES"/>
        </w:rPr>
        <w:t>Propuesta No</w:t>
      </w:r>
      <w:r w:rsidR="00B658E8" w:rsidRPr="0083255A">
        <w:rPr>
          <w:lang w:val="es-ES"/>
        </w:rPr>
        <w:t>.</w:t>
      </w:r>
      <w:r w:rsidRPr="0083255A">
        <w:rPr>
          <w:lang w:val="es-ES"/>
        </w:rPr>
        <w:t>: [</w:t>
      </w:r>
      <w:r w:rsidRPr="0083255A">
        <w:rPr>
          <w:i/>
          <w:iCs/>
          <w:lang w:val="es-ES"/>
        </w:rPr>
        <w:t>insertar identificación</w:t>
      </w:r>
      <w:r w:rsidRPr="0083255A">
        <w:rPr>
          <w:lang w:val="es-ES"/>
        </w:rPr>
        <w:t>]</w:t>
      </w:r>
    </w:p>
    <w:p w14:paraId="3F720289" w14:textId="77777777" w:rsidR="00B658E8" w:rsidRPr="0083255A" w:rsidRDefault="00B658E8" w:rsidP="00C0440C">
      <w:pPr>
        <w:rPr>
          <w:lang w:val="es-ES"/>
        </w:rPr>
      </w:pPr>
    </w:p>
    <w:p w14:paraId="6333C1DE" w14:textId="0BDE9AFB" w:rsidR="00C0440C" w:rsidRPr="0083255A" w:rsidRDefault="00B658E8" w:rsidP="00C825B7">
      <w:pPr>
        <w:jc w:val="both"/>
        <w:rPr>
          <w:lang w:val="es-ES"/>
        </w:rPr>
      </w:pPr>
      <w:r w:rsidRPr="0083255A">
        <w:rPr>
          <w:b/>
          <w:bCs w:val="0"/>
          <w:lang w:val="es-ES"/>
        </w:rPr>
        <w:t>Alternativa No.</w:t>
      </w:r>
      <w:r w:rsidR="00C0440C" w:rsidRPr="0083255A">
        <w:rPr>
          <w:b/>
          <w:bCs w:val="0"/>
          <w:lang w:val="es-ES"/>
        </w:rPr>
        <w:t>:</w:t>
      </w:r>
      <w:r w:rsidR="00C0440C" w:rsidRPr="0083255A">
        <w:rPr>
          <w:lang w:val="es-ES"/>
        </w:rPr>
        <w:t xml:space="preserve"> [</w:t>
      </w:r>
      <w:r w:rsidR="00C0440C" w:rsidRPr="0083255A">
        <w:rPr>
          <w:i/>
          <w:iCs/>
          <w:lang w:val="es-ES"/>
        </w:rPr>
        <w:t>inserte el número de identificación si se trata de una propuesta de alternativa</w:t>
      </w:r>
      <w:r w:rsidR="00C0440C" w:rsidRPr="0083255A">
        <w:rPr>
          <w:lang w:val="es-ES"/>
        </w:rPr>
        <w:t>]</w:t>
      </w:r>
    </w:p>
    <w:p w14:paraId="057DEB49" w14:textId="77777777" w:rsidR="00B658E8" w:rsidRPr="0083255A" w:rsidRDefault="00B658E8" w:rsidP="00C825B7">
      <w:pPr>
        <w:jc w:val="both"/>
        <w:rPr>
          <w:lang w:val="es-ES"/>
        </w:rPr>
      </w:pPr>
    </w:p>
    <w:p w14:paraId="53A14B26" w14:textId="47844C41" w:rsidR="00C0440C" w:rsidRPr="0083255A" w:rsidRDefault="00C0440C" w:rsidP="00C825B7">
      <w:pPr>
        <w:jc w:val="both"/>
        <w:rPr>
          <w:lang w:val="es-ES"/>
        </w:rPr>
      </w:pPr>
      <w:r w:rsidRPr="0083255A">
        <w:rPr>
          <w:lang w:val="es-ES"/>
        </w:rPr>
        <w:t>Para: [</w:t>
      </w:r>
      <w:r w:rsidRPr="0083255A">
        <w:rPr>
          <w:i/>
          <w:iCs/>
          <w:lang w:val="es-ES"/>
        </w:rPr>
        <w:t xml:space="preserve">Insertar </w:t>
      </w:r>
      <w:r w:rsidR="00B658E8" w:rsidRPr="0083255A">
        <w:rPr>
          <w:i/>
          <w:iCs/>
          <w:lang w:val="es-ES"/>
        </w:rPr>
        <w:t>Contratante</w:t>
      </w:r>
      <w:r w:rsidRPr="0083255A">
        <w:rPr>
          <w:i/>
          <w:iCs/>
          <w:lang w:val="es-ES"/>
        </w:rPr>
        <w:t xml:space="preserve">: </w:t>
      </w:r>
      <w:r w:rsidRPr="0083255A">
        <w:rPr>
          <w:b/>
          <w:bCs w:val="0"/>
          <w:i/>
          <w:iCs/>
          <w:lang w:val="es-ES"/>
        </w:rPr>
        <w:t xml:space="preserve">nombre y dirección del </w:t>
      </w:r>
      <w:r w:rsidR="00B658E8" w:rsidRPr="0083255A">
        <w:rPr>
          <w:b/>
          <w:bCs w:val="0"/>
          <w:i/>
          <w:iCs/>
          <w:lang w:val="es-ES"/>
        </w:rPr>
        <w:t>Contratante</w:t>
      </w:r>
      <w:r w:rsidRPr="0083255A">
        <w:rPr>
          <w:i/>
          <w:iCs/>
          <w:lang w:val="es-ES"/>
        </w:rPr>
        <w:t>]</w:t>
      </w:r>
    </w:p>
    <w:p w14:paraId="6DCCC10D" w14:textId="77777777" w:rsidR="00C0440C" w:rsidRPr="0083255A" w:rsidRDefault="00C0440C" w:rsidP="00C825B7">
      <w:pPr>
        <w:jc w:val="both"/>
        <w:rPr>
          <w:lang w:val="es-ES"/>
        </w:rPr>
      </w:pPr>
      <w:r w:rsidRPr="0083255A">
        <w:rPr>
          <w:lang w:val="es-ES"/>
        </w:rPr>
        <w:t>Estimado señor o señora:</w:t>
      </w:r>
    </w:p>
    <w:p w14:paraId="530682D4" w14:textId="77777777" w:rsidR="00B658E8" w:rsidRPr="0083255A" w:rsidRDefault="00B658E8" w:rsidP="00C825B7">
      <w:pPr>
        <w:jc w:val="both"/>
        <w:rPr>
          <w:lang w:val="es-ES"/>
        </w:rPr>
      </w:pPr>
    </w:p>
    <w:p w14:paraId="6316FE2A" w14:textId="09D08BB4" w:rsidR="00C0440C" w:rsidRPr="0083255A" w:rsidRDefault="00C0440C" w:rsidP="00C825B7">
      <w:pPr>
        <w:jc w:val="both"/>
        <w:rPr>
          <w:lang w:val="es-ES"/>
        </w:rPr>
      </w:pPr>
      <w:r w:rsidRPr="0083255A">
        <w:rPr>
          <w:lang w:val="es-ES"/>
        </w:rPr>
        <w:t xml:space="preserve">Nosotros, el </w:t>
      </w:r>
      <w:r w:rsidR="00B658E8" w:rsidRPr="0083255A">
        <w:rPr>
          <w:lang w:val="es-ES"/>
        </w:rPr>
        <w:t>P</w:t>
      </w:r>
      <w:r w:rsidRPr="0083255A">
        <w:rPr>
          <w:lang w:val="es-ES"/>
        </w:rPr>
        <w:t xml:space="preserve">roponente abajo firmante, presentamos la segunda parte de nuestra </w:t>
      </w:r>
      <w:r w:rsidR="00B658E8" w:rsidRPr="0083255A">
        <w:rPr>
          <w:lang w:val="es-ES"/>
        </w:rPr>
        <w:t>P</w:t>
      </w:r>
      <w:r w:rsidRPr="0083255A">
        <w:rPr>
          <w:lang w:val="es-ES"/>
        </w:rPr>
        <w:t xml:space="preserve">ropuesta, la </w:t>
      </w:r>
      <w:r w:rsidR="00B658E8" w:rsidRPr="0083255A">
        <w:rPr>
          <w:lang w:val="es-ES"/>
        </w:rPr>
        <w:t>P</w:t>
      </w:r>
      <w:r w:rsidRPr="0083255A">
        <w:rPr>
          <w:lang w:val="es-ES"/>
        </w:rPr>
        <w:t xml:space="preserve">arte </w:t>
      </w:r>
      <w:r w:rsidR="00B658E8" w:rsidRPr="0083255A">
        <w:rPr>
          <w:lang w:val="es-ES"/>
        </w:rPr>
        <w:t>F</w:t>
      </w:r>
      <w:r w:rsidRPr="0083255A">
        <w:rPr>
          <w:lang w:val="es-ES"/>
        </w:rPr>
        <w:t>inanciera</w:t>
      </w:r>
      <w:r w:rsidR="00B658E8" w:rsidRPr="0083255A">
        <w:rPr>
          <w:lang w:val="es-ES"/>
        </w:rPr>
        <w:t>.</w:t>
      </w:r>
    </w:p>
    <w:p w14:paraId="19A7704C" w14:textId="77777777" w:rsidR="00B658E8" w:rsidRPr="0083255A" w:rsidRDefault="00B658E8" w:rsidP="00C825B7">
      <w:pPr>
        <w:jc w:val="both"/>
        <w:rPr>
          <w:lang w:val="es-ES"/>
        </w:rPr>
      </w:pPr>
    </w:p>
    <w:p w14:paraId="04218793" w14:textId="791A2CA9" w:rsidR="00C0440C" w:rsidRPr="0083255A" w:rsidRDefault="00C0440C" w:rsidP="00C825B7">
      <w:pPr>
        <w:jc w:val="both"/>
        <w:rPr>
          <w:lang w:val="es-ES"/>
        </w:rPr>
      </w:pPr>
      <w:r w:rsidRPr="0083255A">
        <w:rPr>
          <w:lang w:val="es-ES"/>
        </w:rPr>
        <w:t xml:space="preserve">Habiendo examinado </w:t>
      </w:r>
      <w:r w:rsidR="00B658E8" w:rsidRPr="0083255A">
        <w:rPr>
          <w:lang w:val="es-ES"/>
        </w:rPr>
        <w:t>el documento</w:t>
      </w:r>
      <w:r w:rsidRPr="0083255A">
        <w:rPr>
          <w:lang w:val="es-ES"/>
        </w:rPr>
        <w:t xml:space="preserve"> de </w:t>
      </w:r>
      <w:r w:rsidR="00B658E8" w:rsidRPr="0083255A">
        <w:rPr>
          <w:lang w:val="es-ES"/>
        </w:rPr>
        <w:t>la SDP</w:t>
      </w:r>
      <w:r w:rsidRPr="0083255A">
        <w:rPr>
          <w:lang w:val="es-ES"/>
        </w:rPr>
        <w:t xml:space="preserve">, la </w:t>
      </w:r>
      <w:r w:rsidR="00C6655A" w:rsidRPr="0083255A">
        <w:rPr>
          <w:lang w:val="es-ES"/>
        </w:rPr>
        <w:t>Adenda</w:t>
      </w:r>
      <w:r w:rsidRPr="0083255A">
        <w:rPr>
          <w:lang w:val="es-ES"/>
        </w:rPr>
        <w:t xml:space="preserve"> emitida de acuerdo </w:t>
      </w:r>
      <w:r w:rsidR="00413E8F" w:rsidRPr="0083255A">
        <w:rPr>
          <w:lang w:val="es-ES"/>
        </w:rPr>
        <w:t>con la IAP</w:t>
      </w:r>
      <w:r w:rsidRPr="0083255A">
        <w:rPr>
          <w:lang w:val="es-ES"/>
        </w:rPr>
        <w:t xml:space="preserve"> 8, nosotros, los abajo firmantes, ofrecemos a _________, en total conformidad con dicho </w:t>
      </w:r>
      <w:r w:rsidR="00C70856" w:rsidRPr="0083255A">
        <w:rPr>
          <w:lang w:val="es-ES"/>
        </w:rPr>
        <w:t>documento de la SDP</w:t>
      </w:r>
      <w:r w:rsidRPr="0083255A">
        <w:rPr>
          <w:lang w:val="es-ES"/>
        </w:rPr>
        <w:t xml:space="preserve">, y cualquier </w:t>
      </w:r>
      <w:r w:rsidR="00C6655A" w:rsidRPr="0083255A">
        <w:rPr>
          <w:lang w:val="es-ES"/>
        </w:rPr>
        <w:t>Adenda</w:t>
      </w:r>
      <w:r w:rsidRPr="0083255A">
        <w:rPr>
          <w:lang w:val="es-ES"/>
        </w:rPr>
        <w:t xml:space="preserve"> por el Precio total de la propuesta, excluyendo los descuentos ofrecidos de la siguiente manera:</w:t>
      </w:r>
    </w:p>
    <w:p w14:paraId="1F83FB46" w14:textId="77777777" w:rsidR="007077A8" w:rsidRPr="0083255A" w:rsidRDefault="007077A8" w:rsidP="00C825B7">
      <w:pPr>
        <w:jc w:val="both"/>
        <w:rPr>
          <w:lang w:val="es-ES"/>
        </w:rPr>
      </w:pPr>
    </w:p>
    <w:p w14:paraId="155ABE9D" w14:textId="77777777" w:rsidR="00C0440C" w:rsidRPr="0083255A" w:rsidRDefault="00C0440C" w:rsidP="00C825B7">
      <w:pPr>
        <w:jc w:val="both"/>
        <w:rPr>
          <w:lang w:val="es-ES"/>
        </w:rPr>
      </w:pPr>
      <w:r w:rsidRPr="0083255A">
        <w:rPr>
          <w:lang w:val="es-ES"/>
        </w:rPr>
        <w:t>[</w:t>
      </w:r>
      <w:r w:rsidRPr="0083255A">
        <w:rPr>
          <w:i/>
          <w:iCs/>
          <w:lang w:val="es-ES"/>
        </w:rPr>
        <w:t>Inserte una de las opciones a continuación según corresponda</w:t>
      </w:r>
      <w:r w:rsidRPr="0083255A">
        <w:rPr>
          <w:lang w:val="es-ES"/>
        </w:rPr>
        <w:t>]</w:t>
      </w:r>
    </w:p>
    <w:p w14:paraId="57A27957" w14:textId="77777777" w:rsidR="007077A8" w:rsidRPr="0083255A" w:rsidRDefault="007077A8" w:rsidP="00C825B7">
      <w:pPr>
        <w:jc w:val="both"/>
        <w:rPr>
          <w:lang w:val="es-ES"/>
        </w:rPr>
      </w:pPr>
    </w:p>
    <w:p w14:paraId="554F46F4" w14:textId="254B5FAF" w:rsidR="00C0440C" w:rsidRPr="0083255A" w:rsidRDefault="00C0440C" w:rsidP="00180822">
      <w:pPr>
        <w:ind w:left="720"/>
        <w:jc w:val="both"/>
        <w:rPr>
          <w:lang w:val="es-ES"/>
        </w:rPr>
      </w:pPr>
      <w:r w:rsidRPr="0083255A">
        <w:rPr>
          <w:lang w:val="es-ES"/>
        </w:rPr>
        <w:t xml:space="preserve">Opción 1, en caso de un lote: Precio total: </w:t>
      </w:r>
      <w:r w:rsidRPr="0083255A">
        <w:rPr>
          <w:i/>
          <w:iCs/>
          <w:lang w:val="es-ES"/>
        </w:rPr>
        <w:t>[inserte el precio total de la Propuesta en palabras y cifras, indicando los diferentes montos y las monedas respectivas</w:t>
      </w:r>
      <w:r w:rsidRPr="0083255A">
        <w:rPr>
          <w:lang w:val="es-ES"/>
        </w:rPr>
        <w:t>];</w:t>
      </w:r>
    </w:p>
    <w:p w14:paraId="0F556E62" w14:textId="77777777" w:rsidR="007077A8" w:rsidRPr="0083255A" w:rsidRDefault="007077A8" w:rsidP="00180822">
      <w:pPr>
        <w:ind w:left="720"/>
        <w:jc w:val="both"/>
        <w:rPr>
          <w:lang w:val="es-ES"/>
        </w:rPr>
      </w:pPr>
    </w:p>
    <w:p w14:paraId="5D61E823" w14:textId="4ACF5750" w:rsidR="00C0440C" w:rsidRPr="0083255A" w:rsidRDefault="00C0440C" w:rsidP="00180822">
      <w:pPr>
        <w:ind w:left="720"/>
        <w:jc w:val="both"/>
        <w:rPr>
          <w:i/>
          <w:iCs/>
          <w:lang w:val="es-ES"/>
        </w:rPr>
      </w:pPr>
      <w:r w:rsidRPr="0083255A">
        <w:rPr>
          <w:i/>
          <w:iCs/>
          <w:lang w:val="es-ES"/>
        </w:rPr>
        <w:t>O</w:t>
      </w:r>
      <w:r w:rsidR="007077A8" w:rsidRPr="0083255A">
        <w:rPr>
          <w:i/>
          <w:iCs/>
          <w:lang w:val="es-ES"/>
        </w:rPr>
        <w:t xml:space="preserve"> bien</w:t>
      </w:r>
    </w:p>
    <w:p w14:paraId="21F4E3AE" w14:textId="77777777" w:rsidR="007077A8" w:rsidRPr="0083255A" w:rsidRDefault="007077A8" w:rsidP="00180822">
      <w:pPr>
        <w:ind w:left="720"/>
        <w:rPr>
          <w:lang w:val="es-ES"/>
        </w:rPr>
      </w:pPr>
    </w:p>
    <w:p w14:paraId="10137D54" w14:textId="77777777" w:rsidR="00C0440C" w:rsidRPr="0083255A" w:rsidRDefault="00C0440C" w:rsidP="00180822">
      <w:pPr>
        <w:ind w:left="720"/>
        <w:jc w:val="both"/>
        <w:rPr>
          <w:lang w:val="es-ES"/>
        </w:rPr>
      </w:pPr>
      <w:r w:rsidRPr="0083255A">
        <w:rPr>
          <w:lang w:val="es-ES"/>
        </w:rPr>
        <w:t>Opción 2, en caso de lotes múltiples: (a) Precio total de cada lote [</w:t>
      </w:r>
      <w:r w:rsidRPr="0083255A">
        <w:rPr>
          <w:i/>
          <w:iCs/>
          <w:lang w:val="es-ES"/>
        </w:rPr>
        <w:t>inserte el precio total de cada lote en palabras y cifras, indicando los diferentes montos y las monedas respectivas</w:t>
      </w:r>
      <w:r w:rsidRPr="0083255A">
        <w:rPr>
          <w:lang w:val="es-ES"/>
        </w:rPr>
        <w:t xml:space="preserve">]; y (b) Precio total de todos los lotes (suma de todos los lotes) [insertar el </w:t>
      </w:r>
      <w:r w:rsidRPr="0083255A">
        <w:rPr>
          <w:lang w:val="es-ES"/>
        </w:rPr>
        <w:lastRenderedPageBreak/>
        <w:t>precio total de todos los lotes en palabras y cifras, indicando los diferentes montos y las monedas respectivas];</w:t>
      </w:r>
    </w:p>
    <w:p w14:paraId="346E1563" w14:textId="77777777" w:rsidR="007077A8" w:rsidRPr="0083255A" w:rsidRDefault="007077A8" w:rsidP="00C825B7">
      <w:pPr>
        <w:jc w:val="both"/>
        <w:rPr>
          <w:lang w:val="es-ES"/>
        </w:rPr>
      </w:pPr>
    </w:p>
    <w:p w14:paraId="56BBC798" w14:textId="2CB4045D" w:rsidR="00C0440C" w:rsidRPr="0083255A" w:rsidRDefault="00C0440C" w:rsidP="00C825B7">
      <w:pPr>
        <w:jc w:val="both"/>
        <w:rPr>
          <w:lang w:val="es-ES"/>
        </w:rPr>
      </w:pPr>
      <w:r w:rsidRPr="0083255A">
        <w:rPr>
          <w:lang w:val="es-ES"/>
        </w:rPr>
        <w:t xml:space="preserve">Los descuentos ofrecidos y la metodología para su aplicación </w:t>
      </w:r>
      <w:r w:rsidR="007B5FC6" w:rsidRPr="0083255A">
        <w:rPr>
          <w:lang w:val="es-ES"/>
        </w:rPr>
        <w:t>son</w:t>
      </w:r>
      <w:r w:rsidRPr="0083255A">
        <w:rPr>
          <w:lang w:val="es-ES"/>
        </w:rPr>
        <w:t>:</w:t>
      </w:r>
    </w:p>
    <w:p w14:paraId="26C2B2F2" w14:textId="77777777" w:rsidR="007077A8" w:rsidRPr="0083255A" w:rsidRDefault="007077A8" w:rsidP="00C825B7">
      <w:pPr>
        <w:jc w:val="both"/>
        <w:rPr>
          <w:lang w:val="es-ES"/>
        </w:rPr>
      </w:pPr>
    </w:p>
    <w:p w14:paraId="7CE50861" w14:textId="03A0EB58" w:rsidR="00C0440C" w:rsidRPr="0083255A" w:rsidRDefault="00C0440C">
      <w:pPr>
        <w:pStyle w:val="ListParagraph"/>
        <w:numPr>
          <w:ilvl w:val="0"/>
          <w:numId w:val="94"/>
        </w:numPr>
        <w:spacing w:before="120" w:after="120"/>
        <w:ind w:left="714" w:hanging="357"/>
        <w:contextualSpacing w:val="0"/>
        <w:jc w:val="both"/>
        <w:rPr>
          <w:lang w:val="es-ES"/>
        </w:rPr>
      </w:pPr>
      <w:r w:rsidRPr="0083255A">
        <w:rPr>
          <w:lang w:val="es-ES"/>
        </w:rPr>
        <w:t>Los descuentos ofrecidos son: [</w:t>
      </w:r>
      <w:r w:rsidRPr="0083255A">
        <w:rPr>
          <w:i/>
          <w:iCs/>
          <w:lang w:val="es-ES"/>
        </w:rPr>
        <w:t>Especifique en detalle cada descuento ofrecido</w:t>
      </w:r>
      <w:r w:rsidRPr="0083255A">
        <w:rPr>
          <w:lang w:val="es-ES"/>
        </w:rPr>
        <w:t>]</w:t>
      </w:r>
    </w:p>
    <w:p w14:paraId="797F5C3C" w14:textId="20D59127" w:rsidR="00C0440C" w:rsidRPr="0083255A" w:rsidRDefault="00C0440C">
      <w:pPr>
        <w:pStyle w:val="ListParagraph"/>
        <w:numPr>
          <w:ilvl w:val="0"/>
          <w:numId w:val="94"/>
        </w:numPr>
        <w:spacing w:before="120" w:after="120"/>
        <w:ind w:left="714" w:hanging="357"/>
        <w:contextualSpacing w:val="0"/>
        <w:jc w:val="both"/>
        <w:rPr>
          <w:lang w:val="es-ES"/>
        </w:rPr>
      </w:pPr>
      <w:r w:rsidRPr="0083255A">
        <w:rPr>
          <w:lang w:val="es-ES"/>
        </w:rPr>
        <w:t>A continuación se muestra el método exacto de cálculo para determinar el precio neto después de la aplicación de los descuentos: [</w:t>
      </w:r>
      <w:r w:rsidRPr="0083255A">
        <w:rPr>
          <w:i/>
          <w:iCs/>
          <w:lang w:val="es-ES"/>
        </w:rPr>
        <w:t>Especifique en detalle el método que se utilizará para aplicar los descuentos</w:t>
      </w:r>
      <w:r w:rsidRPr="0083255A">
        <w:rPr>
          <w:lang w:val="es-ES"/>
        </w:rPr>
        <w:t>];</w:t>
      </w:r>
    </w:p>
    <w:p w14:paraId="3FEA908C" w14:textId="77777777" w:rsidR="007077A8" w:rsidRPr="0083255A" w:rsidRDefault="007077A8" w:rsidP="00C825B7">
      <w:pPr>
        <w:jc w:val="both"/>
        <w:rPr>
          <w:lang w:val="es-ES"/>
        </w:rPr>
      </w:pPr>
    </w:p>
    <w:p w14:paraId="26025253" w14:textId="0765BADC" w:rsidR="00C0440C" w:rsidRPr="0083255A" w:rsidRDefault="00C0440C" w:rsidP="00C825B7">
      <w:pPr>
        <w:jc w:val="both"/>
        <w:rPr>
          <w:lang w:val="es-ES"/>
        </w:rPr>
      </w:pPr>
      <w:r w:rsidRPr="0083255A">
        <w:rPr>
          <w:lang w:val="es-ES"/>
        </w:rPr>
        <w:t xml:space="preserve">Si se acepta nuestra propuesta, nos comprometemos a proporcionar una garantía de </w:t>
      </w:r>
      <w:r w:rsidR="007077A8" w:rsidRPr="0083255A">
        <w:rPr>
          <w:lang w:val="es-ES"/>
        </w:rPr>
        <w:t>anticipo</w:t>
      </w:r>
      <w:r w:rsidRPr="0083255A">
        <w:rPr>
          <w:lang w:val="es-ES"/>
        </w:rPr>
        <w:t xml:space="preserve"> y una </w:t>
      </w:r>
      <w:r w:rsidR="007077A8" w:rsidRPr="0083255A">
        <w:rPr>
          <w:lang w:val="es-ES"/>
        </w:rPr>
        <w:t xml:space="preserve">Garantía de </w:t>
      </w:r>
      <w:r w:rsidR="00C6655A" w:rsidRPr="0083255A">
        <w:rPr>
          <w:lang w:val="es-ES"/>
        </w:rPr>
        <w:t>Cumplimiento</w:t>
      </w:r>
      <w:r w:rsidRPr="0083255A">
        <w:rPr>
          <w:lang w:val="es-ES"/>
        </w:rPr>
        <w:t xml:space="preserve"> [</w:t>
      </w:r>
      <w:r w:rsidRPr="0083255A">
        <w:rPr>
          <w:i/>
          <w:iCs/>
          <w:lang w:val="es-ES"/>
        </w:rPr>
        <w:t xml:space="preserve">y una </w:t>
      </w:r>
      <w:r w:rsidR="007077A8" w:rsidRPr="0083255A">
        <w:rPr>
          <w:i/>
          <w:iCs/>
          <w:lang w:val="es-ES"/>
        </w:rPr>
        <w:t>Garantía de Cumplimiento A</w:t>
      </w:r>
      <w:r w:rsidRPr="0083255A">
        <w:rPr>
          <w:i/>
          <w:iCs/>
          <w:lang w:val="es-ES"/>
        </w:rPr>
        <w:t xml:space="preserve">mbiental y </w:t>
      </w:r>
      <w:r w:rsidR="007077A8" w:rsidRPr="0083255A">
        <w:rPr>
          <w:i/>
          <w:iCs/>
          <w:lang w:val="es-ES"/>
        </w:rPr>
        <w:t>S</w:t>
      </w:r>
      <w:r w:rsidRPr="0083255A">
        <w:rPr>
          <w:i/>
          <w:iCs/>
          <w:lang w:val="es-ES"/>
        </w:rPr>
        <w:t>ocial (</w:t>
      </w:r>
      <w:r w:rsidR="007077A8" w:rsidRPr="0083255A">
        <w:rPr>
          <w:i/>
          <w:iCs/>
          <w:lang w:val="es-ES"/>
        </w:rPr>
        <w:t>A</w:t>
      </w:r>
      <w:r w:rsidRPr="0083255A">
        <w:rPr>
          <w:i/>
          <w:iCs/>
          <w:lang w:val="es-ES"/>
        </w:rPr>
        <w:t xml:space="preserve">S). </w:t>
      </w:r>
      <w:r w:rsidRPr="0083255A">
        <w:rPr>
          <w:b/>
          <w:bCs w:val="0"/>
          <w:i/>
          <w:iCs/>
          <w:lang w:val="es-ES"/>
        </w:rPr>
        <w:t>Eliminar si no corresponde</w:t>
      </w:r>
      <w:r w:rsidRPr="0083255A">
        <w:rPr>
          <w:lang w:val="es-ES"/>
        </w:rPr>
        <w:t xml:space="preserve">] en los formularios, en las cantidades y dentro de los tiempos especificados en </w:t>
      </w:r>
      <w:r w:rsidR="007077A8" w:rsidRPr="0083255A">
        <w:rPr>
          <w:lang w:val="es-ES"/>
        </w:rPr>
        <w:t xml:space="preserve">el </w:t>
      </w:r>
      <w:r w:rsidR="00C6655A" w:rsidRPr="0083255A">
        <w:rPr>
          <w:lang w:val="es-ES"/>
        </w:rPr>
        <w:t>documento</w:t>
      </w:r>
      <w:r w:rsidR="007077A8" w:rsidRPr="0083255A">
        <w:rPr>
          <w:lang w:val="es-ES"/>
        </w:rPr>
        <w:t xml:space="preserve"> de la Solicitud de Propuesta</w:t>
      </w:r>
      <w:r w:rsidRPr="0083255A">
        <w:rPr>
          <w:lang w:val="es-ES"/>
        </w:rPr>
        <w:t>.</w:t>
      </w:r>
    </w:p>
    <w:p w14:paraId="17D17D70" w14:textId="77777777" w:rsidR="007077A8" w:rsidRPr="0083255A" w:rsidRDefault="007077A8" w:rsidP="00C825B7">
      <w:pPr>
        <w:jc w:val="both"/>
        <w:rPr>
          <w:lang w:val="es-ES"/>
        </w:rPr>
      </w:pPr>
    </w:p>
    <w:p w14:paraId="421CFC9D" w14:textId="074292D3" w:rsidR="00C0440C" w:rsidRPr="0083255A" w:rsidRDefault="00C0440C" w:rsidP="00C825B7">
      <w:pPr>
        <w:jc w:val="both"/>
        <w:rPr>
          <w:lang w:val="es-ES"/>
        </w:rPr>
      </w:pPr>
      <w:r w:rsidRPr="0083255A">
        <w:rPr>
          <w:lang w:val="es-ES"/>
        </w:rPr>
        <w:t xml:space="preserve">Aceptamos </w:t>
      </w:r>
      <w:r w:rsidR="007077A8" w:rsidRPr="0083255A">
        <w:rPr>
          <w:lang w:val="es-ES"/>
        </w:rPr>
        <w:t>estar obligados por</w:t>
      </w:r>
      <w:r w:rsidRPr="0083255A">
        <w:rPr>
          <w:lang w:val="es-ES"/>
        </w:rPr>
        <w:t xml:space="preserve"> esta Propuesta, que, de acuerdo con </w:t>
      </w:r>
      <w:r w:rsidR="00413E8F" w:rsidRPr="0083255A">
        <w:rPr>
          <w:lang w:val="es-ES"/>
        </w:rPr>
        <w:t xml:space="preserve">las </w:t>
      </w:r>
      <w:r w:rsidRPr="0083255A">
        <w:rPr>
          <w:lang w:val="es-ES"/>
        </w:rPr>
        <w:t>I</w:t>
      </w:r>
      <w:r w:rsidR="007077A8" w:rsidRPr="0083255A">
        <w:rPr>
          <w:lang w:val="es-ES"/>
        </w:rPr>
        <w:t>A</w:t>
      </w:r>
      <w:r w:rsidRPr="0083255A">
        <w:rPr>
          <w:lang w:val="es-ES"/>
        </w:rPr>
        <w:t>P 12 e I</w:t>
      </w:r>
      <w:r w:rsidR="007077A8" w:rsidRPr="0083255A">
        <w:rPr>
          <w:lang w:val="es-ES"/>
        </w:rPr>
        <w:t>A</w:t>
      </w:r>
      <w:r w:rsidRPr="0083255A">
        <w:rPr>
          <w:lang w:val="es-ES"/>
        </w:rPr>
        <w:t>P 13, consiste en esta carta (Carta de Propuesta - Parte financiera) y los anexos que se enumeran a continuación, hasta [</w:t>
      </w:r>
      <w:r w:rsidRPr="0083255A">
        <w:rPr>
          <w:i/>
          <w:iCs/>
          <w:lang w:val="es-ES"/>
        </w:rPr>
        <w:t xml:space="preserve">insertar día, mes y año de acuerdo con </w:t>
      </w:r>
      <w:r w:rsidR="007077A8" w:rsidRPr="0083255A">
        <w:rPr>
          <w:i/>
          <w:iCs/>
          <w:lang w:val="es-ES"/>
        </w:rPr>
        <w:t xml:space="preserve">los DDP en </w:t>
      </w:r>
      <w:r w:rsidR="00E51519" w:rsidRPr="0083255A">
        <w:rPr>
          <w:i/>
          <w:iCs/>
          <w:lang w:val="es-ES"/>
        </w:rPr>
        <w:t>referencia a la IAP</w:t>
      </w:r>
      <w:r w:rsidR="007077A8" w:rsidRPr="0083255A">
        <w:rPr>
          <w:i/>
          <w:iCs/>
          <w:lang w:val="es-ES"/>
        </w:rPr>
        <w:t xml:space="preserve"> </w:t>
      </w:r>
      <w:r w:rsidRPr="0083255A">
        <w:rPr>
          <w:i/>
          <w:iCs/>
          <w:lang w:val="es-ES"/>
        </w:rPr>
        <w:t xml:space="preserve">20.1 </w:t>
      </w:r>
      <w:r w:rsidRPr="0083255A">
        <w:rPr>
          <w:lang w:val="es-ES"/>
        </w:rPr>
        <w:t>], y seguirá siendo vinculante para nosotros y puede ser aceptado por usted en cualquier momento en esta fecha o antes.</w:t>
      </w:r>
    </w:p>
    <w:p w14:paraId="3A146BFF" w14:textId="77777777" w:rsidR="007077A8" w:rsidRPr="0083255A" w:rsidRDefault="007077A8" w:rsidP="00C825B7">
      <w:pPr>
        <w:jc w:val="both"/>
        <w:rPr>
          <w:lang w:val="es-ES"/>
        </w:rPr>
      </w:pPr>
    </w:p>
    <w:p w14:paraId="6D13F14B" w14:textId="6F2E0E51" w:rsidR="00C0440C" w:rsidRPr="0083255A" w:rsidRDefault="00C0440C" w:rsidP="00C825B7">
      <w:pPr>
        <w:jc w:val="both"/>
        <w:rPr>
          <w:lang w:val="es-ES"/>
        </w:rPr>
      </w:pPr>
      <w:r w:rsidRPr="0083255A">
        <w:rPr>
          <w:b/>
          <w:bCs w:val="0"/>
          <w:lang w:val="es-ES"/>
        </w:rPr>
        <w:t xml:space="preserve">Comisiones, propinas y </w:t>
      </w:r>
      <w:r w:rsidR="007077A8" w:rsidRPr="0083255A">
        <w:rPr>
          <w:b/>
          <w:bCs w:val="0"/>
          <w:lang w:val="es-ES"/>
        </w:rPr>
        <w:t>gratificaciones</w:t>
      </w:r>
      <w:r w:rsidRPr="0083255A">
        <w:rPr>
          <w:lang w:val="es-ES"/>
        </w:rPr>
        <w:t xml:space="preserve">: hemos pagado o pagaremos las siguientes comisiones, propinas o </w:t>
      </w:r>
      <w:r w:rsidR="00D2704D" w:rsidRPr="0083255A">
        <w:rPr>
          <w:lang w:val="es-ES"/>
        </w:rPr>
        <w:t xml:space="preserve">gratificaciones </w:t>
      </w:r>
      <w:r w:rsidRPr="0083255A">
        <w:rPr>
          <w:lang w:val="es-ES"/>
        </w:rPr>
        <w:t xml:space="preserve">con respecto al proceso de </w:t>
      </w:r>
      <w:r w:rsidR="007077A8" w:rsidRPr="0083255A">
        <w:rPr>
          <w:lang w:val="es-ES"/>
        </w:rPr>
        <w:t>SDP</w:t>
      </w:r>
      <w:r w:rsidRPr="0083255A">
        <w:rPr>
          <w:lang w:val="es-ES"/>
        </w:rPr>
        <w:t xml:space="preserve"> o la ejecución del Contrato: [</w:t>
      </w:r>
      <w:r w:rsidRPr="0083255A">
        <w:rPr>
          <w:i/>
          <w:iCs/>
          <w:lang w:val="es-ES"/>
        </w:rPr>
        <w:t xml:space="preserve">ingrese el nombre completo de cada </w:t>
      </w:r>
      <w:r w:rsidR="007077A8" w:rsidRPr="0083255A">
        <w:rPr>
          <w:i/>
          <w:iCs/>
          <w:lang w:val="es-ES"/>
        </w:rPr>
        <w:t>Receptor</w:t>
      </w:r>
      <w:r w:rsidRPr="0083255A">
        <w:rPr>
          <w:i/>
          <w:iCs/>
          <w:lang w:val="es-ES"/>
        </w:rPr>
        <w:t xml:space="preserve">, su dirección completa, la razón por la cual cada se pagó comisión o </w:t>
      </w:r>
      <w:r w:rsidR="007077A8" w:rsidRPr="0083255A">
        <w:rPr>
          <w:i/>
          <w:iCs/>
          <w:lang w:val="es-ES"/>
        </w:rPr>
        <w:t>gratificación</w:t>
      </w:r>
      <w:r w:rsidRPr="0083255A">
        <w:rPr>
          <w:i/>
          <w:iCs/>
          <w:lang w:val="es-ES"/>
        </w:rPr>
        <w:t xml:space="preserve"> y el monto y la moneda de cada comisión o </w:t>
      </w:r>
      <w:r w:rsidR="007077A8" w:rsidRPr="0083255A">
        <w:rPr>
          <w:i/>
          <w:iCs/>
          <w:lang w:val="es-ES"/>
        </w:rPr>
        <w:t>gratificación</w:t>
      </w:r>
      <w:r w:rsidRPr="0083255A">
        <w:rPr>
          <w:lang w:val="es-ES"/>
        </w:rPr>
        <w:t>].</w:t>
      </w:r>
    </w:p>
    <w:p w14:paraId="2544D4E0" w14:textId="77777777" w:rsidR="007077A8" w:rsidRPr="0083255A" w:rsidRDefault="007077A8" w:rsidP="00C0440C">
      <w:pPr>
        <w:rPr>
          <w:lang w:val="es-E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7077A8" w:rsidRPr="0083255A" w14:paraId="279DE32D" w14:textId="77777777" w:rsidTr="007D0E4B">
        <w:tc>
          <w:tcPr>
            <w:tcW w:w="2520" w:type="dxa"/>
          </w:tcPr>
          <w:p w14:paraId="484E8D10" w14:textId="320A8845" w:rsidR="007077A8" w:rsidRPr="0083255A" w:rsidRDefault="007077A8" w:rsidP="007D0E4B">
            <w:pPr>
              <w:suppressAutoHyphens/>
              <w:spacing w:after="120"/>
              <w:rPr>
                <w:noProof/>
                <w:lang w:val="es-ES"/>
              </w:rPr>
            </w:pPr>
            <w:r w:rsidRPr="0083255A">
              <w:rPr>
                <w:noProof/>
                <w:lang w:val="es-ES"/>
              </w:rPr>
              <w:t>Nombre del Receptor</w:t>
            </w:r>
          </w:p>
        </w:tc>
        <w:tc>
          <w:tcPr>
            <w:tcW w:w="2520" w:type="dxa"/>
          </w:tcPr>
          <w:p w14:paraId="08868BFD" w14:textId="5CAA2BC0" w:rsidR="007077A8" w:rsidRPr="0083255A" w:rsidRDefault="007077A8" w:rsidP="007D0E4B">
            <w:pPr>
              <w:suppressAutoHyphens/>
              <w:spacing w:after="120"/>
              <w:rPr>
                <w:noProof/>
                <w:lang w:val="es-ES"/>
              </w:rPr>
            </w:pPr>
            <w:r w:rsidRPr="0083255A">
              <w:rPr>
                <w:noProof/>
                <w:lang w:val="es-ES"/>
              </w:rPr>
              <w:t>Dirección</w:t>
            </w:r>
          </w:p>
        </w:tc>
        <w:tc>
          <w:tcPr>
            <w:tcW w:w="2070" w:type="dxa"/>
          </w:tcPr>
          <w:p w14:paraId="2CB50EFA" w14:textId="49E0B2E0" w:rsidR="007077A8" w:rsidRPr="0083255A" w:rsidRDefault="007077A8" w:rsidP="007D0E4B">
            <w:pPr>
              <w:suppressAutoHyphens/>
              <w:spacing w:after="120"/>
              <w:rPr>
                <w:noProof/>
                <w:lang w:val="es-ES"/>
              </w:rPr>
            </w:pPr>
            <w:r w:rsidRPr="0083255A">
              <w:rPr>
                <w:noProof/>
                <w:lang w:val="es-ES"/>
              </w:rPr>
              <w:t>Motivo</w:t>
            </w:r>
          </w:p>
        </w:tc>
        <w:tc>
          <w:tcPr>
            <w:tcW w:w="1548" w:type="dxa"/>
          </w:tcPr>
          <w:p w14:paraId="390C4AC9" w14:textId="2BE747CF" w:rsidR="007077A8" w:rsidRPr="0083255A" w:rsidRDefault="007077A8" w:rsidP="007D0E4B">
            <w:pPr>
              <w:suppressAutoHyphens/>
              <w:spacing w:after="120"/>
              <w:rPr>
                <w:noProof/>
                <w:lang w:val="es-ES"/>
              </w:rPr>
            </w:pPr>
            <w:r w:rsidRPr="0083255A">
              <w:rPr>
                <w:noProof/>
                <w:lang w:val="es-ES"/>
              </w:rPr>
              <w:t>Monto</w:t>
            </w:r>
          </w:p>
        </w:tc>
      </w:tr>
      <w:tr w:rsidR="007077A8" w:rsidRPr="0083255A" w14:paraId="7918254A" w14:textId="77777777" w:rsidTr="007D0E4B">
        <w:tc>
          <w:tcPr>
            <w:tcW w:w="2520" w:type="dxa"/>
          </w:tcPr>
          <w:p w14:paraId="6F210D3C" w14:textId="77777777" w:rsidR="007077A8" w:rsidRPr="0083255A" w:rsidRDefault="007077A8" w:rsidP="007D0E4B">
            <w:pPr>
              <w:suppressAutoHyphens/>
              <w:spacing w:after="120"/>
              <w:rPr>
                <w:noProof/>
                <w:u w:val="single"/>
                <w:lang w:val="es-ES"/>
              </w:rPr>
            </w:pPr>
          </w:p>
        </w:tc>
        <w:tc>
          <w:tcPr>
            <w:tcW w:w="2520" w:type="dxa"/>
          </w:tcPr>
          <w:p w14:paraId="6205B978" w14:textId="77777777" w:rsidR="007077A8" w:rsidRPr="0083255A" w:rsidRDefault="007077A8" w:rsidP="007D0E4B">
            <w:pPr>
              <w:suppressAutoHyphens/>
              <w:spacing w:after="120"/>
              <w:rPr>
                <w:noProof/>
                <w:u w:val="single"/>
                <w:lang w:val="es-ES"/>
              </w:rPr>
            </w:pPr>
          </w:p>
        </w:tc>
        <w:tc>
          <w:tcPr>
            <w:tcW w:w="2070" w:type="dxa"/>
          </w:tcPr>
          <w:p w14:paraId="10A92868" w14:textId="77777777" w:rsidR="007077A8" w:rsidRPr="0083255A" w:rsidRDefault="007077A8" w:rsidP="007D0E4B">
            <w:pPr>
              <w:suppressAutoHyphens/>
              <w:spacing w:after="120"/>
              <w:rPr>
                <w:noProof/>
                <w:u w:val="single"/>
                <w:lang w:val="es-ES"/>
              </w:rPr>
            </w:pPr>
          </w:p>
        </w:tc>
        <w:tc>
          <w:tcPr>
            <w:tcW w:w="1548" w:type="dxa"/>
          </w:tcPr>
          <w:p w14:paraId="447FE244" w14:textId="77777777" w:rsidR="007077A8" w:rsidRPr="0083255A" w:rsidRDefault="007077A8" w:rsidP="007D0E4B">
            <w:pPr>
              <w:suppressAutoHyphens/>
              <w:spacing w:after="120"/>
              <w:rPr>
                <w:noProof/>
                <w:u w:val="single"/>
                <w:lang w:val="es-ES"/>
              </w:rPr>
            </w:pPr>
          </w:p>
        </w:tc>
      </w:tr>
      <w:tr w:rsidR="007077A8" w:rsidRPr="0083255A" w14:paraId="29047AC1" w14:textId="77777777" w:rsidTr="007D0E4B">
        <w:tc>
          <w:tcPr>
            <w:tcW w:w="2520" w:type="dxa"/>
          </w:tcPr>
          <w:p w14:paraId="2E5B78E0" w14:textId="77777777" w:rsidR="007077A8" w:rsidRPr="0083255A" w:rsidRDefault="007077A8" w:rsidP="007D0E4B">
            <w:pPr>
              <w:suppressAutoHyphens/>
              <w:spacing w:after="120"/>
              <w:rPr>
                <w:noProof/>
                <w:u w:val="single"/>
                <w:lang w:val="es-ES"/>
              </w:rPr>
            </w:pPr>
          </w:p>
        </w:tc>
        <w:tc>
          <w:tcPr>
            <w:tcW w:w="2520" w:type="dxa"/>
          </w:tcPr>
          <w:p w14:paraId="0638FFEC" w14:textId="77777777" w:rsidR="007077A8" w:rsidRPr="0083255A" w:rsidRDefault="007077A8" w:rsidP="007D0E4B">
            <w:pPr>
              <w:suppressAutoHyphens/>
              <w:spacing w:after="120"/>
              <w:rPr>
                <w:noProof/>
                <w:u w:val="single"/>
                <w:lang w:val="es-ES"/>
              </w:rPr>
            </w:pPr>
          </w:p>
        </w:tc>
        <w:tc>
          <w:tcPr>
            <w:tcW w:w="2070" w:type="dxa"/>
          </w:tcPr>
          <w:p w14:paraId="53BEAC57" w14:textId="77777777" w:rsidR="007077A8" w:rsidRPr="0083255A" w:rsidRDefault="007077A8" w:rsidP="007D0E4B">
            <w:pPr>
              <w:suppressAutoHyphens/>
              <w:spacing w:after="120"/>
              <w:rPr>
                <w:noProof/>
                <w:u w:val="single"/>
                <w:lang w:val="es-ES"/>
              </w:rPr>
            </w:pPr>
          </w:p>
        </w:tc>
        <w:tc>
          <w:tcPr>
            <w:tcW w:w="1548" w:type="dxa"/>
          </w:tcPr>
          <w:p w14:paraId="54E67ADE" w14:textId="77777777" w:rsidR="007077A8" w:rsidRPr="0083255A" w:rsidRDefault="007077A8" w:rsidP="007D0E4B">
            <w:pPr>
              <w:suppressAutoHyphens/>
              <w:spacing w:after="120"/>
              <w:rPr>
                <w:noProof/>
                <w:u w:val="single"/>
                <w:lang w:val="es-ES"/>
              </w:rPr>
            </w:pPr>
          </w:p>
        </w:tc>
      </w:tr>
      <w:tr w:rsidR="007077A8" w:rsidRPr="0083255A" w14:paraId="09C3B2EA" w14:textId="77777777" w:rsidTr="007D0E4B">
        <w:tc>
          <w:tcPr>
            <w:tcW w:w="2520" w:type="dxa"/>
          </w:tcPr>
          <w:p w14:paraId="2BE60B5E" w14:textId="77777777" w:rsidR="007077A8" w:rsidRPr="0083255A" w:rsidRDefault="007077A8" w:rsidP="007D0E4B">
            <w:pPr>
              <w:suppressAutoHyphens/>
              <w:spacing w:after="120"/>
              <w:rPr>
                <w:noProof/>
                <w:u w:val="single"/>
                <w:lang w:val="es-ES"/>
              </w:rPr>
            </w:pPr>
          </w:p>
        </w:tc>
        <w:tc>
          <w:tcPr>
            <w:tcW w:w="2520" w:type="dxa"/>
          </w:tcPr>
          <w:p w14:paraId="334ED30A" w14:textId="77777777" w:rsidR="007077A8" w:rsidRPr="0083255A" w:rsidRDefault="007077A8" w:rsidP="007D0E4B">
            <w:pPr>
              <w:suppressAutoHyphens/>
              <w:spacing w:after="120"/>
              <w:rPr>
                <w:noProof/>
                <w:u w:val="single"/>
                <w:lang w:val="es-ES"/>
              </w:rPr>
            </w:pPr>
          </w:p>
        </w:tc>
        <w:tc>
          <w:tcPr>
            <w:tcW w:w="2070" w:type="dxa"/>
          </w:tcPr>
          <w:p w14:paraId="720301D1" w14:textId="77777777" w:rsidR="007077A8" w:rsidRPr="0083255A" w:rsidRDefault="007077A8" w:rsidP="007D0E4B">
            <w:pPr>
              <w:suppressAutoHyphens/>
              <w:spacing w:after="120"/>
              <w:rPr>
                <w:noProof/>
                <w:u w:val="single"/>
                <w:lang w:val="es-ES"/>
              </w:rPr>
            </w:pPr>
          </w:p>
        </w:tc>
        <w:tc>
          <w:tcPr>
            <w:tcW w:w="1548" w:type="dxa"/>
          </w:tcPr>
          <w:p w14:paraId="7869B14C" w14:textId="77777777" w:rsidR="007077A8" w:rsidRPr="0083255A" w:rsidRDefault="007077A8" w:rsidP="007D0E4B">
            <w:pPr>
              <w:suppressAutoHyphens/>
              <w:spacing w:after="120"/>
              <w:rPr>
                <w:noProof/>
                <w:u w:val="single"/>
                <w:lang w:val="es-ES"/>
              </w:rPr>
            </w:pPr>
          </w:p>
        </w:tc>
      </w:tr>
      <w:tr w:rsidR="007077A8" w:rsidRPr="0083255A" w14:paraId="0C8F8E52" w14:textId="77777777" w:rsidTr="007D0E4B">
        <w:tc>
          <w:tcPr>
            <w:tcW w:w="2520" w:type="dxa"/>
          </w:tcPr>
          <w:p w14:paraId="33B369B0" w14:textId="77777777" w:rsidR="007077A8" w:rsidRPr="0083255A" w:rsidRDefault="007077A8" w:rsidP="007D0E4B">
            <w:pPr>
              <w:suppressAutoHyphens/>
              <w:spacing w:after="120"/>
              <w:rPr>
                <w:noProof/>
                <w:u w:val="single"/>
                <w:lang w:val="es-ES"/>
              </w:rPr>
            </w:pPr>
          </w:p>
        </w:tc>
        <w:tc>
          <w:tcPr>
            <w:tcW w:w="2520" w:type="dxa"/>
          </w:tcPr>
          <w:p w14:paraId="04EA6500" w14:textId="77777777" w:rsidR="007077A8" w:rsidRPr="0083255A" w:rsidRDefault="007077A8" w:rsidP="007D0E4B">
            <w:pPr>
              <w:suppressAutoHyphens/>
              <w:spacing w:after="120"/>
              <w:rPr>
                <w:noProof/>
                <w:u w:val="single"/>
                <w:lang w:val="es-ES"/>
              </w:rPr>
            </w:pPr>
          </w:p>
        </w:tc>
        <w:tc>
          <w:tcPr>
            <w:tcW w:w="2070" w:type="dxa"/>
          </w:tcPr>
          <w:p w14:paraId="2F315F3B" w14:textId="77777777" w:rsidR="007077A8" w:rsidRPr="0083255A" w:rsidRDefault="007077A8" w:rsidP="007D0E4B">
            <w:pPr>
              <w:suppressAutoHyphens/>
              <w:spacing w:after="120"/>
              <w:rPr>
                <w:noProof/>
                <w:u w:val="single"/>
                <w:lang w:val="es-ES"/>
              </w:rPr>
            </w:pPr>
          </w:p>
        </w:tc>
        <w:tc>
          <w:tcPr>
            <w:tcW w:w="1548" w:type="dxa"/>
          </w:tcPr>
          <w:p w14:paraId="141F370C" w14:textId="77777777" w:rsidR="007077A8" w:rsidRPr="0083255A" w:rsidRDefault="007077A8" w:rsidP="007D0E4B">
            <w:pPr>
              <w:suppressAutoHyphens/>
              <w:spacing w:after="120"/>
              <w:rPr>
                <w:noProof/>
                <w:u w:val="single"/>
                <w:lang w:val="es-ES"/>
              </w:rPr>
            </w:pPr>
          </w:p>
        </w:tc>
      </w:tr>
    </w:tbl>
    <w:p w14:paraId="333EDE3C" w14:textId="77777777" w:rsidR="00C0440C" w:rsidRPr="0083255A" w:rsidRDefault="00C0440C" w:rsidP="00C0440C">
      <w:pPr>
        <w:rPr>
          <w:lang w:val="es-ES"/>
        </w:rPr>
      </w:pPr>
    </w:p>
    <w:p w14:paraId="0DE07C11" w14:textId="77777777" w:rsidR="00C0440C" w:rsidRPr="0083255A" w:rsidRDefault="00C0440C" w:rsidP="00C0440C">
      <w:pPr>
        <w:rPr>
          <w:lang w:val="es-ES"/>
        </w:rPr>
      </w:pPr>
    </w:p>
    <w:p w14:paraId="78044A99" w14:textId="77777777" w:rsidR="00C0440C" w:rsidRPr="0083255A" w:rsidRDefault="00C0440C" w:rsidP="00C0440C">
      <w:pPr>
        <w:rPr>
          <w:lang w:val="es-ES"/>
        </w:rPr>
      </w:pPr>
      <w:r w:rsidRPr="0083255A">
        <w:rPr>
          <w:lang w:val="es-ES"/>
        </w:rPr>
        <w:t>(Si ninguno ha sido pagado o debe pagarse, indique "ninguno")</w:t>
      </w:r>
    </w:p>
    <w:p w14:paraId="2B84F10D" w14:textId="77777777" w:rsidR="007077A8" w:rsidRPr="0083255A" w:rsidRDefault="007077A8" w:rsidP="00C0440C">
      <w:pPr>
        <w:rPr>
          <w:lang w:val="es-ES"/>
        </w:rPr>
      </w:pPr>
    </w:p>
    <w:p w14:paraId="69CD7386" w14:textId="6F8B19DE" w:rsidR="00C0440C" w:rsidRPr="0083255A" w:rsidRDefault="00C0440C" w:rsidP="00C0440C">
      <w:pPr>
        <w:rPr>
          <w:lang w:val="es-ES"/>
        </w:rPr>
      </w:pPr>
      <w:r w:rsidRPr="0083255A">
        <w:rPr>
          <w:lang w:val="es-ES"/>
        </w:rPr>
        <w:t xml:space="preserve">Hasta que el Contrato final formal se prepare y ejecute entre nosotros, esta Propuesta, junto con su aceptación por escrito incluida en su Carta de </w:t>
      </w:r>
      <w:r w:rsidR="007077A8" w:rsidRPr="0083255A">
        <w:rPr>
          <w:lang w:val="es-ES"/>
        </w:rPr>
        <w:t>A</w:t>
      </w:r>
      <w:r w:rsidRPr="0083255A">
        <w:rPr>
          <w:lang w:val="es-ES"/>
        </w:rPr>
        <w:t>ceptación, constituirá un contrato vinculante entre nosotros.</w:t>
      </w:r>
    </w:p>
    <w:p w14:paraId="07ECC87C" w14:textId="77777777" w:rsidR="00BC4A1C" w:rsidRPr="0083255A" w:rsidRDefault="00BC4A1C" w:rsidP="00BC4A1C">
      <w:pPr>
        <w:tabs>
          <w:tab w:val="left" w:leader="underscore" w:pos="7797"/>
        </w:tabs>
        <w:suppressAutoHyphens/>
        <w:spacing w:before="480" w:after="120"/>
        <w:rPr>
          <w:noProof/>
          <w:lang w:val="es-ES"/>
        </w:rPr>
      </w:pPr>
      <w:r w:rsidRPr="0083255A">
        <w:rPr>
          <w:noProof/>
          <w:lang w:val="es-ES"/>
        </w:rPr>
        <w:tab/>
      </w:r>
    </w:p>
    <w:p w14:paraId="2917CB4F" w14:textId="77777777" w:rsidR="007077A8" w:rsidRPr="0083255A" w:rsidRDefault="007077A8" w:rsidP="007077A8">
      <w:pPr>
        <w:rPr>
          <w:lang w:val="es-ES"/>
        </w:rPr>
      </w:pPr>
      <w:r w:rsidRPr="0083255A">
        <w:rPr>
          <w:b/>
          <w:lang w:val="es-ES"/>
        </w:rPr>
        <w:t>Nombre del Proponente</w:t>
      </w:r>
      <w:r w:rsidRPr="0083255A">
        <w:rPr>
          <w:lang w:val="es-ES"/>
        </w:rPr>
        <w:t>:</w:t>
      </w:r>
      <w:r w:rsidRPr="0083255A">
        <w:rPr>
          <w:bCs w:val="0"/>
          <w:iCs/>
          <w:lang w:val="es-ES"/>
        </w:rPr>
        <w:t xml:space="preserve"> *</w:t>
      </w:r>
      <w:r w:rsidRPr="0083255A">
        <w:rPr>
          <w:lang w:val="es-ES"/>
        </w:rPr>
        <w:t>[</w:t>
      </w:r>
      <w:r w:rsidRPr="0083255A">
        <w:rPr>
          <w:i/>
          <w:lang w:val="es-ES"/>
        </w:rPr>
        <w:t>indique el nombre del Proponente</w:t>
      </w:r>
      <w:r w:rsidRPr="0083255A">
        <w:rPr>
          <w:lang w:val="es-ES"/>
        </w:rPr>
        <w:t>]</w:t>
      </w:r>
    </w:p>
    <w:p w14:paraId="10DF6E45" w14:textId="77777777" w:rsidR="007077A8" w:rsidRPr="0083255A" w:rsidRDefault="007077A8" w:rsidP="007077A8">
      <w:pPr>
        <w:rPr>
          <w:lang w:val="es-ES"/>
        </w:rPr>
      </w:pPr>
    </w:p>
    <w:p w14:paraId="466C5894" w14:textId="77777777" w:rsidR="00BC4A1C" w:rsidRPr="0083255A" w:rsidRDefault="00BC4A1C" w:rsidP="00BC4A1C">
      <w:pPr>
        <w:tabs>
          <w:tab w:val="left" w:leader="underscore" w:pos="7797"/>
        </w:tabs>
        <w:suppressAutoHyphens/>
        <w:spacing w:before="480" w:after="120"/>
        <w:rPr>
          <w:noProof/>
          <w:lang w:val="es-ES"/>
        </w:rPr>
      </w:pPr>
      <w:r w:rsidRPr="0083255A">
        <w:rPr>
          <w:noProof/>
          <w:lang w:val="es-ES"/>
        </w:rPr>
        <w:lastRenderedPageBreak/>
        <w:tab/>
      </w:r>
    </w:p>
    <w:p w14:paraId="6695F500" w14:textId="77777777" w:rsidR="007077A8" w:rsidRPr="0083255A" w:rsidRDefault="007077A8" w:rsidP="007077A8">
      <w:pPr>
        <w:rPr>
          <w:lang w:val="es-ES"/>
        </w:rPr>
      </w:pPr>
      <w:r w:rsidRPr="0083255A">
        <w:rPr>
          <w:b/>
          <w:lang w:val="es-ES"/>
        </w:rPr>
        <w:t>Nombre de la persona debidamente autorizada para firmar la Propuesta en representación del Proponente:</w:t>
      </w:r>
      <w:r w:rsidRPr="0083255A">
        <w:rPr>
          <w:i/>
          <w:lang w:val="es-ES"/>
        </w:rPr>
        <w:t xml:space="preserve"> ** [indique el nombre completo de la persona debidamente autorizada para firmar la Propuesta]</w:t>
      </w:r>
    </w:p>
    <w:p w14:paraId="21E4FA16" w14:textId="77777777" w:rsidR="007077A8" w:rsidRPr="0083255A" w:rsidRDefault="007077A8" w:rsidP="007077A8">
      <w:pPr>
        <w:rPr>
          <w:lang w:val="es-ES"/>
        </w:rPr>
      </w:pPr>
    </w:p>
    <w:p w14:paraId="47A6CD31" w14:textId="77777777" w:rsidR="00BC4A1C" w:rsidRPr="0083255A" w:rsidRDefault="00BC4A1C" w:rsidP="00BC4A1C">
      <w:pPr>
        <w:tabs>
          <w:tab w:val="left" w:leader="underscore" w:pos="7797"/>
        </w:tabs>
        <w:suppressAutoHyphens/>
        <w:spacing w:before="480" w:after="120"/>
        <w:rPr>
          <w:noProof/>
          <w:lang w:val="es-ES"/>
        </w:rPr>
      </w:pPr>
      <w:r w:rsidRPr="0083255A">
        <w:rPr>
          <w:noProof/>
          <w:lang w:val="es-ES"/>
        </w:rPr>
        <w:tab/>
      </w:r>
    </w:p>
    <w:p w14:paraId="685AE5D9" w14:textId="77777777" w:rsidR="007077A8" w:rsidRPr="0083255A" w:rsidRDefault="007077A8" w:rsidP="007077A8">
      <w:pPr>
        <w:rPr>
          <w:lang w:val="es-ES"/>
        </w:rPr>
      </w:pPr>
      <w:r w:rsidRPr="0083255A">
        <w:rPr>
          <w:b/>
          <w:lang w:val="es-ES"/>
        </w:rPr>
        <w:t xml:space="preserve">Cargo de la persona que firma la Propuesta: </w:t>
      </w:r>
      <w:r w:rsidRPr="0083255A">
        <w:rPr>
          <w:i/>
          <w:lang w:val="es-ES"/>
        </w:rPr>
        <w:t>[indique el cargo completo de la persona que firma la Propuesta]</w:t>
      </w:r>
    </w:p>
    <w:p w14:paraId="02309718" w14:textId="77777777" w:rsidR="007077A8" w:rsidRPr="0083255A" w:rsidRDefault="007077A8" w:rsidP="007077A8">
      <w:pPr>
        <w:rPr>
          <w:lang w:val="es-ES"/>
        </w:rPr>
      </w:pPr>
    </w:p>
    <w:p w14:paraId="6016B1B8" w14:textId="77777777" w:rsidR="00BC4A1C" w:rsidRPr="0083255A" w:rsidRDefault="00BC4A1C" w:rsidP="00BC4A1C">
      <w:pPr>
        <w:tabs>
          <w:tab w:val="left" w:leader="underscore" w:pos="7797"/>
        </w:tabs>
        <w:suppressAutoHyphens/>
        <w:spacing w:before="480" w:after="120"/>
        <w:rPr>
          <w:noProof/>
          <w:lang w:val="es-ES"/>
        </w:rPr>
      </w:pPr>
      <w:r w:rsidRPr="0083255A">
        <w:rPr>
          <w:noProof/>
          <w:lang w:val="es-ES"/>
        </w:rPr>
        <w:tab/>
      </w:r>
    </w:p>
    <w:p w14:paraId="1D211E5B" w14:textId="77777777" w:rsidR="007077A8" w:rsidRPr="0083255A" w:rsidRDefault="007077A8" w:rsidP="007077A8">
      <w:pPr>
        <w:rPr>
          <w:lang w:val="es-ES"/>
        </w:rPr>
      </w:pPr>
      <w:r w:rsidRPr="0083255A">
        <w:rPr>
          <w:b/>
          <w:lang w:val="es-ES"/>
        </w:rPr>
        <w:t xml:space="preserve">Firma de la persona mencionada anteriormente: </w:t>
      </w:r>
      <w:r w:rsidRPr="0083255A">
        <w:rPr>
          <w:i/>
          <w:iCs/>
          <w:lang w:val="es-ES"/>
        </w:rPr>
        <w:t>[incluya la firma de la persona cuyo nombre y cargo se indican en los párrafos anteriores</w:t>
      </w:r>
      <w:r w:rsidRPr="0083255A">
        <w:rPr>
          <w:i/>
          <w:lang w:val="es-ES"/>
        </w:rPr>
        <w:t>].</w:t>
      </w:r>
    </w:p>
    <w:p w14:paraId="1A964A1A" w14:textId="77777777" w:rsidR="007077A8" w:rsidRPr="0083255A" w:rsidRDefault="007077A8" w:rsidP="007077A8">
      <w:pPr>
        <w:rPr>
          <w:lang w:val="es-ES"/>
        </w:rPr>
      </w:pPr>
    </w:p>
    <w:p w14:paraId="7F5EDBA2" w14:textId="77777777" w:rsidR="00BC4A1C" w:rsidRPr="0083255A" w:rsidRDefault="00BC4A1C" w:rsidP="00BC4A1C">
      <w:pPr>
        <w:tabs>
          <w:tab w:val="left" w:leader="underscore" w:pos="7797"/>
        </w:tabs>
        <w:suppressAutoHyphens/>
        <w:spacing w:before="480" w:after="120"/>
        <w:rPr>
          <w:noProof/>
          <w:lang w:val="es-ES"/>
        </w:rPr>
      </w:pPr>
      <w:r w:rsidRPr="0083255A">
        <w:rPr>
          <w:noProof/>
          <w:lang w:val="es-ES"/>
        </w:rPr>
        <w:tab/>
      </w:r>
    </w:p>
    <w:p w14:paraId="12A5850A" w14:textId="77777777" w:rsidR="007077A8" w:rsidRPr="0083255A" w:rsidRDefault="007077A8" w:rsidP="007077A8">
      <w:pPr>
        <w:rPr>
          <w:lang w:val="es-ES"/>
        </w:rPr>
      </w:pPr>
      <w:r w:rsidRPr="0083255A">
        <w:rPr>
          <w:b/>
          <w:lang w:val="es-ES"/>
        </w:rPr>
        <w:t>Fecha de la firma:</w:t>
      </w:r>
      <w:r w:rsidRPr="0083255A">
        <w:rPr>
          <w:lang w:val="es-ES"/>
        </w:rPr>
        <w:t xml:space="preserve"> [</w:t>
      </w:r>
      <w:r w:rsidRPr="0083255A">
        <w:rPr>
          <w:i/>
          <w:lang w:val="es-ES"/>
        </w:rPr>
        <w:t>indique el día de la firma</w:t>
      </w:r>
      <w:r w:rsidRPr="0083255A">
        <w:rPr>
          <w:lang w:val="es-ES"/>
        </w:rPr>
        <w:t xml:space="preserve">] </w:t>
      </w:r>
      <w:r w:rsidRPr="0083255A">
        <w:rPr>
          <w:b/>
          <w:lang w:val="es-ES"/>
        </w:rPr>
        <w:t xml:space="preserve">de </w:t>
      </w:r>
      <w:r w:rsidRPr="0083255A">
        <w:rPr>
          <w:lang w:val="es-ES"/>
        </w:rPr>
        <w:t>[</w:t>
      </w:r>
      <w:r w:rsidRPr="0083255A">
        <w:rPr>
          <w:i/>
          <w:lang w:val="es-ES"/>
        </w:rPr>
        <w:t>indique el mes</w:t>
      </w:r>
      <w:r w:rsidRPr="0083255A">
        <w:rPr>
          <w:lang w:val="es-ES"/>
        </w:rPr>
        <w:t xml:space="preserve">] </w:t>
      </w:r>
      <w:r w:rsidRPr="0083255A">
        <w:rPr>
          <w:b/>
          <w:lang w:val="es-ES"/>
        </w:rPr>
        <w:t>de</w:t>
      </w:r>
      <w:r w:rsidRPr="0083255A">
        <w:rPr>
          <w:lang w:val="es-ES"/>
        </w:rPr>
        <w:t xml:space="preserve"> [</w:t>
      </w:r>
      <w:r w:rsidRPr="0083255A">
        <w:rPr>
          <w:i/>
          <w:lang w:val="es-ES"/>
        </w:rPr>
        <w:t>indique el año</w:t>
      </w:r>
      <w:r w:rsidRPr="0083255A">
        <w:rPr>
          <w:lang w:val="es-ES"/>
        </w:rPr>
        <w:t>]</w:t>
      </w:r>
    </w:p>
    <w:p w14:paraId="72ED8FF2" w14:textId="77777777" w:rsidR="007077A8" w:rsidRPr="0083255A" w:rsidRDefault="007077A8" w:rsidP="007077A8">
      <w:pPr>
        <w:rPr>
          <w:lang w:val="es-ES"/>
        </w:rPr>
      </w:pPr>
    </w:p>
    <w:p w14:paraId="1EB8236A" w14:textId="77777777" w:rsidR="007077A8" w:rsidRPr="0083255A" w:rsidRDefault="007077A8" w:rsidP="007077A8">
      <w:pPr>
        <w:tabs>
          <w:tab w:val="right" w:pos="9000"/>
        </w:tabs>
        <w:rPr>
          <w:sz w:val="21"/>
          <w:szCs w:val="22"/>
          <w:lang w:val="es-ES"/>
        </w:rPr>
      </w:pPr>
      <w:r w:rsidRPr="0083255A">
        <w:rPr>
          <w:b/>
          <w:sz w:val="21"/>
          <w:szCs w:val="22"/>
          <w:lang w:val="es-ES"/>
        </w:rPr>
        <w:t>*</w:t>
      </w:r>
      <w:r w:rsidRPr="0083255A">
        <w:rPr>
          <w:sz w:val="21"/>
          <w:szCs w:val="22"/>
          <w:lang w:val="es-ES"/>
        </w:rPr>
        <w:t>: En el caso de una Propuesta presentada por una APCA, especifique el nombre de la APCA que actúa como Proponente.</w:t>
      </w:r>
    </w:p>
    <w:p w14:paraId="19334D96" w14:textId="77777777" w:rsidR="007077A8" w:rsidRPr="0083255A" w:rsidRDefault="007077A8" w:rsidP="007077A8">
      <w:pPr>
        <w:tabs>
          <w:tab w:val="right" w:pos="9000"/>
        </w:tabs>
        <w:rPr>
          <w:sz w:val="21"/>
          <w:szCs w:val="22"/>
          <w:lang w:val="es-ES"/>
        </w:rPr>
      </w:pPr>
      <w:r w:rsidRPr="0083255A">
        <w:rPr>
          <w:sz w:val="21"/>
          <w:szCs w:val="22"/>
          <w:lang w:val="es-ES"/>
        </w:rPr>
        <w:t>**: La persona que firma la Propuesta adjuntará a esta el poder que le haya otorgado el Proponente.</w:t>
      </w:r>
    </w:p>
    <w:p w14:paraId="6034302F" w14:textId="77777777" w:rsidR="007077A8" w:rsidRPr="0083255A" w:rsidRDefault="007077A8" w:rsidP="007077A8">
      <w:pPr>
        <w:rPr>
          <w:lang w:val="es-ES"/>
        </w:rPr>
      </w:pPr>
      <w:r w:rsidRPr="0083255A">
        <w:rPr>
          <w:lang w:val="es-ES"/>
        </w:rPr>
        <w:t>Anexos</w:t>
      </w:r>
    </w:p>
    <w:p w14:paraId="70DD618D" w14:textId="77777777" w:rsidR="007077A8" w:rsidRPr="0083255A" w:rsidRDefault="007077A8">
      <w:pPr>
        <w:rPr>
          <w:lang w:val="es-ES"/>
        </w:rPr>
      </w:pPr>
      <w:r w:rsidRPr="0083255A">
        <w:rPr>
          <w:lang w:val="es-ES"/>
        </w:rPr>
        <w:br w:type="page"/>
      </w:r>
    </w:p>
    <w:tbl>
      <w:tblPr>
        <w:tblW w:w="0" w:type="auto"/>
        <w:tblLayout w:type="fixed"/>
        <w:tblLook w:val="0000" w:firstRow="0" w:lastRow="0" w:firstColumn="0" w:lastColumn="0" w:noHBand="0" w:noVBand="0"/>
      </w:tblPr>
      <w:tblGrid>
        <w:gridCol w:w="9198"/>
      </w:tblGrid>
      <w:tr w:rsidR="007077A8" w:rsidRPr="0083255A" w14:paraId="1324B882" w14:textId="77777777" w:rsidTr="007D0E4B">
        <w:trPr>
          <w:trHeight w:val="900"/>
        </w:trPr>
        <w:tc>
          <w:tcPr>
            <w:tcW w:w="9198" w:type="dxa"/>
            <w:vAlign w:val="center"/>
          </w:tcPr>
          <w:p w14:paraId="1EBB5125" w14:textId="320100D2" w:rsidR="007077A8" w:rsidRPr="0083255A" w:rsidRDefault="007077A8" w:rsidP="006A43E1">
            <w:pPr>
              <w:pStyle w:val="Head42"/>
              <w:jc w:val="center"/>
              <w:rPr>
                <w:sz w:val="36"/>
                <w:szCs w:val="36"/>
                <w:lang w:val="es-ES"/>
              </w:rPr>
            </w:pPr>
            <w:r w:rsidRPr="0083255A">
              <w:rPr>
                <w:lang w:val="es-ES"/>
              </w:rPr>
              <w:lastRenderedPageBreak/>
              <w:br w:type="page"/>
            </w:r>
            <w:bookmarkStart w:id="463" w:name="_Toc248041789"/>
            <w:bookmarkStart w:id="464" w:name="_Toc248041862"/>
            <w:bookmarkStart w:id="465" w:name="_Toc485909418"/>
            <w:bookmarkStart w:id="466" w:name="_Toc38190348"/>
            <w:bookmarkStart w:id="467" w:name="_Toc124769134"/>
            <w:r w:rsidRPr="0083255A">
              <w:rPr>
                <w:sz w:val="36"/>
                <w:szCs w:val="36"/>
                <w:lang w:val="es-ES"/>
              </w:rPr>
              <w:t>Apéndice de la Propuesta</w:t>
            </w:r>
            <w:bookmarkEnd w:id="463"/>
            <w:bookmarkEnd w:id="464"/>
            <w:bookmarkEnd w:id="465"/>
            <w:bookmarkEnd w:id="466"/>
            <w:bookmarkEnd w:id="467"/>
          </w:p>
        </w:tc>
      </w:tr>
    </w:tbl>
    <w:p w14:paraId="02C71DD2" w14:textId="7F693653" w:rsidR="007077A8" w:rsidRPr="0083255A" w:rsidRDefault="00180822" w:rsidP="00D037A9">
      <w:pPr>
        <w:pStyle w:val="Heading5"/>
        <w:jc w:val="center"/>
        <w:rPr>
          <w:sz w:val="36"/>
          <w:lang w:val="es-ES"/>
        </w:rPr>
      </w:pPr>
      <w:bookmarkStart w:id="468" w:name="_Toc38190349"/>
      <w:bookmarkStart w:id="469" w:name="_Hlk32938470"/>
      <w:r w:rsidRPr="0083255A">
        <w:rPr>
          <w:sz w:val="36"/>
          <w:lang w:val="es-ES"/>
        </w:rPr>
        <w:t>Apéndice</w:t>
      </w:r>
      <w:r w:rsidR="007077A8" w:rsidRPr="0083255A">
        <w:rPr>
          <w:sz w:val="36"/>
          <w:lang w:val="es-ES"/>
        </w:rPr>
        <w:t xml:space="preserve"> </w:t>
      </w:r>
      <w:r w:rsidR="00F60C28">
        <w:rPr>
          <w:sz w:val="36"/>
          <w:lang w:val="es-ES"/>
        </w:rPr>
        <w:t xml:space="preserve">de </w:t>
      </w:r>
      <w:r w:rsidR="007077A8" w:rsidRPr="0083255A">
        <w:rPr>
          <w:sz w:val="36"/>
          <w:lang w:val="es-ES"/>
        </w:rPr>
        <w:t>indexación de costos</w:t>
      </w:r>
      <w:bookmarkEnd w:id="468"/>
    </w:p>
    <w:p w14:paraId="5BE18B8E" w14:textId="7891D398" w:rsidR="00180822" w:rsidRPr="0083255A" w:rsidRDefault="007077A8" w:rsidP="007077A8">
      <w:pPr>
        <w:spacing w:before="240" w:after="240"/>
        <w:jc w:val="both"/>
        <w:rPr>
          <w:b/>
          <w:i/>
          <w:lang w:val="es-ES"/>
        </w:rPr>
      </w:pPr>
      <w:r w:rsidRPr="0083255A">
        <w:rPr>
          <w:b/>
          <w:i/>
          <w:lang w:val="es-ES"/>
        </w:rPr>
        <w:t>[Nota para el Contratante</w:t>
      </w:r>
      <w:r w:rsidR="00180822" w:rsidRPr="0083255A">
        <w:rPr>
          <w:b/>
          <w:i/>
          <w:lang w:val="es-ES"/>
        </w:rPr>
        <w:t xml:space="preserve">: </w:t>
      </w:r>
      <w:r w:rsidR="00180822" w:rsidRPr="0083255A">
        <w:rPr>
          <w:bCs w:val="0"/>
          <w:i/>
          <w:lang w:val="es-ES"/>
        </w:rPr>
        <w:t>el Apéndice para la indexación de costos normalmente se aplicará a los contratos en los que el Plazo de finalización especificado supere los 18 meses. Los contratos para plazos de finalización especificados más breves, en los que se espera que la inflación local o extranjera sea alta, también deberán incluir el Apéndice de indexación de costos, según corresponda.</w:t>
      </w:r>
    </w:p>
    <w:p w14:paraId="2BCFC12B" w14:textId="1E73CF39" w:rsidR="007077A8" w:rsidRPr="0083255A" w:rsidRDefault="007077A8" w:rsidP="007077A8">
      <w:pPr>
        <w:spacing w:before="240" w:after="240"/>
        <w:jc w:val="both"/>
        <w:rPr>
          <w:b/>
          <w:i/>
          <w:lang w:val="es-ES"/>
        </w:rPr>
      </w:pPr>
      <w:r w:rsidRPr="0083255A">
        <w:rPr>
          <w:bCs w:val="0"/>
          <w:i/>
          <w:lang w:val="es-ES"/>
        </w:rPr>
        <w:t>Se recomienda que el Contratante sea asesorado por un profesional con experiencia en costos de construcción y el efecto inflacionario en los costos de construcción al preparar el contenido de la Lista de indexación de costos. En el caso de contratos de obras muy grandes y / o complejos, puede ser necesario especificar varias familias de fórmulas de ajuste de precios correspondientes a las diferentes obras involucradas]</w:t>
      </w:r>
      <w:r w:rsidR="00E82542" w:rsidRPr="0083255A">
        <w:rPr>
          <w:bCs w:val="0"/>
          <w:i/>
          <w:lang w:val="es-ES"/>
        </w:rPr>
        <w:t xml:space="preserve">  </w:t>
      </w:r>
      <w:r w:rsidR="00E82542" w:rsidRPr="0083255A">
        <w:rPr>
          <w:b/>
          <w:i/>
          <w:lang w:val="es-ES"/>
        </w:rPr>
        <w:t>[En la versión final de los documentos contractuales, debe asegurarse que las Tablas finales de Indexación de Costos se adjuntan al Convenio del Contrato.]</w:t>
      </w:r>
    </w:p>
    <w:p w14:paraId="0F2AC3ED" w14:textId="77777777" w:rsidR="00E825D5" w:rsidRPr="0083255A" w:rsidRDefault="00E825D5" w:rsidP="00E825D5">
      <w:pPr>
        <w:spacing w:before="240" w:after="240"/>
        <w:jc w:val="both"/>
        <w:rPr>
          <w:bCs w:val="0"/>
          <w:i/>
          <w:lang w:val="es-ES"/>
        </w:rPr>
      </w:pPr>
      <w:r w:rsidRPr="0083255A">
        <w:rPr>
          <w:bCs w:val="0"/>
          <w:i/>
          <w:lang w:val="es-ES"/>
        </w:rPr>
        <w:t>[Las fórmulas para el ajuste de precios serán del siguiente tipo general:]</w:t>
      </w:r>
    </w:p>
    <w:p w14:paraId="5A1E3F7A" w14:textId="77777777" w:rsidR="00C045FF" w:rsidRPr="0083255A" w:rsidRDefault="00C045FF" w:rsidP="00C045FF">
      <w:pPr>
        <w:spacing w:before="240" w:after="240"/>
        <w:jc w:val="both"/>
        <w:rPr>
          <w:bCs w:val="0"/>
          <w:iCs/>
          <w:lang w:val="es-ES"/>
        </w:rPr>
      </w:pPr>
      <w:r w:rsidRPr="0083255A">
        <w:rPr>
          <w:bCs w:val="0"/>
          <w:iCs/>
          <w:lang w:val="es-ES"/>
        </w:rPr>
        <w:t>Si de acuerdo con CG 13.7, los precios deben ser ajustables, se utilizará el siguiente método para calcular el ajuste de precios:</w:t>
      </w:r>
    </w:p>
    <w:p w14:paraId="55760CE0" w14:textId="77777777" w:rsidR="00C045FF" w:rsidRPr="0083255A" w:rsidRDefault="00C045FF" w:rsidP="00C045FF">
      <w:pPr>
        <w:spacing w:before="240" w:after="240"/>
        <w:jc w:val="both"/>
        <w:rPr>
          <w:bCs w:val="0"/>
          <w:iCs/>
          <w:lang w:val="es-ES"/>
        </w:rPr>
      </w:pPr>
      <w:r w:rsidRPr="0083255A">
        <w:rPr>
          <w:bCs w:val="0"/>
          <w:iCs/>
          <w:lang w:val="es-ES"/>
        </w:rPr>
        <w:t>Los precios pagaderos al Contratista, de conformidad con el Contrato, estarán sujetos a ajustes durante la ejecución del Contrato para reflejar los cambios en el costo de la mano de obra y los componentes materiales, de acuerdo con la siguiente fórmula:</w:t>
      </w:r>
    </w:p>
    <w:p w14:paraId="09493540" w14:textId="76AB1850" w:rsidR="007077A8" w:rsidRPr="0083255A" w:rsidRDefault="007077A8" w:rsidP="00E825D5">
      <w:pPr>
        <w:spacing w:after="240"/>
        <w:ind w:left="1440"/>
        <w:jc w:val="both"/>
        <w:rPr>
          <w:b/>
          <w:lang w:val="es-ES"/>
        </w:rPr>
      </w:pPr>
      <w:r w:rsidRPr="0083255A">
        <w:rPr>
          <w:b/>
          <w:lang w:val="es-ES"/>
        </w:rPr>
        <w:t>Pn= a + b Ln / Lo + c En/ Eo + d Mn/Mo + ........</w:t>
      </w:r>
    </w:p>
    <w:p w14:paraId="588C86C8" w14:textId="77777777" w:rsidR="007077A8" w:rsidRPr="0083255A" w:rsidRDefault="007077A8" w:rsidP="007077A8">
      <w:pPr>
        <w:tabs>
          <w:tab w:val="left" w:pos="1260"/>
          <w:tab w:val="left" w:pos="1620"/>
        </w:tabs>
        <w:spacing w:before="240" w:after="240"/>
        <w:ind w:left="540"/>
        <w:jc w:val="both"/>
        <w:rPr>
          <w:lang w:val="es-ES"/>
        </w:rPr>
      </w:pPr>
      <w:r w:rsidRPr="0083255A">
        <w:rPr>
          <w:lang w:val="es-ES"/>
        </w:rPr>
        <w:t>donde:</w:t>
      </w:r>
    </w:p>
    <w:p w14:paraId="221B78C8" w14:textId="77777777" w:rsidR="007077A8" w:rsidRPr="0083255A" w:rsidRDefault="007077A8" w:rsidP="007077A8">
      <w:pPr>
        <w:spacing w:before="240" w:after="240"/>
        <w:jc w:val="both"/>
        <w:rPr>
          <w:i/>
          <w:lang w:val="es-ES"/>
        </w:rPr>
      </w:pPr>
      <w:r w:rsidRPr="0083255A">
        <w:rPr>
          <w:i/>
          <w:lang w:val="es-ES"/>
        </w:rPr>
        <w:t>"Pn" es el multiplicador de ajuste que se aplicará al valor estimado del contrato en la moneda relevante del trabajo realizado en el período "n", este período es un mes a menos que se indique lo contrario en los Datos del Contrato;</w:t>
      </w:r>
    </w:p>
    <w:p w14:paraId="12F54722" w14:textId="77777777" w:rsidR="007077A8" w:rsidRPr="0083255A" w:rsidRDefault="007077A8" w:rsidP="007077A8">
      <w:pPr>
        <w:spacing w:before="240" w:after="240"/>
        <w:jc w:val="both"/>
        <w:rPr>
          <w:i/>
          <w:lang w:val="es-ES"/>
        </w:rPr>
      </w:pPr>
      <w:r w:rsidRPr="0083255A">
        <w:rPr>
          <w:i/>
          <w:lang w:val="es-ES"/>
        </w:rPr>
        <w:t>"A" es un coeficiente fijo, indicado en la tabla relevante de datos de ajuste, que representa la porción no ajustable en los pagos contractuales;</w:t>
      </w:r>
    </w:p>
    <w:p w14:paraId="66B698D9" w14:textId="77777777" w:rsidR="007077A8" w:rsidRPr="0083255A" w:rsidRDefault="007077A8" w:rsidP="007077A8">
      <w:pPr>
        <w:spacing w:before="240" w:after="240"/>
        <w:jc w:val="both"/>
        <w:rPr>
          <w:i/>
          <w:lang w:val="es-ES"/>
        </w:rPr>
      </w:pPr>
      <w:r w:rsidRPr="0083255A">
        <w:rPr>
          <w:i/>
          <w:lang w:val="es-ES"/>
        </w:rPr>
        <w:t>“b”, “c”, “d”, ... son coeficientes que representan la proporción estimada de cada elemento de costo relacionado con la ejecución de las Obras como se indica en la tabla relevante de datos de ajuste; dichos elementos de costo tabulados pueden ser indicativos de recursos tales como mano de obra, equipo y materiales;</w:t>
      </w:r>
    </w:p>
    <w:p w14:paraId="0612B133" w14:textId="77777777" w:rsidR="007077A8" w:rsidRPr="0083255A" w:rsidRDefault="007077A8" w:rsidP="007077A8">
      <w:pPr>
        <w:spacing w:before="240" w:after="240"/>
        <w:jc w:val="both"/>
        <w:rPr>
          <w:i/>
          <w:lang w:val="es-ES"/>
        </w:rPr>
      </w:pPr>
      <w:r w:rsidRPr="0083255A">
        <w:rPr>
          <w:i/>
          <w:lang w:val="es-ES"/>
        </w:rPr>
        <w:t xml:space="preserve">"Ln", "En", "Mn", ... son los índices de costos actuales o precios de referencia para el período "n", expresados ​​en la moneda de pago correspondiente, cada uno de los cuales es aplicable al </w:t>
      </w:r>
      <w:r w:rsidRPr="0083255A">
        <w:rPr>
          <w:i/>
          <w:lang w:val="es-ES"/>
        </w:rPr>
        <w:lastRenderedPageBreak/>
        <w:t>elemento de costo tabulado correspondiente en la fecha 49 días antes del último día del período (al que se refiere el Certificado de pago en particular); y</w:t>
      </w:r>
    </w:p>
    <w:p w14:paraId="1624A861" w14:textId="77777777" w:rsidR="007077A8" w:rsidRPr="0083255A" w:rsidRDefault="007077A8" w:rsidP="007077A8">
      <w:pPr>
        <w:spacing w:before="240" w:after="240"/>
        <w:jc w:val="both"/>
        <w:rPr>
          <w:i/>
          <w:lang w:val="es-ES"/>
        </w:rPr>
      </w:pPr>
      <w:r w:rsidRPr="0083255A">
        <w:rPr>
          <w:i/>
          <w:lang w:val="es-ES"/>
        </w:rPr>
        <w:t>"Lo", "Eo", "Mo", ... son los índices de costo base o precios de referencia, expresados ​​en la moneda de pago correspondiente, cada uno de los cuales es aplicable al elemento de costo tabulado correspondiente en la Fecha Base.</w:t>
      </w:r>
    </w:p>
    <w:p w14:paraId="175C4338" w14:textId="77777777" w:rsidR="007077A8" w:rsidRPr="0083255A" w:rsidRDefault="007077A8" w:rsidP="007077A8">
      <w:pPr>
        <w:spacing w:before="240" w:after="240"/>
        <w:jc w:val="both"/>
        <w:rPr>
          <w:i/>
          <w:lang w:val="es-ES"/>
        </w:rPr>
      </w:pPr>
      <w:r w:rsidRPr="0083255A">
        <w:rPr>
          <w:i/>
          <w:lang w:val="es-ES"/>
        </w:rPr>
        <w:t>Se utilizarán los índices de costos o precios de referencia establecidos en la Tabla de Datos de Ajuste. Si la fuente está en duda, será determinada por el Ingeniero. Para tal fin, se debe hacer referencia a los valores de los índices en las fechas indicadas (citadas en la cuarta y quinta columnas respectivamente de la tabla).</w:t>
      </w:r>
    </w:p>
    <w:p w14:paraId="498B74BD" w14:textId="77777777" w:rsidR="007077A8" w:rsidRPr="0083255A" w:rsidRDefault="007077A8" w:rsidP="007077A8">
      <w:pPr>
        <w:spacing w:before="240" w:after="240"/>
        <w:jc w:val="both"/>
        <w:rPr>
          <w:lang w:val="es-ES"/>
        </w:rPr>
      </w:pPr>
      <w:r w:rsidRPr="0083255A">
        <w:rPr>
          <w:i/>
          <w:lang w:val="es-ES"/>
        </w:rPr>
        <w:t>Si la moneda en la que se expresa el precio del Contrato es diferente de la moneda del país de origen de los índices, se aplicará un factor de corrección para evitar ajustes incorrectos del precio del Contrato. El factor de corrección será: Z0 / Z1, donde,</w:t>
      </w:r>
    </w:p>
    <w:p w14:paraId="060A55BF" w14:textId="77777777" w:rsidR="007077A8" w:rsidRPr="0083255A" w:rsidRDefault="007077A8" w:rsidP="007077A8">
      <w:pPr>
        <w:spacing w:before="240" w:after="240"/>
        <w:ind w:left="1701" w:hanging="567"/>
        <w:jc w:val="both"/>
        <w:rPr>
          <w:lang w:val="es-ES"/>
        </w:rPr>
      </w:pPr>
      <w:r w:rsidRPr="0083255A">
        <w:rPr>
          <w:lang w:val="es-ES"/>
        </w:rPr>
        <w:t>Z</w:t>
      </w:r>
      <w:r w:rsidRPr="0083255A">
        <w:rPr>
          <w:vertAlign w:val="subscript"/>
          <w:lang w:val="es-ES"/>
        </w:rPr>
        <w:t>0</w:t>
      </w:r>
      <w:r w:rsidRPr="0083255A">
        <w:rPr>
          <w:lang w:val="es-ES"/>
        </w:rPr>
        <w:t xml:space="preserve"> = la cantidad de unidades de moneda del origen de los índices que equivalen a una unidad de la moneda del Precio del Contrato a la Fecha Base;</w:t>
      </w:r>
    </w:p>
    <w:p w14:paraId="5588471E" w14:textId="77777777" w:rsidR="007077A8" w:rsidRPr="0083255A" w:rsidRDefault="007077A8" w:rsidP="007077A8">
      <w:pPr>
        <w:spacing w:before="240" w:after="240"/>
        <w:ind w:left="1701" w:hanging="567"/>
        <w:jc w:val="both"/>
        <w:rPr>
          <w:lang w:val="es-ES"/>
        </w:rPr>
      </w:pPr>
      <w:r w:rsidRPr="0083255A">
        <w:rPr>
          <w:lang w:val="es-ES"/>
        </w:rPr>
        <w:t>Z</w:t>
      </w:r>
      <w:r w:rsidRPr="0083255A">
        <w:rPr>
          <w:vertAlign w:val="subscript"/>
          <w:lang w:val="es-ES"/>
        </w:rPr>
        <w:t>1</w:t>
      </w:r>
      <w:r w:rsidRPr="0083255A">
        <w:rPr>
          <w:lang w:val="es-ES"/>
        </w:rPr>
        <w:t xml:space="preserve"> = la cantidad de unidades de moneda del origen de los índices que equivalen a una unidad de la moneda del Precio del Contrato a la Fecha de Ajuste.</w:t>
      </w:r>
    </w:p>
    <w:bookmarkEnd w:id="469"/>
    <w:p w14:paraId="681D35B8" w14:textId="77777777" w:rsidR="007077A8" w:rsidRPr="0083255A" w:rsidRDefault="007077A8" w:rsidP="007077A8">
      <w:pPr>
        <w:pStyle w:val="SectionVHeader"/>
        <w:spacing w:before="240" w:after="120"/>
        <w:rPr>
          <w:lang w:val="es-ES"/>
        </w:rPr>
      </w:pPr>
      <w:r w:rsidRPr="0083255A">
        <w:rPr>
          <w:b w:val="0"/>
          <w:sz w:val="28"/>
          <w:szCs w:val="28"/>
          <w:lang w:val="es-ES"/>
        </w:rPr>
        <w:br w:type="page"/>
      </w:r>
    </w:p>
    <w:p w14:paraId="43A2BC4B" w14:textId="77777777" w:rsidR="007077A8" w:rsidRPr="0083255A" w:rsidRDefault="007077A8" w:rsidP="007077A8">
      <w:pPr>
        <w:rPr>
          <w:b/>
          <w:sz w:val="28"/>
          <w:szCs w:val="28"/>
          <w:lang w:val="es-ES"/>
        </w:rPr>
      </w:pPr>
    </w:p>
    <w:p w14:paraId="551E6B07" w14:textId="77777777" w:rsidR="007077A8" w:rsidRPr="0083255A" w:rsidRDefault="007077A8" w:rsidP="007077A8">
      <w:pPr>
        <w:ind w:left="-284" w:right="-279"/>
        <w:jc w:val="center"/>
        <w:rPr>
          <w:b/>
          <w:sz w:val="28"/>
          <w:szCs w:val="28"/>
          <w:lang w:val="es-ES"/>
        </w:rPr>
      </w:pPr>
      <w:r w:rsidRPr="0083255A">
        <w:rPr>
          <w:b/>
          <w:sz w:val="28"/>
          <w:szCs w:val="28"/>
          <w:lang w:val="es-ES"/>
        </w:rPr>
        <w:t>Tabla de Datos de Ajuste</w:t>
      </w:r>
    </w:p>
    <w:p w14:paraId="0AFCC6F6" w14:textId="77777777" w:rsidR="007077A8" w:rsidRPr="0083255A" w:rsidRDefault="007077A8" w:rsidP="007077A8">
      <w:pPr>
        <w:pStyle w:val="TOCNumber1"/>
        <w:ind w:right="-279"/>
        <w:rPr>
          <w:lang w:val="es-ES"/>
        </w:rPr>
      </w:pPr>
    </w:p>
    <w:p w14:paraId="1E696F8F" w14:textId="4F26A506" w:rsidR="007077A8" w:rsidRPr="0083255A" w:rsidRDefault="007077A8" w:rsidP="007077A8">
      <w:pPr>
        <w:pStyle w:val="TOCNumber1"/>
        <w:ind w:right="90"/>
        <w:jc w:val="both"/>
        <w:rPr>
          <w:rFonts w:ascii="Times New Roman" w:hAnsi="Times New Roman" w:cs="Times New Roman"/>
          <w:b w:val="0"/>
          <w:bCs/>
          <w:sz w:val="24"/>
          <w:szCs w:val="24"/>
          <w:lang w:val="es-ES"/>
        </w:rPr>
      </w:pPr>
      <w:r w:rsidRPr="0083255A">
        <w:rPr>
          <w:rFonts w:ascii="Times New Roman" w:hAnsi="Times New Roman" w:cs="Times New Roman"/>
          <w:b w:val="0"/>
          <w:bCs/>
          <w:sz w:val="24"/>
          <w:szCs w:val="24"/>
          <w:lang w:val="es-ES"/>
        </w:rPr>
        <w:t>[En los siguientes cuadros A, B y C, el Proponente deberá: (a) indicar el monto del pago en moneda local; (b) indicar la fuente y los valores básicos de los índices propuestos para los diferentes elementos de costo en moneda extranjera; c) calcular los coeficientes de ponderación que propone para los pagos en moneda local y extranjera y d) consignar los tipos de cambio utilizados en la conversión de monedas. En el caso de los contratos por obras de gran envergadura o complejidad, podrá ser necesario especificar varios tipos de fórmulas de ajuste de precios, que correspondan a las diferentes Obras comprendidas].</w:t>
      </w:r>
    </w:p>
    <w:p w14:paraId="4DE99086" w14:textId="77777777" w:rsidR="007077A8" w:rsidRPr="0083255A" w:rsidRDefault="007077A8" w:rsidP="007077A8">
      <w:pPr>
        <w:pStyle w:val="Formulariossecciones"/>
        <w:ind w:right="-279"/>
        <w:jc w:val="both"/>
        <w:rPr>
          <w:lang w:val="es-ES"/>
        </w:rPr>
      </w:pPr>
      <w:bookmarkStart w:id="470" w:name="_Toc248041863"/>
      <w:bookmarkStart w:id="471" w:name="_Toc485909419"/>
      <w:r w:rsidRPr="0083255A">
        <w:rPr>
          <w:lang w:val="es-ES"/>
        </w:rPr>
        <w:t>Cuadro A. Moneda local</w:t>
      </w:r>
      <w:bookmarkEnd w:id="470"/>
      <w:bookmarkEnd w:id="471"/>
    </w:p>
    <w:tbl>
      <w:tblPr>
        <w:tblW w:w="9450" w:type="dxa"/>
        <w:tblInd w:w="-18" w:type="dxa"/>
        <w:tblLayout w:type="fixed"/>
        <w:tblCellMar>
          <w:left w:w="72" w:type="dxa"/>
          <w:right w:w="72" w:type="dxa"/>
        </w:tblCellMar>
        <w:tblLook w:val="0000" w:firstRow="0" w:lastRow="0" w:firstColumn="0" w:lastColumn="0" w:noHBand="0" w:noVBand="0"/>
      </w:tblPr>
      <w:tblGrid>
        <w:gridCol w:w="1170"/>
        <w:gridCol w:w="1710"/>
        <w:gridCol w:w="1440"/>
        <w:gridCol w:w="1440"/>
        <w:gridCol w:w="1800"/>
        <w:gridCol w:w="1890"/>
      </w:tblGrid>
      <w:tr w:rsidR="007077A8" w:rsidRPr="00387A81" w14:paraId="687AAB82" w14:textId="77777777" w:rsidTr="007D0E4B">
        <w:trPr>
          <w:cantSplit/>
        </w:trPr>
        <w:tc>
          <w:tcPr>
            <w:tcW w:w="1170" w:type="dxa"/>
            <w:tcBorders>
              <w:top w:val="single" w:sz="18" w:space="0" w:color="auto"/>
              <w:left w:val="single" w:sz="18" w:space="0" w:color="auto"/>
              <w:bottom w:val="single" w:sz="18" w:space="0" w:color="auto"/>
              <w:right w:val="single" w:sz="18" w:space="0" w:color="auto"/>
            </w:tcBorders>
          </w:tcPr>
          <w:p w14:paraId="145A3AC6" w14:textId="77777777" w:rsidR="007077A8" w:rsidRPr="0083255A" w:rsidRDefault="007077A8" w:rsidP="007D0E4B">
            <w:pPr>
              <w:suppressAutoHyphens/>
              <w:spacing w:before="60" w:after="60"/>
              <w:ind w:right="103"/>
              <w:jc w:val="center"/>
              <w:rPr>
                <w:b/>
                <w:bCs w:val="0"/>
                <w:iCs/>
                <w:lang w:val="es-ES"/>
              </w:rPr>
            </w:pPr>
            <w:r w:rsidRPr="0083255A">
              <w:rPr>
                <w:b/>
                <w:bCs w:val="0"/>
                <w:iCs/>
                <w:lang w:val="es-ES"/>
              </w:rPr>
              <w:t>Código del índice*</w:t>
            </w:r>
          </w:p>
        </w:tc>
        <w:tc>
          <w:tcPr>
            <w:tcW w:w="1710" w:type="dxa"/>
            <w:tcBorders>
              <w:top w:val="single" w:sz="18" w:space="0" w:color="auto"/>
              <w:left w:val="single" w:sz="18" w:space="0" w:color="auto"/>
              <w:bottom w:val="single" w:sz="18" w:space="0" w:color="auto"/>
              <w:right w:val="single" w:sz="18" w:space="0" w:color="auto"/>
            </w:tcBorders>
          </w:tcPr>
          <w:p w14:paraId="648D8C74" w14:textId="77777777" w:rsidR="007077A8" w:rsidRPr="0083255A" w:rsidRDefault="007077A8" w:rsidP="007D0E4B">
            <w:pPr>
              <w:suppressAutoHyphens/>
              <w:spacing w:before="60" w:after="60"/>
              <w:ind w:right="120"/>
              <w:jc w:val="center"/>
              <w:rPr>
                <w:b/>
                <w:bCs w:val="0"/>
                <w:iCs/>
                <w:lang w:val="es-ES"/>
              </w:rPr>
            </w:pPr>
            <w:r w:rsidRPr="0083255A">
              <w:rPr>
                <w:b/>
                <w:bCs w:val="0"/>
                <w:iCs/>
                <w:lang w:val="es-ES"/>
              </w:rPr>
              <w:t>Descripción del índice*</w:t>
            </w:r>
          </w:p>
        </w:tc>
        <w:tc>
          <w:tcPr>
            <w:tcW w:w="1440" w:type="dxa"/>
            <w:tcBorders>
              <w:top w:val="single" w:sz="18" w:space="0" w:color="auto"/>
              <w:left w:val="single" w:sz="18" w:space="0" w:color="auto"/>
              <w:bottom w:val="single" w:sz="18" w:space="0" w:color="auto"/>
              <w:right w:val="single" w:sz="18" w:space="0" w:color="auto"/>
            </w:tcBorders>
          </w:tcPr>
          <w:p w14:paraId="255225C5" w14:textId="77777777" w:rsidR="007077A8" w:rsidRPr="0083255A" w:rsidRDefault="007077A8" w:rsidP="007D0E4B">
            <w:pPr>
              <w:suppressAutoHyphens/>
              <w:spacing w:before="60" w:after="60"/>
              <w:ind w:right="143"/>
              <w:jc w:val="center"/>
              <w:rPr>
                <w:b/>
                <w:bCs w:val="0"/>
                <w:iCs/>
                <w:lang w:val="es-ES"/>
              </w:rPr>
            </w:pPr>
            <w:r w:rsidRPr="0083255A">
              <w:rPr>
                <w:b/>
                <w:bCs w:val="0"/>
                <w:iCs/>
                <w:lang w:val="es-ES"/>
              </w:rPr>
              <w:t xml:space="preserve">Fuente </w:t>
            </w:r>
            <w:r w:rsidRPr="0083255A">
              <w:rPr>
                <w:b/>
                <w:bCs w:val="0"/>
                <w:iCs/>
                <w:lang w:val="es-ES"/>
              </w:rPr>
              <w:br/>
              <w:t>del índice*</w:t>
            </w:r>
          </w:p>
        </w:tc>
        <w:tc>
          <w:tcPr>
            <w:tcW w:w="1440" w:type="dxa"/>
            <w:tcBorders>
              <w:top w:val="single" w:sz="18" w:space="0" w:color="auto"/>
              <w:left w:val="single" w:sz="18" w:space="0" w:color="auto"/>
              <w:bottom w:val="single" w:sz="18" w:space="0" w:color="auto"/>
              <w:right w:val="single" w:sz="18" w:space="0" w:color="auto"/>
            </w:tcBorders>
          </w:tcPr>
          <w:p w14:paraId="5B7FB20F" w14:textId="77777777" w:rsidR="007077A8" w:rsidRPr="0083255A" w:rsidRDefault="007077A8" w:rsidP="007D0E4B">
            <w:pPr>
              <w:suppressAutoHyphens/>
              <w:spacing w:before="60" w:after="60"/>
              <w:ind w:right="165"/>
              <w:jc w:val="center"/>
              <w:rPr>
                <w:b/>
                <w:bCs w:val="0"/>
                <w:iCs/>
                <w:lang w:val="es-ES"/>
              </w:rPr>
            </w:pPr>
            <w:r w:rsidRPr="0083255A">
              <w:rPr>
                <w:b/>
                <w:bCs w:val="0"/>
                <w:iCs/>
                <w:lang w:val="es-ES"/>
              </w:rPr>
              <w:t>Fecha y valor base*</w:t>
            </w:r>
          </w:p>
        </w:tc>
        <w:tc>
          <w:tcPr>
            <w:tcW w:w="1800" w:type="dxa"/>
            <w:tcBorders>
              <w:top w:val="single" w:sz="18" w:space="0" w:color="auto"/>
              <w:left w:val="single" w:sz="18" w:space="0" w:color="auto"/>
              <w:bottom w:val="single" w:sz="18" w:space="0" w:color="auto"/>
              <w:right w:val="single" w:sz="18" w:space="0" w:color="auto"/>
            </w:tcBorders>
          </w:tcPr>
          <w:p w14:paraId="4CDECBD4" w14:textId="426CD636" w:rsidR="007077A8" w:rsidRPr="0083255A" w:rsidRDefault="007077A8" w:rsidP="007D0E4B">
            <w:pPr>
              <w:suppressAutoHyphens/>
              <w:spacing w:before="60" w:after="60"/>
              <w:ind w:right="119"/>
              <w:jc w:val="center"/>
              <w:rPr>
                <w:b/>
                <w:bCs w:val="0"/>
                <w:iCs/>
                <w:lang w:val="es-ES"/>
              </w:rPr>
            </w:pPr>
            <w:r w:rsidRPr="0083255A">
              <w:rPr>
                <w:b/>
                <w:bCs w:val="0"/>
                <w:iCs/>
                <w:lang w:val="es-ES"/>
              </w:rPr>
              <w:t>Monto en la</w:t>
            </w:r>
            <w:r w:rsidRPr="0083255A">
              <w:rPr>
                <w:b/>
                <w:bCs w:val="0"/>
                <w:iCs/>
                <w:lang w:val="es-ES"/>
              </w:rPr>
              <w:br/>
              <w:t>moneda del Proponente</w:t>
            </w:r>
          </w:p>
        </w:tc>
        <w:tc>
          <w:tcPr>
            <w:tcW w:w="1890" w:type="dxa"/>
            <w:tcBorders>
              <w:top w:val="single" w:sz="18" w:space="0" w:color="auto"/>
              <w:left w:val="single" w:sz="18" w:space="0" w:color="auto"/>
              <w:bottom w:val="single" w:sz="18" w:space="0" w:color="auto"/>
              <w:right w:val="single" w:sz="18" w:space="0" w:color="auto"/>
            </w:tcBorders>
          </w:tcPr>
          <w:p w14:paraId="1A3E70D0" w14:textId="3998A5AD" w:rsidR="007077A8" w:rsidRPr="0083255A" w:rsidRDefault="007077A8" w:rsidP="007D0E4B">
            <w:pPr>
              <w:suppressAutoHyphens/>
              <w:spacing w:before="60" w:after="60"/>
              <w:ind w:right="167"/>
              <w:jc w:val="center"/>
              <w:rPr>
                <w:b/>
                <w:bCs w:val="0"/>
                <w:iCs/>
                <w:lang w:val="es-ES"/>
              </w:rPr>
            </w:pPr>
            <w:r w:rsidRPr="0083255A">
              <w:rPr>
                <w:b/>
                <w:bCs w:val="0"/>
                <w:iCs/>
                <w:lang w:val="es-ES"/>
              </w:rPr>
              <w:t xml:space="preserve">Coeficiente de ponderación propuesto por </w:t>
            </w:r>
            <w:r w:rsidRPr="0083255A">
              <w:rPr>
                <w:b/>
                <w:bCs w:val="0"/>
                <w:iCs/>
                <w:lang w:val="es-ES"/>
              </w:rPr>
              <w:br/>
              <w:t>el Proponente</w:t>
            </w:r>
          </w:p>
        </w:tc>
      </w:tr>
      <w:tr w:rsidR="007077A8" w:rsidRPr="0083255A" w14:paraId="52B6525B" w14:textId="77777777" w:rsidTr="007D0E4B">
        <w:trPr>
          <w:cantSplit/>
        </w:trPr>
        <w:tc>
          <w:tcPr>
            <w:tcW w:w="1170" w:type="dxa"/>
            <w:tcBorders>
              <w:top w:val="single" w:sz="18" w:space="0" w:color="auto"/>
              <w:left w:val="single" w:sz="2" w:space="0" w:color="auto"/>
              <w:bottom w:val="single" w:sz="2" w:space="0" w:color="auto"/>
              <w:right w:val="single" w:sz="2" w:space="0" w:color="auto"/>
            </w:tcBorders>
          </w:tcPr>
          <w:p w14:paraId="45129329" w14:textId="77777777" w:rsidR="007077A8" w:rsidRPr="0083255A" w:rsidRDefault="007077A8" w:rsidP="007D0E4B">
            <w:pPr>
              <w:suppressAutoHyphens/>
              <w:spacing w:before="60" w:after="60"/>
              <w:ind w:right="-279"/>
              <w:jc w:val="both"/>
              <w:rPr>
                <w:sz w:val="18"/>
                <w:lang w:val="es-ES"/>
              </w:rPr>
            </w:pPr>
          </w:p>
        </w:tc>
        <w:tc>
          <w:tcPr>
            <w:tcW w:w="1710" w:type="dxa"/>
            <w:tcBorders>
              <w:top w:val="single" w:sz="18" w:space="0" w:color="auto"/>
              <w:left w:val="single" w:sz="2" w:space="0" w:color="auto"/>
              <w:bottom w:val="single" w:sz="2" w:space="0" w:color="auto"/>
              <w:right w:val="single" w:sz="2" w:space="0" w:color="auto"/>
            </w:tcBorders>
          </w:tcPr>
          <w:p w14:paraId="74A46C2D" w14:textId="77777777" w:rsidR="007077A8" w:rsidRPr="0083255A" w:rsidRDefault="007077A8" w:rsidP="007D0E4B">
            <w:pPr>
              <w:pStyle w:val="TOAHeading"/>
              <w:tabs>
                <w:tab w:val="clear" w:pos="9000"/>
                <w:tab w:val="clear" w:pos="9360"/>
              </w:tabs>
              <w:spacing w:before="60" w:after="60"/>
              <w:ind w:right="-279"/>
              <w:rPr>
                <w:lang w:val="es-ES"/>
              </w:rPr>
            </w:pPr>
            <w:r w:rsidRPr="0083255A">
              <w:rPr>
                <w:lang w:val="es-ES"/>
              </w:rPr>
              <w:t>No ajustable</w:t>
            </w:r>
          </w:p>
        </w:tc>
        <w:tc>
          <w:tcPr>
            <w:tcW w:w="1440" w:type="dxa"/>
            <w:tcBorders>
              <w:top w:val="single" w:sz="18" w:space="0" w:color="auto"/>
              <w:left w:val="single" w:sz="2" w:space="0" w:color="auto"/>
              <w:bottom w:val="single" w:sz="2" w:space="0" w:color="auto"/>
              <w:right w:val="single" w:sz="2" w:space="0" w:color="auto"/>
            </w:tcBorders>
          </w:tcPr>
          <w:p w14:paraId="62D6E3D8" w14:textId="77777777" w:rsidR="007077A8" w:rsidRPr="0083255A" w:rsidRDefault="007077A8" w:rsidP="007D0E4B">
            <w:pPr>
              <w:suppressAutoHyphens/>
              <w:spacing w:before="60" w:after="60"/>
              <w:ind w:right="-279"/>
              <w:jc w:val="both"/>
              <w:rPr>
                <w:sz w:val="18"/>
                <w:lang w:val="es-ES"/>
              </w:rPr>
            </w:pPr>
            <w:r w:rsidRPr="0083255A">
              <w:rPr>
                <w:sz w:val="18"/>
                <w:lang w:val="es-ES"/>
              </w:rPr>
              <w:t>—</w:t>
            </w:r>
          </w:p>
        </w:tc>
        <w:tc>
          <w:tcPr>
            <w:tcW w:w="1440" w:type="dxa"/>
            <w:tcBorders>
              <w:top w:val="single" w:sz="18" w:space="0" w:color="auto"/>
              <w:left w:val="single" w:sz="2" w:space="0" w:color="auto"/>
              <w:bottom w:val="single" w:sz="2" w:space="0" w:color="auto"/>
              <w:right w:val="single" w:sz="2" w:space="0" w:color="auto"/>
            </w:tcBorders>
          </w:tcPr>
          <w:p w14:paraId="68EFCC14" w14:textId="77777777" w:rsidR="007077A8" w:rsidRPr="0083255A" w:rsidRDefault="007077A8" w:rsidP="007D0E4B">
            <w:pPr>
              <w:suppressAutoHyphens/>
              <w:spacing w:before="60" w:after="60"/>
              <w:ind w:right="-279"/>
              <w:jc w:val="both"/>
              <w:rPr>
                <w:sz w:val="18"/>
                <w:lang w:val="es-ES"/>
              </w:rPr>
            </w:pPr>
            <w:r w:rsidRPr="0083255A">
              <w:rPr>
                <w:sz w:val="18"/>
                <w:lang w:val="es-ES"/>
              </w:rPr>
              <w:t>—</w:t>
            </w:r>
          </w:p>
        </w:tc>
        <w:tc>
          <w:tcPr>
            <w:tcW w:w="1800" w:type="dxa"/>
            <w:tcBorders>
              <w:top w:val="single" w:sz="18" w:space="0" w:color="auto"/>
              <w:left w:val="single" w:sz="2" w:space="0" w:color="auto"/>
              <w:bottom w:val="single" w:sz="18" w:space="0" w:color="auto"/>
              <w:right w:val="single" w:sz="2" w:space="0" w:color="auto"/>
            </w:tcBorders>
          </w:tcPr>
          <w:p w14:paraId="527509B6" w14:textId="77777777" w:rsidR="007077A8" w:rsidRPr="0083255A" w:rsidRDefault="007077A8" w:rsidP="007D0E4B">
            <w:pPr>
              <w:suppressAutoHyphens/>
              <w:spacing w:before="60" w:after="60"/>
              <w:ind w:right="-279"/>
              <w:jc w:val="both"/>
              <w:rPr>
                <w:sz w:val="18"/>
                <w:lang w:val="es-ES"/>
              </w:rPr>
            </w:pPr>
            <w:r w:rsidRPr="0083255A">
              <w:rPr>
                <w:sz w:val="18"/>
                <w:lang w:val="es-ES"/>
              </w:rPr>
              <w:t>—</w:t>
            </w:r>
          </w:p>
        </w:tc>
        <w:tc>
          <w:tcPr>
            <w:tcW w:w="1890" w:type="dxa"/>
            <w:tcBorders>
              <w:top w:val="single" w:sz="18" w:space="0" w:color="auto"/>
              <w:left w:val="single" w:sz="2" w:space="0" w:color="auto"/>
              <w:bottom w:val="single" w:sz="18" w:space="0" w:color="auto"/>
              <w:right w:val="single" w:sz="2" w:space="0" w:color="auto"/>
            </w:tcBorders>
          </w:tcPr>
          <w:p w14:paraId="6F025AEA" w14:textId="77777777" w:rsidR="007077A8" w:rsidRPr="0083255A" w:rsidRDefault="007077A8" w:rsidP="007D0E4B">
            <w:pPr>
              <w:tabs>
                <w:tab w:val="left" w:pos="1432"/>
              </w:tabs>
              <w:suppressAutoHyphens/>
              <w:spacing w:before="60" w:after="60"/>
              <w:ind w:right="-279"/>
              <w:jc w:val="both"/>
              <w:rPr>
                <w:lang w:val="es-ES"/>
              </w:rPr>
            </w:pPr>
            <w:r w:rsidRPr="0083255A">
              <w:rPr>
                <w:lang w:val="es-ES"/>
              </w:rPr>
              <w:t xml:space="preserve">A: </w:t>
            </w:r>
            <w:r w:rsidRPr="0083255A">
              <w:rPr>
                <w:u w:val="single"/>
                <w:lang w:val="es-ES"/>
              </w:rPr>
              <w:tab/>
            </w:r>
            <w:r w:rsidRPr="0083255A">
              <w:rPr>
                <w:lang w:val="es-ES"/>
              </w:rPr>
              <w:t>*</w:t>
            </w:r>
          </w:p>
          <w:p w14:paraId="4866AE01" w14:textId="77777777" w:rsidR="007077A8" w:rsidRPr="0083255A" w:rsidRDefault="007077A8" w:rsidP="007D0E4B">
            <w:pPr>
              <w:tabs>
                <w:tab w:val="left" w:pos="1432"/>
              </w:tabs>
              <w:suppressAutoHyphens/>
              <w:spacing w:before="60" w:after="60"/>
              <w:ind w:right="-279"/>
              <w:jc w:val="both"/>
              <w:rPr>
                <w:lang w:val="es-ES"/>
              </w:rPr>
            </w:pPr>
            <w:r w:rsidRPr="0083255A">
              <w:rPr>
                <w:lang w:val="es-ES"/>
              </w:rPr>
              <w:t xml:space="preserve">B: </w:t>
            </w:r>
            <w:r w:rsidRPr="0083255A">
              <w:rPr>
                <w:u w:val="single"/>
                <w:lang w:val="es-ES"/>
              </w:rPr>
              <w:tab/>
            </w:r>
            <w:r w:rsidRPr="0083255A">
              <w:rPr>
                <w:lang w:val="es-ES"/>
              </w:rPr>
              <w:t>*</w:t>
            </w:r>
          </w:p>
          <w:p w14:paraId="262E44E4" w14:textId="77777777" w:rsidR="007077A8" w:rsidRPr="0083255A" w:rsidRDefault="007077A8" w:rsidP="007D0E4B">
            <w:pPr>
              <w:tabs>
                <w:tab w:val="left" w:pos="1432"/>
              </w:tabs>
              <w:suppressAutoHyphens/>
              <w:spacing w:before="60" w:after="60"/>
              <w:ind w:right="-279"/>
              <w:jc w:val="both"/>
              <w:rPr>
                <w:lang w:val="es-ES"/>
              </w:rPr>
            </w:pPr>
            <w:r w:rsidRPr="0083255A">
              <w:rPr>
                <w:lang w:val="es-ES"/>
              </w:rPr>
              <w:t xml:space="preserve">C: </w:t>
            </w:r>
            <w:r w:rsidRPr="0083255A">
              <w:rPr>
                <w:u w:val="single"/>
                <w:lang w:val="es-ES"/>
              </w:rPr>
              <w:tab/>
            </w:r>
            <w:r w:rsidRPr="0083255A">
              <w:rPr>
                <w:lang w:val="es-ES"/>
              </w:rPr>
              <w:t>*</w:t>
            </w:r>
          </w:p>
          <w:p w14:paraId="5815A137" w14:textId="77777777" w:rsidR="007077A8" w:rsidRPr="0083255A" w:rsidRDefault="007077A8" w:rsidP="007D0E4B">
            <w:pPr>
              <w:tabs>
                <w:tab w:val="left" w:pos="1432"/>
              </w:tabs>
              <w:suppressAutoHyphens/>
              <w:spacing w:before="60" w:after="60"/>
              <w:ind w:right="-279"/>
              <w:jc w:val="both"/>
              <w:rPr>
                <w:lang w:val="es-ES"/>
              </w:rPr>
            </w:pPr>
            <w:r w:rsidRPr="0083255A">
              <w:rPr>
                <w:lang w:val="es-ES"/>
              </w:rPr>
              <w:t xml:space="preserve">D: </w:t>
            </w:r>
            <w:r w:rsidRPr="0083255A">
              <w:rPr>
                <w:u w:val="single"/>
                <w:lang w:val="es-ES"/>
              </w:rPr>
              <w:tab/>
            </w:r>
            <w:r w:rsidRPr="0083255A">
              <w:rPr>
                <w:lang w:val="es-ES"/>
              </w:rPr>
              <w:t>*</w:t>
            </w:r>
          </w:p>
          <w:p w14:paraId="50D69245" w14:textId="77777777" w:rsidR="007077A8" w:rsidRPr="0083255A" w:rsidRDefault="007077A8" w:rsidP="007D0E4B">
            <w:pPr>
              <w:tabs>
                <w:tab w:val="left" w:pos="1432"/>
              </w:tabs>
              <w:suppressAutoHyphens/>
              <w:spacing w:before="60" w:after="60"/>
              <w:ind w:right="-279"/>
              <w:jc w:val="both"/>
              <w:rPr>
                <w:sz w:val="18"/>
                <w:lang w:val="es-ES"/>
              </w:rPr>
            </w:pPr>
            <w:r w:rsidRPr="0083255A">
              <w:rPr>
                <w:lang w:val="es-ES"/>
              </w:rPr>
              <w:t xml:space="preserve">E: </w:t>
            </w:r>
            <w:r w:rsidRPr="0083255A">
              <w:rPr>
                <w:u w:val="single"/>
                <w:lang w:val="es-ES"/>
              </w:rPr>
              <w:tab/>
            </w:r>
            <w:r w:rsidRPr="0083255A">
              <w:rPr>
                <w:lang w:val="es-ES"/>
              </w:rPr>
              <w:t>*</w:t>
            </w:r>
          </w:p>
        </w:tc>
      </w:tr>
      <w:tr w:rsidR="007077A8" w:rsidRPr="0083255A" w14:paraId="413B075E" w14:textId="77777777" w:rsidTr="007D0E4B">
        <w:trPr>
          <w:cantSplit/>
        </w:trPr>
        <w:tc>
          <w:tcPr>
            <w:tcW w:w="1170" w:type="dxa"/>
            <w:tcBorders>
              <w:top w:val="single" w:sz="2" w:space="0" w:color="auto"/>
            </w:tcBorders>
          </w:tcPr>
          <w:p w14:paraId="37825F7A" w14:textId="77777777" w:rsidR="007077A8" w:rsidRPr="0083255A" w:rsidRDefault="007077A8" w:rsidP="007D0E4B">
            <w:pPr>
              <w:suppressAutoHyphens/>
              <w:ind w:right="-279"/>
              <w:jc w:val="both"/>
              <w:rPr>
                <w:b/>
                <w:bCs w:val="0"/>
                <w:sz w:val="20"/>
                <w:lang w:val="es-ES"/>
              </w:rPr>
            </w:pPr>
          </w:p>
        </w:tc>
        <w:tc>
          <w:tcPr>
            <w:tcW w:w="1710" w:type="dxa"/>
            <w:tcBorders>
              <w:top w:val="single" w:sz="2" w:space="0" w:color="auto"/>
            </w:tcBorders>
          </w:tcPr>
          <w:p w14:paraId="1F958CCF" w14:textId="77777777" w:rsidR="007077A8" w:rsidRPr="0083255A" w:rsidRDefault="007077A8" w:rsidP="007D0E4B">
            <w:pPr>
              <w:suppressAutoHyphens/>
              <w:ind w:right="-279"/>
              <w:jc w:val="both"/>
              <w:rPr>
                <w:b/>
                <w:bCs w:val="0"/>
                <w:sz w:val="20"/>
                <w:lang w:val="es-ES"/>
              </w:rPr>
            </w:pPr>
          </w:p>
        </w:tc>
        <w:tc>
          <w:tcPr>
            <w:tcW w:w="1440" w:type="dxa"/>
            <w:tcBorders>
              <w:top w:val="single" w:sz="2" w:space="0" w:color="auto"/>
            </w:tcBorders>
          </w:tcPr>
          <w:p w14:paraId="4747B199" w14:textId="77777777" w:rsidR="007077A8" w:rsidRPr="0083255A" w:rsidRDefault="007077A8" w:rsidP="007D0E4B">
            <w:pPr>
              <w:suppressAutoHyphens/>
              <w:ind w:right="-279"/>
              <w:jc w:val="both"/>
              <w:rPr>
                <w:b/>
                <w:bCs w:val="0"/>
                <w:sz w:val="20"/>
                <w:lang w:val="es-ES"/>
              </w:rPr>
            </w:pPr>
          </w:p>
        </w:tc>
        <w:tc>
          <w:tcPr>
            <w:tcW w:w="1440" w:type="dxa"/>
            <w:tcBorders>
              <w:top w:val="single" w:sz="2" w:space="0" w:color="auto"/>
              <w:right w:val="single" w:sz="18" w:space="0" w:color="auto"/>
            </w:tcBorders>
          </w:tcPr>
          <w:p w14:paraId="2475109A" w14:textId="77777777" w:rsidR="007077A8" w:rsidRPr="0083255A" w:rsidRDefault="007077A8" w:rsidP="007D0E4B">
            <w:pPr>
              <w:suppressAutoHyphens/>
              <w:ind w:right="-279"/>
              <w:jc w:val="both"/>
              <w:rPr>
                <w:b/>
                <w:bCs w:val="0"/>
                <w:sz w:val="20"/>
                <w:lang w:val="es-ES"/>
              </w:rPr>
            </w:pPr>
            <w:r w:rsidRPr="0083255A">
              <w:rPr>
                <w:b/>
                <w:bCs w:val="0"/>
                <w:sz w:val="20"/>
                <w:lang w:val="es-ES"/>
              </w:rPr>
              <w:t>Total</w:t>
            </w:r>
          </w:p>
        </w:tc>
        <w:tc>
          <w:tcPr>
            <w:tcW w:w="1800" w:type="dxa"/>
            <w:tcBorders>
              <w:top w:val="single" w:sz="18" w:space="0" w:color="auto"/>
              <w:left w:val="single" w:sz="18" w:space="0" w:color="auto"/>
              <w:bottom w:val="single" w:sz="18" w:space="0" w:color="auto"/>
              <w:right w:val="single" w:sz="18" w:space="0" w:color="auto"/>
            </w:tcBorders>
          </w:tcPr>
          <w:p w14:paraId="3A0AAB81" w14:textId="77777777" w:rsidR="007077A8" w:rsidRPr="0083255A" w:rsidRDefault="007077A8" w:rsidP="007D0E4B">
            <w:pPr>
              <w:suppressAutoHyphens/>
              <w:ind w:right="-279"/>
              <w:jc w:val="both"/>
              <w:rPr>
                <w:b/>
                <w:bCs w:val="0"/>
                <w:sz w:val="20"/>
                <w:lang w:val="es-ES"/>
              </w:rPr>
            </w:pPr>
          </w:p>
        </w:tc>
        <w:tc>
          <w:tcPr>
            <w:tcW w:w="1890" w:type="dxa"/>
            <w:tcBorders>
              <w:top w:val="single" w:sz="18" w:space="0" w:color="auto"/>
              <w:left w:val="single" w:sz="18" w:space="0" w:color="auto"/>
              <w:bottom w:val="single" w:sz="18" w:space="0" w:color="auto"/>
              <w:right w:val="single" w:sz="18" w:space="0" w:color="auto"/>
            </w:tcBorders>
          </w:tcPr>
          <w:p w14:paraId="4662393F" w14:textId="77777777" w:rsidR="007077A8" w:rsidRPr="0083255A" w:rsidRDefault="007077A8" w:rsidP="007D0E4B">
            <w:pPr>
              <w:tabs>
                <w:tab w:val="decimal" w:pos="695"/>
              </w:tabs>
              <w:suppressAutoHyphens/>
              <w:ind w:right="-279"/>
              <w:jc w:val="both"/>
              <w:rPr>
                <w:b/>
                <w:bCs w:val="0"/>
                <w:sz w:val="20"/>
                <w:lang w:val="es-ES"/>
              </w:rPr>
            </w:pPr>
            <w:r w:rsidRPr="0083255A">
              <w:rPr>
                <w:b/>
                <w:bCs w:val="0"/>
                <w:sz w:val="20"/>
                <w:lang w:val="es-ES"/>
              </w:rPr>
              <w:t>1,00</w:t>
            </w:r>
          </w:p>
        </w:tc>
      </w:tr>
    </w:tbl>
    <w:p w14:paraId="1096870E" w14:textId="3DE73CA5" w:rsidR="007077A8" w:rsidRPr="0083255A" w:rsidRDefault="007077A8" w:rsidP="007077A8">
      <w:pPr>
        <w:suppressAutoHyphens/>
        <w:spacing w:before="240"/>
        <w:ind w:right="84"/>
        <w:jc w:val="both"/>
        <w:rPr>
          <w:spacing w:val="-2"/>
          <w:lang w:val="es-ES"/>
        </w:rPr>
      </w:pPr>
      <w:r w:rsidRPr="0083255A">
        <w:rPr>
          <w:spacing w:val="-2"/>
          <w:lang w:val="es-ES"/>
        </w:rPr>
        <w:t>[* Información que deberá indicar el Contratante. En “A” debe especificarse un porcentaje fijo, mientras que en B, C, D y E se debe especificar una escala de valores y el Proponente deberá especificar un valor dentro de la escala de manera que la ponderación total sea equivalente a 1,00]</w:t>
      </w:r>
    </w:p>
    <w:p w14:paraId="79C7D8C2" w14:textId="77777777" w:rsidR="007077A8" w:rsidRPr="0083255A" w:rsidRDefault="007077A8" w:rsidP="007077A8">
      <w:pPr>
        <w:suppressAutoHyphens/>
        <w:ind w:right="-279"/>
        <w:rPr>
          <w:lang w:val="es-ES"/>
        </w:rPr>
      </w:pPr>
    </w:p>
    <w:p w14:paraId="02D37EEB" w14:textId="77777777" w:rsidR="007077A8" w:rsidRPr="0083255A" w:rsidRDefault="007077A8" w:rsidP="007077A8">
      <w:pPr>
        <w:suppressAutoHyphens/>
        <w:ind w:right="-279"/>
        <w:rPr>
          <w:lang w:val="es-ES"/>
        </w:rPr>
      </w:pPr>
    </w:p>
    <w:p w14:paraId="06B8BB57" w14:textId="77777777" w:rsidR="007077A8" w:rsidRPr="0083255A" w:rsidRDefault="007077A8" w:rsidP="007077A8">
      <w:pPr>
        <w:suppressAutoHyphens/>
        <w:ind w:right="-279"/>
        <w:rPr>
          <w:lang w:val="es-ES"/>
        </w:rPr>
      </w:pPr>
      <w:r w:rsidRPr="0083255A">
        <w:rPr>
          <w:lang w:val="es-ES"/>
        </w:rPr>
        <w:br w:type="page"/>
      </w:r>
    </w:p>
    <w:p w14:paraId="77F7B466" w14:textId="77777777" w:rsidR="007077A8" w:rsidRPr="0083255A" w:rsidRDefault="007077A8" w:rsidP="007077A8">
      <w:pPr>
        <w:pStyle w:val="Formulariossecciones"/>
        <w:ind w:right="-279"/>
        <w:rPr>
          <w:lang w:val="es-ES"/>
        </w:rPr>
      </w:pPr>
      <w:bookmarkStart w:id="472" w:name="_Toc248041864"/>
      <w:bookmarkStart w:id="473" w:name="_Toc485909420"/>
      <w:r w:rsidRPr="0083255A">
        <w:rPr>
          <w:lang w:val="es-ES"/>
        </w:rPr>
        <w:lastRenderedPageBreak/>
        <w:t xml:space="preserve">Tabla B. Moneda </w:t>
      </w:r>
      <w:bookmarkEnd w:id="472"/>
      <w:bookmarkEnd w:id="473"/>
      <w:r w:rsidRPr="0083255A">
        <w:rPr>
          <w:lang w:val="es-ES"/>
        </w:rPr>
        <w:t>Extranjera (ME)</w:t>
      </w:r>
    </w:p>
    <w:p w14:paraId="74D09BF0" w14:textId="033ADA8C" w:rsidR="007077A8" w:rsidRPr="0083255A" w:rsidRDefault="007077A8" w:rsidP="007077A8">
      <w:pPr>
        <w:tabs>
          <w:tab w:val="left" w:pos="7200"/>
        </w:tabs>
        <w:suppressAutoHyphens/>
        <w:spacing w:after="120"/>
        <w:ind w:right="84"/>
        <w:rPr>
          <w:lang w:val="es-ES"/>
        </w:rPr>
      </w:pPr>
      <w:r w:rsidRPr="0083255A">
        <w:rPr>
          <w:b/>
          <w:lang w:val="es-ES"/>
        </w:rPr>
        <w:t xml:space="preserve">Indique la moneda: </w:t>
      </w:r>
      <w:r w:rsidRPr="0083255A">
        <w:rPr>
          <w:bCs w:val="0"/>
          <w:lang w:val="es-ES"/>
        </w:rPr>
        <w:t>....................... [Se usará este cuadro si se permite que el Proponente reciba el pago en monedas extranjeras. Si el Proponente desea cotizar en más de una moneda extranjera (como máximo se permiten tres monedas), se deberá repetir este cuadro para cada una de las monedas extranjeras</w:t>
      </w:r>
      <w:r w:rsidRPr="0083255A">
        <w:rPr>
          <w:lang w:val="es-ES"/>
        </w:rPr>
        <w:t>].</w:t>
      </w:r>
    </w:p>
    <w:p w14:paraId="01FB30AA" w14:textId="77777777" w:rsidR="007077A8" w:rsidRPr="0083255A" w:rsidRDefault="007077A8" w:rsidP="007077A8">
      <w:pPr>
        <w:tabs>
          <w:tab w:val="left" w:pos="7200"/>
        </w:tabs>
        <w:suppressAutoHyphens/>
        <w:spacing w:after="120"/>
        <w:ind w:right="84"/>
        <w:rPr>
          <w:sz w:val="18"/>
          <w:lang w:val="es-ES"/>
        </w:rPr>
      </w:pPr>
    </w:p>
    <w:tbl>
      <w:tblPr>
        <w:tblW w:w="9639" w:type="dxa"/>
        <w:tblInd w:w="-23" w:type="dxa"/>
        <w:tblLayout w:type="fixed"/>
        <w:tblCellMar>
          <w:left w:w="72" w:type="dxa"/>
          <w:right w:w="72" w:type="dxa"/>
        </w:tblCellMar>
        <w:tblLook w:val="0000" w:firstRow="0" w:lastRow="0" w:firstColumn="0" w:lastColumn="0" w:noHBand="0" w:noVBand="0"/>
      </w:tblPr>
      <w:tblGrid>
        <w:gridCol w:w="993"/>
        <w:gridCol w:w="1532"/>
        <w:gridCol w:w="1170"/>
        <w:gridCol w:w="1260"/>
        <w:gridCol w:w="1440"/>
        <w:gridCol w:w="1440"/>
        <w:gridCol w:w="1804"/>
      </w:tblGrid>
      <w:tr w:rsidR="007077A8" w:rsidRPr="00387A81" w14:paraId="56F1AFE2" w14:textId="77777777" w:rsidTr="007D0E4B">
        <w:trPr>
          <w:tblHeader/>
        </w:trPr>
        <w:tc>
          <w:tcPr>
            <w:tcW w:w="993" w:type="dxa"/>
            <w:tcBorders>
              <w:top w:val="single" w:sz="18" w:space="0" w:color="auto"/>
              <w:left w:val="single" w:sz="18" w:space="0" w:color="auto"/>
              <w:bottom w:val="single" w:sz="18" w:space="0" w:color="auto"/>
              <w:right w:val="single" w:sz="18" w:space="0" w:color="auto"/>
            </w:tcBorders>
          </w:tcPr>
          <w:p w14:paraId="1C86A195" w14:textId="77777777" w:rsidR="007077A8" w:rsidRPr="0083255A" w:rsidRDefault="007077A8" w:rsidP="007D0E4B">
            <w:pPr>
              <w:suppressAutoHyphens/>
              <w:spacing w:before="60" w:after="60"/>
              <w:ind w:right="84"/>
              <w:jc w:val="center"/>
              <w:rPr>
                <w:b/>
                <w:bCs w:val="0"/>
                <w:iCs/>
                <w:sz w:val="22"/>
                <w:lang w:val="es-ES"/>
              </w:rPr>
            </w:pPr>
            <w:r w:rsidRPr="0083255A">
              <w:rPr>
                <w:b/>
                <w:bCs w:val="0"/>
                <w:iCs/>
                <w:sz w:val="22"/>
                <w:lang w:val="es-ES"/>
              </w:rPr>
              <w:t>Código del índice</w:t>
            </w:r>
          </w:p>
        </w:tc>
        <w:tc>
          <w:tcPr>
            <w:tcW w:w="1532" w:type="dxa"/>
            <w:tcBorders>
              <w:top w:val="single" w:sz="18" w:space="0" w:color="auto"/>
              <w:left w:val="single" w:sz="18" w:space="0" w:color="auto"/>
              <w:bottom w:val="single" w:sz="18" w:space="0" w:color="auto"/>
              <w:right w:val="single" w:sz="18" w:space="0" w:color="auto"/>
            </w:tcBorders>
          </w:tcPr>
          <w:p w14:paraId="73F190F8" w14:textId="77777777" w:rsidR="007077A8" w:rsidRPr="0083255A" w:rsidRDefault="007077A8" w:rsidP="007D0E4B">
            <w:pPr>
              <w:suppressAutoHyphens/>
              <w:spacing w:before="60" w:after="60"/>
              <w:ind w:right="84"/>
              <w:jc w:val="center"/>
              <w:rPr>
                <w:b/>
                <w:bCs w:val="0"/>
                <w:iCs/>
                <w:sz w:val="22"/>
                <w:lang w:val="es-ES"/>
              </w:rPr>
            </w:pPr>
            <w:r w:rsidRPr="0083255A">
              <w:rPr>
                <w:b/>
                <w:bCs w:val="0"/>
                <w:iCs/>
                <w:sz w:val="22"/>
                <w:lang w:val="es-ES"/>
              </w:rPr>
              <w:t>Descripción del índice</w:t>
            </w:r>
          </w:p>
        </w:tc>
        <w:tc>
          <w:tcPr>
            <w:tcW w:w="1170" w:type="dxa"/>
            <w:tcBorders>
              <w:top w:val="single" w:sz="18" w:space="0" w:color="auto"/>
              <w:left w:val="single" w:sz="18" w:space="0" w:color="auto"/>
              <w:bottom w:val="single" w:sz="18" w:space="0" w:color="auto"/>
              <w:right w:val="single" w:sz="18" w:space="0" w:color="auto"/>
            </w:tcBorders>
          </w:tcPr>
          <w:p w14:paraId="155361A6" w14:textId="77777777" w:rsidR="007077A8" w:rsidRPr="0083255A" w:rsidRDefault="007077A8" w:rsidP="007D0E4B">
            <w:pPr>
              <w:suppressAutoHyphens/>
              <w:spacing w:before="60" w:after="60"/>
              <w:ind w:right="84"/>
              <w:jc w:val="center"/>
              <w:rPr>
                <w:b/>
                <w:bCs w:val="0"/>
                <w:iCs/>
                <w:sz w:val="22"/>
                <w:lang w:val="es-ES"/>
              </w:rPr>
            </w:pPr>
            <w:r w:rsidRPr="0083255A">
              <w:rPr>
                <w:b/>
                <w:bCs w:val="0"/>
                <w:iCs/>
                <w:sz w:val="22"/>
                <w:lang w:val="es-ES"/>
              </w:rPr>
              <w:t>Fuente del índice</w:t>
            </w:r>
          </w:p>
        </w:tc>
        <w:tc>
          <w:tcPr>
            <w:tcW w:w="1260" w:type="dxa"/>
            <w:tcBorders>
              <w:top w:val="single" w:sz="18" w:space="0" w:color="auto"/>
              <w:left w:val="single" w:sz="18" w:space="0" w:color="auto"/>
              <w:bottom w:val="single" w:sz="18" w:space="0" w:color="auto"/>
              <w:right w:val="single" w:sz="18" w:space="0" w:color="auto"/>
            </w:tcBorders>
          </w:tcPr>
          <w:p w14:paraId="3AD5D1FB" w14:textId="77777777" w:rsidR="007077A8" w:rsidRPr="0083255A" w:rsidRDefault="007077A8" w:rsidP="007D0E4B">
            <w:pPr>
              <w:suppressAutoHyphens/>
              <w:spacing w:before="60" w:after="60"/>
              <w:ind w:right="84"/>
              <w:jc w:val="center"/>
              <w:rPr>
                <w:b/>
                <w:bCs w:val="0"/>
                <w:iCs/>
                <w:sz w:val="22"/>
                <w:lang w:val="es-ES"/>
              </w:rPr>
            </w:pPr>
            <w:r w:rsidRPr="0083255A">
              <w:rPr>
                <w:b/>
                <w:bCs w:val="0"/>
                <w:iCs/>
                <w:sz w:val="22"/>
                <w:lang w:val="es-ES"/>
              </w:rPr>
              <w:t>Fecha y valor base</w:t>
            </w:r>
          </w:p>
        </w:tc>
        <w:tc>
          <w:tcPr>
            <w:tcW w:w="1440" w:type="dxa"/>
            <w:tcBorders>
              <w:top w:val="single" w:sz="18" w:space="0" w:color="auto"/>
              <w:left w:val="single" w:sz="18" w:space="0" w:color="auto"/>
              <w:bottom w:val="single" w:sz="18" w:space="0" w:color="auto"/>
              <w:right w:val="single" w:sz="18" w:space="0" w:color="auto"/>
            </w:tcBorders>
          </w:tcPr>
          <w:p w14:paraId="37E55842" w14:textId="19148C20" w:rsidR="007077A8" w:rsidRPr="0083255A" w:rsidRDefault="007077A8" w:rsidP="007D0E4B">
            <w:pPr>
              <w:suppressAutoHyphens/>
              <w:spacing w:before="60" w:after="60"/>
              <w:ind w:right="84"/>
              <w:jc w:val="center"/>
              <w:rPr>
                <w:b/>
                <w:bCs w:val="0"/>
                <w:iCs/>
                <w:sz w:val="22"/>
                <w:lang w:val="es-ES"/>
              </w:rPr>
            </w:pPr>
            <w:r w:rsidRPr="0083255A">
              <w:rPr>
                <w:b/>
                <w:bCs w:val="0"/>
                <w:iCs/>
                <w:sz w:val="22"/>
                <w:lang w:val="es-ES"/>
              </w:rPr>
              <w:t>Tipo/Monto en la moneda del Proponente</w:t>
            </w:r>
          </w:p>
        </w:tc>
        <w:tc>
          <w:tcPr>
            <w:tcW w:w="1440" w:type="dxa"/>
            <w:tcBorders>
              <w:top w:val="single" w:sz="18" w:space="0" w:color="auto"/>
              <w:left w:val="single" w:sz="18" w:space="0" w:color="auto"/>
              <w:bottom w:val="single" w:sz="18" w:space="0" w:color="auto"/>
              <w:right w:val="single" w:sz="18" w:space="0" w:color="auto"/>
            </w:tcBorders>
          </w:tcPr>
          <w:p w14:paraId="7477C027" w14:textId="77777777" w:rsidR="007077A8" w:rsidRPr="0083255A" w:rsidRDefault="007077A8" w:rsidP="007D0E4B">
            <w:pPr>
              <w:suppressAutoHyphens/>
              <w:spacing w:before="60" w:after="60"/>
              <w:ind w:right="84"/>
              <w:jc w:val="center"/>
              <w:rPr>
                <w:b/>
                <w:bCs w:val="0"/>
                <w:iCs/>
                <w:sz w:val="22"/>
                <w:lang w:val="es-ES"/>
              </w:rPr>
            </w:pPr>
            <w:r w:rsidRPr="0083255A">
              <w:rPr>
                <w:b/>
                <w:bCs w:val="0"/>
                <w:iCs/>
                <w:sz w:val="22"/>
                <w:lang w:val="es-ES"/>
              </w:rPr>
              <w:t>Equivalente en moneda extranjera  ME n.</w:t>
            </w:r>
            <w:r w:rsidRPr="0083255A">
              <w:rPr>
                <w:b/>
                <w:bCs w:val="0"/>
                <w:iCs/>
                <w:sz w:val="22"/>
                <w:vertAlign w:val="superscript"/>
                <w:lang w:val="es-ES"/>
              </w:rPr>
              <w:t>o</w:t>
            </w:r>
            <w:r w:rsidRPr="0083255A">
              <w:rPr>
                <w:b/>
                <w:bCs w:val="0"/>
                <w:iCs/>
                <w:sz w:val="22"/>
                <w:lang w:val="es-ES"/>
              </w:rPr>
              <w:t xml:space="preserve"> 1</w:t>
            </w:r>
          </w:p>
        </w:tc>
        <w:tc>
          <w:tcPr>
            <w:tcW w:w="1804" w:type="dxa"/>
            <w:tcBorders>
              <w:top w:val="single" w:sz="18" w:space="0" w:color="auto"/>
              <w:left w:val="single" w:sz="18" w:space="0" w:color="auto"/>
              <w:bottom w:val="single" w:sz="18" w:space="0" w:color="auto"/>
              <w:right w:val="single" w:sz="18" w:space="0" w:color="auto"/>
            </w:tcBorders>
          </w:tcPr>
          <w:p w14:paraId="311392C0" w14:textId="5B643764" w:rsidR="007077A8" w:rsidRPr="0083255A" w:rsidRDefault="007077A8" w:rsidP="007D0E4B">
            <w:pPr>
              <w:suppressAutoHyphens/>
              <w:spacing w:before="60" w:after="60"/>
              <w:ind w:right="84"/>
              <w:jc w:val="center"/>
              <w:rPr>
                <w:b/>
                <w:bCs w:val="0"/>
                <w:iCs/>
                <w:sz w:val="22"/>
                <w:lang w:val="es-ES"/>
              </w:rPr>
            </w:pPr>
            <w:r w:rsidRPr="0083255A">
              <w:rPr>
                <w:b/>
                <w:bCs w:val="0"/>
                <w:iCs/>
                <w:sz w:val="22"/>
                <w:lang w:val="es-ES"/>
              </w:rPr>
              <w:t>Coeficiente de ponderación propuesto por el Proponente</w:t>
            </w:r>
          </w:p>
        </w:tc>
      </w:tr>
      <w:tr w:rsidR="007077A8" w:rsidRPr="0083255A" w14:paraId="7A303BD6" w14:textId="77777777" w:rsidTr="007D0E4B">
        <w:trPr>
          <w:tblHeader/>
        </w:trPr>
        <w:tc>
          <w:tcPr>
            <w:tcW w:w="993" w:type="dxa"/>
            <w:tcBorders>
              <w:top w:val="single" w:sz="18" w:space="0" w:color="auto"/>
              <w:left w:val="single" w:sz="2" w:space="0" w:color="auto"/>
              <w:bottom w:val="single" w:sz="2" w:space="0" w:color="auto"/>
              <w:right w:val="single" w:sz="2" w:space="0" w:color="auto"/>
            </w:tcBorders>
          </w:tcPr>
          <w:p w14:paraId="10F54CAB" w14:textId="77777777" w:rsidR="007077A8" w:rsidRPr="0083255A" w:rsidRDefault="007077A8" w:rsidP="007D0E4B">
            <w:pPr>
              <w:suppressAutoHyphens/>
              <w:spacing w:before="60"/>
              <w:ind w:right="84"/>
              <w:rPr>
                <w:b/>
                <w:bCs w:val="0"/>
                <w:iCs/>
                <w:sz w:val="18"/>
                <w:lang w:val="es-ES"/>
              </w:rPr>
            </w:pPr>
          </w:p>
        </w:tc>
        <w:tc>
          <w:tcPr>
            <w:tcW w:w="1532" w:type="dxa"/>
            <w:tcBorders>
              <w:top w:val="single" w:sz="18" w:space="0" w:color="auto"/>
              <w:left w:val="single" w:sz="2" w:space="0" w:color="auto"/>
              <w:bottom w:val="single" w:sz="2" w:space="0" w:color="auto"/>
              <w:right w:val="single" w:sz="2" w:space="0" w:color="auto"/>
            </w:tcBorders>
          </w:tcPr>
          <w:p w14:paraId="2D8AEE40" w14:textId="77777777" w:rsidR="007077A8" w:rsidRPr="0083255A" w:rsidRDefault="007077A8" w:rsidP="007D0E4B">
            <w:pPr>
              <w:pStyle w:val="TOAHeading"/>
              <w:tabs>
                <w:tab w:val="clear" w:pos="9000"/>
                <w:tab w:val="clear" w:pos="9360"/>
              </w:tabs>
              <w:spacing w:before="60"/>
              <w:ind w:right="84"/>
              <w:rPr>
                <w:iCs/>
                <w:lang w:val="es-ES"/>
              </w:rPr>
            </w:pPr>
            <w:r w:rsidRPr="0083255A">
              <w:rPr>
                <w:iCs/>
                <w:lang w:val="es-ES"/>
              </w:rPr>
              <w:t>No ajustable</w:t>
            </w:r>
          </w:p>
        </w:tc>
        <w:tc>
          <w:tcPr>
            <w:tcW w:w="1170" w:type="dxa"/>
            <w:tcBorders>
              <w:top w:val="single" w:sz="18" w:space="0" w:color="auto"/>
              <w:left w:val="single" w:sz="2" w:space="0" w:color="auto"/>
              <w:bottom w:val="single" w:sz="2" w:space="0" w:color="auto"/>
              <w:right w:val="single" w:sz="2" w:space="0" w:color="auto"/>
            </w:tcBorders>
          </w:tcPr>
          <w:p w14:paraId="45E2D495" w14:textId="77777777" w:rsidR="007077A8" w:rsidRPr="0083255A" w:rsidRDefault="007077A8" w:rsidP="007D0E4B">
            <w:pPr>
              <w:suppressAutoHyphens/>
              <w:spacing w:before="60"/>
              <w:ind w:right="84"/>
              <w:jc w:val="center"/>
              <w:rPr>
                <w:b/>
                <w:bCs w:val="0"/>
                <w:iCs/>
                <w:sz w:val="18"/>
                <w:lang w:val="es-ES"/>
              </w:rPr>
            </w:pPr>
            <w:r w:rsidRPr="0083255A">
              <w:rPr>
                <w:b/>
                <w:bCs w:val="0"/>
                <w:iCs/>
                <w:sz w:val="18"/>
                <w:lang w:val="es-ES"/>
              </w:rPr>
              <w:t>—</w:t>
            </w:r>
          </w:p>
        </w:tc>
        <w:tc>
          <w:tcPr>
            <w:tcW w:w="1260" w:type="dxa"/>
            <w:tcBorders>
              <w:top w:val="single" w:sz="18" w:space="0" w:color="auto"/>
              <w:left w:val="single" w:sz="2" w:space="0" w:color="auto"/>
              <w:bottom w:val="single" w:sz="2" w:space="0" w:color="auto"/>
              <w:right w:val="single" w:sz="2" w:space="0" w:color="auto"/>
            </w:tcBorders>
          </w:tcPr>
          <w:p w14:paraId="2A022EF9" w14:textId="77777777" w:rsidR="007077A8" w:rsidRPr="0083255A" w:rsidRDefault="007077A8" w:rsidP="007D0E4B">
            <w:pPr>
              <w:suppressAutoHyphens/>
              <w:spacing w:before="60"/>
              <w:ind w:right="84"/>
              <w:jc w:val="center"/>
              <w:rPr>
                <w:b/>
                <w:bCs w:val="0"/>
                <w:iCs/>
                <w:sz w:val="18"/>
                <w:lang w:val="es-ES"/>
              </w:rPr>
            </w:pPr>
            <w:r w:rsidRPr="0083255A">
              <w:rPr>
                <w:b/>
                <w:bCs w:val="0"/>
                <w:iCs/>
                <w:sz w:val="18"/>
                <w:lang w:val="es-ES"/>
              </w:rPr>
              <w:t>—</w:t>
            </w:r>
          </w:p>
        </w:tc>
        <w:tc>
          <w:tcPr>
            <w:tcW w:w="1440" w:type="dxa"/>
            <w:tcBorders>
              <w:top w:val="single" w:sz="18" w:space="0" w:color="auto"/>
              <w:left w:val="single" w:sz="2" w:space="0" w:color="auto"/>
              <w:bottom w:val="single" w:sz="2" w:space="0" w:color="auto"/>
              <w:right w:val="single" w:sz="2" w:space="0" w:color="auto"/>
            </w:tcBorders>
          </w:tcPr>
          <w:p w14:paraId="30D0CDF1" w14:textId="77777777" w:rsidR="007077A8" w:rsidRPr="0083255A" w:rsidRDefault="007077A8" w:rsidP="007D0E4B">
            <w:pPr>
              <w:suppressAutoHyphens/>
              <w:spacing w:before="60"/>
              <w:ind w:right="84"/>
              <w:jc w:val="center"/>
              <w:rPr>
                <w:b/>
                <w:bCs w:val="0"/>
                <w:iCs/>
                <w:sz w:val="18"/>
                <w:lang w:val="es-ES"/>
              </w:rPr>
            </w:pPr>
            <w:r w:rsidRPr="0083255A">
              <w:rPr>
                <w:b/>
                <w:bCs w:val="0"/>
                <w:iCs/>
                <w:sz w:val="18"/>
                <w:lang w:val="es-ES"/>
              </w:rPr>
              <w:t>—</w:t>
            </w:r>
          </w:p>
        </w:tc>
        <w:tc>
          <w:tcPr>
            <w:tcW w:w="1440" w:type="dxa"/>
            <w:tcBorders>
              <w:top w:val="single" w:sz="18" w:space="0" w:color="auto"/>
              <w:left w:val="single" w:sz="2" w:space="0" w:color="auto"/>
              <w:bottom w:val="single" w:sz="18" w:space="0" w:color="auto"/>
              <w:right w:val="single" w:sz="2" w:space="0" w:color="auto"/>
            </w:tcBorders>
          </w:tcPr>
          <w:p w14:paraId="557954F7" w14:textId="77777777" w:rsidR="007077A8" w:rsidRPr="0083255A" w:rsidRDefault="007077A8" w:rsidP="007D0E4B">
            <w:pPr>
              <w:suppressAutoHyphens/>
              <w:spacing w:before="60"/>
              <w:ind w:right="84"/>
              <w:rPr>
                <w:b/>
                <w:bCs w:val="0"/>
                <w:iCs/>
                <w:sz w:val="18"/>
                <w:lang w:val="es-ES"/>
              </w:rPr>
            </w:pPr>
          </w:p>
        </w:tc>
        <w:tc>
          <w:tcPr>
            <w:tcW w:w="1804" w:type="dxa"/>
            <w:tcBorders>
              <w:top w:val="single" w:sz="18" w:space="0" w:color="auto"/>
              <w:left w:val="single" w:sz="2" w:space="0" w:color="auto"/>
              <w:bottom w:val="single" w:sz="18" w:space="0" w:color="auto"/>
              <w:right w:val="single" w:sz="2" w:space="0" w:color="auto"/>
            </w:tcBorders>
          </w:tcPr>
          <w:p w14:paraId="2ABD6D56" w14:textId="77777777" w:rsidR="007077A8" w:rsidRPr="0083255A" w:rsidRDefault="007077A8" w:rsidP="007D0E4B">
            <w:pPr>
              <w:tabs>
                <w:tab w:val="left" w:pos="1314"/>
              </w:tabs>
              <w:suppressAutoHyphens/>
              <w:spacing w:before="60"/>
              <w:ind w:right="84"/>
              <w:rPr>
                <w:b/>
                <w:bCs w:val="0"/>
                <w:iCs/>
                <w:sz w:val="18"/>
                <w:lang w:val="es-ES"/>
              </w:rPr>
            </w:pPr>
            <w:r w:rsidRPr="0083255A">
              <w:rPr>
                <w:b/>
                <w:bCs w:val="0"/>
                <w:iCs/>
                <w:sz w:val="18"/>
                <w:lang w:val="es-ES"/>
              </w:rPr>
              <w:t xml:space="preserve">A: </w:t>
            </w:r>
            <w:r w:rsidRPr="0083255A">
              <w:rPr>
                <w:b/>
                <w:bCs w:val="0"/>
                <w:iCs/>
                <w:sz w:val="18"/>
                <w:u w:val="single"/>
                <w:lang w:val="es-ES"/>
              </w:rPr>
              <w:tab/>
            </w:r>
            <w:r w:rsidRPr="0083255A">
              <w:rPr>
                <w:b/>
                <w:bCs w:val="0"/>
                <w:iCs/>
                <w:sz w:val="18"/>
                <w:lang w:val="es-ES"/>
              </w:rPr>
              <w:t>*</w:t>
            </w:r>
          </w:p>
          <w:p w14:paraId="40183B68" w14:textId="77777777" w:rsidR="007077A8" w:rsidRPr="0083255A" w:rsidRDefault="007077A8" w:rsidP="007D0E4B">
            <w:pPr>
              <w:tabs>
                <w:tab w:val="left" w:pos="1314"/>
              </w:tabs>
              <w:suppressAutoHyphens/>
              <w:ind w:right="84"/>
              <w:rPr>
                <w:b/>
                <w:bCs w:val="0"/>
                <w:iCs/>
                <w:sz w:val="18"/>
                <w:lang w:val="es-ES"/>
              </w:rPr>
            </w:pPr>
          </w:p>
          <w:p w14:paraId="7CABE356" w14:textId="77777777" w:rsidR="007077A8" w:rsidRPr="0083255A" w:rsidRDefault="007077A8" w:rsidP="007D0E4B">
            <w:pPr>
              <w:tabs>
                <w:tab w:val="left" w:pos="1314"/>
              </w:tabs>
              <w:suppressAutoHyphens/>
              <w:ind w:right="84"/>
              <w:rPr>
                <w:b/>
                <w:bCs w:val="0"/>
                <w:iCs/>
                <w:sz w:val="18"/>
                <w:lang w:val="es-ES"/>
              </w:rPr>
            </w:pPr>
            <w:r w:rsidRPr="0083255A">
              <w:rPr>
                <w:b/>
                <w:bCs w:val="0"/>
                <w:iCs/>
                <w:sz w:val="18"/>
                <w:lang w:val="es-ES"/>
              </w:rPr>
              <w:t xml:space="preserve">B: </w:t>
            </w:r>
            <w:r w:rsidRPr="0083255A">
              <w:rPr>
                <w:b/>
                <w:bCs w:val="0"/>
                <w:iCs/>
                <w:sz w:val="18"/>
                <w:u w:val="single"/>
                <w:lang w:val="es-ES"/>
              </w:rPr>
              <w:tab/>
              <w:t>*</w:t>
            </w:r>
          </w:p>
          <w:p w14:paraId="693D6349" w14:textId="77777777" w:rsidR="007077A8" w:rsidRPr="0083255A" w:rsidRDefault="007077A8" w:rsidP="007D0E4B">
            <w:pPr>
              <w:tabs>
                <w:tab w:val="left" w:pos="1314"/>
              </w:tabs>
              <w:suppressAutoHyphens/>
              <w:ind w:right="84"/>
              <w:rPr>
                <w:b/>
                <w:bCs w:val="0"/>
                <w:iCs/>
                <w:sz w:val="18"/>
                <w:lang w:val="es-ES"/>
              </w:rPr>
            </w:pPr>
          </w:p>
          <w:p w14:paraId="7316C9E6" w14:textId="77777777" w:rsidR="007077A8" w:rsidRPr="0083255A" w:rsidRDefault="007077A8" w:rsidP="007D0E4B">
            <w:pPr>
              <w:tabs>
                <w:tab w:val="left" w:pos="1314"/>
              </w:tabs>
              <w:suppressAutoHyphens/>
              <w:ind w:right="84"/>
              <w:rPr>
                <w:b/>
                <w:bCs w:val="0"/>
                <w:iCs/>
                <w:sz w:val="18"/>
                <w:lang w:val="es-ES"/>
              </w:rPr>
            </w:pPr>
            <w:r w:rsidRPr="0083255A">
              <w:rPr>
                <w:b/>
                <w:bCs w:val="0"/>
                <w:iCs/>
                <w:sz w:val="18"/>
                <w:lang w:val="es-ES"/>
              </w:rPr>
              <w:t xml:space="preserve">C: </w:t>
            </w:r>
            <w:r w:rsidRPr="0083255A">
              <w:rPr>
                <w:b/>
                <w:bCs w:val="0"/>
                <w:iCs/>
                <w:sz w:val="18"/>
                <w:u w:val="single"/>
                <w:lang w:val="es-ES"/>
              </w:rPr>
              <w:tab/>
              <w:t>*</w:t>
            </w:r>
          </w:p>
          <w:p w14:paraId="4C4C695A" w14:textId="77777777" w:rsidR="007077A8" w:rsidRPr="0083255A" w:rsidRDefault="007077A8" w:rsidP="007D0E4B">
            <w:pPr>
              <w:tabs>
                <w:tab w:val="left" w:pos="1314"/>
              </w:tabs>
              <w:suppressAutoHyphens/>
              <w:ind w:right="84"/>
              <w:rPr>
                <w:b/>
                <w:bCs w:val="0"/>
                <w:iCs/>
                <w:sz w:val="18"/>
                <w:lang w:val="es-ES"/>
              </w:rPr>
            </w:pPr>
          </w:p>
          <w:p w14:paraId="2A7271A5" w14:textId="77777777" w:rsidR="007077A8" w:rsidRPr="0083255A" w:rsidRDefault="007077A8" w:rsidP="007D0E4B">
            <w:pPr>
              <w:tabs>
                <w:tab w:val="left" w:pos="1314"/>
              </w:tabs>
              <w:suppressAutoHyphens/>
              <w:ind w:right="84"/>
              <w:rPr>
                <w:b/>
                <w:bCs w:val="0"/>
                <w:iCs/>
                <w:sz w:val="18"/>
                <w:lang w:val="es-ES"/>
              </w:rPr>
            </w:pPr>
            <w:r w:rsidRPr="0083255A">
              <w:rPr>
                <w:b/>
                <w:bCs w:val="0"/>
                <w:iCs/>
                <w:sz w:val="18"/>
                <w:lang w:val="es-ES"/>
              </w:rPr>
              <w:t xml:space="preserve">D: </w:t>
            </w:r>
            <w:r w:rsidRPr="0083255A">
              <w:rPr>
                <w:b/>
                <w:bCs w:val="0"/>
                <w:iCs/>
                <w:sz w:val="18"/>
                <w:u w:val="single"/>
                <w:lang w:val="es-ES"/>
              </w:rPr>
              <w:tab/>
              <w:t>*</w:t>
            </w:r>
          </w:p>
          <w:p w14:paraId="037E9984" w14:textId="77777777" w:rsidR="007077A8" w:rsidRPr="0083255A" w:rsidRDefault="007077A8" w:rsidP="007D0E4B">
            <w:pPr>
              <w:tabs>
                <w:tab w:val="left" w:pos="1314"/>
              </w:tabs>
              <w:suppressAutoHyphens/>
              <w:ind w:right="84"/>
              <w:rPr>
                <w:b/>
                <w:bCs w:val="0"/>
                <w:iCs/>
                <w:sz w:val="18"/>
                <w:lang w:val="es-ES"/>
              </w:rPr>
            </w:pPr>
          </w:p>
          <w:p w14:paraId="2AD416E0" w14:textId="77777777" w:rsidR="007077A8" w:rsidRPr="0083255A" w:rsidRDefault="007077A8" w:rsidP="007D0E4B">
            <w:pPr>
              <w:tabs>
                <w:tab w:val="left" w:pos="1314"/>
              </w:tabs>
              <w:suppressAutoHyphens/>
              <w:ind w:right="84"/>
              <w:rPr>
                <w:b/>
                <w:bCs w:val="0"/>
                <w:iCs/>
                <w:sz w:val="18"/>
                <w:u w:val="single"/>
                <w:lang w:val="es-ES"/>
              </w:rPr>
            </w:pPr>
            <w:r w:rsidRPr="0083255A">
              <w:rPr>
                <w:b/>
                <w:bCs w:val="0"/>
                <w:iCs/>
                <w:sz w:val="18"/>
                <w:lang w:val="es-ES"/>
              </w:rPr>
              <w:t xml:space="preserve">E: </w:t>
            </w:r>
            <w:r w:rsidRPr="0083255A">
              <w:rPr>
                <w:b/>
                <w:bCs w:val="0"/>
                <w:iCs/>
                <w:sz w:val="18"/>
                <w:u w:val="single"/>
                <w:lang w:val="es-ES"/>
              </w:rPr>
              <w:tab/>
              <w:t>*</w:t>
            </w:r>
          </w:p>
          <w:p w14:paraId="257E5283" w14:textId="77777777" w:rsidR="007077A8" w:rsidRPr="0083255A" w:rsidRDefault="007077A8" w:rsidP="007D0E4B">
            <w:pPr>
              <w:tabs>
                <w:tab w:val="left" w:pos="1055"/>
              </w:tabs>
              <w:suppressAutoHyphens/>
              <w:ind w:right="84"/>
              <w:rPr>
                <w:b/>
                <w:bCs w:val="0"/>
                <w:iCs/>
                <w:sz w:val="18"/>
                <w:lang w:val="es-ES"/>
              </w:rPr>
            </w:pPr>
          </w:p>
        </w:tc>
      </w:tr>
      <w:tr w:rsidR="007077A8" w:rsidRPr="0083255A" w14:paraId="3DEFD8CB" w14:textId="77777777" w:rsidTr="007D0E4B">
        <w:trPr>
          <w:tblHeader/>
        </w:trPr>
        <w:tc>
          <w:tcPr>
            <w:tcW w:w="993" w:type="dxa"/>
            <w:tcBorders>
              <w:top w:val="single" w:sz="2" w:space="0" w:color="auto"/>
            </w:tcBorders>
          </w:tcPr>
          <w:p w14:paraId="27746F30" w14:textId="77777777" w:rsidR="007077A8" w:rsidRPr="0083255A" w:rsidRDefault="007077A8" w:rsidP="007D0E4B">
            <w:pPr>
              <w:suppressAutoHyphens/>
              <w:spacing w:before="60" w:after="60"/>
              <w:ind w:right="84"/>
              <w:rPr>
                <w:b/>
                <w:bCs w:val="0"/>
                <w:sz w:val="18"/>
                <w:lang w:val="es-ES"/>
              </w:rPr>
            </w:pPr>
          </w:p>
        </w:tc>
        <w:tc>
          <w:tcPr>
            <w:tcW w:w="1532" w:type="dxa"/>
            <w:tcBorders>
              <w:top w:val="single" w:sz="2" w:space="0" w:color="auto"/>
            </w:tcBorders>
          </w:tcPr>
          <w:p w14:paraId="38DA5463" w14:textId="77777777" w:rsidR="007077A8" w:rsidRPr="0083255A" w:rsidRDefault="007077A8" w:rsidP="007D0E4B">
            <w:pPr>
              <w:suppressAutoHyphens/>
              <w:spacing w:before="60" w:after="60"/>
              <w:ind w:right="84"/>
              <w:rPr>
                <w:b/>
                <w:bCs w:val="0"/>
                <w:sz w:val="18"/>
                <w:lang w:val="es-ES"/>
              </w:rPr>
            </w:pPr>
          </w:p>
        </w:tc>
        <w:tc>
          <w:tcPr>
            <w:tcW w:w="1170" w:type="dxa"/>
            <w:tcBorders>
              <w:top w:val="single" w:sz="2" w:space="0" w:color="auto"/>
            </w:tcBorders>
          </w:tcPr>
          <w:p w14:paraId="2AE42C8A" w14:textId="77777777" w:rsidR="007077A8" w:rsidRPr="0083255A" w:rsidRDefault="007077A8" w:rsidP="007D0E4B">
            <w:pPr>
              <w:suppressAutoHyphens/>
              <w:spacing w:before="60" w:after="60"/>
              <w:ind w:right="84"/>
              <w:rPr>
                <w:b/>
                <w:bCs w:val="0"/>
                <w:sz w:val="18"/>
                <w:lang w:val="es-ES"/>
              </w:rPr>
            </w:pPr>
          </w:p>
        </w:tc>
        <w:tc>
          <w:tcPr>
            <w:tcW w:w="1260" w:type="dxa"/>
            <w:tcBorders>
              <w:top w:val="single" w:sz="2" w:space="0" w:color="auto"/>
            </w:tcBorders>
          </w:tcPr>
          <w:p w14:paraId="0E8D640E" w14:textId="77777777" w:rsidR="007077A8" w:rsidRPr="0083255A" w:rsidRDefault="007077A8" w:rsidP="007D0E4B">
            <w:pPr>
              <w:suppressAutoHyphens/>
              <w:spacing w:before="60" w:after="60"/>
              <w:ind w:right="84"/>
              <w:rPr>
                <w:b/>
                <w:bCs w:val="0"/>
                <w:sz w:val="18"/>
                <w:lang w:val="es-ES"/>
              </w:rPr>
            </w:pPr>
          </w:p>
        </w:tc>
        <w:tc>
          <w:tcPr>
            <w:tcW w:w="1440" w:type="dxa"/>
            <w:tcBorders>
              <w:top w:val="single" w:sz="2" w:space="0" w:color="auto"/>
              <w:right w:val="single" w:sz="18" w:space="0" w:color="auto"/>
            </w:tcBorders>
          </w:tcPr>
          <w:p w14:paraId="61443038" w14:textId="77777777" w:rsidR="007077A8" w:rsidRPr="0083255A" w:rsidRDefault="007077A8" w:rsidP="007D0E4B">
            <w:pPr>
              <w:suppressAutoHyphens/>
              <w:spacing w:before="60" w:after="60"/>
              <w:ind w:right="84"/>
              <w:rPr>
                <w:b/>
                <w:bCs w:val="0"/>
                <w:sz w:val="18"/>
                <w:lang w:val="es-ES"/>
              </w:rPr>
            </w:pPr>
            <w:r w:rsidRPr="0083255A">
              <w:rPr>
                <w:b/>
                <w:bCs w:val="0"/>
                <w:sz w:val="18"/>
                <w:lang w:val="es-ES"/>
              </w:rPr>
              <w:t>Total</w:t>
            </w:r>
          </w:p>
        </w:tc>
        <w:tc>
          <w:tcPr>
            <w:tcW w:w="1440" w:type="dxa"/>
            <w:tcBorders>
              <w:top w:val="single" w:sz="18" w:space="0" w:color="auto"/>
              <w:left w:val="single" w:sz="18" w:space="0" w:color="auto"/>
              <w:bottom w:val="single" w:sz="18" w:space="0" w:color="auto"/>
              <w:right w:val="single" w:sz="18" w:space="0" w:color="auto"/>
            </w:tcBorders>
          </w:tcPr>
          <w:p w14:paraId="0FFACAF5" w14:textId="77777777" w:rsidR="007077A8" w:rsidRPr="0083255A" w:rsidRDefault="007077A8" w:rsidP="007D0E4B">
            <w:pPr>
              <w:suppressAutoHyphens/>
              <w:spacing w:before="60" w:after="60"/>
              <w:ind w:right="84"/>
              <w:rPr>
                <w:b/>
                <w:bCs w:val="0"/>
                <w:sz w:val="18"/>
                <w:lang w:val="es-ES"/>
              </w:rPr>
            </w:pPr>
          </w:p>
        </w:tc>
        <w:tc>
          <w:tcPr>
            <w:tcW w:w="1804" w:type="dxa"/>
            <w:tcBorders>
              <w:top w:val="single" w:sz="18" w:space="0" w:color="auto"/>
              <w:left w:val="single" w:sz="18" w:space="0" w:color="auto"/>
              <w:bottom w:val="single" w:sz="18" w:space="0" w:color="auto"/>
              <w:right w:val="single" w:sz="18" w:space="0" w:color="auto"/>
            </w:tcBorders>
          </w:tcPr>
          <w:p w14:paraId="2348E116" w14:textId="77777777" w:rsidR="007077A8" w:rsidRPr="0083255A" w:rsidRDefault="007077A8" w:rsidP="007D0E4B">
            <w:pPr>
              <w:tabs>
                <w:tab w:val="decimal" w:pos="695"/>
              </w:tabs>
              <w:suppressAutoHyphens/>
              <w:spacing w:before="60" w:after="60"/>
              <w:ind w:right="84"/>
              <w:rPr>
                <w:b/>
                <w:bCs w:val="0"/>
                <w:sz w:val="18"/>
                <w:lang w:val="es-ES"/>
              </w:rPr>
            </w:pPr>
            <w:r w:rsidRPr="0083255A">
              <w:rPr>
                <w:b/>
                <w:bCs w:val="0"/>
                <w:sz w:val="18"/>
                <w:lang w:val="es-ES"/>
              </w:rPr>
              <w:t>1,00</w:t>
            </w:r>
          </w:p>
        </w:tc>
      </w:tr>
    </w:tbl>
    <w:p w14:paraId="355CA862" w14:textId="77777777" w:rsidR="007077A8" w:rsidRPr="0083255A" w:rsidRDefault="007077A8" w:rsidP="007077A8">
      <w:pPr>
        <w:tabs>
          <w:tab w:val="left" w:pos="2160"/>
          <w:tab w:val="left" w:pos="3600"/>
          <w:tab w:val="left" w:pos="9144"/>
        </w:tabs>
        <w:suppressAutoHyphens/>
        <w:ind w:right="84"/>
        <w:rPr>
          <w:lang w:val="es-ES"/>
        </w:rPr>
      </w:pPr>
    </w:p>
    <w:p w14:paraId="3EB479C3" w14:textId="5CF093C9" w:rsidR="007077A8" w:rsidRPr="0083255A" w:rsidRDefault="007077A8" w:rsidP="007077A8">
      <w:pPr>
        <w:tabs>
          <w:tab w:val="left" w:pos="2160"/>
          <w:tab w:val="left" w:pos="3600"/>
          <w:tab w:val="left" w:pos="9144"/>
        </w:tabs>
        <w:suppressAutoHyphens/>
        <w:ind w:right="84"/>
        <w:jc w:val="both"/>
        <w:rPr>
          <w:lang w:val="es-ES"/>
        </w:rPr>
      </w:pPr>
      <w:r w:rsidRPr="0083255A">
        <w:rPr>
          <w:lang w:val="es-ES"/>
        </w:rPr>
        <w:t>[* Información que deberá indicar el Contratante. En “A” debe especificarse un porcentaje fijo, mientras que en B, C, D y E se debe especificar una escala de valores y el Proponente deberá especificar un valor dentro de la escala de manera que la ponderación total sea equivalente a 1,00]</w:t>
      </w:r>
    </w:p>
    <w:p w14:paraId="2CB01697" w14:textId="77777777" w:rsidR="007077A8" w:rsidRPr="0083255A" w:rsidRDefault="007077A8" w:rsidP="007077A8">
      <w:pPr>
        <w:tabs>
          <w:tab w:val="left" w:pos="2160"/>
          <w:tab w:val="left" w:pos="3600"/>
          <w:tab w:val="left" w:pos="9144"/>
        </w:tabs>
        <w:suppressAutoHyphens/>
        <w:ind w:right="-279"/>
        <w:rPr>
          <w:lang w:val="es-ES"/>
        </w:rPr>
      </w:pPr>
    </w:p>
    <w:p w14:paraId="7A5F7625" w14:textId="77777777" w:rsidR="007077A8" w:rsidRPr="0083255A" w:rsidRDefault="007077A8" w:rsidP="007077A8">
      <w:pPr>
        <w:tabs>
          <w:tab w:val="left" w:pos="2160"/>
          <w:tab w:val="left" w:pos="3600"/>
          <w:tab w:val="left" w:pos="9144"/>
        </w:tabs>
        <w:suppressAutoHyphens/>
        <w:ind w:right="-279"/>
        <w:rPr>
          <w:lang w:val="es-ES"/>
        </w:rPr>
      </w:pPr>
      <w:r w:rsidRPr="0083255A">
        <w:rPr>
          <w:lang w:val="es-ES"/>
        </w:rPr>
        <w:br w:type="page"/>
      </w:r>
    </w:p>
    <w:p w14:paraId="3B445ABC" w14:textId="77777777" w:rsidR="007077A8" w:rsidRPr="0083255A" w:rsidRDefault="007077A8" w:rsidP="007077A8">
      <w:pPr>
        <w:pStyle w:val="Formulariossecciones"/>
        <w:ind w:right="-279"/>
        <w:rPr>
          <w:lang w:val="es-ES"/>
        </w:rPr>
      </w:pPr>
      <w:bookmarkStart w:id="474" w:name="_Toc248041865"/>
      <w:bookmarkStart w:id="475" w:name="_Toc485909421"/>
      <w:r w:rsidRPr="0083255A">
        <w:rPr>
          <w:lang w:val="es-ES"/>
        </w:rPr>
        <w:lastRenderedPageBreak/>
        <w:t>Tabla C. Resumen de las monedas de pago</w:t>
      </w:r>
      <w:bookmarkEnd w:id="474"/>
      <w:bookmarkEnd w:id="475"/>
    </w:p>
    <w:p w14:paraId="4859AA59" w14:textId="77777777" w:rsidR="007077A8" w:rsidRPr="0083255A" w:rsidRDefault="007077A8" w:rsidP="007077A8">
      <w:pPr>
        <w:pStyle w:val="SectionVHeading2"/>
        <w:ind w:right="-279"/>
        <w:rPr>
          <w:b w:val="0"/>
          <w:szCs w:val="24"/>
          <w:lang w:val="es-ES"/>
        </w:rPr>
      </w:pPr>
      <w:r w:rsidRPr="0083255A">
        <w:rPr>
          <w:b w:val="0"/>
          <w:sz w:val="24"/>
          <w:szCs w:val="24"/>
          <w:lang w:val="es-ES"/>
        </w:rPr>
        <w:t>Cuadro: Alternativa A</w:t>
      </w:r>
    </w:p>
    <w:p w14:paraId="32E9002F" w14:textId="77777777" w:rsidR="007077A8" w:rsidRPr="0083255A" w:rsidRDefault="007077A8" w:rsidP="007077A8">
      <w:pPr>
        <w:pStyle w:val="Technical4"/>
        <w:keepNext/>
        <w:keepLines/>
        <w:tabs>
          <w:tab w:val="clear" w:pos="-720"/>
        </w:tabs>
        <w:ind w:right="-279"/>
        <w:rPr>
          <w:rFonts w:ascii="Times New Roman" w:hAnsi="Times New Roman"/>
          <w:b w:val="0"/>
          <w:iCs/>
          <w:sz w:val="16"/>
          <w:lang w:val="es-ES"/>
        </w:rPr>
      </w:pPr>
      <w:r w:rsidRPr="0083255A">
        <w:rPr>
          <w:rFonts w:ascii="Times New Roman" w:hAnsi="Times New Roman"/>
          <w:bCs w:val="0"/>
          <w:lang w:val="es-ES"/>
        </w:rPr>
        <w:t>Para</w:t>
      </w:r>
      <w:r w:rsidRPr="0083255A">
        <w:rPr>
          <w:rFonts w:ascii="Times New Roman" w:hAnsi="Times New Roman"/>
          <w:b w:val="0"/>
          <w:lang w:val="es-ES"/>
        </w:rPr>
        <w:t xml:space="preserve"> ……………………….... </w:t>
      </w:r>
      <w:r w:rsidRPr="0083255A">
        <w:rPr>
          <w:rFonts w:ascii="Times New Roman" w:hAnsi="Times New Roman"/>
          <w:b w:val="0"/>
          <w:i/>
          <w:iCs/>
          <w:lang w:val="es-ES"/>
        </w:rPr>
        <w:t>[indique el nombre de la sección de las Obras]</w:t>
      </w:r>
      <w:r w:rsidRPr="0083255A">
        <w:rPr>
          <w:rFonts w:ascii="Times New Roman" w:hAnsi="Times New Roman"/>
          <w:b w:val="0"/>
          <w:i/>
          <w:iCs/>
          <w:sz w:val="16"/>
          <w:lang w:val="es-ES"/>
        </w:rPr>
        <w:t xml:space="preserve"> </w:t>
      </w:r>
    </w:p>
    <w:p w14:paraId="2FB8DB79" w14:textId="77777777" w:rsidR="007077A8" w:rsidRPr="0083255A" w:rsidRDefault="007077A8" w:rsidP="007077A8">
      <w:pPr>
        <w:keepNext/>
        <w:keepLines/>
        <w:tabs>
          <w:tab w:val="left" w:pos="5760"/>
        </w:tabs>
        <w:suppressAutoHyphens/>
        <w:ind w:right="-279"/>
        <w:jc w:val="center"/>
        <w:rPr>
          <w:iCs/>
          <w:sz w:val="16"/>
          <w:lang w:val="es-ES"/>
        </w:rPr>
      </w:pPr>
    </w:p>
    <w:tbl>
      <w:tblPr>
        <w:tblW w:w="10043" w:type="dxa"/>
        <w:tblInd w:w="-108" w:type="dxa"/>
        <w:tblLayout w:type="fixed"/>
        <w:tblCellMar>
          <w:left w:w="72" w:type="dxa"/>
          <w:right w:w="72" w:type="dxa"/>
        </w:tblCellMar>
        <w:tblLook w:val="0000" w:firstRow="0" w:lastRow="0" w:firstColumn="0" w:lastColumn="0" w:noHBand="0" w:noVBand="0"/>
      </w:tblPr>
      <w:tblGrid>
        <w:gridCol w:w="2515"/>
        <w:gridCol w:w="1604"/>
        <w:gridCol w:w="2144"/>
        <w:gridCol w:w="1980"/>
        <w:gridCol w:w="1800"/>
      </w:tblGrid>
      <w:tr w:rsidR="007077A8" w:rsidRPr="0083255A" w14:paraId="690408F8" w14:textId="77777777" w:rsidTr="007D0E4B">
        <w:tc>
          <w:tcPr>
            <w:tcW w:w="2515" w:type="dxa"/>
            <w:tcBorders>
              <w:top w:val="single" w:sz="18" w:space="0" w:color="auto"/>
              <w:left w:val="single" w:sz="18" w:space="0" w:color="auto"/>
              <w:bottom w:val="single" w:sz="18" w:space="0" w:color="auto"/>
              <w:right w:val="single" w:sz="18" w:space="0" w:color="auto"/>
            </w:tcBorders>
          </w:tcPr>
          <w:p w14:paraId="61C886F9" w14:textId="77777777" w:rsidR="007077A8" w:rsidRPr="0083255A" w:rsidRDefault="007077A8" w:rsidP="007D0E4B">
            <w:pPr>
              <w:keepNext/>
              <w:keepLines/>
              <w:suppressAutoHyphens/>
              <w:spacing w:before="60" w:after="60"/>
              <w:ind w:right="-279"/>
              <w:jc w:val="center"/>
              <w:rPr>
                <w:b/>
                <w:bCs w:val="0"/>
                <w:iCs/>
                <w:lang w:val="es-ES"/>
              </w:rPr>
            </w:pPr>
          </w:p>
          <w:p w14:paraId="64EEEC60" w14:textId="77777777" w:rsidR="007077A8" w:rsidRPr="0083255A" w:rsidRDefault="007077A8" w:rsidP="007D0E4B">
            <w:pPr>
              <w:keepNext/>
              <w:keepLines/>
              <w:suppressAutoHyphens/>
              <w:spacing w:before="60" w:after="60"/>
              <w:ind w:right="138"/>
              <w:jc w:val="center"/>
              <w:rPr>
                <w:b/>
                <w:bCs w:val="0"/>
                <w:iCs/>
                <w:lang w:val="es-ES"/>
              </w:rPr>
            </w:pPr>
            <w:r w:rsidRPr="0083255A">
              <w:rPr>
                <w:b/>
                <w:bCs w:val="0"/>
                <w:iCs/>
                <w:lang w:val="es-ES"/>
              </w:rPr>
              <w:t>Denominación de la moneda de pago</w:t>
            </w:r>
          </w:p>
        </w:tc>
        <w:tc>
          <w:tcPr>
            <w:tcW w:w="1604" w:type="dxa"/>
            <w:tcBorders>
              <w:top w:val="single" w:sz="18" w:space="0" w:color="auto"/>
              <w:left w:val="single" w:sz="18" w:space="0" w:color="auto"/>
              <w:bottom w:val="single" w:sz="18" w:space="0" w:color="auto"/>
              <w:right w:val="single" w:sz="18" w:space="0" w:color="auto"/>
            </w:tcBorders>
          </w:tcPr>
          <w:p w14:paraId="3CEF0A9F" w14:textId="77777777" w:rsidR="007077A8" w:rsidRPr="0083255A" w:rsidRDefault="007077A8" w:rsidP="007D0E4B">
            <w:pPr>
              <w:keepNext/>
              <w:keepLines/>
              <w:suppressAutoHyphens/>
              <w:spacing w:before="60" w:after="60"/>
              <w:ind w:right="-279"/>
              <w:jc w:val="center"/>
              <w:rPr>
                <w:b/>
                <w:bCs w:val="0"/>
                <w:iCs/>
                <w:lang w:val="es-ES"/>
              </w:rPr>
            </w:pPr>
            <w:r w:rsidRPr="0083255A">
              <w:rPr>
                <w:b/>
                <w:bCs w:val="0"/>
                <w:iCs/>
                <w:lang w:val="es-ES"/>
              </w:rPr>
              <w:t>A</w:t>
            </w:r>
          </w:p>
          <w:p w14:paraId="3977573F" w14:textId="77777777" w:rsidR="007077A8" w:rsidRPr="0083255A" w:rsidRDefault="007077A8" w:rsidP="007D0E4B">
            <w:pPr>
              <w:keepNext/>
              <w:keepLines/>
              <w:suppressAutoHyphens/>
              <w:spacing w:before="60" w:after="60"/>
              <w:ind w:right="49"/>
              <w:jc w:val="center"/>
              <w:rPr>
                <w:b/>
                <w:bCs w:val="0"/>
                <w:iCs/>
                <w:lang w:val="es-ES"/>
              </w:rPr>
            </w:pPr>
            <w:r w:rsidRPr="0083255A">
              <w:rPr>
                <w:b/>
                <w:bCs w:val="0"/>
                <w:iCs/>
                <w:lang w:val="es-ES"/>
              </w:rPr>
              <w:t>Monto en la moneda</w:t>
            </w:r>
          </w:p>
        </w:tc>
        <w:tc>
          <w:tcPr>
            <w:tcW w:w="2144" w:type="dxa"/>
            <w:tcBorders>
              <w:top w:val="single" w:sz="18" w:space="0" w:color="auto"/>
              <w:left w:val="single" w:sz="18" w:space="0" w:color="auto"/>
              <w:bottom w:val="single" w:sz="18" w:space="0" w:color="auto"/>
              <w:right w:val="single" w:sz="18" w:space="0" w:color="auto"/>
            </w:tcBorders>
          </w:tcPr>
          <w:p w14:paraId="325ACB6D" w14:textId="77777777" w:rsidR="007077A8" w:rsidRPr="0083255A" w:rsidRDefault="007077A8" w:rsidP="007D0E4B">
            <w:pPr>
              <w:keepNext/>
              <w:keepLines/>
              <w:suppressAutoHyphens/>
              <w:spacing w:before="60" w:after="60"/>
              <w:ind w:right="63"/>
              <w:jc w:val="center"/>
              <w:rPr>
                <w:b/>
                <w:bCs w:val="0"/>
                <w:iCs/>
                <w:lang w:val="es-ES"/>
              </w:rPr>
            </w:pPr>
            <w:r w:rsidRPr="0083255A">
              <w:rPr>
                <w:b/>
                <w:bCs w:val="0"/>
                <w:iCs/>
                <w:lang w:val="es-ES"/>
              </w:rPr>
              <w:t>B</w:t>
            </w:r>
          </w:p>
          <w:p w14:paraId="603AEFA2" w14:textId="77777777" w:rsidR="007077A8" w:rsidRPr="0083255A" w:rsidRDefault="007077A8" w:rsidP="007D0E4B">
            <w:pPr>
              <w:keepNext/>
              <w:keepLines/>
              <w:suppressAutoHyphens/>
              <w:spacing w:before="60" w:after="60"/>
              <w:ind w:right="63"/>
              <w:jc w:val="center"/>
              <w:rPr>
                <w:b/>
                <w:bCs w:val="0"/>
                <w:iCs/>
                <w:lang w:val="es-ES"/>
              </w:rPr>
            </w:pPr>
            <w:r w:rsidRPr="0083255A">
              <w:rPr>
                <w:b/>
                <w:bCs w:val="0"/>
                <w:iCs/>
                <w:lang w:val="es-ES"/>
              </w:rPr>
              <w:t>Tipo de cambio</w:t>
            </w:r>
          </w:p>
          <w:p w14:paraId="50080E4A" w14:textId="77777777" w:rsidR="007077A8" w:rsidRPr="0083255A" w:rsidRDefault="007077A8" w:rsidP="007D0E4B">
            <w:pPr>
              <w:keepNext/>
              <w:keepLines/>
              <w:suppressAutoHyphens/>
              <w:spacing w:before="60" w:after="60"/>
              <w:ind w:right="63"/>
              <w:jc w:val="center"/>
              <w:rPr>
                <w:b/>
                <w:bCs w:val="0"/>
                <w:iCs/>
                <w:lang w:val="es-ES"/>
              </w:rPr>
            </w:pPr>
            <w:r w:rsidRPr="0083255A">
              <w:rPr>
                <w:b/>
                <w:bCs w:val="0"/>
                <w:iCs/>
                <w:lang w:val="es-ES"/>
              </w:rPr>
              <w:t>(unidades de moneda local por unidad de moneda extranjera)</w:t>
            </w:r>
          </w:p>
        </w:tc>
        <w:tc>
          <w:tcPr>
            <w:tcW w:w="1980" w:type="dxa"/>
            <w:tcBorders>
              <w:top w:val="single" w:sz="18" w:space="0" w:color="auto"/>
              <w:left w:val="single" w:sz="18" w:space="0" w:color="auto"/>
              <w:bottom w:val="single" w:sz="18" w:space="0" w:color="auto"/>
              <w:right w:val="single" w:sz="18" w:space="0" w:color="auto"/>
            </w:tcBorders>
          </w:tcPr>
          <w:p w14:paraId="6019110F" w14:textId="77777777" w:rsidR="007077A8" w:rsidRPr="0083255A" w:rsidRDefault="007077A8" w:rsidP="007D0E4B">
            <w:pPr>
              <w:keepNext/>
              <w:keepLines/>
              <w:suppressAutoHyphens/>
              <w:spacing w:before="60" w:after="60"/>
              <w:ind w:right="60"/>
              <w:jc w:val="center"/>
              <w:rPr>
                <w:b/>
                <w:bCs w:val="0"/>
                <w:iCs/>
                <w:lang w:val="es-ES"/>
              </w:rPr>
            </w:pPr>
            <w:r w:rsidRPr="0083255A">
              <w:rPr>
                <w:b/>
                <w:bCs w:val="0"/>
                <w:iCs/>
                <w:lang w:val="es-ES"/>
              </w:rPr>
              <w:t>C</w:t>
            </w:r>
          </w:p>
          <w:p w14:paraId="3CB06708" w14:textId="77777777" w:rsidR="007077A8" w:rsidRPr="0083255A" w:rsidRDefault="007077A8" w:rsidP="007D0E4B">
            <w:pPr>
              <w:keepNext/>
              <w:keepLines/>
              <w:suppressAutoHyphens/>
              <w:spacing w:before="60" w:after="60"/>
              <w:ind w:right="60"/>
              <w:jc w:val="center"/>
              <w:rPr>
                <w:b/>
                <w:bCs w:val="0"/>
                <w:iCs/>
                <w:lang w:val="es-ES"/>
              </w:rPr>
            </w:pPr>
            <w:r w:rsidRPr="0083255A">
              <w:rPr>
                <w:b/>
                <w:bCs w:val="0"/>
                <w:iCs/>
                <w:lang w:val="es-ES"/>
              </w:rPr>
              <w:t>Equivalente en moneda local</w:t>
            </w:r>
          </w:p>
          <w:p w14:paraId="566D7E0A" w14:textId="77777777" w:rsidR="007077A8" w:rsidRPr="0083255A" w:rsidRDefault="007077A8" w:rsidP="007D0E4B">
            <w:pPr>
              <w:keepNext/>
              <w:keepLines/>
              <w:suppressAutoHyphens/>
              <w:spacing w:before="60" w:after="60"/>
              <w:ind w:right="60"/>
              <w:jc w:val="center"/>
              <w:rPr>
                <w:b/>
                <w:bCs w:val="0"/>
                <w:iCs/>
                <w:lang w:val="es-ES"/>
              </w:rPr>
            </w:pPr>
            <w:r w:rsidRPr="0083255A">
              <w:rPr>
                <w:b/>
                <w:bCs w:val="0"/>
                <w:iCs/>
                <w:lang w:val="es-ES"/>
              </w:rPr>
              <w:t>C = A x B</w:t>
            </w:r>
          </w:p>
        </w:tc>
        <w:tc>
          <w:tcPr>
            <w:tcW w:w="1800" w:type="dxa"/>
            <w:tcBorders>
              <w:top w:val="single" w:sz="18" w:space="0" w:color="auto"/>
              <w:left w:val="single" w:sz="18" w:space="0" w:color="auto"/>
              <w:bottom w:val="single" w:sz="18" w:space="0" w:color="auto"/>
              <w:right w:val="single" w:sz="18" w:space="0" w:color="auto"/>
            </w:tcBorders>
          </w:tcPr>
          <w:p w14:paraId="41892132" w14:textId="77777777" w:rsidR="007077A8" w:rsidRPr="0083255A" w:rsidRDefault="007077A8" w:rsidP="007D0E4B">
            <w:pPr>
              <w:keepNext/>
              <w:keepLines/>
              <w:suppressAutoHyphens/>
              <w:spacing w:before="60" w:after="60"/>
              <w:ind w:right="157"/>
              <w:jc w:val="center"/>
              <w:rPr>
                <w:b/>
                <w:bCs w:val="0"/>
                <w:iCs/>
                <w:lang w:val="es-ES"/>
              </w:rPr>
            </w:pPr>
            <w:r w:rsidRPr="0083255A">
              <w:rPr>
                <w:b/>
                <w:bCs w:val="0"/>
                <w:iCs/>
                <w:lang w:val="es-ES"/>
              </w:rPr>
              <w:t>D</w:t>
            </w:r>
          </w:p>
          <w:p w14:paraId="44CB53A8" w14:textId="2D531F57" w:rsidR="007077A8" w:rsidRPr="0083255A" w:rsidRDefault="007077A8" w:rsidP="007D0E4B">
            <w:pPr>
              <w:keepNext/>
              <w:keepLines/>
              <w:suppressAutoHyphens/>
              <w:spacing w:before="60" w:after="60"/>
              <w:ind w:right="157"/>
              <w:jc w:val="center"/>
              <w:rPr>
                <w:b/>
                <w:bCs w:val="0"/>
                <w:iCs/>
                <w:lang w:val="es-ES"/>
              </w:rPr>
            </w:pPr>
            <w:r w:rsidRPr="0083255A">
              <w:rPr>
                <w:b/>
                <w:bCs w:val="0"/>
                <w:iCs/>
                <w:lang w:val="es-ES"/>
              </w:rPr>
              <w:t>Porcentaje del precio total de la Propuesta (PTP)</w:t>
            </w:r>
          </w:p>
          <w:p w14:paraId="47551B5D" w14:textId="77777777" w:rsidR="007077A8" w:rsidRPr="0083255A" w:rsidRDefault="007077A8" w:rsidP="007D0E4B">
            <w:pPr>
              <w:keepNext/>
              <w:keepLines/>
              <w:suppressAutoHyphens/>
              <w:spacing w:before="60" w:after="60"/>
              <w:ind w:right="157"/>
              <w:jc w:val="center"/>
              <w:rPr>
                <w:b/>
                <w:bCs w:val="0"/>
                <w:iCs/>
                <w:lang w:val="es-ES"/>
              </w:rPr>
            </w:pPr>
            <w:r w:rsidRPr="0083255A">
              <w:rPr>
                <w:b/>
                <w:bCs w:val="0"/>
                <w:iCs/>
                <w:u w:val="single"/>
                <w:lang w:val="es-ES"/>
              </w:rPr>
              <w:t>100xC</w:t>
            </w:r>
          </w:p>
          <w:p w14:paraId="270795A1" w14:textId="1C6073F8" w:rsidR="007077A8" w:rsidRPr="0083255A" w:rsidRDefault="007077A8" w:rsidP="007D0E4B">
            <w:pPr>
              <w:keepNext/>
              <w:keepLines/>
              <w:suppressAutoHyphens/>
              <w:spacing w:before="60" w:after="60"/>
              <w:ind w:right="157"/>
              <w:jc w:val="center"/>
              <w:rPr>
                <w:b/>
                <w:bCs w:val="0"/>
                <w:iCs/>
                <w:lang w:val="es-ES"/>
              </w:rPr>
            </w:pPr>
            <w:r w:rsidRPr="0083255A">
              <w:rPr>
                <w:b/>
                <w:bCs w:val="0"/>
                <w:iCs/>
                <w:lang w:val="es-ES"/>
              </w:rPr>
              <w:t>PTP</w:t>
            </w:r>
          </w:p>
        </w:tc>
      </w:tr>
      <w:tr w:rsidR="007077A8" w:rsidRPr="0083255A" w14:paraId="4BFAE7C9" w14:textId="77777777" w:rsidTr="007D0E4B">
        <w:tc>
          <w:tcPr>
            <w:tcW w:w="2515" w:type="dxa"/>
            <w:tcBorders>
              <w:top w:val="single" w:sz="18" w:space="0" w:color="auto"/>
              <w:left w:val="single" w:sz="18" w:space="0" w:color="auto"/>
              <w:bottom w:val="single" w:sz="18" w:space="0" w:color="auto"/>
              <w:right w:val="single" w:sz="18" w:space="0" w:color="auto"/>
            </w:tcBorders>
          </w:tcPr>
          <w:p w14:paraId="5AD8F6DF" w14:textId="77777777" w:rsidR="007077A8" w:rsidRPr="0083255A" w:rsidRDefault="007077A8" w:rsidP="007D0E4B">
            <w:pPr>
              <w:keepNext/>
              <w:keepLines/>
              <w:tabs>
                <w:tab w:val="left" w:pos="1458"/>
              </w:tabs>
              <w:suppressAutoHyphens/>
              <w:spacing w:before="60" w:after="60"/>
              <w:ind w:right="-279"/>
              <w:rPr>
                <w:b/>
                <w:bCs w:val="0"/>
                <w:iCs/>
                <w:lang w:val="es-ES"/>
              </w:rPr>
            </w:pPr>
            <w:r w:rsidRPr="0083255A">
              <w:rPr>
                <w:b/>
                <w:bCs w:val="0"/>
                <w:iCs/>
                <w:lang w:val="es-ES"/>
              </w:rPr>
              <w:t>Moneda local</w:t>
            </w:r>
          </w:p>
          <w:p w14:paraId="5083AE9D" w14:textId="77777777" w:rsidR="007077A8" w:rsidRPr="0083255A" w:rsidRDefault="007077A8" w:rsidP="007D0E4B">
            <w:pPr>
              <w:keepNext/>
              <w:keepLines/>
              <w:tabs>
                <w:tab w:val="left" w:pos="1458"/>
              </w:tabs>
              <w:suppressAutoHyphens/>
              <w:spacing w:before="60" w:after="60"/>
              <w:ind w:right="-279"/>
              <w:rPr>
                <w:b/>
                <w:bCs w:val="0"/>
                <w:iCs/>
                <w:u w:val="single"/>
                <w:lang w:val="es-ES"/>
              </w:rPr>
            </w:pPr>
            <w:r w:rsidRPr="0083255A">
              <w:rPr>
                <w:b/>
                <w:bCs w:val="0"/>
                <w:iCs/>
                <w:u w:val="single"/>
                <w:lang w:val="es-ES"/>
              </w:rPr>
              <w:tab/>
            </w:r>
          </w:p>
          <w:p w14:paraId="66CEA290" w14:textId="77777777" w:rsidR="007077A8" w:rsidRPr="0083255A" w:rsidRDefault="007077A8" w:rsidP="007D0E4B">
            <w:pPr>
              <w:keepNext/>
              <w:keepLines/>
              <w:tabs>
                <w:tab w:val="left" w:pos="1458"/>
              </w:tabs>
              <w:suppressAutoHyphens/>
              <w:spacing w:before="60" w:after="60"/>
              <w:ind w:right="-279"/>
              <w:rPr>
                <w:b/>
                <w:bCs w:val="0"/>
                <w:iCs/>
                <w:lang w:val="es-ES"/>
              </w:rPr>
            </w:pPr>
          </w:p>
        </w:tc>
        <w:tc>
          <w:tcPr>
            <w:tcW w:w="1604" w:type="dxa"/>
            <w:tcBorders>
              <w:top w:val="single" w:sz="18" w:space="0" w:color="auto"/>
              <w:left w:val="single" w:sz="18" w:space="0" w:color="auto"/>
              <w:bottom w:val="single" w:sz="6" w:space="0" w:color="auto"/>
            </w:tcBorders>
          </w:tcPr>
          <w:p w14:paraId="203F4CE0" w14:textId="77777777" w:rsidR="007077A8" w:rsidRPr="0083255A" w:rsidRDefault="007077A8" w:rsidP="007D0E4B">
            <w:pPr>
              <w:keepNext/>
              <w:keepLines/>
              <w:tabs>
                <w:tab w:val="decimal" w:pos="918"/>
              </w:tabs>
              <w:suppressAutoHyphens/>
              <w:spacing w:before="60" w:after="60"/>
              <w:ind w:right="-279"/>
              <w:rPr>
                <w:b/>
                <w:bCs w:val="0"/>
                <w:iCs/>
                <w:lang w:val="es-ES"/>
              </w:rPr>
            </w:pPr>
          </w:p>
        </w:tc>
        <w:tc>
          <w:tcPr>
            <w:tcW w:w="2144" w:type="dxa"/>
            <w:tcBorders>
              <w:top w:val="single" w:sz="18" w:space="0" w:color="auto"/>
              <w:left w:val="single" w:sz="6" w:space="0" w:color="auto"/>
              <w:bottom w:val="single" w:sz="6" w:space="0" w:color="auto"/>
            </w:tcBorders>
          </w:tcPr>
          <w:p w14:paraId="3774E9B1" w14:textId="77777777" w:rsidR="007077A8" w:rsidRPr="0083255A" w:rsidRDefault="007077A8" w:rsidP="007D0E4B">
            <w:pPr>
              <w:keepNext/>
              <w:keepLines/>
              <w:tabs>
                <w:tab w:val="decimal" w:pos="828"/>
              </w:tabs>
              <w:suppressAutoHyphens/>
              <w:spacing w:before="60" w:after="60"/>
              <w:ind w:right="-279"/>
              <w:rPr>
                <w:b/>
                <w:bCs w:val="0"/>
                <w:iCs/>
                <w:lang w:val="es-ES"/>
              </w:rPr>
            </w:pPr>
            <w:r w:rsidRPr="0083255A">
              <w:rPr>
                <w:b/>
                <w:bCs w:val="0"/>
                <w:iCs/>
                <w:lang w:val="es-ES"/>
              </w:rPr>
              <w:t>1,00</w:t>
            </w:r>
          </w:p>
        </w:tc>
        <w:tc>
          <w:tcPr>
            <w:tcW w:w="1980" w:type="dxa"/>
            <w:tcBorders>
              <w:top w:val="single" w:sz="18" w:space="0" w:color="auto"/>
              <w:left w:val="single" w:sz="6" w:space="0" w:color="auto"/>
              <w:bottom w:val="single" w:sz="6" w:space="0" w:color="auto"/>
            </w:tcBorders>
          </w:tcPr>
          <w:p w14:paraId="1B360D9C" w14:textId="77777777" w:rsidR="007077A8" w:rsidRPr="0083255A" w:rsidRDefault="007077A8" w:rsidP="007D0E4B">
            <w:pPr>
              <w:keepNext/>
              <w:keepLines/>
              <w:tabs>
                <w:tab w:val="decimal" w:pos="1098"/>
              </w:tabs>
              <w:suppressAutoHyphens/>
              <w:spacing w:before="60" w:after="60"/>
              <w:ind w:right="-279"/>
              <w:rPr>
                <w:b/>
                <w:bCs w:val="0"/>
                <w:iCs/>
                <w:lang w:val="es-ES"/>
              </w:rPr>
            </w:pPr>
          </w:p>
        </w:tc>
        <w:tc>
          <w:tcPr>
            <w:tcW w:w="1800" w:type="dxa"/>
            <w:tcBorders>
              <w:top w:val="single" w:sz="18" w:space="0" w:color="auto"/>
              <w:left w:val="single" w:sz="6" w:space="0" w:color="auto"/>
              <w:bottom w:val="single" w:sz="6" w:space="0" w:color="auto"/>
              <w:right w:val="double" w:sz="6" w:space="0" w:color="auto"/>
            </w:tcBorders>
          </w:tcPr>
          <w:p w14:paraId="03B4D924" w14:textId="77777777" w:rsidR="007077A8" w:rsidRPr="0083255A" w:rsidRDefault="007077A8" w:rsidP="007D0E4B">
            <w:pPr>
              <w:keepNext/>
              <w:keepLines/>
              <w:tabs>
                <w:tab w:val="decimal" w:pos="1098"/>
              </w:tabs>
              <w:suppressAutoHyphens/>
              <w:spacing w:before="60" w:after="60"/>
              <w:ind w:right="-279"/>
              <w:rPr>
                <w:b/>
                <w:bCs w:val="0"/>
                <w:iCs/>
                <w:lang w:val="es-ES"/>
              </w:rPr>
            </w:pPr>
          </w:p>
        </w:tc>
      </w:tr>
      <w:tr w:rsidR="007077A8" w:rsidRPr="0083255A" w14:paraId="63B6DC4B" w14:textId="77777777" w:rsidTr="007D0E4B">
        <w:tc>
          <w:tcPr>
            <w:tcW w:w="2515" w:type="dxa"/>
            <w:tcBorders>
              <w:top w:val="single" w:sz="18" w:space="0" w:color="auto"/>
              <w:left w:val="single" w:sz="18" w:space="0" w:color="auto"/>
              <w:bottom w:val="single" w:sz="18" w:space="0" w:color="auto"/>
              <w:right w:val="single" w:sz="18" w:space="0" w:color="auto"/>
            </w:tcBorders>
          </w:tcPr>
          <w:p w14:paraId="739ADC37" w14:textId="77777777" w:rsidR="007077A8" w:rsidRPr="0083255A" w:rsidRDefault="007077A8" w:rsidP="007D0E4B">
            <w:pPr>
              <w:keepNext/>
              <w:keepLines/>
              <w:tabs>
                <w:tab w:val="left" w:pos="1458"/>
              </w:tabs>
              <w:suppressAutoHyphens/>
              <w:spacing w:before="60" w:after="60"/>
              <w:ind w:right="-279"/>
              <w:rPr>
                <w:b/>
                <w:bCs w:val="0"/>
                <w:iCs/>
                <w:lang w:val="es-ES"/>
              </w:rPr>
            </w:pPr>
            <w:r w:rsidRPr="0083255A">
              <w:rPr>
                <w:b/>
                <w:bCs w:val="0"/>
                <w:iCs/>
                <w:lang w:val="es-ES"/>
              </w:rPr>
              <w:t>Moneda extranjera n.</w:t>
            </w:r>
            <w:r w:rsidRPr="0083255A">
              <w:rPr>
                <w:b/>
                <w:bCs w:val="0"/>
                <w:iCs/>
                <w:vertAlign w:val="superscript"/>
                <w:lang w:val="es-ES"/>
              </w:rPr>
              <w:t>o</w:t>
            </w:r>
            <w:r w:rsidRPr="0083255A">
              <w:rPr>
                <w:b/>
                <w:bCs w:val="0"/>
                <w:iCs/>
                <w:lang w:val="es-ES"/>
              </w:rPr>
              <w:t xml:space="preserve"> 1</w:t>
            </w:r>
          </w:p>
          <w:p w14:paraId="16FF0DCA" w14:textId="77777777" w:rsidR="007077A8" w:rsidRPr="0083255A" w:rsidRDefault="007077A8" w:rsidP="007D0E4B">
            <w:pPr>
              <w:keepNext/>
              <w:keepLines/>
              <w:tabs>
                <w:tab w:val="left" w:pos="1458"/>
              </w:tabs>
              <w:suppressAutoHyphens/>
              <w:spacing w:before="60" w:after="60"/>
              <w:ind w:right="-279"/>
              <w:rPr>
                <w:b/>
                <w:bCs w:val="0"/>
                <w:iCs/>
                <w:u w:val="single"/>
                <w:lang w:val="es-ES"/>
              </w:rPr>
            </w:pPr>
            <w:r w:rsidRPr="0083255A">
              <w:rPr>
                <w:b/>
                <w:bCs w:val="0"/>
                <w:iCs/>
                <w:u w:val="single"/>
                <w:lang w:val="es-ES"/>
              </w:rPr>
              <w:tab/>
            </w:r>
          </w:p>
          <w:p w14:paraId="51C0AFC3" w14:textId="77777777" w:rsidR="007077A8" w:rsidRPr="0083255A" w:rsidRDefault="007077A8" w:rsidP="007D0E4B">
            <w:pPr>
              <w:keepNext/>
              <w:keepLines/>
              <w:tabs>
                <w:tab w:val="left" w:pos="1458"/>
              </w:tabs>
              <w:suppressAutoHyphens/>
              <w:spacing w:before="60" w:after="60"/>
              <w:ind w:right="-279"/>
              <w:rPr>
                <w:b/>
                <w:bCs w:val="0"/>
                <w:iCs/>
                <w:lang w:val="es-ES"/>
              </w:rPr>
            </w:pPr>
          </w:p>
        </w:tc>
        <w:tc>
          <w:tcPr>
            <w:tcW w:w="1604" w:type="dxa"/>
            <w:tcBorders>
              <w:top w:val="single" w:sz="6" w:space="0" w:color="auto"/>
              <w:left w:val="single" w:sz="18" w:space="0" w:color="auto"/>
              <w:bottom w:val="single" w:sz="6" w:space="0" w:color="auto"/>
            </w:tcBorders>
          </w:tcPr>
          <w:p w14:paraId="68239A36" w14:textId="77777777" w:rsidR="007077A8" w:rsidRPr="0083255A" w:rsidRDefault="007077A8" w:rsidP="007D0E4B">
            <w:pPr>
              <w:keepNext/>
              <w:keepLines/>
              <w:tabs>
                <w:tab w:val="decimal" w:pos="918"/>
              </w:tabs>
              <w:suppressAutoHyphens/>
              <w:spacing w:before="60" w:after="60"/>
              <w:ind w:right="-279"/>
              <w:rPr>
                <w:b/>
                <w:bCs w:val="0"/>
                <w:iCs/>
                <w:lang w:val="es-ES"/>
              </w:rPr>
            </w:pPr>
          </w:p>
        </w:tc>
        <w:tc>
          <w:tcPr>
            <w:tcW w:w="2144" w:type="dxa"/>
            <w:tcBorders>
              <w:top w:val="single" w:sz="6" w:space="0" w:color="auto"/>
              <w:left w:val="single" w:sz="6" w:space="0" w:color="auto"/>
              <w:bottom w:val="single" w:sz="6" w:space="0" w:color="auto"/>
            </w:tcBorders>
          </w:tcPr>
          <w:p w14:paraId="38E009AC" w14:textId="77777777" w:rsidR="007077A8" w:rsidRPr="0083255A" w:rsidRDefault="007077A8" w:rsidP="007D0E4B">
            <w:pPr>
              <w:keepNext/>
              <w:keepLines/>
              <w:tabs>
                <w:tab w:val="decimal" w:pos="828"/>
              </w:tabs>
              <w:suppressAutoHyphens/>
              <w:spacing w:before="60" w:after="60"/>
              <w:ind w:right="-279"/>
              <w:rPr>
                <w:b/>
                <w:bCs w:val="0"/>
                <w:iCs/>
                <w:lang w:val="es-ES"/>
              </w:rPr>
            </w:pPr>
          </w:p>
        </w:tc>
        <w:tc>
          <w:tcPr>
            <w:tcW w:w="1980" w:type="dxa"/>
            <w:tcBorders>
              <w:top w:val="single" w:sz="6" w:space="0" w:color="auto"/>
              <w:left w:val="single" w:sz="6" w:space="0" w:color="auto"/>
              <w:bottom w:val="single" w:sz="6" w:space="0" w:color="auto"/>
            </w:tcBorders>
          </w:tcPr>
          <w:p w14:paraId="05DFCF39" w14:textId="77777777" w:rsidR="007077A8" w:rsidRPr="0083255A" w:rsidRDefault="007077A8" w:rsidP="007D0E4B">
            <w:pPr>
              <w:keepNext/>
              <w:keepLines/>
              <w:tabs>
                <w:tab w:val="decimal" w:pos="1098"/>
              </w:tabs>
              <w:suppressAutoHyphens/>
              <w:spacing w:before="60" w:after="60"/>
              <w:ind w:right="-279"/>
              <w:rPr>
                <w:b/>
                <w:bCs w:val="0"/>
                <w:iCs/>
                <w:lang w:val="es-ES"/>
              </w:rPr>
            </w:pPr>
          </w:p>
        </w:tc>
        <w:tc>
          <w:tcPr>
            <w:tcW w:w="1800" w:type="dxa"/>
            <w:tcBorders>
              <w:top w:val="single" w:sz="6" w:space="0" w:color="auto"/>
              <w:left w:val="single" w:sz="6" w:space="0" w:color="auto"/>
              <w:bottom w:val="single" w:sz="6" w:space="0" w:color="auto"/>
              <w:right w:val="double" w:sz="6" w:space="0" w:color="auto"/>
            </w:tcBorders>
          </w:tcPr>
          <w:p w14:paraId="761D78F9" w14:textId="77777777" w:rsidR="007077A8" w:rsidRPr="0083255A" w:rsidRDefault="007077A8" w:rsidP="007D0E4B">
            <w:pPr>
              <w:keepNext/>
              <w:keepLines/>
              <w:tabs>
                <w:tab w:val="decimal" w:pos="1098"/>
              </w:tabs>
              <w:suppressAutoHyphens/>
              <w:spacing w:before="60" w:after="60"/>
              <w:ind w:right="-279"/>
              <w:rPr>
                <w:b/>
                <w:bCs w:val="0"/>
                <w:iCs/>
                <w:lang w:val="es-ES"/>
              </w:rPr>
            </w:pPr>
          </w:p>
        </w:tc>
      </w:tr>
      <w:tr w:rsidR="007077A8" w:rsidRPr="0083255A" w14:paraId="4BCF4918" w14:textId="77777777" w:rsidTr="007D0E4B">
        <w:tc>
          <w:tcPr>
            <w:tcW w:w="2515" w:type="dxa"/>
            <w:tcBorders>
              <w:top w:val="single" w:sz="18" w:space="0" w:color="auto"/>
              <w:left w:val="single" w:sz="18" w:space="0" w:color="auto"/>
              <w:bottom w:val="single" w:sz="18" w:space="0" w:color="auto"/>
              <w:right w:val="single" w:sz="18" w:space="0" w:color="auto"/>
            </w:tcBorders>
          </w:tcPr>
          <w:p w14:paraId="792E228D" w14:textId="77777777" w:rsidR="007077A8" w:rsidRPr="0083255A" w:rsidRDefault="007077A8" w:rsidP="007D0E4B">
            <w:pPr>
              <w:tabs>
                <w:tab w:val="left" w:pos="1458"/>
              </w:tabs>
              <w:suppressAutoHyphens/>
              <w:spacing w:before="60" w:after="60"/>
              <w:ind w:right="-279"/>
              <w:rPr>
                <w:b/>
                <w:bCs w:val="0"/>
                <w:iCs/>
                <w:lang w:val="es-ES"/>
              </w:rPr>
            </w:pPr>
            <w:r w:rsidRPr="0083255A">
              <w:rPr>
                <w:b/>
                <w:bCs w:val="0"/>
                <w:iCs/>
                <w:lang w:val="es-ES"/>
              </w:rPr>
              <w:t>Moneda extranjera n.</w:t>
            </w:r>
            <w:r w:rsidRPr="0083255A">
              <w:rPr>
                <w:b/>
                <w:bCs w:val="0"/>
                <w:iCs/>
                <w:vertAlign w:val="superscript"/>
                <w:lang w:val="es-ES"/>
              </w:rPr>
              <w:t>o</w:t>
            </w:r>
            <w:r w:rsidRPr="0083255A">
              <w:rPr>
                <w:b/>
                <w:bCs w:val="0"/>
                <w:iCs/>
                <w:lang w:val="es-ES"/>
              </w:rPr>
              <w:t xml:space="preserve"> 2</w:t>
            </w:r>
          </w:p>
          <w:p w14:paraId="79F07E58" w14:textId="77777777" w:rsidR="007077A8" w:rsidRPr="0083255A" w:rsidRDefault="007077A8" w:rsidP="007D0E4B">
            <w:pPr>
              <w:tabs>
                <w:tab w:val="left" w:pos="1458"/>
              </w:tabs>
              <w:suppressAutoHyphens/>
              <w:spacing w:before="60" w:after="60"/>
              <w:ind w:right="-279"/>
              <w:rPr>
                <w:b/>
                <w:bCs w:val="0"/>
                <w:iCs/>
                <w:u w:val="single"/>
                <w:lang w:val="es-ES"/>
              </w:rPr>
            </w:pPr>
            <w:r w:rsidRPr="0083255A">
              <w:rPr>
                <w:b/>
                <w:bCs w:val="0"/>
                <w:iCs/>
                <w:u w:val="single"/>
                <w:lang w:val="es-ES"/>
              </w:rPr>
              <w:tab/>
            </w:r>
          </w:p>
          <w:p w14:paraId="1A2BF161" w14:textId="77777777" w:rsidR="007077A8" w:rsidRPr="0083255A" w:rsidRDefault="007077A8" w:rsidP="007D0E4B">
            <w:pPr>
              <w:tabs>
                <w:tab w:val="left" w:pos="1458"/>
              </w:tabs>
              <w:suppressAutoHyphens/>
              <w:spacing w:before="60" w:after="60"/>
              <w:ind w:right="-279"/>
              <w:rPr>
                <w:b/>
                <w:bCs w:val="0"/>
                <w:iCs/>
                <w:lang w:val="es-ES"/>
              </w:rPr>
            </w:pPr>
          </w:p>
        </w:tc>
        <w:tc>
          <w:tcPr>
            <w:tcW w:w="1604" w:type="dxa"/>
            <w:tcBorders>
              <w:top w:val="single" w:sz="6" w:space="0" w:color="auto"/>
              <w:left w:val="single" w:sz="18" w:space="0" w:color="auto"/>
              <w:bottom w:val="single" w:sz="6" w:space="0" w:color="auto"/>
            </w:tcBorders>
          </w:tcPr>
          <w:p w14:paraId="22D7D003" w14:textId="77777777" w:rsidR="007077A8" w:rsidRPr="0083255A" w:rsidRDefault="007077A8" w:rsidP="007D0E4B">
            <w:pPr>
              <w:tabs>
                <w:tab w:val="decimal" w:pos="918"/>
              </w:tabs>
              <w:suppressAutoHyphens/>
              <w:spacing w:before="60" w:after="60"/>
              <w:ind w:right="-279"/>
              <w:rPr>
                <w:b/>
                <w:bCs w:val="0"/>
                <w:iCs/>
                <w:lang w:val="es-ES"/>
              </w:rPr>
            </w:pPr>
          </w:p>
        </w:tc>
        <w:tc>
          <w:tcPr>
            <w:tcW w:w="2144" w:type="dxa"/>
            <w:tcBorders>
              <w:top w:val="single" w:sz="6" w:space="0" w:color="auto"/>
              <w:left w:val="single" w:sz="6" w:space="0" w:color="auto"/>
              <w:bottom w:val="single" w:sz="6" w:space="0" w:color="auto"/>
            </w:tcBorders>
          </w:tcPr>
          <w:p w14:paraId="4C53B84A" w14:textId="77777777" w:rsidR="007077A8" w:rsidRPr="0083255A" w:rsidRDefault="007077A8" w:rsidP="007D0E4B">
            <w:pPr>
              <w:tabs>
                <w:tab w:val="decimal" w:pos="828"/>
              </w:tabs>
              <w:suppressAutoHyphens/>
              <w:spacing w:before="60" w:after="60"/>
              <w:ind w:right="-279"/>
              <w:rPr>
                <w:b/>
                <w:bCs w:val="0"/>
                <w:iCs/>
                <w:lang w:val="es-ES"/>
              </w:rPr>
            </w:pPr>
          </w:p>
        </w:tc>
        <w:tc>
          <w:tcPr>
            <w:tcW w:w="1980" w:type="dxa"/>
            <w:tcBorders>
              <w:top w:val="single" w:sz="6" w:space="0" w:color="auto"/>
              <w:left w:val="single" w:sz="6" w:space="0" w:color="auto"/>
              <w:bottom w:val="single" w:sz="6" w:space="0" w:color="auto"/>
            </w:tcBorders>
          </w:tcPr>
          <w:p w14:paraId="42D1C760" w14:textId="77777777" w:rsidR="007077A8" w:rsidRPr="0083255A" w:rsidRDefault="007077A8" w:rsidP="007D0E4B">
            <w:pPr>
              <w:tabs>
                <w:tab w:val="decimal" w:pos="1098"/>
              </w:tabs>
              <w:suppressAutoHyphens/>
              <w:spacing w:before="60" w:after="60"/>
              <w:ind w:right="-279"/>
              <w:rPr>
                <w:b/>
                <w:bCs w:val="0"/>
                <w:iCs/>
                <w:lang w:val="es-ES"/>
              </w:rPr>
            </w:pPr>
          </w:p>
        </w:tc>
        <w:tc>
          <w:tcPr>
            <w:tcW w:w="1800" w:type="dxa"/>
            <w:tcBorders>
              <w:top w:val="single" w:sz="6" w:space="0" w:color="auto"/>
              <w:left w:val="single" w:sz="6" w:space="0" w:color="auto"/>
              <w:bottom w:val="single" w:sz="6" w:space="0" w:color="auto"/>
              <w:right w:val="double" w:sz="6" w:space="0" w:color="auto"/>
            </w:tcBorders>
          </w:tcPr>
          <w:p w14:paraId="04DA7536" w14:textId="77777777" w:rsidR="007077A8" w:rsidRPr="0083255A" w:rsidRDefault="007077A8" w:rsidP="007D0E4B">
            <w:pPr>
              <w:tabs>
                <w:tab w:val="decimal" w:pos="1098"/>
              </w:tabs>
              <w:suppressAutoHyphens/>
              <w:spacing w:before="60" w:after="60"/>
              <w:ind w:right="-279"/>
              <w:rPr>
                <w:b/>
                <w:bCs w:val="0"/>
                <w:iCs/>
                <w:lang w:val="es-ES"/>
              </w:rPr>
            </w:pPr>
          </w:p>
        </w:tc>
      </w:tr>
      <w:tr w:rsidR="007077A8" w:rsidRPr="0083255A" w14:paraId="1171F79C" w14:textId="77777777" w:rsidTr="007D0E4B">
        <w:tc>
          <w:tcPr>
            <w:tcW w:w="2515" w:type="dxa"/>
            <w:tcBorders>
              <w:top w:val="single" w:sz="18" w:space="0" w:color="auto"/>
              <w:left w:val="single" w:sz="18" w:space="0" w:color="auto"/>
              <w:bottom w:val="single" w:sz="18" w:space="0" w:color="auto"/>
              <w:right w:val="single" w:sz="18" w:space="0" w:color="auto"/>
            </w:tcBorders>
          </w:tcPr>
          <w:p w14:paraId="6A340B90" w14:textId="77777777" w:rsidR="007077A8" w:rsidRPr="0083255A" w:rsidRDefault="007077A8" w:rsidP="007D0E4B">
            <w:pPr>
              <w:tabs>
                <w:tab w:val="left" w:pos="1458"/>
              </w:tabs>
              <w:suppressAutoHyphens/>
              <w:spacing w:before="60" w:after="60"/>
              <w:ind w:right="-279"/>
              <w:rPr>
                <w:b/>
                <w:bCs w:val="0"/>
                <w:iCs/>
                <w:lang w:val="es-ES"/>
              </w:rPr>
            </w:pPr>
            <w:r w:rsidRPr="0083255A">
              <w:rPr>
                <w:b/>
                <w:bCs w:val="0"/>
                <w:iCs/>
                <w:lang w:val="es-ES"/>
              </w:rPr>
              <w:t>Moneda extranjera n.</w:t>
            </w:r>
            <w:r w:rsidRPr="0083255A">
              <w:rPr>
                <w:b/>
                <w:bCs w:val="0"/>
                <w:iCs/>
                <w:vertAlign w:val="superscript"/>
                <w:lang w:val="es-ES"/>
              </w:rPr>
              <w:t>o</w:t>
            </w:r>
            <w:r w:rsidRPr="0083255A">
              <w:rPr>
                <w:b/>
                <w:bCs w:val="0"/>
                <w:iCs/>
                <w:lang w:val="es-ES"/>
              </w:rPr>
              <w:t xml:space="preserve"> </w:t>
            </w:r>
          </w:p>
          <w:p w14:paraId="69AC7817" w14:textId="77777777" w:rsidR="007077A8" w:rsidRPr="0083255A" w:rsidRDefault="007077A8" w:rsidP="007D0E4B">
            <w:pPr>
              <w:tabs>
                <w:tab w:val="left" w:pos="1458"/>
              </w:tabs>
              <w:suppressAutoHyphens/>
              <w:spacing w:before="60" w:after="60"/>
              <w:ind w:right="-279"/>
              <w:rPr>
                <w:b/>
                <w:bCs w:val="0"/>
                <w:iCs/>
                <w:u w:val="single"/>
                <w:lang w:val="es-ES"/>
              </w:rPr>
            </w:pPr>
            <w:r w:rsidRPr="0083255A">
              <w:rPr>
                <w:b/>
                <w:bCs w:val="0"/>
                <w:iCs/>
                <w:u w:val="single"/>
                <w:lang w:val="es-ES"/>
              </w:rPr>
              <w:tab/>
            </w:r>
          </w:p>
          <w:p w14:paraId="1887EFF6" w14:textId="77777777" w:rsidR="007077A8" w:rsidRPr="0083255A" w:rsidRDefault="007077A8" w:rsidP="007D0E4B">
            <w:pPr>
              <w:tabs>
                <w:tab w:val="left" w:pos="1458"/>
              </w:tabs>
              <w:suppressAutoHyphens/>
              <w:spacing w:before="60" w:after="60"/>
              <w:ind w:right="-279"/>
              <w:rPr>
                <w:b/>
                <w:bCs w:val="0"/>
                <w:iCs/>
                <w:lang w:val="es-ES"/>
              </w:rPr>
            </w:pPr>
          </w:p>
        </w:tc>
        <w:tc>
          <w:tcPr>
            <w:tcW w:w="1604" w:type="dxa"/>
            <w:tcBorders>
              <w:top w:val="single" w:sz="6" w:space="0" w:color="auto"/>
              <w:left w:val="single" w:sz="18" w:space="0" w:color="auto"/>
              <w:bottom w:val="single" w:sz="6" w:space="0" w:color="auto"/>
            </w:tcBorders>
          </w:tcPr>
          <w:p w14:paraId="320D6F88" w14:textId="77777777" w:rsidR="007077A8" w:rsidRPr="0083255A" w:rsidRDefault="007077A8" w:rsidP="007D0E4B">
            <w:pPr>
              <w:tabs>
                <w:tab w:val="decimal" w:pos="918"/>
              </w:tabs>
              <w:suppressAutoHyphens/>
              <w:spacing w:before="60" w:after="60"/>
              <w:ind w:right="-279"/>
              <w:rPr>
                <w:b/>
                <w:bCs w:val="0"/>
                <w:iCs/>
                <w:lang w:val="es-ES"/>
              </w:rPr>
            </w:pPr>
          </w:p>
        </w:tc>
        <w:tc>
          <w:tcPr>
            <w:tcW w:w="2144" w:type="dxa"/>
            <w:tcBorders>
              <w:top w:val="single" w:sz="6" w:space="0" w:color="auto"/>
              <w:left w:val="single" w:sz="6" w:space="0" w:color="auto"/>
              <w:bottom w:val="single" w:sz="6" w:space="0" w:color="auto"/>
            </w:tcBorders>
          </w:tcPr>
          <w:p w14:paraId="487C92F7" w14:textId="77777777" w:rsidR="007077A8" w:rsidRPr="0083255A" w:rsidRDefault="007077A8" w:rsidP="007D0E4B">
            <w:pPr>
              <w:tabs>
                <w:tab w:val="decimal" w:pos="828"/>
              </w:tabs>
              <w:suppressAutoHyphens/>
              <w:spacing w:before="60" w:after="60"/>
              <w:ind w:right="-279"/>
              <w:rPr>
                <w:b/>
                <w:bCs w:val="0"/>
                <w:iCs/>
                <w:lang w:val="es-ES"/>
              </w:rPr>
            </w:pPr>
          </w:p>
        </w:tc>
        <w:tc>
          <w:tcPr>
            <w:tcW w:w="1980" w:type="dxa"/>
            <w:tcBorders>
              <w:top w:val="single" w:sz="6" w:space="0" w:color="auto"/>
              <w:left w:val="single" w:sz="6" w:space="0" w:color="auto"/>
              <w:bottom w:val="single" w:sz="2" w:space="0" w:color="auto"/>
            </w:tcBorders>
          </w:tcPr>
          <w:p w14:paraId="6E1EF069" w14:textId="77777777" w:rsidR="007077A8" w:rsidRPr="0083255A" w:rsidRDefault="007077A8" w:rsidP="007D0E4B">
            <w:pPr>
              <w:tabs>
                <w:tab w:val="decimal" w:pos="1098"/>
              </w:tabs>
              <w:suppressAutoHyphens/>
              <w:spacing w:before="60" w:after="60"/>
              <w:ind w:right="-279"/>
              <w:rPr>
                <w:b/>
                <w:bCs w:val="0"/>
                <w:iCs/>
                <w:lang w:val="es-ES"/>
              </w:rPr>
            </w:pPr>
          </w:p>
        </w:tc>
        <w:tc>
          <w:tcPr>
            <w:tcW w:w="1800" w:type="dxa"/>
            <w:tcBorders>
              <w:top w:val="single" w:sz="6" w:space="0" w:color="auto"/>
              <w:left w:val="single" w:sz="6" w:space="0" w:color="auto"/>
              <w:bottom w:val="single" w:sz="6" w:space="0" w:color="auto"/>
              <w:right w:val="double" w:sz="6" w:space="0" w:color="auto"/>
            </w:tcBorders>
          </w:tcPr>
          <w:p w14:paraId="33F9CE74" w14:textId="77777777" w:rsidR="007077A8" w:rsidRPr="0083255A" w:rsidRDefault="007077A8" w:rsidP="007D0E4B">
            <w:pPr>
              <w:tabs>
                <w:tab w:val="decimal" w:pos="1098"/>
              </w:tabs>
              <w:suppressAutoHyphens/>
              <w:spacing w:before="60" w:after="60"/>
              <w:ind w:right="-279"/>
              <w:rPr>
                <w:b/>
                <w:bCs w:val="0"/>
                <w:iCs/>
                <w:lang w:val="es-ES"/>
              </w:rPr>
            </w:pPr>
          </w:p>
        </w:tc>
      </w:tr>
      <w:tr w:rsidR="007077A8" w:rsidRPr="0083255A" w14:paraId="2807B63A" w14:textId="77777777" w:rsidTr="007D0E4B">
        <w:trPr>
          <w:trHeight w:val="747"/>
        </w:trPr>
        <w:tc>
          <w:tcPr>
            <w:tcW w:w="2515" w:type="dxa"/>
            <w:tcBorders>
              <w:top w:val="single" w:sz="18" w:space="0" w:color="auto"/>
              <w:left w:val="single" w:sz="18" w:space="0" w:color="auto"/>
              <w:bottom w:val="single" w:sz="18" w:space="0" w:color="auto"/>
              <w:right w:val="single" w:sz="18" w:space="0" w:color="auto"/>
            </w:tcBorders>
          </w:tcPr>
          <w:p w14:paraId="5C34C960" w14:textId="7615E214" w:rsidR="007077A8" w:rsidRPr="0083255A" w:rsidRDefault="007077A8" w:rsidP="007D0E4B">
            <w:pPr>
              <w:suppressAutoHyphens/>
              <w:spacing w:before="60" w:after="60"/>
              <w:ind w:right="-279"/>
              <w:rPr>
                <w:b/>
                <w:bCs w:val="0"/>
                <w:iCs/>
                <w:lang w:val="es-ES"/>
              </w:rPr>
            </w:pPr>
            <w:r w:rsidRPr="0083255A">
              <w:rPr>
                <w:b/>
                <w:bCs w:val="0"/>
                <w:iCs/>
                <w:lang w:val="es-ES"/>
              </w:rPr>
              <w:t xml:space="preserve">Precio total de </w:t>
            </w:r>
            <w:r w:rsidRPr="0083255A">
              <w:rPr>
                <w:b/>
                <w:bCs w:val="0"/>
                <w:iCs/>
                <w:lang w:val="es-ES"/>
              </w:rPr>
              <w:br/>
              <w:t>la Propuesta</w:t>
            </w:r>
          </w:p>
          <w:p w14:paraId="701E606F" w14:textId="77777777" w:rsidR="007077A8" w:rsidRPr="0083255A" w:rsidRDefault="007077A8" w:rsidP="007D0E4B">
            <w:pPr>
              <w:suppressAutoHyphens/>
              <w:spacing w:before="60" w:after="60"/>
              <w:ind w:right="-279"/>
              <w:rPr>
                <w:b/>
                <w:bCs w:val="0"/>
                <w:iCs/>
                <w:lang w:val="es-ES"/>
              </w:rPr>
            </w:pPr>
          </w:p>
        </w:tc>
        <w:tc>
          <w:tcPr>
            <w:tcW w:w="1604" w:type="dxa"/>
            <w:tcBorders>
              <w:top w:val="single" w:sz="6" w:space="0" w:color="auto"/>
              <w:left w:val="single" w:sz="18" w:space="0" w:color="auto"/>
              <w:bottom w:val="single" w:sz="6" w:space="0" w:color="auto"/>
              <w:right w:val="single" w:sz="6" w:space="0" w:color="auto"/>
            </w:tcBorders>
          </w:tcPr>
          <w:p w14:paraId="58666621" w14:textId="77777777" w:rsidR="007077A8" w:rsidRPr="0083255A" w:rsidRDefault="007077A8" w:rsidP="007D0E4B">
            <w:pPr>
              <w:suppressAutoHyphens/>
              <w:spacing w:before="60" w:after="60"/>
              <w:ind w:right="-279"/>
              <w:rPr>
                <w:b/>
                <w:bCs w:val="0"/>
                <w:iCs/>
                <w:lang w:val="es-ES"/>
              </w:rPr>
            </w:pPr>
          </w:p>
        </w:tc>
        <w:tc>
          <w:tcPr>
            <w:tcW w:w="2144" w:type="dxa"/>
            <w:tcBorders>
              <w:top w:val="single" w:sz="6" w:space="0" w:color="auto"/>
              <w:left w:val="single" w:sz="6" w:space="0" w:color="auto"/>
              <w:bottom w:val="single" w:sz="6" w:space="0" w:color="auto"/>
              <w:right w:val="single" w:sz="2" w:space="0" w:color="auto"/>
            </w:tcBorders>
          </w:tcPr>
          <w:p w14:paraId="6B68D7BA" w14:textId="77777777" w:rsidR="007077A8" w:rsidRPr="0083255A" w:rsidRDefault="007077A8" w:rsidP="007D0E4B">
            <w:pPr>
              <w:suppressAutoHyphens/>
              <w:spacing w:before="60" w:after="60"/>
              <w:ind w:right="-279"/>
              <w:rPr>
                <w:b/>
                <w:bCs w:val="0"/>
                <w:iCs/>
                <w:lang w:val="es-ES"/>
              </w:rPr>
            </w:pPr>
          </w:p>
        </w:tc>
        <w:tc>
          <w:tcPr>
            <w:tcW w:w="1980" w:type="dxa"/>
            <w:tcBorders>
              <w:top w:val="single" w:sz="2" w:space="0" w:color="auto"/>
              <w:left w:val="single" w:sz="2" w:space="0" w:color="auto"/>
              <w:bottom w:val="single" w:sz="2" w:space="0" w:color="auto"/>
              <w:right w:val="single" w:sz="2" w:space="0" w:color="auto"/>
            </w:tcBorders>
          </w:tcPr>
          <w:p w14:paraId="3028EF4F" w14:textId="77777777" w:rsidR="007077A8" w:rsidRPr="0083255A" w:rsidRDefault="007077A8" w:rsidP="007D0E4B">
            <w:pPr>
              <w:tabs>
                <w:tab w:val="decimal" w:pos="1098"/>
                <w:tab w:val="left" w:pos="1278"/>
              </w:tabs>
              <w:suppressAutoHyphens/>
              <w:spacing w:before="60" w:after="60"/>
              <w:ind w:right="-279"/>
              <w:rPr>
                <w:b/>
                <w:bCs w:val="0"/>
                <w:iCs/>
                <w:u w:val="single"/>
                <w:lang w:val="es-ES"/>
              </w:rPr>
            </w:pPr>
            <w:r w:rsidRPr="0083255A">
              <w:rPr>
                <w:b/>
                <w:bCs w:val="0"/>
                <w:iCs/>
                <w:lang w:val="es-ES"/>
              </w:rPr>
              <w:tab/>
            </w:r>
          </w:p>
          <w:p w14:paraId="2D71838A" w14:textId="77777777" w:rsidR="007077A8" w:rsidRPr="0083255A" w:rsidRDefault="007077A8" w:rsidP="007D0E4B">
            <w:pPr>
              <w:spacing w:before="60" w:after="60"/>
              <w:ind w:right="-279"/>
              <w:jc w:val="center"/>
              <w:rPr>
                <w:lang w:val="es-ES"/>
              </w:rPr>
            </w:pPr>
          </w:p>
        </w:tc>
        <w:tc>
          <w:tcPr>
            <w:tcW w:w="1800" w:type="dxa"/>
            <w:tcBorders>
              <w:top w:val="single" w:sz="6" w:space="0" w:color="auto"/>
              <w:left w:val="single" w:sz="2" w:space="0" w:color="auto"/>
              <w:bottom w:val="single" w:sz="6" w:space="0" w:color="auto"/>
              <w:right w:val="double" w:sz="6" w:space="0" w:color="auto"/>
            </w:tcBorders>
          </w:tcPr>
          <w:p w14:paraId="76D016CD" w14:textId="77777777" w:rsidR="007077A8" w:rsidRPr="0083255A" w:rsidRDefault="007077A8" w:rsidP="007D0E4B">
            <w:pPr>
              <w:tabs>
                <w:tab w:val="decimal" w:pos="1098"/>
              </w:tabs>
              <w:suppressAutoHyphens/>
              <w:spacing w:before="60" w:after="60"/>
              <w:ind w:right="-279"/>
              <w:rPr>
                <w:b/>
                <w:bCs w:val="0"/>
                <w:iCs/>
                <w:lang w:val="es-ES"/>
              </w:rPr>
            </w:pPr>
            <w:r w:rsidRPr="0083255A">
              <w:rPr>
                <w:b/>
                <w:bCs w:val="0"/>
                <w:iCs/>
                <w:lang w:val="es-ES"/>
              </w:rPr>
              <w:t>100,00</w:t>
            </w:r>
          </w:p>
        </w:tc>
      </w:tr>
      <w:tr w:rsidR="007077A8" w:rsidRPr="00387A81" w14:paraId="48283F37" w14:textId="77777777" w:rsidTr="007D0E4B">
        <w:trPr>
          <w:trHeight w:val="1305"/>
        </w:trPr>
        <w:tc>
          <w:tcPr>
            <w:tcW w:w="2515" w:type="dxa"/>
            <w:tcBorders>
              <w:top w:val="single" w:sz="18" w:space="0" w:color="auto"/>
              <w:left w:val="single" w:sz="18" w:space="0" w:color="auto"/>
              <w:bottom w:val="single" w:sz="18" w:space="0" w:color="auto"/>
              <w:right w:val="single" w:sz="18" w:space="0" w:color="auto"/>
            </w:tcBorders>
          </w:tcPr>
          <w:p w14:paraId="4AE69D5F" w14:textId="77777777" w:rsidR="007077A8" w:rsidRPr="0083255A" w:rsidRDefault="007077A8" w:rsidP="007D0E4B">
            <w:pPr>
              <w:suppressAutoHyphens/>
              <w:spacing w:before="60" w:after="60"/>
              <w:ind w:right="-279"/>
              <w:rPr>
                <w:b/>
                <w:bCs w:val="0"/>
                <w:iCs/>
                <w:vertAlign w:val="superscript"/>
                <w:lang w:val="es-ES"/>
              </w:rPr>
            </w:pPr>
            <w:r w:rsidRPr="0083255A">
              <w:rPr>
                <w:b/>
                <w:bCs w:val="0"/>
                <w:iCs/>
                <w:lang w:val="es-ES"/>
              </w:rPr>
              <w:t>Sumas provisionales expresadas en moneda local</w:t>
            </w:r>
          </w:p>
          <w:p w14:paraId="0C30183C" w14:textId="77777777" w:rsidR="007077A8" w:rsidRPr="0083255A" w:rsidRDefault="007077A8" w:rsidP="007D0E4B">
            <w:pPr>
              <w:suppressAutoHyphens/>
              <w:spacing w:before="60" w:after="60"/>
              <w:ind w:right="-279"/>
              <w:rPr>
                <w:b/>
                <w:bCs w:val="0"/>
                <w:iCs/>
                <w:lang w:val="es-ES"/>
              </w:rPr>
            </w:pPr>
          </w:p>
        </w:tc>
        <w:tc>
          <w:tcPr>
            <w:tcW w:w="1604" w:type="dxa"/>
            <w:tcBorders>
              <w:top w:val="single" w:sz="6" w:space="0" w:color="auto"/>
              <w:left w:val="single" w:sz="18" w:space="0" w:color="auto"/>
              <w:bottom w:val="single" w:sz="6" w:space="0" w:color="auto"/>
              <w:right w:val="single" w:sz="6" w:space="0" w:color="auto"/>
            </w:tcBorders>
            <w:vAlign w:val="center"/>
          </w:tcPr>
          <w:p w14:paraId="2C1E7DA8" w14:textId="77777777" w:rsidR="007077A8" w:rsidRPr="0083255A" w:rsidRDefault="007077A8" w:rsidP="007D0E4B">
            <w:pPr>
              <w:pStyle w:val="Document1"/>
              <w:keepNext w:val="0"/>
              <w:keepLines w:val="0"/>
              <w:tabs>
                <w:tab w:val="clear" w:pos="-720"/>
              </w:tabs>
              <w:spacing w:before="60" w:after="60"/>
              <w:ind w:right="-279"/>
              <w:rPr>
                <w:b/>
                <w:bCs w:val="0"/>
                <w:i/>
                <w:iCs/>
                <w:lang w:val="es-ES"/>
              </w:rPr>
            </w:pPr>
            <w:r w:rsidRPr="0083255A">
              <w:rPr>
                <w:i/>
                <w:lang w:val="es-ES"/>
              </w:rPr>
              <w:t>[Será indicado por el Contratante]</w:t>
            </w:r>
          </w:p>
        </w:tc>
        <w:tc>
          <w:tcPr>
            <w:tcW w:w="2144" w:type="dxa"/>
            <w:tcBorders>
              <w:top w:val="single" w:sz="6" w:space="0" w:color="auto"/>
              <w:left w:val="single" w:sz="6" w:space="0" w:color="auto"/>
              <w:bottom w:val="single" w:sz="6" w:space="0" w:color="auto"/>
              <w:right w:val="single" w:sz="6" w:space="0" w:color="auto"/>
            </w:tcBorders>
            <w:vAlign w:val="center"/>
          </w:tcPr>
          <w:p w14:paraId="28C750ED" w14:textId="77777777" w:rsidR="007077A8" w:rsidRPr="0083255A" w:rsidRDefault="007077A8" w:rsidP="007D0E4B">
            <w:pPr>
              <w:suppressAutoHyphens/>
              <w:spacing w:before="60" w:after="60"/>
              <w:ind w:right="-279"/>
              <w:rPr>
                <w:b/>
                <w:bCs w:val="0"/>
                <w:iCs/>
                <w:lang w:val="es-ES"/>
              </w:rPr>
            </w:pPr>
          </w:p>
        </w:tc>
        <w:tc>
          <w:tcPr>
            <w:tcW w:w="1980" w:type="dxa"/>
            <w:tcBorders>
              <w:top w:val="single" w:sz="2" w:space="0" w:color="auto"/>
              <w:left w:val="single" w:sz="6" w:space="0" w:color="auto"/>
              <w:bottom w:val="single" w:sz="2" w:space="0" w:color="auto"/>
              <w:right w:val="single" w:sz="6" w:space="0" w:color="auto"/>
            </w:tcBorders>
            <w:vAlign w:val="center"/>
          </w:tcPr>
          <w:p w14:paraId="01786519" w14:textId="77777777" w:rsidR="007077A8" w:rsidRPr="0083255A" w:rsidRDefault="007077A8" w:rsidP="007D0E4B">
            <w:pPr>
              <w:pStyle w:val="IndexHeading"/>
              <w:suppressAutoHyphens/>
              <w:spacing w:before="60" w:after="60"/>
              <w:rPr>
                <w:b/>
                <w:bCs w:val="0"/>
                <w:i/>
                <w:iCs/>
                <w:sz w:val="24"/>
                <w:lang w:val="es-ES"/>
              </w:rPr>
            </w:pPr>
            <w:r w:rsidRPr="0083255A">
              <w:rPr>
                <w:i/>
                <w:sz w:val="24"/>
                <w:lang w:val="es-ES"/>
              </w:rPr>
              <w:t>[Será indicado por el Contratante]</w:t>
            </w:r>
          </w:p>
        </w:tc>
        <w:tc>
          <w:tcPr>
            <w:tcW w:w="1800" w:type="dxa"/>
            <w:tcBorders>
              <w:top w:val="single" w:sz="6" w:space="0" w:color="auto"/>
              <w:left w:val="single" w:sz="6" w:space="0" w:color="auto"/>
              <w:bottom w:val="single" w:sz="6" w:space="0" w:color="auto"/>
              <w:right w:val="double" w:sz="6" w:space="0" w:color="auto"/>
            </w:tcBorders>
          </w:tcPr>
          <w:p w14:paraId="02CB3120" w14:textId="77777777" w:rsidR="007077A8" w:rsidRPr="0083255A" w:rsidRDefault="007077A8" w:rsidP="007D0E4B">
            <w:pPr>
              <w:tabs>
                <w:tab w:val="decimal" w:pos="1098"/>
              </w:tabs>
              <w:suppressAutoHyphens/>
              <w:spacing w:before="60" w:after="60"/>
              <w:ind w:right="-279"/>
              <w:rPr>
                <w:b/>
                <w:bCs w:val="0"/>
                <w:iCs/>
                <w:lang w:val="es-ES"/>
              </w:rPr>
            </w:pPr>
          </w:p>
        </w:tc>
      </w:tr>
      <w:tr w:rsidR="007077A8" w:rsidRPr="00387A81" w14:paraId="1F00AFDB" w14:textId="77777777" w:rsidTr="007D0E4B">
        <w:tc>
          <w:tcPr>
            <w:tcW w:w="2515" w:type="dxa"/>
            <w:tcBorders>
              <w:top w:val="single" w:sz="18" w:space="0" w:color="auto"/>
              <w:left w:val="single" w:sz="18" w:space="0" w:color="auto"/>
              <w:bottom w:val="single" w:sz="18" w:space="0" w:color="auto"/>
              <w:right w:val="single" w:sz="18" w:space="0" w:color="auto"/>
            </w:tcBorders>
          </w:tcPr>
          <w:p w14:paraId="4B0DF4DC" w14:textId="4B557369" w:rsidR="007077A8" w:rsidRPr="0083255A" w:rsidRDefault="007077A8" w:rsidP="007D0E4B">
            <w:pPr>
              <w:suppressAutoHyphens/>
              <w:spacing w:before="60" w:after="60"/>
              <w:ind w:right="112"/>
              <w:rPr>
                <w:b/>
                <w:bCs w:val="0"/>
                <w:iCs/>
                <w:lang w:val="es-ES"/>
              </w:rPr>
            </w:pPr>
            <w:r w:rsidRPr="0083255A">
              <w:rPr>
                <w:b/>
                <w:bCs w:val="0"/>
                <w:iCs/>
                <w:lang w:val="es-ES"/>
              </w:rPr>
              <w:t>PRECIO TOTAL DE LA PROPUESTA (incluidas las sumas provisionales)</w:t>
            </w:r>
          </w:p>
        </w:tc>
        <w:tc>
          <w:tcPr>
            <w:tcW w:w="1604" w:type="dxa"/>
            <w:tcBorders>
              <w:top w:val="single" w:sz="6" w:space="0" w:color="auto"/>
              <w:left w:val="single" w:sz="18" w:space="0" w:color="auto"/>
              <w:bottom w:val="double" w:sz="6" w:space="0" w:color="auto"/>
              <w:right w:val="single" w:sz="6" w:space="0" w:color="auto"/>
            </w:tcBorders>
          </w:tcPr>
          <w:p w14:paraId="71777F46" w14:textId="77777777" w:rsidR="007077A8" w:rsidRPr="0083255A" w:rsidRDefault="007077A8" w:rsidP="007D0E4B">
            <w:pPr>
              <w:suppressAutoHyphens/>
              <w:spacing w:before="60" w:after="60"/>
              <w:ind w:right="-279"/>
              <w:rPr>
                <w:b/>
                <w:bCs w:val="0"/>
                <w:iCs/>
                <w:lang w:val="es-ES"/>
              </w:rPr>
            </w:pPr>
          </w:p>
        </w:tc>
        <w:tc>
          <w:tcPr>
            <w:tcW w:w="2144" w:type="dxa"/>
            <w:tcBorders>
              <w:top w:val="single" w:sz="6" w:space="0" w:color="auto"/>
              <w:left w:val="single" w:sz="6" w:space="0" w:color="auto"/>
              <w:bottom w:val="double" w:sz="6" w:space="0" w:color="auto"/>
              <w:right w:val="single" w:sz="2" w:space="0" w:color="auto"/>
            </w:tcBorders>
          </w:tcPr>
          <w:p w14:paraId="105A9B17" w14:textId="77777777" w:rsidR="007077A8" w:rsidRPr="0083255A" w:rsidRDefault="007077A8" w:rsidP="007D0E4B">
            <w:pPr>
              <w:suppressAutoHyphens/>
              <w:spacing w:before="60" w:after="60"/>
              <w:ind w:right="-279"/>
              <w:rPr>
                <w:b/>
                <w:bCs w:val="0"/>
                <w:iCs/>
                <w:lang w:val="es-ES"/>
              </w:rPr>
            </w:pPr>
          </w:p>
        </w:tc>
        <w:tc>
          <w:tcPr>
            <w:tcW w:w="1980" w:type="dxa"/>
            <w:tcBorders>
              <w:top w:val="single" w:sz="2" w:space="0" w:color="auto"/>
              <w:left w:val="single" w:sz="2" w:space="0" w:color="auto"/>
              <w:bottom w:val="double" w:sz="6" w:space="0" w:color="auto"/>
              <w:right w:val="single" w:sz="2" w:space="0" w:color="auto"/>
            </w:tcBorders>
          </w:tcPr>
          <w:p w14:paraId="7EFC822A" w14:textId="77777777" w:rsidR="007077A8" w:rsidRPr="0083255A" w:rsidRDefault="007077A8" w:rsidP="007D0E4B">
            <w:pPr>
              <w:tabs>
                <w:tab w:val="decimal" w:pos="1098"/>
              </w:tabs>
              <w:suppressAutoHyphens/>
              <w:spacing w:before="60" w:after="60"/>
              <w:ind w:right="-279"/>
              <w:rPr>
                <w:b/>
                <w:bCs w:val="0"/>
                <w:iCs/>
                <w:lang w:val="es-ES"/>
              </w:rPr>
            </w:pPr>
          </w:p>
          <w:p w14:paraId="381A8A08" w14:textId="77777777" w:rsidR="007077A8" w:rsidRPr="0083255A" w:rsidRDefault="007077A8" w:rsidP="007D0E4B">
            <w:pPr>
              <w:tabs>
                <w:tab w:val="decimal" w:pos="1098"/>
              </w:tabs>
              <w:suppressAutoHyphens/>
              <w:spacing w:before="60" w:after="60"/>
              <w:ind w:right="-279"/>
              <w:rPr>
                <w:b/>
                <w:bCs w:val="0"/>
                <w:iCs/>
                <w:lang w:val="es-ES"/>
              </w:rPr>
            </w:pPr>
          </w:p>
        </w:tc>
        <w:tc>
          <w:tcPr>
            <w:tcW w:w="1800" w:type="dxa"/>
            <w:tcBorders>
              <w:top w:val="single" w:sz="6" w:space="0" w:color="auto"/>
              <w:left w:val="single" w:sz="2" w:space="0" w:color="auto"/>
              <w:bottom w:val="double" w:sz="6" w:space="0" w:color="auto"/>
              <w:right w:val="double" w:sz="6" w:space="0" w:color="auto"/>
            </w:tcBorders>
          </w:tcPr>
          <w:p w14:paraId="6D2E29A6" w14:textId="77777777" w:rsidR="007077A8" w:rsidRPr="0083255A" w:rsidRDefault="007077A8" w:rsidP="007D0E4B">
            <w:pPr>
              <w:tabs>
                <w:tab w:val="decimal" w:pos="1098"/>
              </w:tabs>
              <w:suppressAutoHyphens/>
              <w:spacing w:before="60" w:after="60"/>
              <w:ind w:right="-279"/>
              <w:rPr>
                <w:b/>
                <w:bCs w:val="0"/>
                <w:iCs/>
                <w:lang w:val="es-ES"/>
              </w:rPr>
            </w:pPr>
          </w:p>
        </w:tc>
      </w:tr>
    </w:tbl>
    <w:p w14:paraId="7867236C" w14:textId="77777777" w:rsidR="007077A8" w:rsidRPr="0083255A" w:rsidRDefault="007077A8" w:rsidP="007077A8">
      <w:pPr>
        <w:tabs>
          <w:tab w:val="left" w:pos="2160"/>
          <w:tab w:val="left" w:pos="3600"/>
          <w:tab w:val="left" w:pos="9144"/>
        </w:tabs>
        <w:suppressAutoHyphens/>
        <w:ind w:right="-279"/>
        <w:rPr>
          <w:sz w:val="22"/>
          <w:lang w:val="es-ES"/>
        </w:rPr>
      </w:pPr>
    </w:p>
    <w:p w14:paraId="27C6CF49" w14:textId="77777777" w:rsidR="007077A8" w:rsidRPr="0083255A" w:rsidRDefault="007077A8" w:rsidP="007077A8">
      <w:pPr>
        <w:tabs>
          <w:tab w:val="left" w:pos="2160"/>
          <w:tab w:val="left" w:pos="3600"/>
          <w:tab w:val="left" w:pos="9144"/>
        </w:tabs>
        <w:suppressAutoHyphens/>
        <w:ind w:right="-279"/>
        <w:rPr>
          <w:sz w:val="22"/>
          <w:lang w:val="es-ES"/>
        </w:rPr>
      </w:pPr>
    </w:p>
    <w:p w14:paraId="110AF079" w14:textId="77777777" w:rsidR="007077A8" w:rsidRPr="0083255A" w:rsidRDefault="007077A8" w:rsidP="007077A8">
      <w:pPr>
        <w:ind w:right="-279"/>
        <w:rPr>
          <w:sz w:val="22"/>
          <w:u w:val="single"/>
          <w:lang w:val="es-ES"/>
        </w:rPr>
      </w:pPr>
    </w:p>
    <w:p w14:paraId="6BB81A56" w14:textId="77777777" w:rsidR="007077A8" w:rsidRPr="0083255A" w:rsidRDefault="007077A8" w:rsidP="007077A8">
      <w:pPr>
        <w:keepNext/>
        <w:keepLines/>
        <w:suppressAutoHyphens/>
        <w:ind w:right="-279"/>
        <w:jc w:val="center"/>
        <w:rPr>
          <w:b/>
          <w:lang w:val="es-ES"/>
        </w:rPr>
      </w:pPr>
      <w:r w:rsidRPr="0083255A">
        <w:rPr>
          <w:b/>
          <w:lang w:val="es-ES"/>
        </w:rPr>
        <w:lastRenderedPageBreak/>
        <w:t>Tabla: Alternativa B</w:t>
      </w:r>
    </w:p>
    <w:p w14:paraId="10D740EB" w14:textId="77777777" w:rsidR="007077A8" w:rsidRPr="0083255A" w:rsidRDefault="007077A8" w:rsidP="007077A8">
      <w:pPr>
        <w:spacing w:before="240" w:after="240"/>
        <w:ind w:right="-279"/>
        <w:rPr>
          <w:lang w:val="es-ES"/>
        </w:rPr>
      </w:pPr>
    </w:p>
    <w:p w14:paraId="2CE22B99" w14:textId="040CB86C" w:rsidR="007077A8" w:rsidRPr="0083255A" w:rsidRDefault="007077A8" w:rsidP="007077A8">
      <w:pPr>
        <w:ind w:right="-279"/>
        <w:jc w:val="both"/>
        <w:rPr>
          <w:b/>
          <w:i/>
          <w:spacing w:val="-2"/>
          <w:lang w:val="es-ES"/>
        </w:rPr>
      </w:pPr>
      <w:r w:rsidRPr="0083255A">
        <w:rPr>
          <w:b/>
          <w:i/>
          <w:spacing w:val="-2"/>
          <w:lang w:val="es-ES"/>
        </w:rPr>
        <w:t xml:space="preserve">Se utilizará únicamente con la Alternativa B. Precios cotizados en las monedas de pago </w:t>
      </w:r>
      <w:r w:rsidRPr="0083255A">
        <w:rPr>
          <w:i/>
          <w:spacing w:val="-2"/>
          <w:lang w:val="es-ES"/>
        </w:rPr>
        <w:t>(</w:t>
      </w:r>
      <w:r w:rsidR="00535B01" w:rsidRPr="0083255A">
        <w:rPr>
          <w:i/>
          <w:spacing w:val="-2"/>
          <w:lang w:val="es-ES"/>
        </w:rPr>
        <w:t>IAP</w:t>
      </w:r>
      <w:r w:rsidRPr="0083255A">
        <w:rPr>
          <w:i/>
          <w:spacing w:val="-2"/>
          <w:lang w:val="es-ES"/>
        </w:rPr>
        <w:t xml:space="preserve"> 15.1)</w:t>
      </w:r>
    </w:p>
    <w:p w14:paraId="7BAF5735" w14:textId="77777777" w:rsidR="007077A8" w:rsidRPr="0083255A" w:rsidRDefault="007077A8" w:rsidP="007077A8">
      <w:pPr>
        <w:ind w:right="-279"/>
        <w:jc w:val="both"/>
        <w:rPr>
          <w:lang w:val="es-ES"/>
        </w:rPr>
      </w:pPr>
    </w:p>
    <w:p w14:paraId="10B1892A" w14:textId="3DB38A12" w:rsidR="007077A8" w:rsidRPr="0083255A" w:rsidRDefault="007077A8" w:rsidP="007077A8">
      <w:pPr>
        <w:suppressAutoHyphens/>
        <w:ind w:right="-279"/>
        <w:jc w:val="both"/>
        <w:rPr>
          <w:lang w:val="es-ES"/>
        </w:rPr>
      </w:pPr>
      <w:r w:rsidRPr="0083255A">
        <w:rPr>
          <w:lang w:val="es-ES"/>
        </w:rPr>
        <w:t xml:space="preserve">Resumen de las monedas de la Propuesta para_________ </w:t>
      </w:r>
      <w:r w:rsidRPr="0083255A">
        <w:rPr>
          <w:i/>
          <w:sz w:val="20"/>
          <w:lang w:val="es-ES"/>
        </w:rPr>
        <w:t xml:space="preserve">[indique el nombre de la sección de las Obras] </w:t>
      </w:r>
    </w:p>
    <w:p w14:paraId="05E7BBF2" w14:textId="77777777" w:rsidR="007077A8" w:rsidRPr="0083255A" w:rsidRDefault="007077A8" w:rsidP="007077A8">
      <w:pPr>
        <w:suppressAutoHyphens/>
        <w:ind w:right="-279"/>
        <w:jc w:val="center"/>
        <w:rPr>
          <w:lang w:val="es-ES"/>
        </w:rPr>
      </w:pPr>
    </w:p>
    <w:p w14:paraId="2621E26C" w14:textId="77777777" w:rsidR="007077A8" w:rsidRPr="0083255A" w:rsidRDefault="007077A8" w:rsidP="007077A8">
      <w:pPr>
        <w:suppressAutoHyphens/>
        <w:ind w:right="-279"/>
        <w:rPr>
          <w:lang w:val="es-ES"/>
        </w:rPr>
      </w:pPr>
    </w:p>
    <w:tbl>
      <w:tblPr>
        <w:tblW w:w="9355" w:type="dxa"/>
        <w:tblInd w:w="120" w:type="dxa"/>
        <w:tblLayout w:type="fixed"/>
        <w:tblLook w:val="0000" w:firstRow="0" w:lastRow="0" w:firstColumn="0" w:lastColumn="0" w:noHBand="0" w:noVBand="0"/>
      </w:tblPr>
      <w:tblGrid>
        <w:gridCol w:w="4819"/>
        <w:gridCol w:w="4536"/>
      </w:tblGrid>
      <w:tr w:rsidR="007077A8" w:rsidRPr="0083255A" w14:paraId="767440CE" w14:textId="77777777" w:rsidTr="007D0E4B">
        <w:tc>
          <w:tcPr>
            <w:tcW w:w="4819" w:type="dxa"/>
            <w:tcBorders>
              <w:top w:val="double" w:sz="6" w:space="0" w:color="auto"/>
              <w:left w:val="double" w:sz="6" w:space="0" w:color="auto"/>
            </w:tcBorders>
          </w:tcPr>
          <w:p w14:paraId="7CF802DA" w14:textId="77777777" w:rsidR="007077A8" w:rsidRPr="0083255A" w:rsidRDefault="007077A8" w:rsidP="007D0E4B">
            <w:pPr>
              <w:suppressAutoHyphens/>
              <w:spacing w:before="60" w:after="60"/>
              <w:ind w:right="-279"/>
              <w:jc w:val="center"/>
              <w:rPr>
                <w:i/>
                <w:lang w:val="es-ES"/>
              </w:rPr>
            </w:pPr>
            <w:r w:rsidRPr="0083255A">
              <w:rPr>
                <w:i/>
                <w:lang w:val="es-ES"/>
              </w:rPr>
              <w:t>Denominación de la moneda</w:t>
            </w:r>
          </w:p>
        </w:tc>
        <w:tc>
          <w:tcPr>
            <w:tcW w:w="4536" w:type="dxa"/>
            <w:tcBorders>
              <w:top w:val="double" w:sz="6" w:space="0" w:color="auto"/>
              <w:left w:val="single" w:sz="6" w:space="0" w:color="auto"/>
              <w:right w:val="double" w:sz="6" w:space="0" w:color="auto"/>
            </w:tcBorders>
          </w:tcPr>
          <w:p w14:paraId="5192592F" w14:textId="77777777" w:rsidR="007077A8" w:rsidRPr="0083255A" w:rsidRDefault="007077A8" w:rsidP="007D0E4B">
            <w:pPr>
              <w:suppressAutoHyphens/>
              <w:spacing w:before="60" w:after="60"/>
              <w:ind w:right="-279"/>
              <w:jc w:val="center"/>
              <w:rPr>
                <w:i/>
                <w:lang w:val="es-ES"/>
              </w:rPr>
            </w:pPr>
            <w:r w:rsidRPr="0083255A">
              <w:rPr>
                <w:i/>
                <w:lang w:val="es-ES"/>
              </w:rPr>
              <w:t>Montos por pagar</w:t>
            </w:r>
          </w:p>
        </w:tc>
      </w:tr>
      <w:tr w:rsidR="007077A8" w:rsidRPr="0083255A" w14:paraId="5701BF91" w14:textId="77777777" w:rsidTr="007D0E4B">
        <w:tc>
          <w:tcPr>
            <w:tcW w:w="4819" w:type="dxa"/>
            <w:tcBorders>
              <w:top w:val="single" w:sz="6" w:space="0" w:color="auto"/>
              <w:left w:val="double" w:sz="6" w:space="0" w:color="auto"/>
            </w:tcBorders>
          </w:tcPr>
          <w:p w14:paraId="64E70BC8" w14:textId="77777777" w:rsidR="007077A8" w:rsidRPr="0083255A" w:rsidRDefault="007077A8" w:rsidP="007D0E4B">
            <w:pPr>
              <w:tabs>
                <w:tab w:val="left" w:pos="4500"/>
              </w:tabs>
              <w:suppressAutoHyphens/>
              <w:spacing w:before="60" w:after="60"/>
              <w:ind w:right="-279"/>
              <w:rPr>
                <w:lang w:val="es-ES"/>
              </w:rPr>
            </w:pPr>
            <w:r w:rsidRPr="0083255A">
              <w:rPr>
                <w:lang w:val="es-ES"/>
              </w:rPr>
              <w:t xml:space="preserve">Moneda local: </w:t>
            </w:r>
            <w:r w:rsidRPr="0083255A">
              <w:rPr>
                <w:u w:val="single"/>
                <w:lang w:val="es-ES"/>
              </w:rPr>
              <w:tab/>
            </w:r>
          </w:p>
        </w:tc>
        <w:tc>
          <w:tcPr>
            <w:tcW w:w="4536" w:type="dxa"/>
            <w:tcBorders>
              <w:top w:val="single" w:sz="6" w:space="0" w:color="auto"/>
              <w:left w:val="single" w:sz="6" w:space="0" w:color="auto"/>
              <w:right w:val="double" w:sz="6" w:space="0" w:color="auto"/>
            </w:tcBorders>
          </w:tcPr>
          <w:p w14:paraId="0EBBD5B2" w14:textId="77777777" w:rsidR="007077A8" w:rsidRPr="0083255A" w:rsidRDefault="007077A8" w:rsidP="007D0E4B">
            <w:pPr>
              <w:tabs>
                <w:tab w:val="decimal" w:pos="2310"/>
              </w:tabs>
              <w:suppressAutoHyphens/>
              <w:spacing w:before="60" w:after="60"/>
              <w:ind w:right="-279"/>
              <w:rPr>
                <w:lang w:val="es-ES"/>
              </w:rPr>
            </w:pPr>
          </w:p>
        </w:tc>
      </w:tr>
      <w:tr w:rsidR="007077A8" w:rsidRPr="0083255A" w14:paraId="03838D0D" w14:textId="77777777" w:rsidTr="007D0E4B">
        <w:tc>
          <w:tcPr>
            <w:tcW w:w="4819" w:type="dxa"/>
            <w:tcBorders>
              <w:top w:val="single" w:sz="6" w:space="0" w:color="auto"/>
              <w:left w:val="double" w:sz="6" w:space="0" w:color="auto"/>
            </w:tcBorders>
          </w:tcPr>
          <w:p w14:paraId="791EF676" w14:textId="77777777" w:rsidR="007077A8" w:rsidRPr="0083255A" w:rsidRDefault="007077A8" w:rsidP="007D0E4B">
            <w:pPr>
              <w:tabs>
                <w:tab w:val="left" w:pos="4500"/>
              </w:tabs>
              <w:suppressAutoHyphens/>
              <w:spacing w:before="60" w:after="60"/>
              <w:ind w:right="-279"/>
              <w:rPr>
                <w:lang w:val="es-ES"/>
              </w:rPr>
            </w:pPr>
            <w:r w:rsidRPr="0083255A">
              <w:rPr>
                <w:lang w:val="es-ES"/>
              </w:rPr>
              <w:t xml:space="preserve">Moneda extranjera </w:t>
            </w:r>
            <w:r w:rsidRPr="0083255A">
              <w:rPr>
                <w:bCs w:val="0"/>
                <w:iCs/>
                <w:lang w:val="es-ES"/>
              </w:rPr>
              <w:t>n.</w:t>
            </w:r>
            <w:r w:rsidRPr="0083255A">
              <w:rPr>
                <w:bCs w:val="0"/>
                <w:iCs/>
                <w:vertAlign w:val="superscript"/>
                <w:lang w:val="es-ES"/>
              </w:rPr>
              <w:t>o</w:t>
            </w:r>
            <w:r w:rsidRPr="0083255A">
              <w:rPr>
                <w:lang w:val="es-ES"/>
              </w:rPr>
              <w:t xml:space="preserve"> 1: </w:t>
            </w:r>
            <w:r w:rsidRPr="0083255A">
              <w:rPr>
                <w:u w:val="single"/>
                <w:lang w:val="es-ES"/>
              </w:rPr>
              <w:tab/>
            </w:r>
          </w:p>
        </w:tc>
        <w:tc>
          <w:tcPr>
            <w:tcW w:w="4536" w:type="dxa"/>
            <w:tcBorders>
              <w:top w:val="single" w:sz="6" w:space="0" w:color="auto"/>
              <w:left w:val="single" w:sz="6" w:space="0" w:color="auto"/>
              <w:right w:val="double" w:sz="6" w:space="0" w:color="auto"/>
            </w:tcBorders>
          </w:tcPr>
          <w:p w14:paraId="33E21670" w14:textId="77777777" w:rsidR="007077A8" w:rsidRPr="0083255A" w:rsidRDefault="007077A8" w:rsidP="007D0E4B">
            <w:pPr>
              <w:tabs>
                <w:tab w:val="decimal" w:pos="2310"/>
              </w:tabs>
              <w:suppressAutoHyphens/>
              <w:spacing w:before="60" w:after="60"/>
              <w:ind w:right="-279"/>
              <w:rPr>
                <w:lang w:val="es-ES"/>
              </w:rPr>
            </w:pPr>
          </w:p>
        </w:tc>
      </w:tr>
      <w:tr w:rsidR="007077A8" w:rsidRPr="0083255A" w14:paraId="06EC6185" w14:textId="77777777" w:rsidTr="007D0E4B">
        <w:tc>
          <w:tcPr>
            <w:tcW w:w="4819" w:type="dxa"/>
            <w:tcBorders>
              <w:top w:val="single" w:sz="6" w:space="0" w:color="auto"/>
              <w:left w:val="double" w:sz="6" w:space="0" w:color="auto"/>
            </w:tcBorders>
          </w:tcPr>
          <w:p w14:paraId="68C6CE56" w14:textId="77777777" w:rsidR="007077A8" w:rsidRPr="0083255A" w:rsidRDefault="007077A8" w:rsidP="007D0E4B">
            <w:pPr>
              <w:tabs>
                <w:tab w:val="left" w:pos="4500"/>
              </w:tabs>
              <w:suppressAutoHyphens/>
              <w:spacing w:before="60" w:after="60"/>
              <w:ind w:right="-279"/>
              <w:rPr>
                <w:lang w:val="es-ES"/>
              </w:rPr>
            </w:pPr>
            <w:r w:rsidRPr="0083255A">
              <w:rPr>
                <w:lang w:val="es-ES"/>
              </w:rPr>
              <w:t xml:space="preserve">Moneda extranjera </w:t>
            </w:r>
            <w:r w:rsidRPr="0083255A">
              <w:rPr>
                <w:bCs w:val="0"/>
                <w:iCs/>
                <w:lang w:val="es-ES"/>
              </w:rPr>
              <w:t>n.</w:t>
            </w:r>
            <w:r w:rsidRPr="0083255A">
              <w:rPr>
                <w:bCs w:val="0"/>
                <w:iCs/>
                <w:vertAlign w:val="superscript"/>
                <w:lang w:val="es-ES"/>
              </w:rPr>
              <w:t>o</w:t>
            </w:r>
            <w:r w:rsidRPr="0083255A">
              <w:rPr>
                <w:lang w:val="es-ES"/>
              </w:rPr>
              <w:t xml:space="preserve"> 2: </w:t>
            </w:r>
            <w:r w:rsidRPr="0083255A">
              <w:rPr>
                <w:u w:val="single"/>
                <w:lang w:val="es-ES"/>
              </w:rPr>
              <w:tab/>
            </w:r>
          </w:p>
        </w:tc>
        <w:tc>
          <w:tcPr>
            <w:tcW w:w="4536" w:type="dxa"/>
            <w:tcBorders>
              <w:top w:val="single" w:sz="6" w:space="0" w:color="auto"/>
              <w:left w:val="single" w:sz="6" w:space="0" w:color="auto"/>
              <w:right w:val="double" w:sz="6" w:space="0" w:color="auto"/>
            </w:tcBorders>
          </w:tcPr>
          <w:p w14:paraId="2DE6B64D" w14:textId="77777777" w:rsidR="007077A8" w:rsidRPr="0083255A" w:rsidRDefault="007077A8" w:rsidP="007D0E4B">
            <w:pPr>
              <w:tabs>
                <w:tab w:val="decimal" w:pos="2310"/>
              </w:tabs>
              <w:suppressAutoHyphens/>
              <w:spacing w:before="60" w:after="60"/>
              <w:ind w:right="-279"/>
              <w:rPr>
                <w:lang w:val="es-ES"/>
              </w:rPr>
            </w:pPr>
          </w:p>
        </w:tc>
      </w:tr>
      <w:tr w:rsidR="007077A8" w:rsidRPr="0083255A" w14:paraId="6F2B3D45" w14:textId="77777777" w:rsidTr="007D0E4B">
        <w:trPr>
          <w:trHeight w:val="362"/>
        </w:trPr>
        <w:tc>
          <w:tcPr>
            <w:tcW w:w="4819" w:type="dxa"/>
            <w:tcBorders>
              <w:top w:val="single" w:sz="6" w:space="0" w:color="auto"/>
              <w:left w:val="double" w:sz="6" w:space="0" w:color="auto"/>
              <w:bottom w:val="single" w:sz="6" w:space="0" w:color="auto"/>
            </w:tcBorders>
          </w:tcPr>
          <w:p w14:paraId="3565F1FA" w14:textId="77777777" w:rsidR="007077A8" w:rsidRPr="0083255A" w:rsidRDefault="007077A8" w:rsidP="007D0E4B">
            <w:pPr>
              <w:tabs>
                <w:tab w:val="left" w:pos="4500"/>
              </w:tabs>
              <w:suppressAutoHyphens/>
              <w:spacing w:before="60" w:after="60"/>
              <w:ind w:right="-279"/>
              <w:rPr>
                <w:lang w:val="es-ES"/>
              </w:rPr>
            </w:pPr>
            <w:r w:rsidRPr="0083255A">
              <w:rPr>
                <w:lang w:val="es-ES"/>
              </w:rPr>
              <w:t xml:space="preserve">Moneda extranjera </w:t>
            </w:r>
            <w:r w:rsidRPr="0083255A">
              <w:rPr>
                <w:bCs w:val="0"/>
                <w:iCs/>
                <w:lang w:val="es-ES"/>
              </w:rPr>
              <w:t>n.</w:t>
            </w:r>
            <w:r w:rsidRPr="0083255A">
              <w:rPr>
                <w:bCs w:val="0"/>
                <w:iCs/>
                <w:vertAlign w:val="superscript"/>
                <w:lang w:val="es-ES"/>
              </w:rPr>
              <w:t>o</w:t>
            </w:r>
            <w:r w:rsidRPr="0083255A">
              <w:rPr>
                <w:lang w:val="es-ES"/>
              </w:rPr>
              <w:t xml:space="preserve"> 3: </w:t>
            </w:r>
            <w:r w:rsidRPr="0083255A">
              <w:rPr>
                <w:u w:val="single"/>
                <w:lang w:val="es-ES"/>
              </w:rPr>
              <w:tab/>
            </w:r>
          </w:p>
        </w:tc>
        <w:tc>
          <w:tcPr>
            <w:tcW w:w="4536" w:type="dxa"/>
            <w:tcBorders>
              <w:top w:val="single" w:sz="6" w:space="0" w:color="auto"/>
              <w:left w:val="single" w:sz="6" w:space="0" w:color="auto"/>
              <w:bottom w:val="single" w:sz="6" w:space="0" w:color="auto"/>
              <w:right w:val="double" w:sz="6" w:space="0" w:color="auto"/>
            </w:tcBorders>
          </w:tcPr>
          <w:p w14:paraId="2300C250" w14:textId="77777777" w:rsidR="007077A8" w:rsidRPr="0083255A" w:rsidRDefault="007077A8" w:rsidP="007D0E4B">
            <w:pPr>
              <w:tabs>
                <w:tab w:val="decimal" w:pos="2310"/>
              </w:tabs>
              <w:suppressAutoHyphens/>
              <w:spacing w:before="60" w:after="60"/>
              <w:ind w:right="-279"/>
              <w:rPr>
                <w:lang w:val="es-ES"/>
              </w:rPr>
            </w:pPr>
          </w:p>
        </w:tc>
      </w:tr>
      <w:tr w:rsidR="007077A8" w:rsidRPr="00387A81" w14:paraId="7B8532FC" w14:textId="77777777" w:rsidTr="007D0E4B">
        <w:tc>
          <w:tcPr>
            <w:tcW w:w="4819" w:type="dxa"/>
            <w:tcBorders>
              <w:top w:val="single" w:sz="6" w:space="0" w:color="auto"/>
              <w:left w:val="double" w:sz="6" w:space="0" w:color="auto"/>
              <w:bottom w:val="single" w:sz="6" w:space="0" w:color="auto"/>
            </w:tcBorders>
          </w:tcPr>
          <w:p w14:paraId="68DA6179" w14:textId="77777777" w:rsidR="007077A8" w:rsidRPr="0083255A" w:rsidRDefault="007077A8" w:rsidP="007D0E4B">
            <w:pPr>
              <w:tabs>
                <w:tab w:val="left" w:pos="4560"/>
              </w:tabs>
              <w:suppressAutoHyphens/>
              <w:spacing w:before="60" w:after="60"/>
              <w:ind w:right="80"/>
              <w:rPr>
                <w:lang w:val="es-ES"/>
              </w:rPr>
            </w:pPr>
            <w:r w:rsidRPr="0083255A">
              <w:rPr>
                <w:lang w:val="es-ES"/>
              </w:rPr>
              <w:t>Sumas provisionales expresadas en moneda local _________________________________</w:t>
            </w:r>
          </w:p>
        </w:tc>
        <w:tc>
          <w:tcPr>
            <w:tcW w:w="4536" w:type="dxa"/>
            <w:tcBorders>
              <w:top w:val="single" w:sz="6" w:space="0" w:color="auto"/>
              <w:left w:val="single" w:sz="6" w:space="0" w:color="auto"/>
              <w:bottom w:val="single" w:sz="6" w:space="0" w:color="auto"/>
              <w:right w:val="double" w:sz="6" w:space="0" w:color="auto"/>
            </w:tcBorders>
          </w:tcPr>
          <w:p w14:paraId="1CDA3DE5" w14:textId="77777777" w:rsidR="007077A8" w:rsidRPr="0083255A" w:rsidRDefault="007077A8" w:rsidP="007D0E4B">
            <w:pPr>
              <w:tabs>
                <w:tab w:val="decimal" w:pos="2310"/>
              </w:tabs>
              <w:suppressAutoHyphens/>
              <w:spacing w:before="60" w:after="60"/>
              <w:ind w:right="-279"/>
              <w:rPr>
                <w:i/>
                <w:lang w:val="es-ES"/>
              </w:rPr>
            </w:pPr>
            <w:r w:rsidRPr="0083255A">
              <w:rPr>
                <w:i/>
                <w:lang w:val="es-ES"/>
              </w:rPr>
              <w:t>[Serán indicados por el Contratante]</w:t>
            </w:r>
          </w:p>
        </w:tc>
      </w:tr>
    </w:tbl>
    <w:p w14:paraId="4001E19C" w14:textId="77777777" w:rsidR="007077A8" w:rsidRPr="0083255A" w:rsidRDefault="007077A8" w:rsidP="007077A8">
      <w:pPr>
        <w:suppressAutoHyphens/>
        <w:ind w:right="-279"/>
        <w:rPr>
          <w:lang w:val="es-ES"/>
        </w:rPr>
      </w:pPr>
    </w:p>
    <w:p w14:paraId="5F975E02" w14:textId="77777777" w:rsidR="007077A8" w:rsidRPr="0083255A" w:rsidRDefault="007077A8">
      <w:pPr>
        <w:rPr>
          <w:sz w:val="22"/>
          <w:u w:val="single"/>
          <w:lang w:val="es-ES"/>
        </w:rPr>
      </w:pPr>
      <w:r w:rsidRPr="0083255A">
        <w:rPr>
          <w:sz w:val="22"/>
          <w:u w:val="single"/>
          <w:lang w:val="es-ES"/>
        </w:rPr>
        <w:br w:type="page"/>
      </w:r>
    </w:p>
    <w:p w14:paraId="1383902D" w14:textId="4826BA3E" w:rsidR="00091A46" w:rsidRPr="0083255A" w:rsidRDefault="00091A46" w:rsidP="006A43E1">
      <w:pPr>
        <w:pStyle w:val="Head42"/>
        <w:jc w:val="center"/>
        <w:rPr>
          <w:sz w:val="36"/>
          <w:szCs w:val="36"/>
          <w:lang w:val="es-ES"/>
        </w:rPr>
      </w:pPr>
      <w:bookmarkStart w:id="476" w:name="_Toc38190350"/>
      <w:bookmarkStart w:id="477" w:name="_Toc124769135"/>
      <w:r w:rsidRPr="0083255A">
        <w:rPr>
          <w:sz w:val="36"/>
          <w:szCs w:val="36"/>
          <w:lang w:val="es-ES"/>
        </w:rPr>
        <w:lastRenderedPageBreak/>
        <w:t>Lista de Actividades y Lista de Subactividades</w:t>
      </w:r>
      <w:bookmarkEnd w:id="476"/>
      <w:r w:rsidRPr="0083255A">
        <w:rPr>
          <w:sz w:val="36"/>
          <w:szCs w:val="36"/>
          <w:lang w:val="es-ES"/>
        </w:rPr>
        <w:t xml:space="preserve"> </w:t>
      </w:r>
      <w:r w:rsidR="00180822" w:rsidRPr="0083255A">
        <w:rPr>
          <w:sz w:val="36"/>
          <w:szCs w:val="36"/>
          <w:lang w:val="es-ES"/>
        </w:rPr>
        <w:t>con Precio</w:t>
      </w:r>
      <w:bookmarkEnd w:id="477"/>
    </w:p>
    <w:p w14:paraId="5EC28735" w14:textId="77777777" w:rsidR="00091A46" w:rsidRPr="0083255A" w:rsidRDefault="00091A46" w:rsidP="00091A46">
      <w:pPr>
        <w:jc w:val="both"/>
        <w:rPr>
          <w:noProof/>
          <w:lang w:val="es-ES"/>
        </w:rPr>
      </w:pPr>
    </w:p>
    <w:p w14:paraId="75FDF911" w14:textId="7B6A1554" w:rsidR="00091A46" w:rsidRPr="0083255A" w:rsidRDefault="00091A46" w:rsidP="00091A46">
      <w:pPr>
        <w:rPr>
          <w:i/>
          <w:iCs/>
          <w:noProof/>
          <w:lang w:val="es-ES"/>
        </w:rPr>
      </w:pPr>
      <w:r w:rsidRPr="0083255A">
        <w:rPr>
          <w:i/>
          <w:iCs/>
          <w:noProof/>
          <w:lang w:val="es-ES"/>
        </w:rPr>
        <w:t>[Véase IAP 15.1 de laos Datos de la Propuesta por si se requiere alguna adpatación al texto a continuación]</w:t>
      </w:r>
    </w:p>
    <w:p w14:paraId="45C82126" w14:textId="77777777" w:rsidR="00091A46" w:rsidRPr="0083255A" w:rsidRDefault="00091A46" w:rsidP="00091A46">
      <w:pPr>
        <w:jc w:val="both"/>
        <w:rPr>
          <w:noProof/>
          <w:lang w:val="es-ES"/>
        </w:rPr>
      </w:pPr>
    </w:p>
    <w:p w14:paraId="393EC68B" w14:textId="1C4FDF2A" w:rsidR="00091A46" w:rsidRPr="0083255A" w:rsidRDefault="00091A46" w:rsidP="00091A46">
      <w:pPr>
        <w:jc w:val="both"/>
        <w:rPr>
          <w:noProof/>
          <w:lang w:val="es-ES"/>
        </w:rPr>
      </w:pPr>
      <w:r w:rsidRPr="0083255A">
        <w:rPr>
          <w:noProof/>
          <w:lang w:val="es-ES"/>
        </w:rPr>
        <w:t xml:space="preserve">El total de los precios de las Actividades la Lista de Actividades es la </w:t>
      </w:r>
      <w:r w:rsidR="000928DF">
        <w:rPr>
          <w:noProof/>
          <w:lang w:val="es-ES"/>
        </w:rPr>
        <w:t>o</w:t>
      </w:r>
      <w:r w:rsidRPr="0083255A">
        <w:rPr>
          <w:noProof/>
          <w:lang w:val="es-ES"/>
        </w:rPr>
        <w:t>ferta del Proponente para completar las obras en términos de "responsabilidad única".</w:t>
      </w:r>
    </w:p>
    <w:p w14:paraId="3853A52D" w14:textId="77777777" w:rsidR="00091A46" w:rsidRPr="0083255A" w:rsidRDefault="00091A46" w:rsidP="00091A46">
      <w:pPr>
        <w:jc w:val="both"/>
        <w:rPr>
          <w:noProof/>
          <w:lang w:val="es-ES"/>
        </w:rPr>
      </w:pPr>
    </w:p>
    <w:p w14:paraId="7BF491A6" w14:textId="41A2C0D1" w:rsidR="00091A46" w:rsidRPr="0083255A" w:rsidRDefault="00091A46" w:rsidP="00091A46">
      <w:pPr>
        <w:jc w:val="both"/>
        <w:rPr>
          <w:noProof/>
          <w:lang w:val="es-ES"/>
        </w:rPr>
      </w:pPr>
      <w:r w:rsidRPr="0083255A">
        <w:rPr>
          <w:noProof/>
          <w:lang w:val="es-ES"/>
        </w:rPr>
        <w:t>El costo de cualquier actividad o subactividad que el Proponente haya omitido se considerará incluido en el precio de otras actividades o subactividades en las Listas de Actividad con y Subactividades con Precio y no será pagado separadamente por el Contratante.</w:t>
      </w:r>
    </w:p>
    <w:p w14:paraId="7084997E" w14:textId="77777777" w:rsidR="00091A46" w:rsidRPr="0083255A" w:rsidRDefault="00091A46" w:rsidP="00091A46">
      <w:pPr>
        <w:jc w:val="both"/>
        <w:rPr>
          <w:noProof/>
          <w:lang w:val="es-ES"/>
        </w:rPr>
      </w:pPr>
    </w:p>
    <w:p w14:paraId="1463B066" w14:textId="77777777" w:rsidR="00091A46" w:rsidRPr="0083255A" w:rsidRDefault="00091A46" w:rsidP="00091A46">
      <w:pPr>
        <w:jc w:val="both"/>
        <w:rPr>
          <w:noProof/>
          <w:lang w:val="es-ES"/>
        </w:rPr>
      </w:pPr>
    </w:p>
    <w:p w14:paraId="4F72F958" w14:textId="77777777" w:rsidR="00091A46" w:rsidRPr="0083255A" w:rsidRDefault="00091A46" w:rsidP="00091A46">
      <w:pPr>
        <w:jc w:val="both"/>
        <w:rPr>
          <w:b/>
          <w:noProof/>
          <w:sz w:val="36"/>
          <w:szCs w:val="20"/>
          <w:lang w:val="es-ES"/>
        </w:rPr>
      </w:pPr>
      <w:r w:rsidRPr="0083255A">
        <w:rPr>
          <w:noProof/>
          <w:lang w:val="es-ES"/>
        </w:rPr>
        <w:br w:type="page"/>
      </w:r>
    </w:p>
    <w:p w14:paraId="08D478F8" w14:textId="77777777" w:rsidR="00091A46" w:rsidRPr="0083255A" w:rsidRDefault="00091A46" w:rsidP="006A43E1">
      <w:pPr>
        <w:pStyle w:val="Head42"/>
        <w:jc w:val="center"/>
        <w:rPr>
          <w:sz w:val="36"/>
          <w:szCs w:val="36"/>
          <w:lang w:val="es-ES"/>
        </w:rPr>
      </w:pPr>
      <w:bookmarkStart w:id="478" w:name="_Toc497909339"/>
      <w:bookmarkStart w:id="479" w:name="_Toc38190351"/>
      <w:bookmarkStart w:id="480" w:name="_Toc124769136"/>
      <w:r w:rsidRPr="0083255A">
        <w:rPr>
          <w:sz w:val="36"/>
          <w:szCs w:val="36"/>
          <w:lang w:val="es-ES"/>
        </w:rPr>
        <w:lastRenderedPageBreak/>
        <w:t>Ejemplo de Lista de Actividades con Precio</w:t>
      </w:r>
      <w:bookmarkEnd w:id="478"/>
      <w:bookmarkEnd w:id="479"/>
      <w:bookmarkEnd w:id="480"/>
      <w:r w:rsidRPr="0083255A">
        <w:rPr>
          <w:sz w:val="36"/>
          <w:szCs w:val="36"/>
          <w:lang w:val="es-ES"/>
        </w:rPr>
        <w:t xml:space="preserve"> </w:t>
      </w:r>
    </w:p>
    <w:p w14:paraId="5A3166F5" w14:textId="3AF7B070" w:rsidR="00091A46" w:rsidRPr="0083255A" w:rsidRDefault="00091A46" w:rsidP="00091A46">
      <w:pPr>
        <w:rPr>
          <w:noProof/>
          <w:lang w:val="es-ES"/>
        </w:rPr>
      </w:pPr>
      <w:r w:rsidRPr="0083255A">
        <w:rPr>
          <w:i/>
          <w:iCs/>
          <w:noProof/>
          <w:lang w:val="es-ES"/>
        </w:rPr>
        <w:t xml:space="preserve">[A ser compleatdo por el </w:t>
      </w:r>
      <w:r w:rsidR="00546DDF" w:rsidRPr="0083255A">
        <w:rPr>
          <w:i/>
          <w:iCs/>
          <w:noProof/>
          <w:lang w:val="es-ES"/>
        </w:rPr>
        <w:t>Proponente</w:t>
      </w:r>
      <w:r w:rsidRPr="0083255A">
        <w:rPr>
          <w:i/>
          <w:iCs/>
          <w:noProof/>
          <w:lang w:val="es-ES"/>
        </w:rPr>
        <w:t xml:space="preserve"> usando más tablas si es necesario para reflejar la estructura del costo apropiadamente</w:t>
      </w:r>
      <w:r w:rsidRPr="0083255A">
        <w:rPr>
          <w:i/>
          <w:noProof/>
          <w:lang w:val="es-ES"/>
        </w:rPr>
        <w:t>]</w:t>
      </w:r>
    </w:p>
    <w:p w14:paraId="3447ACEE" w14:textId="77777777" w:rsidR="00091A46" w:rsidRPr="0083255A" w:rsidRDefault="00091A46" w:rsidP="00091A46">
      <w:pPr>
        <w:rPr>
          <w:noProof/>
          <w:lang w:val="es-ES"/>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86"/>
        <w:gridCol w:w="1811"/>
        <w:gridCol w:w="672"/>
        <w:gridCol w:w="494"/>
        <w:gridCol w:w="946"/>
        <w:gridCol w:w="1101"/>
        <w:gridCol w:w="195"/>
        <w:gridCol w:w="1296"/>
        <w:gridCol w:w="1140"/>
      </w:tblGrid>
      <w:tr w:rsidR="00091A46" w:rsidRPr="0083255A" w14:paraId="04D40E6B" w14:textId="77777777" w:rsidTr="00546DDF">
        <w:tc>
          <w:tcPr>
            <w:tcW w:w="1276" w:type="dxa"/>
            <w:gridSpan w:val="2"/>
            <w:tcBorders>
              <w:top w:val="double" w:sz="4" w:space="0" w:color="auto"/>
              <w:left w:val="double" w:sz="4" w:space="0" w:color="auto"/>
            </w:tcBorders>
          </w:tcPr>
          <w:p w14:paraId="3CC1FDD4" w14:textId="77777777" w:rsidR="00091A46" w:rsidRPr="0083255A" w:rsidRDefault="00091A46" w:rsidP="00546DDF">
            <w:pPr>
              <w:spacing w:before="60" w:after="60"/>
              <w:rPr>
                <w:noProof/>
                <w:color w:val="000000" w:themeColor="text1"/>
                <w:lang w:val="es-ES"/>
              </w:rPr>
            </w:pPr>
            <w:r w:rsidRPr="0083255A">
              <w:rPr>
                <w:noProof/>
                <w:color w:val="000000" w:themeColor="text1"/>
                <w:lang w:val="es-ES"/>
              </w:rPr>
              <w:t>Actividad No.</w:t>
            </w:r>
          </w:p>
        </w:tc>
        <w:tc>
          <w:tcPr>
            <w:tcW w:w="5024" w:type="dxa"/>
            <w:gridSpan w:val="5"/>
            <w:tcBorders>
              <w:top w:val="double" w:sz="4" w:space="0" w:color="auto"/>
            </w:tcBorders>
          </w:tcPr>
          <w:p w14:paraId="79337FE9" w14:textId="77777777" w:rsidR="00091A46" w:rsidRPr="0083255A" w:rsidRDefault="00091A46" w:rsidP="00546DDF">
            <w:pPr>
              <w:spacing w:before="60" w:after="60"/>
              <w:rPr>
                <w:noProof/>
                <w:color w:val="000000" w:themeColor="text1"/>
                <w:lang w:val="es-ES"/>
              </w:rPr>
            </w:pPr>
            <w:r w:rsidRPr="0083255A">
              <w:rPr>
                <w:noProof/>
                <w:color w:val="000000" w:themeColor="text1"/>
                <w:lang w:val="es-ES"/>
              </w:rPr>
              <w:t>Descipción de la Actividad</w:t>
            </w:r>
          </w:p>
        </w:tc>
        <w:tc>
          <w:tcPr>
            <w:tcW w:w="2631" w:type="dxa"/>
            <w:gridSpan w:val="3"/>
            <w:tcBorders>
              <w:top w:val="double" w:sz="4" w:space="0" w:color="auto"/>
              <w:right w:val="double" w:sz="4" w:space="0" w:color="auto"/>
            </w:tcBorders>
          </w:tcPr>
          <w:p w14:paraId="47BEFBF0" w14:textId="77777777" w:rsidR="00091A46" w:rsidRPr="0083255A" w:rsidRDefault="00091A46" w:rsidP="00546DDF">
            <w:pPr>
              <w:spacing w:before="60" w:after="60"/>
              <w:jc w:val="center"/>
              <w:rPr>
                <w:noProof/>
                <w:color w:val="000000" w:themeColor="text1"/>
                <w:lang w:val="es-ES"/>
              </w:rPr>
            </w:pPr>
            <w:r w:rsidRPr="0083255A">
              <w:rPr>
                <w:noProof/>
                <w:color w:val="000000" w:themeColor="text1"/>
                <w:lang w:val="es-ES"/>
              </w:rPr>
              <w:t>Precio de la Actividad</w:t>
            </w:r>
          </w:p>
        </w:tc>
      </w:tr>
      <w:tr w:rsidR="00091A46" w:rsidRPr="0083255A" w14:paraId="026CAC44" w14:textId="77777777" w:rsidTr="00546DDF">
        <w:tc>
          <w:tcPr>
            <w:tcW w:w="1276" w:type="dxa"/>
            <w:gridSpan w:val="2"/>
            <w:tcBorders>
              <w:left w:val="double" w:sz="4" w:space="0" w:color="auto"/>
            </w:tcBorders>
          </w:tcPr>
          <w:p w14:paraId="5639C562" w14:textId="77777777" w:rsidR="00091A46" w:rsidRPr="0083255A" w:rsidRDefault="00091A46" w:rsidP="00546DDF">
            <w:pPr>
              <w:spacing w:before="60" w:after="60"/>
              <w:rPr>
                <w:noProof/>
                <w:color w:val="000000" w:themeColor="text1"/>
                <w:lang w:val="es-ES"/>
              </w:rPr>
            </w:pPr>
            <w:r w:rsidRPr="0083255A">
              <w:rPr>
                <w:noProof/>
                <w:color w:val="000000" w:themeColor="text1"/>
                <w:lang w:val="es-ES"/>
              </w:rPr>
              <w:t>1.</w:t>
            </w:r>
          </w:p>
        </w:tc>
        <w:tc>
          <w:tcPr>
            <w:tcW w:w="5024" w:type="dxa"/>
            <w:gridSpan w:val="5"/>
          </w:tcPr>
          <w:p w14:paraId="01562862" w14:textId="77777777" w:rsidR="00091A46" w:rsidRPr="0083255A" w:rsidRDefault="00091A46" w:rsidP="00546DDF">
            <w:pPr>
              <w:spacing w:before="60" w:after="60"/>
              <w:rPr>
                <w:noProof/>
                <w:color w:val="000000" w:themeColor="text1"/>
                <w:lang w:val="es-ES"/>
              </w:rPr>
            </w:pPr>
            <w:r w:rsidRPr="0083255A">
              <w:rPr>
                <w:noProof/>
                <w:color w:val="000000" w:themeColor="text1"/>
                <w:lang w:val="es-ES"/>
              </w:rPr>
              <w:t>Servicios de Diseño</w:t>
            </w:r>
          </w:p>
        </w:tc>
        <w:tc>
          <w:tcPr>
            <w:tcW w:w="2631" w:type="dxa"/>
            <w:gridSpan w:val="3"/>
            <w:tcBorders>
              <w:right w:val="double" w:sz="4" w:space="0" w:color="auto"/>
            </w:tcBorders>
          </w:tcPr>
          <w:p w14:paraId="6157DAAB" w14:textId="77777777" w:rsidR="00091A46" w:rsidRPr="0083255A" w:rsidRDefault="00091A46" w:rsidP="00546DDF">
            <w:pPr>
              <w:spacing w:before="60" w:after="60"/>
              <w:rPr>
                <w:noProof/>
                <w:color w:val="000000" w:themeColor="text1"/>
                <w:lang w:val="es-ES"/>
              </w:rPr>
            </w:pPr>
          </w:p>
        </w:tc>
      </w:tr>
      <w:tr w:rsidR="001636C7" w:rsidRPr="0083255A" w14:paraId="2EFA2B29" w14:textId="77777777" w:rsidTr="00546DDF">
        <w:tc>
          <w:tcPr>
            <w:tcW w:w="1276" w:type="dxa"/>
            <w:gridSpan w:val="2"/>
            <w:tcBorders>
              <w:left w:val="double" w:sz="4" w:space="0" w:color="auto"/>
            </w:tcBorders>
          </w:tcPr>
          <w:p w14:paraId="2B957D43" w14:textId="77777777" w:rsidR="001636C7" w:rsidRPr="0083255A" w:rsidRDefault="001636C7" w:rsidP="00546DDF">
            <w:pPr>
              <w:spacing w:before="60" w:after="60"/>
              <w:rPr>
                <w:noProof/>
                <w:color w:val="000000" w:themeColor="text1"/>
                <w:lang w:val="es-ES"/>
              </w:rPr>
            </w:pPr>
          </w:p>
        </w:tc>
        <w:tc>
          <w:tcPr>
            <w:tcW w:w="5024" w:type="dxa"/>
            <w:gridSpan w:val="5"/>
          </w:tcPr>
          <w:p w14:paraId="20F3416B" w14:textId="77777777" w:rsidR="001636C7" w:rsidRPr="0083255A" w:rsidRDefault="001636C7" w:rsidP="00546DDF">
            <w:pPr>
              <w:spacing w:before="60" w:after="60"/>
              <w:rPr>
                <w:noProof/>
                <w:color w:val="000000" w:themeColor="text1"/>
                <w:lang w:val="es-ES"/>
              </w:rPr>
            </w:pPr>
          </w:p>
        </w:tc>
        <w:tc>
          <w:tcPr>
            <w:tcW w:w="2631" w:type="dxa"/>
            <w:gridSpan w:val="3"/>
            <w:tcBorders>
              <w:right w:val="double" w:sz="4" w:space="0" w:color="auto"/>
            </w:tcBorders>
          </w:tcPr>
          <w:p w14:paraId="2F2163B0" w14:textId="77777777" w:rsidR="001636C7" w:rsidRPr="0083255A" w:rsidRDefault="001636C7" w:rsidP="00546DDF">
            <w:pPr>
              <w:spacing w:before="60" w:after="60"/>
              <w:rPr>
                <w:noProof/>
                <w:color w:val="000000" w:themeColor="text1"/>
                <w:lang w:val="es-ES"/>
              </w:rPr>
            </w:pPr>
          </w:p>
        </w:tc>
      </w:tr>
      <w:tr w:rsidR="00091A46" w:rsidRPr="0083255A" w14:paraId="748E7154" w14:textId="77777777" w:rsidTr="00546DDF">
        <w:tc>
          <w:tcPr>
            <w:tcW w:w="1276" w:type="dxa"/>
            <w:gridSpan w:val="2"/>
            <w:tcBorders>
              <w:left w:val="double" w:sz="4" w:space="0" w:color="auto"/>
            </w:tcBorders>
          </w:tcPr>
          <w:p w14:paraId="1E1958FD" w14:textId="77777777" w:rsidR="00091A46" w:rsidRPr="0083255A" w:rsidRDefault="00091A46" w:rsidP="00546DDF">
            <w:pPr>
              <w:spacing w:before="60" w:after="60"/>
              <w:rPr>
                <w:noProof/>
                <w:color w:val="000000" w:themeColor="text1"/>
                <w:lang w:val="es-ES"/>
              </w:rPr>
            </w:pPr>
            <w:r w:rsidRPr="0083255A">
              <w:rPr>
                <w:noProof/>
                <w:color w:val="000000" w:themeColor="text1"/>
                <w:lang w:val="es-ES"/>
              </w:rPr>
              <w:t>2.</w:t>
            </w:r>
          </w:p>
        </w:tc>
        <w:tc>
          <w:tcPr>
            <w:tcW w:w="5024" w:type="dxa"/>
            <w:gridSpan w:val="5"/>
          </w:tcPr>
          <w:p w14:paraId="4D77A2CD" w14:textId="77777777" w:rsidR="00091A46" w:rsidRPr="0083255A" w:rsidRDefault="00091A46" w:rsidP="00546DDF">
            <w:pPr>
              <w:spacing w:before="60" w:after="60"/>
              <w:rPr>
                <w:noProof/>
                <w:color w:val="000000" w:themeColor="text1"/>
                <w:lang w:val="es-ES"/>
              </w:rPr>
            </w:pPr>
            <w:r w:rsidRPr="0083255A">
              <w:rPr>
                <w:noProof/>
                <w:color w:val="000000" w:themeColor="text1"/>
                <w:lang w:val="es-ES"/>
              </w:rPr>
              <w:t>Mobilización</w:t>
            </w:r>
          </w:p>
        </w:tc>
        <w:tc>
          <w:tcPr>
            <w:tcW w:w="2631" w:type="dxa"/>
            <w:gridSpan w:val="3"/>
            <w:tcBorders>
              <w:right w:val="double" w:sz="4" w:space="0" w:color="auto"/>
            </w:tcBorders>
          </w:tcPr>
          <w:p w14:paraId="01AD687F" w14:textId="77777777" w:rsidR="00091A46" w:rsidRPr="0083255A" w:rsidRDefault="00091A46" w:rsidP="00546DDF">
            <w:pPr>
              <w:spacing w:before="60" w:after="60"/>
              <w:rPr>
                <w:noProof/>
                <w:color w:val="000000" w:themeColor="text1"/>
                <w:lang w:val="es-ES"/>
              </w:rPr>
            </w:pPr>
          </w:p>
        </w:tc>
      </w:tr>
      <w:tr w:rsidR="001636C7" w:rsidRPr="0083255A" w14:paraId="2E6BED80" w14:textId="77777777" w:rsidTr="00546DDF">
        <w:tc>
          <w:tcPr>
            <w:tcW w:w="1276" w:type="dxa"/>
            <w:gridSpan w:val="2"/>
            <w:tcBorders>
              <w:left w:val="double" w:sz="4" w:space="0" w:color="auto"/>
            </w:tcBorders>
          </w:tcPr>
          <w:p w14:paraId="5777197D" w14:textId="77777777" w:rsidR="001636C7" w:rsidRPr="0083255A" w:rsidRDefault="001636C7" w:rsidP="00546DDF">
            <w:pPr>
              <w:spacing w:before="60" w:after="60"/>
              <w:rPr>
                <w:noProof/>
                <w:color w:val="000000" w:themeColor="text1"/>
                <w:lang w:val="es-ES"/>
              </w:rPr>
            </w:pPr>
          </w:p>
        </w:tc>
        <w:tc>
          <w:tcPr>
            <w:tcW w:w="5024" w:type="dxa"/>
            <w:gridSpan w:val="5"/>
          </w:tcPr>
          <w:p w14:paraId="0F19A741" w14:textId="77777777" w:rsidR="001636C7" w:rsidRPr="0083255A" w:rsidRDefault="001636C7" w:rsidP="00546DDF">
            <w:pPr>
              <w:spacing w:before="60" w:after="60"/>
              <w:rPr>
                <w:noProof/>
                <w:color w:val="000000" w:themeColor="text1"/>
                <w:lang w:val="es-ES"/>
              </w:rPr>
            </w:pPr>
          </w:p>
        </w:tc>
        <w:tc>
          <w:tcPr>
            <w:tcW w:w="2631" w:type="dxa"/>
            <w:gridSpan w:val="3"/>
            <w:tcBorders>
              <w:right w:val="double" w:sz="4" w:space="0" w:color="auto"/>
            </w:tcBorders>
          </w:tcPr>
          <w:p w14:paraId="66323018" w14:textId="77777777" w:rsidR="001636C7" w:rsidRPr="0083255A" w:rsidRDefault="001636C7" w:rsidP="00546DDF">
            <w:pPr>
              <w:spacing w:before="60" w:after="60"/>
              <w:rPr>
                <w:noProof/>
                <w:color w:val="000000" w:themeColor="text1"/>
                <w:lang w:val="es-ES"/>
              </w:rPr>
            </w:pPr>
          </w:p>
        </w:tc>
      </w:tr>
      <w:tr w:rsidR="00091A46" w:rsidRPr="0083255A" w14:paraId="752C0D29" w14:textId="77777777" w:rsidTr="00546DDF">
        <w:tc>
          <w:tcPr>
            <w:tcW w:w="1276" w:type="dxa"/>
            <w:gridSpan w:val="2"/>
            <w:tcBorders>
              <w:left w:val="double" w:sz="4" w:space="0" w:color="auto"/>
            </w:tcBorders>
          </w:tcPr>
          <w:p w14:paraId="179E8F45" w14:textId="77777777" w:rsidR="00091A46" w:rsidRPr="0083255A" w:rsidRDefault="00091A46" w:rsidP="00546DDF">
            <w:pPr>
              <w:spacing w:before="60" w:after="60"/>
              <w:rPr>
                <w:noProof/>
                <w:color w:val="000000" w:themeColor="text1"/>
                <w:lang w:val="es-ES"/>
              </w:rPr>
            </w:pPr>
            <w:r w:rsidRPr="0083255A">
              <w:rPr>
                <w:noProof/>
                <w:color w:val="000000" w:themeColor="text1"/>
                <w:lang w:val="es-ES"/>
              </w:rPr>
              <w:t>3.</w:t>
            </w:r>
          </w:p>
        </w:tc>
        <w:tc>
          <w:tcPr>
            <w:tcW w:w="5024" w:type="dxa"/>
            <w:gridSpan w:val="5"/>
          </w:tcPr>
          <w:p w14:paraId="38EAF5E6" w14:textId="77777777" w:rsidR="00091A46" w:rsidRPr="0083255A" w:rsidRDefault="00091A46" w:rsidP="00546DDF">
            <w:pPr>
              <w:spacing w:before="60" w:after="60"/>
              <w:rPr>
                <w:noProof/>
                <w:color w:val="000000" w:themeColor="text1"/>
                <w:lang w:val="es-ES"/>
              </w:rPr>
            </w:pPr>
            <w:r w:rsidRPr="0083255A">
              <w:rPr>
                <w:noProof/>
                <w:color w:val="000000" w:themeColor="text1"/>
                <w:lang w:val="es-ES"/>
              </w:rPr>
              <w:t>Construcción</w:t>
            </w:r>
          </w:p>
        </w:tc>
        <w:tc>
          <w:tcPr>
            <w:tcW w:w="2631" w:type="dxa"/>
            <w:gridSpan w:val="3"/>
            <w:tcBorders>
              <w:right w:val="double" w:sz="4" w:space="0" w:color="auto"/>
            </w:tcBorders>
          </w:tcPr>
          <w:p w14:paraId="28E85C5C" w14:textId="77777777" w:rsidR="00091A46" w:rsidRPr="0083255A" w:rsidRDefault="00091A46" w:rsidP="00546DDF">
            <w:pPr>
              <w:spacing w:before="60" w:after="60"/>
              <w:rPr>
                <w:noProof/>
                <w:color w:val="000000" w:themeColor="text1"/>
                <w:lang w:val="es-ES"/>
              </w:rPr>
            </w:pPr>
          </w:p>
        </w:tc>
      </w:tr>
      <w:tr w:rsidR="00091A46" w:rsidRPr="0083255A" w14:paraId="7845FEFE" w14:textId="77777777" w:rsidTr="00546DDF">
        <w:tc>
          <w:tcPr>
            <w:tcW w:w="1276" w:type="dxa"/>
            <w:gridSpan w:val="2"/>
            <w:tcBorders>
              <w:left w:val="double" w:sz="4" w:space="0" w:color="auto"/>
            </w:tcBorders>
          </w:tcPr>
          <w:p w14:paraId="3601D2A2" w14:textId="7D8306BC" w:rsidR="00091A46" w:rsidRPr="0083255A" w:rsidRDefault="00091A46" w:rsidP="00546DDF">
            <w:pPr>
              <w:spacing w:before="60" w:after="60"/>
              <w:rPr>
                <w:noProof/>
                <w:color w:val="000000" w:themeColor="text1"/>
                <w:lang w:val="es-ES"/>
              </w:rPr>
            </w:pPr>
          </w:p>
        </w:tc>
        <w:tc>
          <w:tcPr>
            <w:tcW w:w="5024" w:type="dxa"/>
            <w:gridSpan w:val="5"/>
          </w:tcPr>
          <w:p w14:paraId="7EFA6AB0" w14:textId="783D02C5" w:rsidR="00091A46" w:rsidRPr="0083255A" w:rsidRDefault="00091A46" w:rsidP="00546DDF">
            <w:pPr>
              <w:spacing w:before="60" w:after="60"/>
              <w:rPr>
                <w:noProof/>
                <w:color w:val="000000" w:themeColor="text1"/>
                <w:lang w:val="es-ES"/>
              </w:rPr>
            </w:pPr>
          </w:p>
        </w:tc>
        <w:tc>
          <w:tcPr>
            <w:tcW w:w="2631" w:type="dxa"/>
            <w:gridSpan w:val="3"/>
            <w:tcBorders>
              <w:right w:val="double" w:sz="4" w:space="0" w:color="auto"/>
            </w:tcBorders>
          </w:tcPr>
          <w:p w14:paraId="67DBD9F8" w14:textId="77777777" w:rsidR="00091A46" w:rsidRPr="0083255A" w:rsidRDefault="00091A46" w:rsidP="00546DDF">
            <w:pPr>
              <w:spacing w:before="60" w:after="60"/>
              <w:rPr>
                <w:noProof/>
                <w:color w:val="000000" w:themeColor="text1"/>
                <w:lang w:val="es-ES"/>
              </w:rPr>
            </w:pPr>
          </w:p>
        </w:tc>
      </w:tr>
      <w:tr w:rsidR="00091A46" w:rsidRPr="0083255A" w14:paraId="6CBAC60C" w14:textId="77777777" w:rsidTr="00546DDF">
        <w:tc>
          <w:tcPr>
            <w:tcW w:w="1276" w:type="dxa"/>
            <w:gridSpan w:val="2"/>
            <w:tcBorders>
              <w:left w:val="double" w:sz="4" w:space="0" w:color="auto"/>
            </w:tcBorders>
          </w:tcPr>
          <w:p w14:paraId="305458CD" w14:textId="58AB1E12" w:rsidR="00091A46" w:rsidRPr="0083255A" w:rsidRDefault="001636C7" w:rsidP="00546DDF">
            <w:pPr>
              <w:spacing w:before="60" w:after="60"/>
              <w:rPr>
                <w:noProof/>
                <w:color w:val="000000" w:themeColor="text1"/>
                <w:lang w:val="es-ES"/>
              </w:rPr>
            </w:pPr>
            <w:r w:rsidRPr="0083255A">
              <w:rPr>
                <w:noProof/>
                <w:color w:val="000000" w:themeColor="text1"/>
                <w:lang w:val="es-ES"/>
              </w:rPr>
              <w:t>4</w:t>
            </w:r>
            <w:r w:rsidR="00091A46" w:rsidRPr="0083255A">
              <w:rPr>
                <w:noProof/>
                <w:color w:val="000000" w:themeColor="text1"/>
                <w:lang w:val="es-ES"/>
              </w:rPr>
              <w:t>.</w:t>
            </w:r>
          </w:p>
        </w:tc>
        <w:tc>
          <w:tcPr>
            <w:tcW w:w="5024" w:type="dxa"/>
            <w:gridSpan w:val="5"/>
          </w:tcPr>
          <w:p w14:paraId="2EDF7422" w14:textId="57A030DB" w:rsidR="00091A46" w:rsidRPr="0083255A" w:rsidRDefault="00091A46" w:rsidP="00546DDF">
            <w:pPr>
              <w:spacing w:before="60" w:after="60"/>
              <w:rPr>
                <w:noProof/>
                <w:color w:val="000000" w:themeColor="text1"/>
                <w:lang w:val="es-ES"/>
              </w:rPr>
            </w:pPr>
          </w:p>
        </w:tc>
        <w:tc>
          <w:tcPr>
            <w:tcW w:w="2631" w:type="dxa"/>
            <w:gridSpan w:val="3"/>
            <w:tcBorders>
              <w:right w:val="double" w:sz="4" w:space="0" w:color="auto"/>
            </w:tcBorders>
          </w:tcPr>
          <w:p w14:paraId="4D771704" w14:textId="77777777" w:rsidR="00091A46" w:rsidRPr="0083255A" w:rsidRDefault="00091A46" w:rsidP="00546DDF">
            <w:pPr>
              <w:spacing w:before="60" w:after="60"/>
              <w:rPr>
                <w:noProof/>
                <w:color w:val="000000" w:themeColor="text1"/>
                <w:lang w:val="es-ES"/>
              </w:rPr>
            </w:pPr>
          </w:p>
        </w:tc>
      </w:tr>
      <w:tr w:rsidR="00091A46" w:rsidRPr="0083255A" w14:paraId="2B9A5C57" w14:textId="77777777" w:rsidTr="00546DDF">
        <w:tc>
          <w:tcPr>
            <w:tcW w:w="1276" w:type="dxa"/>
            <w:gridSpan w:val="2"/>
            <w:tcBorders>
              <w:left w:val="double" w:sz="4" w:space="0" w:color="auto"/>
            </w:tcBorders>
          </w:tcPr>
          <w:p w14:paraId="544CB325" w14:textId="37AD8230" w:rsidR="00091A46" w:rsidRPr="0083255A" w:rsidRDefault="00091A46" w:rsidP="00546DDF">
            <w:pPr>
              <w:spacing w:before="60" w:after="60"/>
              <w:rPr>
                <w:noProof/>
                <w:color w:val="000000" w:themeColor="text1"/>
                <w:lang w:val="es-ES"/>
              </w:rPr>
            </w:pPr>
          </w:p>
        </w:tc>
        <w:tc>
          <w:tcPr>
            <w:tcW w:w="5024" w:type="dxa"/>
            <w:gridSpan w:val="5"/>
          </w:tcPr>
          <w:p w14:paraId="1D8164CA" w14:textId="377F33FA" w:rsidR="00091A46" w:rsidRPr="0083255A" w:rsidRDefault="00091A46" w:rsidP="00546DDF">
            <w:pPr>
              <w:spacing w:before="60" w:after="60"/>
              <w:rPr>
                <w:noProof/>
                <w:color w:val="000000" w:themeColor="text1"/>
                <w:lang w:val="es-ES"/>
              </w:rPr>
            </w:pPr>
          </w:p>
        </w:tc>
        <w:tc>
          <w:tcPr>
            <w:tcW w:w="2631" w:type="dxa"/>
            <w:gridSpan w:val="3"/>
            <w:tcBorders>
              <w:right w:val="double" w:sz="4" w:space="0" w:color="auto"/>
            </w:tcBorders>
          </w:tcPr>
          <w:p w14:paraId="080464C4" w14:textId="77777777" w:rsidR="00091A46" w:rsidRPr="0083255A" w:rsidRDefault="00091A46" w:rsidP="00546DDF">
            <w:pPr>
              <w:spacing w:before="60" w:after="60"/>
              <w:rPr>
                <w:noProof/>
                <w:color w:val="000000" w:themeColor="text1"/>
                <w:lang w:val="es-ES"/>
              </w:rPr>
            </w:pPr>
          </w:p>
        </w:tc>
      </w:tr>
      <w:tr w:rsidR="00091A46" w:rsidRPr="0083255A" w14:paraId="42BE0BD5" w14:textId="77777777" w:rsidTr="00546DDF">
        <w:tc>
          <w:tcPr>
            <w:tcW w:w="1276" w:type="dxa"/>
            <w:gridSpan w:val="2"/>
            <w:tcBorders>
              <w:left w:val="double" w:sz="4" w:space="0" w:color="auto"/>
            </w:tcBorders>
          </w:tcPr>
          <w:p w14:paraId="5BD544BA" w14:textId="39DD3EF7" w:rsidR="00091A46" w:rsidRPr="0083255A" w:rsidRDefault="001636C7" w:rsidP="00546DDF">
            <w:pPr>
              <w:spacing w:before="60" w:after="60"/>
              <w:rPr>
                <w:noProof/>
                <w:color w:val="000000" w:themeColor="text1"/>
                <w:lang w:val="es-ES"/>
              </w:rPr>
            </w:pPr>
            <w:r w:rsidRPr="0083255A">
              <w:rPr>
                <w:noProof/>
                <w:color w:val="000000" w:themeColor="text1"/>
                <w:lang w:val="es-ES"/>
              </w:rPr>
              <w:t>5</w:t>
            </w:r>
            <w:r w:rsidR="00091A46" w:rsidRPr="0083255A">
              <w:rPr>
                <w:noProof/>
                <w:color w:val="000000" w:themeColor="text1"/>
                <w:lang w:val="es-ES"/>
              </w:rPr>
              <w:t>.</w:t>
            </w:r>
          </w:p>
        </w:tc>
        <w:tc>
          <w:tcPr>
            <w:tcW w:w="5024" w:type="dxa"/>
            <w:gridSpan w:val="5"/>
          </w:tcPr>
          <w:p w14:paraId="1FBA8C95" w14:textId="25F9BF4F" w:rsidR="00091A46" w:rsidRPr="0083255A" w:rsidRDefault="00091A46" w:rsidP="00546DDF">
            <w:pPr>
              <w:spacing w:before="60" w:after="60"/>
              <w:rPr>
                <w:noProof/>
                <w:color w:val="000000" w:themeColor="text1"/>
                <w:lang w:val="es-ES"/>
              </w:rPr>
            </w:pPr>
          </w:p>
        </w:tc>
        <w:tc>
          <w:tcPr>
            <w:tcW w:w="2631" w:type="dxa"/>
            <w:gridSpan w:val="3"/>
            <w:tcBorders>
              <w:right w:val="double" w:sz="4" w:space="0" w:color="auto"/>
            </w:tcBorders>
          </w:tcPr>
          <w:p w14:paraId="52AFF104" w14:textId="77777777" w:rsidR="00091A46" w:rsidRPr="0083255A" w:rsidRDefault="00091A46" w:rsidP="00546DDF">
            <w:pPr>
              <w:spacing w:before="60" w:after="60"/>
              <w:rPr>
                <w:noProof/>
                <w:color w:val="000000" w:themeColor="text1"/>
                <w:lang w:val="es-ES"/>
              </w:rPr>
            </w:pPr>
          </w:p>
        </w:tc>
      </w:tr>
      <w:tr w:rsidR="00091A46" w:rsidRPr="0083255A" w14:paraId="433247C1" w14:textId="77777777" w:rsidTr="00546DDF">
        <w:tc>
          <w:tcPr>
            <w:tcW w:w="1276" w:type="dxa"/>
            <w:gridSpan w:val="2"/>
            <w:tcBorders>
              <w:left w:val="double" w:sz="4" w:space="0" w:color="auto"/>
            </w:tcBorders>
          </w:tcPr>
          <w:p w14:paraId="0FD8BB01" w14:textId="77C55A46" w:rsidR="00091A46" w:rsidRPr="0083255A" w:rsidRDefault="00091A46" w:rsidP="00546DDF">
            <w:pPr>
              <w:spacing w:before="60" w:after="60"/>
              <w:rPr>
                <w:noProof/>
                <w:color w:val="000000" w:themeColor="text1"/>
                <w:lang w:val="es-ES"/>
              </w:rPr>
            </w:pPr>
          </w:p>
        </w:tc>
        <w:tc>
          <w:tcPr>
            <w:tcW w:w="5024" w:type="dxa"/>
            <w:gridSpan w:val="5"/>
          </w:tcPr>
          <w:p w14:paraId="088AD9ED" w14:textId="792D0A18" w:rsidR="00091A46" w:rsidRPr="0083255A" w:rsidRDefault="00091A46" w:rsidP="00546DDF">
            <w:pPr>
              <w:spacing w:before="60" w:after="60"/>
              <w:rPr>
                <w:noProof/>
                <w:color w:val="000000" w:themeColor="text1"/>
                <w:lang w:val="es-ES"/>
              </w:rPr>
            </w:pPr>
          </w:p>
        </w:tc>
        <w:tc>
          <w:tcPr>
            <w:tcW w:w="2631" w:type="dxa"/>
            <w:gridSpan w:val="3"/>
            <w:tcBorders>
              <w:right w:val="double" w:sz="4" w:space="0" w:color="auto"/>
            </w:tcBorders>
          </w:tcPr>
          <w:p w14:paraId="51D7144A" w14:textId="77777777" w:rsidR="00091A46" w:rsidRPr="0083255A" w:rsidRDefault="00091A46" w:rsidP="00546DDF">
            <w:pPr>
              <w:spacing w:before="60" w:after="60"/>
              <w:rPr>
                <w:noProof/>
                <w:color w:val="000000" w:themeColor="text1"/>
                <w:lang w:val="es-ES"/>
              </w:rPr>
            </w:pPr>
          </w:p>
        </w:tc>
      </w:tr>
      <w:tr w:rsidR="00091A46" w:rsidRPr="0083255A" w14:paraId="0EC05855" w14:textId="77777777" w:rsidTr="00546DDF">
        <w:tc>
          <w:tcPr>
            <w:tcW w:w="1276" w:type="dxa"/>
            <w:gridSpan w:val="2"/>
            <w:tcBorders>
              <w:left w:val="double" w:sz="4" w:space="0" w:color="auto"/>
            </w:tcBorders>
          </w:tcPr>
          <w:p w14:paraId="7AF78E07" w14:textId="656ED8EB" w:rsidR="00091A46" w:rsidRPr="0083255A" w:rsidRDefault="00091A46" w:rsidP="00546DDF">
            <w:pPr>
              <w:spacing w:before="60" w:after="60"/>
              <w:rPr>
                <w:noProof/>
                <w:color w:val="000000" w:themeColor="text1"/>
                <w:lang w:val="es-ES"/>
              </w:rPr>
            </w:pPr>
          </w:p>
        </w:tc>
        <w:tc>
          <w:tcPr>
            <w:tcW w:w="5024" w:type="dxa"/>
            <w:gridSpan w:val="5"/>
          </w:tcPr>
          <w:p w14:paraId="0610975C" w14:textId="4FE93719" w:rsidR="00091A46" w:rsidRPr="0083255A" w:rsidRDefault="00091A46" w:rsidP="00546DDF">
            <w:pPr>
              <w:spacing w:before="60" w:after="60"/>
              <w:rPr>
                <w:noProof/>
                <w:color w:val="000000" w:themeColor="text1"/>
                <w:lang w:val="es-ES"/>
              </w:rPr>
            </w:pPr>
          </w:p>
        </w:tc>
        <w:tc>
          <w:tcPr>
            <w:tcW w:w="2631" w:type="dxa"/>
            <w:gridSpan w:val="3"/>
            <w:tcBorders>
              <w:right w:val="double" w:sz="4" w:space="0" w:color="auto"/>
            </w:tcBorders>
          </w:tcPr>
          <w:p w14:paraId="458B5ECA" w14:textId="77777777" w:rsidR="00091A46" w:rsidRPr="0083255A" w:rsidRDefault="00091A46" w:rsidP="00546DDF">
            <w:pPr>
              <w:spacing w:before="60" w:after="60"/>
              <w:rPr>
                <w:noProof/>
                <w:color w:val="000000" w:themeColor="text1"/>
                <w:lang w:val="es-ES"/>
              </w:rPr>
            </w:pPr>
          </w:p>
        </w:tc>
      </w:tr>
      <w:tr w:rsidR="00091A46" w:rsidRPr="0083255A" w14:paraId="3CFD4867" w14:textId="77777777" w:rsidTr="00546DDF">
        <w:tc>
          <w:tcPr>
            <w:tcW w:w="1276" w:type="dxa"/>
            <w:gridSpan w:val="2"/>
            <w:tcBorders>
              <w:left w:val="double" w:sz="4" w:space="0" w:color="auto"/>
            </w:tcBorders>
          </w:tcPr>
          <w:p w14:paraId="04096C68" w14:textId="3337240D" w:rsidR="00091A46" w:rsidRPr="0083255A" w:rsidRDefault="00091A46" w:rsidP="00546DDF">
            <w:pPr>
              <w:spacing w:before="60" w:after="60"/>
              <w:rPr>
                <w:noProof/>
                <w:color w:val="000000" w:themeColor="text1"/>
                <w:lang w:val="es-ES"/>
              </w:rPr>
            </w:pPr>
          </w:p>
        </w:tc>
        <w:tc>
          <w:tcPr>
            <w:tcW w:w="5024" w:type="dxa"/>
            <w:gridSpan w:val="5"/>
          </w:tcPr>
          <w:p w14:paraId="789075BE" w14:textId="40F3A801" w:rsidR="00091A46" w:rsidRPr="0083255A" w:rsidRDefault="00091A46" w:rsidP="00546DDF">
            <w:pPr>
              <w:spacing w:before="60" w:after="60"/>
              <w:rPr>
                <w:noProof/>
                <w:color w:val="000000" w:themeColor="text1"/>
                <w:lang w:val="es-ES"/>
              </w:rPr>
            </w:pPr>
          </w:p>
        </w:tc>
        <w:tc>
          <w:tcPr>
            <w:tcW w:w="2631" w:type="dxa"/>
            <w:gridSpan w:val="3"/>
            <w:tcBorders>
              <w:right w:val="double" w:sz="4" w:space="0" w:color="auto"/>
            </w:tcBorders>
          </w:tcPr>
          <w:p w14:paraId="5902016B" w14:textId="77777777" w:rsidR="00091A46" w:rsidRPr="0083255A" w:rsidRDefault="00091A46" w:rsidP="00546DDF">
            <w:pPr>
              <w:spacing w:before="60" w:after="60"/>
              <w:rPr>
                <w:noProof/>
                <w:color w:val="000000" w:themeColor="text1"/>
                <w:lang w:val="es-ES"/>
              </w:rPr>
            </w:pPr>
          </w:p>
        </w:tc>
      </w:tr>
      <w:tr w:rsidR="00091A46" w:rsidRPr="0083255A" w14:paraId="32592317" w14:textId="77777777" w:rsidTr="00546DDF">
        <w:tc>
          <w:tcPr>
            <w:tcW w:w="1276" w:type="dxa"/>
            <w:gridSpan w:val="2"/>
            <w:tcBorders>
              <w:left w:val="double" w:sz="4" w:space="0" w:color="auto"/>
            </w:tcBorders>
          </w:tcPr>
          <w:p w14:paraId="5BCF6BC9" w14:textId="6884932C" w:rsidR="00091A46" w:rsidRPr="0083255A" w:rsidRDefault="00091A46" w:rsidP="00546DDF">
            <w:pPr>
              <w:spacing w:before="60" w:after="60"/>
              <w:rPr>
                <w:noProof/>
                <w:color w:val="000000" w:themeColor="text1"/>
                <w:lang w:val="es-ES"/>
              </w:rPr>
            </w:pPr>
          </w:p>
        </w:tc>
        <w:tc>
          <w:tcPr>
            <w:tcW w:w="5024" w:type="dxa"/>
            <w:gridSpan w:val="5"/>
          </w:tcPr>
          <w:p w14:paraId="3F66EC17" w14:textId="77777777" w:rsidR="00091A46" w:rsidRPr="0083255A" w:rsidRDefault="00091A46" w:rsidP="00546DDF">
            <w:pPr>
              <w:spacing w:before="60" w:after="60"/>
              <w:rPr>
                <w:noProof/>
                <w:color w:val="000000" w:themeColor="text1"/>
                <w:lang w:val="es-ES"/>
              </w:rPr>
            </w:pPr>
          </w:p>
        </w:tc>
        <w:tc>
          <w:tcPr>
            <w:tcW w:w="2631" w:type="dxa"/>
            <w:gridSpan w:val="3"/>
            <w:tcBorders>
              <w:right w:val="double" w:sz="4" w:space="0" w:color="auto"/>
            </w:tcBorders>
          </w:tcPr>
          <w:p w14:paraId="6A7C01AC" w14:textId="77777777" w:rsidR="00091A46" w:rsidRPr="0083255A" w:rsidRDefault="00091A46" w:rsidP="00546DDF">
            <w:pPr>
              <w:spacing w:before="60" w:after="60"/>
              <w:rPr>
                <w:noProof/>
                <w:color w:val="000000" w:themeColor="text1"/>
                <w:lang w:val="es-ES"/>
              </w:rPr>
            </w:pPr>
          </w:p>
        </w:tc>
      </w:tr>
      <w:tr w:rsidR="00091A46" w:rsidRPr="0083255A" w14:paraId="316F866F" w14:textId="77777777" w:rsidTr="00546DDF">
        <w:tc>
          <w:tcPr>
            <w:tcW w:w="1276" w:type="dxa"/>
            <w:gridSpan w:val="2"/>
            <w:tcBorders>
              <w:left w:val="double" w:sz="4" w:space="0" w:color="auto"/>
            </w:tcBorders>
          </w:tcPr>
          <w:p w14:paraId="20A3E9A5" w14:textId="410EFD17" w:rsidR="00091A46" w:rsidRPr="0083255A" w:rsidRDefault="00091A46" w:rsidP="00546DDF">
            <w:pPr>
              <w:spacing w:before="60" w:after="60"/>
              <w:rPr>
                <w:noProof/>
                <w:color w:val="000000" w:themeColor="text1"/>
                <w:lang w:val="es-ES"/>
              </w:rPr>
            </w:pPr>
          </w:p>
        </w:tc>
        <w:tc>
          <w:tcPr>
            <w:tcW w:w="5024" w:type="dxa"/>
            <w:gridSpan w:val="5"/>
          </w:tcPr>
          <w:p w14:paraId="4B4732F0" w14:textId="77777777" w:rsidR="00091A46" w:rsidRPr="0083255A" w:rsidRDefault="00091A46" w:rsidP="00546DDF">
            <w:pPr>
              <w:spacing w:before="60" w:after="60"/>
              <w:rPr>
                <w:noProof/>
                <w:color w:val="000000" w:themeColor="text1"/>
                <w:lang w:val="es-ES"/>
              </w:rPr>
            </w:pPr>
          </w:p>
        </w:tc>
        <w:tc>
          <w:tcPr>
            <w:tcW w:w="2631" w:type="dxa"/>
            <w:gridSpan w:val="3"/>
            <w:tcBorders>
              <w:right w:val="double" w:sz="4" w:space="0" w:color="auto"/>
            </w:tcBorders>
          </w:tcPr>
          <w:p w14:paraId="0579EC6B" w14:textId="77777777" w:rsidR="00091A46" w:rsidRPr="0083255A" w:rsidRDefault="00091A46" w:rsidP="00546DDF">
            <w:pPr>
              <w:spacing w:before="60" w:after="60"/>
              <w:rPr>
                <w:noProof/>
                <w:color w:val="000000" w:themeColor="text1"/>
                <w:lang w:val="es-ES"/>
              </w:rPr>
            </w:pPr>
          </w:p>
        </w:tc>
      </w:tr>
      <w:tr w:rsidR="00091A46" w:rsidRPr="0083255A" w14:paraId="437F87BB" w14:textId="77777777" w:rsidTr="00546DDF">
        <w:tc>
          <w:tcPr>
            <w:tcW w:w="1276" w:type="dxa"/>
            <w:gridSpan w:val="2"/>
            <w:tcBorders>
              <w:left w:val="double" w:sz="4" w:space="0" w:color="auto"/>
            </w:tcBorders>
          </w:tcPr>
          <w:p w14:paraId="1E8527B1" w14:textId="77777777" w:rsidR="00091A46" w:rsidRPr="0083255A" w:rsidRDefault="00091A46" w:rsidP="00546DDF">
            <w:pPr>
              <w:spacing w:before="60" w:after="60"/>
              <w:rPr>
                <w:noProof/>
                <w:color w:val="000000" w:themeColor="text1"/>
                <w:lang w:val="es-ES"/>
              </w:rPr>
            </w:pPr>
          </w:p>
        </w:tc>
        <w:tc>
          <w:tcPr>
            <w:tcW w:w="5024" w:type="dxa"/>
            <w:gridSpan w:val="5"/>
          </w:tcPr>
          <w:p w14:paraId="75508332" w14:textId="77777777" w:rsidR="00091A46" w:rsidRPr="0083255A" w:rsidRDefault="00091A46" w:rsidP="00546DDF">
            <w:pPr>
              <w:spacing w:before="60" w:after="60"/>
              <w:rPr>
                <w:noProof/>
                <w:color w:val="000000" w:themeColor="text1"/>
                <w:lang w:val="es-ES"/>
              </w:rPr>
            </w:pPr>
          </w:p>
        </w:tc>
        <w:tc>
          <w:tcPr>
            <w:tcW w:w="2631" w:type="dxa"/>
            <w:gridSpan w:val="3"/>
            <w:tcBorders>
              <w:right w:val="double" w:sz="4" w:space="0" w:color="auto"/>
            </w:tcBorders>
          </w:tcPr>
          <w:p w14:paraId="2CC60376" w14:textId="77777777" w:rsidR="00091A46" w:rsidRPr="0083255A" w:rsidRDefault="00091A46" w:rsidP="00546DDF">
            <w:pPr>
              <w:spacing w:before="60" w:after="60"/>
              <w:rPr>
                <w:noProof/>
                <w:color w:val="000000" w:themeColor="text1"/>
                <w:lang w:val="es-ES"/>
              </w:rPr>
            </w:pPr>
          </w:p>
        </w:tc>
      </w:tr>
      <w:tr w:rsidR="00091A46" w:rsidRPr="0083255A" w14:paraId="14DA4E64" w14:textId="77777777" w:rsidTr="00546DDF">
        <w:tc>
          <w:tcPr>
            <w:tcW w:w="1276" w:type="dxa"/>
            <w:gridSpan w:val="2"/>
            <w:tcBorders>
              <w:left w:val="double" w:sz="4" w:space="0" w:color="auto"/>
            </w:tcBorders>
          </w:tcPr>
          <w:p w14:paraId="0E86DDD0" w14:textId="77777777" w:rsidR="00091A46" w:rsidRPr="0083255A" w:rsidRDefault="00091A46" w:rsidP="00546DDF">
            <w:pPr>
              <w:spacing w:before="60" w:after="60"/>
              <w:rPr>
                <w:noProof/>
                <w:color w:val="000000" w:themeColor="text1"/>
                <w:lang w:val="es-ES"/>
              </w:rPr>
            </w:pPr>
          </w:p>
        </w:tc>
        <w:tc>
          <w:tcPr>
            <w:tcW w:w="5024" w:type="dxa"/>
            <w:gridSpan w:val="5"/>
          </w:tcPr>
          <w:p w14:paraId="66F835F9" w14:textId="77777777" w:rsidR="00091A46" w:rsidRPr="0083255A" w:rsidRDefault="00091A46" w:rsidP="00546DDF">
            <w:pPr>
              <w:spacing w:before="60" w:after="60"/>
              <w:rPr>
                <w:noProof/>
                <w:color w:val="000000" w:themeColor="text1"/>
                <w:lang w:val="es-ES"/>
              </w:rPr>
            </w:pPr>
          </w:p>
        </w:tc>
        <w:tc>
          <w:tcPr>
            <w:tcW w:w="2631" w:type="dxa"/>
            <w:gridSpan w:val="3"/>
            <w:tcBorders>
              <w:right w:val="double" w:sz="4" w:space="0" w:color="auto"/>
            </w:tcBorders>
          </w:tcPr>
          <w:p w14:paraId="5B3B8140" w14:textId="77777777" w:rsidR="00091A46" w:rsidRPr="0083255A" w:rsidRDefault="00091A46" w:rsidP="00546DDF">
            <w:pPr>
              <w:spacing w:before="60" w:after="60"/>
              <w:rPr>
                <w:noProof/>
                <w:color w:val="000000" w:themeColor="text1"/>
                <w:lang w:val="es-ES"/>
              </w:rPr>
            </w:pPr>
          </w:p>
        </w:tc>
      </w:tr>
      <w:tr w:rsidR="00091A46" w:rsidRPr="00387A81" w14:paraId="0CDCADF4" w14:textId="77777777" w:rsidTr="00546DDF">
        <w:tc>
          <w:tcPr>
            <w:tcW w:w="1276" w:type="dxa"/>
            <w:gridSpan w:val="2"/>
            <w:tcBorders>
              <w:left w:val="double" w:sz="4" w:space="0" w:color="auto"/>
            </w:tcBorders>
          </w:tcPr>
          <w:p w14:paraId="15FE1983" w14:textId="77777777" w:rsidR="00091A46" w:rsidRPr="0083255A" w:rsidRDefault="00091A46" w:rsidP="00546DDF">
            <w:pPr>
              <w:spacing w:before="60" w:after="60"/>
              <w:rPr>
                <w:noProof/>
                <w:color w:val="000000" w:themeColor="text1"/>
                <w:lang w:val="es-ES"/>
              </w:rPr>
            </w:pPr>
          </w:p>
        </w:tc>
        <w:tc>
          <w:tcPr>
            <w:tcW w:w="5024" w:type="dxa"/>
            <w:gridSpan w:val="5"/>
          </w:tcPr>
          <w:p w14:paraId="50257F7F" w14:textId="77777777" w:rsidR="00091A46" w:rsidRPr="0083255A" w:rsidRDefault="00091A46" w:rsidP="00546DDF">
            <w:pPr>
              <w:spacing w:before="60" w:after="60"/>
              <w:rPr>
                <w:noProof/>
                <w:color w:val="000000" w:themeColor="text1"/>
                <w:lang w:val="es-ES"/>
              </w:rPr>
            </w:pPr>
            <w:r w:rsidRPr="0083255A">
              <w:rPr>
                <w:noProof/>
                <w:color w:val="000000" w:themeColor="text1"/>
                <w:lang w:val="es-ES"/>
              </w:rPr>
              <w:t>Precio Total de las Actividades a ser transferido al Resumen Global, Página ____</w:t>
            </w:r>
          </w:p>
        </w:tc>
        <w:tc>
          <w:tcPr>
            <w:tcW w:w="2631" w:type="dxa"/>
            <w:gridSpan w:val="3"/>
            <w:tcBorders>
              <w:right w:val="double" w:sz="4" w:space="0" w:color="auto"/>
            </w:tcBorders>
          </w:tcPr>
          <w:p w14:paraId="4998FADC" w14:textId="77777777" w:rsidR="00091A46" w:rsidRPr="0083255A" w:rsidRDefault="00091A46" w:rsidP="00546DDF">
            <w:pPr>
              <w:spacing w:before="60" w:after="60"/>
              <w:rPr>
                <w:noProof/>
                <w:color w:val="000000" w:themeColor="text1"/>
                <w:lang w:val="es-ES"/>
              </w:rPr>
            </w:pPr>
          </w:p>
        </w:tc>
      </w:tr>
      <w:tr w:rsidR="00091A46" w:rsidRPr="00387A81" w14:paraId="54B061FC" w14:textId="77777777" w:rsidTr="00546DDF">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660"/>
        </w:trPr>
        <w:tc>
          <w:tcPr>
            <w:tcW w:w="3087" w:type="dxa"/>
            <w:gridSpan w:val="3"/>
            <w:tcBorders>
              <w:top w:val="single" w:sz="4" w:space="0" w:color="auto"/>
              <w:left w:val="double" w:sz="4" w:space="0" w:color="auto"/>
              <w:bottom w:val="single" w:sz="4" w:space="0" w:color="auto"/>
              <w:right w:val="single" w:sz="4" w:space="0" w:color="auto"/>
            </w:tcBorders>
            <w:tcMar>
              <w:left w:w="28" w:type="dxa"/>
              <w:right w:w="28" w:type="dxa"/>
            </w:tcMar>
            <w:vAlign w:val="center"/>
          </w:tcPr>
          <w:p w14:paraId="090A2FED" w14:textId="77777777" w:rsidR="00091A46" w:rsidRPr="0083255A" w:rsidRDefault="00091A46" w:rsidP="00546DDF">
            <w:pPr>
              <w:rPr>
                <w:lang w:val="es-ES"/>
              </w:rPr>
            </w:pPr>
            <w:r w:rsidRPr="0083255A">
              <w:rPr>
                <w:lang w:val="es-ES"/>
              </w:rPr>
              <w:t>Repetir el monto en letras</w:t>
            </w:r>
          </w:p>
        </w:tc>
        <w:tc>
          <w:tcPr>
            <w:tcW w:w="5844" w:type="dxa"/>
            <w:gridSpan w:val="7"/>
            <w:tcBorders>
              <w:top w:val="single" w:sz="4" w:space="0" w:color="auto"/>
              <w:left w:val="single" w:sz="4" w:space="0" w:color="auto"/>
              <w:bottom w:val="single" w:sz="4" w:space="0" w:color="auto"/>
              <w:right w:val="double" w:sz="4" w:space="0" w:color="auto"/>
            </w:tcBorders>
            <w:vAlign w:val="center"/>
          </w:tcPr>
          <w:p w14:paraId="66DD591C" w14:textId="77777777" w:rsidR="00091A46" w:rsidRPr="0083255A" w:rsidRDefault="00091A46" w:rsidP="00546DDF">
            <w:pPr>
              <w:jc w:val="both"/>
              <w:rPr>
                <w:sz w:val="21"/>
                <w:szCs w:val="18"/>
                <w:lang w:val="es-ES"/>
              </w:rPr>
            </w:pPr>
          </w:p>
        </w:tc>
      </w:tr>
      <w:tr w:rsidR="00091A46" w:rsidRPr="00387A81" w14:paraId="44DB6493" w14:textId="77777777" w:rsidTr="00546DDF">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292"/>
        </w:trPr>
        <w:tc>
          <w:tcPr>
            <w:tcW w:w="990" w:type="dxa"/>
            <w:tcBorders>
              <w:top w:val="single" w:sz="4" w:space="0" w:color="auto"/>
              <w:left w:val="double" w:sz="4" w:space="0" w:color="auto"/>
              <w:bottom w:val="nil"/>
              <w:right w:val="nil"/>
            </w:tcBorders>
            <w:tcMar>
              <w:left w:w="28" w:type="dxa"/>
              <w:right w:w="28" w:type="dxa"/>
            </w:tcMar>
          </w:tcPr>
          <w:p w14:paraId="0DABE015" w14:textId="77777777" w:rsidR="00091A46" w:rsidRPr="0083255A" w:rsidRDefault="00091A46" w:rsidP="00546DDF">
            <w:pPr>
              <w:jc w:val="both"/>
              <w:rPr>
                <w:sz w:val="21"/>
                <w:szCs w:val="18"/>
                <w:lang w:val="es-ES"/>
              </w:rPr>
            </w:pPr>
          </w:p>
        </w:tc>
        <w:tc>
          <w:tcPr>
            <w:tcW w:w="2769" w:type="dxa"/>
            <w:gridSpan w:val="3"/>
            <w:tcBorders>
              <w:top w:val="single" w:sz="4" w:space="0" w:color="auto"/>
              <w:left w:val="nil"/>
              <w:bottom w:val="nil"/>
              <w:right w:val="nil"/>
            </w:tcBorders>
            <w:tcMar>
              <w:left w:w="28" w:type="dxa"/>
              <w:right w:w="28" w:type="dxa"/>
            </w:tcMar>
          </w:tcPr>
          <w:p w14:paraId="15C04FD0" w14:textId="77777777" w:rsidR="00091A46" w:rsidRPr="0083255A" w:rsidRDefault="00091A46" w:rsidP="00546DDF">
            <w:pPr>
              <w:jc w:val="both"/>
              <w:rPr>
                <w:sz w:val="21"/>
                <w:szCs w:val="18"/>
                <w:lang w:val="es-ES"/>
              </w:rPr>
            </w:pPr>
          </w:p>
        </w:tc>
        <w:tc>
          <w:tcPr>
            <w:tcW w:w="494" w:type="dxa"/>
            <w:tcBorders>
              <w:top w:val="single" w:sz="4" w:space="0" w:color="auto"/>
              <w:left w:val="nil"/>
              <w:bottom w:val="nil"/>
              <w:right w:val="nil"/>
            </w:tcBorders>
            <w:tcMar>
              <w:left w:w="28" w:type="dxa"/>
              <w:right w:w="28" w:type="dxa"/>
            </w:tcMar>
          </w:tcPr>
          <w:p w14:paraId="0DC28B4C" w14:textId="77777777" w:rsidR="00091A46" w:rsidRPr="0083255A" w:rsidRDefault="00091A46" w:rsidP="00546DDF">
            <w:pPr>
              <w:jc w:val="both"/>
              <w:rPr>
                <w:sz w:val="21"/>
                <w:szCs w:val="18"/>
                <w:lang w:val="es-ES"/>
              </w:rPr>
            </w:pPr>
          </w:p>
        </w:tc>
        <w:tc>
          <w:tcPr>
            <w:tcW w:w="946" w:type="dxa"/>
            <w:tcBorders>
              <w:top w:val="single" w:sz="4" w:space="0" w:color="auto"/>
              <w:left w:val="single" w:sz="6" w:space="0" w:color="auto"/>
              <w:bottom w:val="nil"/>
              <w:right w:val="nil"/>
            </w:tcBorders>
            <w:tcMar>
              <w:left w:w="28" w:type="dxa"/>
              <w:right w:w="28" w:type="dxa"/>
            </w:tcMar>
          </w:tcPr>
          <w:p w14:paraId="7B66A6F1" w14:textId="77777777" w:rsidR="00091A46" w:rsidRPr="0083255A" w:rsidRDefault="00091A46" w:rsidP="00546DDF">
            <w:pPr>
              <w:jc w:val="both"/>
              <w:rPr>
                <w:sz w:val="21"/>
                <w:szCs w:val="18"/>
                <w:lang w:val="es-ES"/>
              </w:rPr>
            </w:pPr>
          </w:p>
        </w:tc>
        <w:tc>
          <w:tcPr>
            <w:tcW w:w="1296" w:type="dxa"/>
            <w:gridSpan w:val="2"/>
            <w:tcBorders>
              <w:top w:val="single" w:sz="4" w:space="0" w:color="auto"/>
              <w:left w:val="nil"/>
              <w:bottom w:val="nil"/>
              <w:right w:val="nil"/>
            </w:tcBorders>
            <w:tcMar>
              <w:left w:w="28" w:type="dxa"/>
              <w:right w:w="28" w:type="dxa"/>
            </w:tcMar>
          </w:tcPr>
          <w:p w14:paraId="2C1F5E91" w14:textId="77777777" w:rsidR="00091A46" w:rsidRPr="0083255A" w:rsidRDefault="00091A46" w:rsidP="00546DDF">
            <w:pPr>
              <w:jc w:val="both"/>
              <w:rPr>
                <w:sz w:val="21"/>
                <w:szCs w:val="18"/>
                <w:lang w:val="es-ES"/>
              </w:rPr>
            </w:pPr>
          </w:p>
        </w:tc>
        <w:tc>
          <w:tcPr>
            <w:tcW w:w="1296" w:type="dxa"/>
            <w:tcBorders>
              <w:top w:val="single" w:sz="4" w:space="0" w:color="auto"/>
              <w:left w:val="nil"/>
              <w:bottom w:val="nil"/>
              <w:right w:val="nil"/>
            </w:tcBorders>
            <w:tcMar>
              <w:left w:w="28" w:type="dxa"/>
              <w:right w:w="28" w:type="dxa"/>
            </w:tcMar>
          </w:tcPr>
          <w:p w14:paraId="4A7BB39F" w14:textId="77777777" w:rsidR="00091A46" w:rsidRPr="0083255A" w:rsidRDefault="00091A46" w:rsidP="00546DDF">
            <w:pPr>
              <w:jc w:val="both"/>
              <w:rPr>
                <w:sz w:val="21"/>
                <w:szCs w:val="18"/>
                <w:lang w:val="es-ES"/>
              </w:rPr>
            </w:pPr>
          </w:p>
        </w:tc>
        <w:tc>
          <w:tcPr>
            <w:tcW w:w="1140" w:type="dxa"/>
            <w:tcBorders>
              <w:top w:val="single" w:sz="4" w:space="0" w:color="auto"/>
              <w:left w:val="nil"/>
              <w:bottom w:val="nil"/>
              <w:right w:val="double" w:sz="4" w:space="0" w:color="auto"/>
            </w:tcBorders>
            <w:tcMar>
              <w:left w:w="28" w:type="dxa"/>
              <w:right w:w="28" w:type="dxa"/>
            </w:tcMar>
          </w:tcPr>
          <w:p w14:paraId="06A6B787" w14:textId="77777777" w:rsidR="00091A46" w:rsidRPr="0083255A" w:rsidRDefault="00091A46" w:rsidP="00546DDF">
            <w:pPr>
              <w:jc w:val="both"/>
              <w:rPr>
                <w:sz w:val="21"/>
                <w:szCs w:val="18"/>
                <w:lang w:val="es-ES"/>
              </w:rPr>
            </w:pPr>
          </w:p>
        </w:tc>
      </w:tr>
      <w:tr w:rsidR="00091A46" w:rsidRPr="00387A81" w14:paraId="62A66A9D" w14:textId="77777777" w:rsidTr="00546DDF">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990" w:type="dxa"/>
            <w:tcBorders>
              <w:top w:val="nil"/>
              <w:left w:val="double" w:sz="4" w:space="0" w:color="auto"/>
              <w:bottom w:val="nil"/>
              <w:right w:val="nil"/>
            </w:tcBorders>
            <w:tcMar>
              <w:left w:w="28" w:type="dxa"/>
              <w:right w:w="28" w:type="dxa"/>
            </w:tcMar>
          </w:tcPr>
          <w:p w14:paraId="2FAE2D86" w14:textId="77777777" w:rsidR="00091A46" w:rsidRPr="0083255A" w:rsidRDefault="00091A46" w:rsidP="00546DDF">
            <w:pPr>
              <w:jc w:val="center"/>
              <w:rPr>
                <w:sz w:val="21"/>
                <w:szCs w:val="18"/>
                <w:lang w:val="es-ES"/>
              </w:rPr>
            </w:pPr>
          </w:p>
        </w:tc>
        <w:tc>
          <w:tcPr>
            <w:tcW w:w="2769" w:type="dxa"/>
            <w:gridSpan w:val="3"/>
            <w:tcBorders>
              <w:top w:val="nil"/>
              <w:left w:val="nil"/>
              <w:bottom w:val="nil"/>
              <w:right w:val="nil"/>
            </w:tcBorders>
            <w:tcMar>
              <w:left w:w="28" w:type="dxa"/>
              <w:right w:w="28" w:type="dxa"/>
            </w:tcMar>
          </w:tcPr>
          <w:p w14:paraId="48154A84" w14:textId="77777777" w:rsidR="00091A46" w:rsidRPr="0083255A" w:rsidRDefault="00091A46" w:rsidP="00546DDF">
            <w:pPr>
              <w:jc w:val="center"/>
              <w:rPr>
                <w:sz w:val="21"/>
                <w:szCs w:val="18"/>
                <w:lang w:val="es-ES"/>
              </w:rPr>
            </w:pPr>
          </w:p>
        </w:tc>
        <w:tc>
          <w:tcPr>
            <w:tcW w:w="494" w:type="dxa"/>
            <w:tcBorders>
              <w:top w:val="nil"/>
              <w:left w:val="nil"/>
              <w:bottom w:val="nil"/>
              <w:right w:val="nil"/>
            </w:tcBorders>
            <w:tcMar>
              <w:left w:w="28" w:type="dxa"/>
              <w:right w:w="28" w:type="dxa"/>
            </w:tcMar>
          </w:tcPr>
          <w:p w14:paraId="73D885D0" w14:textId="77777777" w:rsidR="00091A46" w:rsidRPr="0083255A" w:rsidRDefault="00091A46" w:rsidP="00546DDF">
            <w:pPr>
              <w:jc w:val="both"/>
              <w:rPr>
                <w:sz w:val="21"/>
                <w:szCs w:val="18"/>
                <w:lang w:val="es-ES"/>
              </w:rPr>
            </w:pPr>
          </w:p>
        </w:tc>
        <w:tc>
          <w:tcPr>
            <w:tcW w:w="946" w:type="dxa"/>
            <w:tcBorders>
              <w:top w:val="nil"/>
              <w:left w:val="single" w:sz="6" w:space="0" w:color="auto"/>
              <w:bottom w:val="nil"/>
              <w:right w:val="nil"/>
            </w:tcBorders>
            <w:tcMar>
              <w:left w:w="28" w:type="dxa"/>
              <w:right w:w="28" w:type="dxa"/>
            </w:tcMar>
          </w:tcPr>
          <w:p w14:paraId="549270ED" w14:textId="77777777" w:rsidR="00091A46" w:rsidRPr="0083255A" w:rsidRDefault="00091A46" w:rsidP="00546DDF">
            <w:pPr>
              <w:jc w:val="both"/>
              <w:rPr>
                <w:sz w:val="21"/>
                <w:szCs w:val="18"/>
                <w:lang w:val="es-ES"/>
              </w:rPr>
            </w:pPr>
          </w:p>
        </w:tc>
        <w:tc>
          <w:tcPr>
            <w:tcW w:w="1296" w:type="dxa"/>
            <w:gridSpan w:val="2"/>
            <w:tcBorders>
              <w:top w:val="nil"/>
              <w:left w:val="nil"/>
              <w:bottom w:val="nil"/>
              <w:right w:val="nil"/>
            </w:tcBorders>
            <w:tcMar>
              <w:left w:w="28" w:type="dxa"/>
              <w:right w:w="28" w:type="dxa"/>
            </w:tcMar>
          </w:tcPr>
          <w:p w14:paraId="11031163" w14:textId="77777777" w:rsidR="00091A46" w:rsidRPr="0083255A" w:rsidRDefault="00091A46" w:rsidP="00546DDF">
            <w:pPr>
              <w:jc w:val="both"/>
              <w:rPr>
                <w:sz w:val="21"/>
                <w:szCs w:val="18"/>
                <w:lang w:val="es-ES"/>
              </w:rPr>
            </w:pPr>
          </w:p>
        </w:tc>
        <w:tc>
          <w:tcPr>
            <w:tcW w:w="1296" w:type="dxa"/>
            <w:tcBorders>
              <w:top w:val="nil"/>
              <w:left w:val="nil"/>
              <w:bottom w:val="nil"/>
              <w:right w:val="nil"/>
            </w:tcBorders>
            <w:tcMar>
              <w:left w:w="28" w:type="dxa"/>
              <w:right w:w="28" w:type="dxa"/>
            </w:tcMar>
          </w:tcPr>
          <w:p w14:paraId="3DBEBBE9" w14:textId="77777777" w:rsidR="00091A46" w:rsidRPr="0083255A" w:rsidRDefault="00091A46" w:rsidP="00546DDF">
            <w:pPr>
              <w:jc w:val="both"/>
              <w:rPr>
                <w:sz w:val="21"/>
                <w:szCs w:val="18"/>
                <w:lang w:val="es-ES"/>
              </w:rPr>
            </w:pPr>
          </w:p>
        </w:tc>
        <w:tc>
          <w:tcPr>
            <w:tcW w:w="1140" w:type="dxa"/>
            <w:tcBorders>
              <w:top w:val="nil"/>
              <w:left w:val="nil"/>
              <w:bottom w:val="nil"/>
              <w:right w:val="double" w:sz="4" w:space="0" w:color="auto"/>
            </w:tcBorders>
            <w:tcMar>
              <w:left w:w="28" w:type="dxa"/>
              <w:right w:w="28" w:type="dxa"/>
            </w:tcMar>
          </w:tcPr>
          <w:p w14:paraId="593BB548" w14:textId="77777777" w:rsidR="00091A46" w:rsidRPr="0083255A" w:rsidRDefault="00091A46" w:rsidP="00546DDF">
            <w:pPr>
              <w:jc w:val="both"/>
              <w:rPr>
                <w:sz w:val="21"/>
                <w:szCs w:val="18"/>
                <w:lang w:val="es-ES"/>
              </w:rPr>
            </w:pPr>
          </w:p>
        </w:tc>
      </w:tr>
      <w:tr w:rsidR="00091A46" w:rsidRPr="0083255A" w14:paraId="3BB72079" w14:textId="77777777" w:rsidTr="00546DDF">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990" w:type="dxa"/>
            <w:tcBorders>
              <w:top w:val="nil"/>
              <w:left w:val="double" w:sz="4" w:space="0" w:color="auto"/>
              <w:bottom w:val="nil"/>
              <w:right w:val="nil"/>
            </w:tcBorders>
            <w:tcMar>
              <w:left w:w="28" w:type="dxa"/>
              <w:right w:w="28" w:type="dxa"/>
            </w:tcMar>
          </w:tcPr>
          <w:p w14:paraId="2554F29C" w14:textId="77777777" w:rsidR="00091A46" w:rsidRPr="0083255A" w:rsidRDefault="00091A46" w:rsidP="00546DDF">
            <w:pPr>
              <w:jc w:val="both"/>
              <w:rPr>
                <w:sz w:val="21"/>
                <w:szCs w:val="18"/>
                <w:lang w:val="es-ES"/>
              </w:rPr>
            </w:pPr>
          </w:p>
        </w:tc>
        <w:tc>
          <w:tcPr>
            <w:tcW w:w="2769" w:type="dxa"/>
            <w:gridSpan w:val="3"/>
            <w:tcBorders>
              <w:top w:val="nil"/>
              <w:left w:val="nil"/>
              <w:bottom w:val="nil"/>
              <w:right w:val="nil"/>
            </w:tcBorders>
            <w:tcMar>
              <w:left w:w="28" w:type="dxa"/>
              <w:right w:w="28" w:type="dxa"/>
            </w:tcMar>
          </w:tcPr>
          <w:p w14:paraId="46EC21E3" w14:textId="77777777" w:rsidR="00091A46" w:rsidRPr="0083255A" w:rsidRDefault="00091A46" w:rsidP="00546DDF">
            <w:pPr>
              <w:jc w:val="both"/>
              <w:rPr>
                <w:sz w:val="21"/>
                <w:szCs w:val="18"/>
                <w:lang w:val="es-ES"/>
              </w:rPr>
            </w:pPr>
          </w:p>
        </w:tc>
        <w:tc>
          <w:tcPr>
            <w:tcW w:w="494" w:type="dxa"/>
            <w:tcBorders>
              <w:top w:val="nil"/>
              <w:left w:val="nil"/>
              <w:bottom w:val="nil"/>
              <w:right w:val="nil"/>
            </w:tcBorders>
            <w:tcMar>
              <w:left w:w="28" w:type="dxa"/>
              <w:right w:w="28" w:type="dxa"/>
            </w:tcMar>
          </w:tcPr>
          <w:p w14:paraId="6BDCEBC9" w14:textId="77777777" w:rsidR="00091A46" w:rsidRPr="0083255A" w:rsidRDefault="00091A46" w:rsidP="00546DDF">
            <w:pPr>
              <w:jc w:val="both"/>
              <w:rPr>
                <w:sz w:val="21"/>
                <w:szCs w:val="18"/>
                <w:lang w:val="es-ES"/>
              </w:rPr>
            </w:pPr>
          </w:p>
        </w:tc>
        <w:tc>
          <w:tcPr>
            <w:tcW w:w="2242" w:type="dxa"/>
            <w:gridSpan w:val="3"/>
            <w:tcBorders>
              <w:top w:val="nil"/>
              <w:left w:val="single" w:sz="6" w:space="0" w:color="auto"/>
              <w:bottom w:val="nil"/>
              <w:right w:val="nil"/>
            </w:tcBorders>
            <w:tcMar>
              <w:left w:w="28" w:type="dxa"/>
              <w:right w:w="28" w:type="dxa"/>
            </w:tcMar>
          </w:tcPr>
          <w:p w14:paraId="154E748F" w14:textId="306E34F1" w:rsidR="00091A46" w:rsidRPr="0083255A" w:rsidRDefault="00091A46" w:rsidP="00546DDF">
            <w:pPr>
              <w:jc w:val="right"/>
              <w:rPr>
                <w:sz w:val="21"/>
                <w:szCs w:val="18"/>
                <w:lang w:val="es-ES"/>
              </w:rPr>
            </w:pPr>
            <w:r w:rsidRPr="0083255A">
              <w:rPr>
                <w:sz w:val="21"/>
                <w:szCs w:val="18"/>
                <w:lang w:val="es-ES"/>
              </w:rPr>
              <w:t xml:space="preserve">Nombre del </w:t>
            </w:r>
            <w:r w:rsidR="001636C7" w:rsidRPr="0083255A">
              <w:rPr>
                <w:sz w:val="21"/>
                <w:szCs w:val="18"/>
                <w:lang w:val="es-ES"/>
              </w:rPr>
              <w:t>Proponente</w:t>
            </w:r>
          </w:p>
        </w:tc>
        <w:tc>
          <w:tcPr>
            <w:tcW w:w="2436" w:type="dxa"/>
            <w:gridSpan w:val="2"/>
            <w:tcBorders>
              <w:top w:val="nil"/>
              <w:left w:val="nil"/>
              <w:bottom w:val="nil"/>
              <w:right w:val="double" w:sz="4" w:space="0" w:color="auto"/>
            </w:tcBorders>
            <w:tcMar>
              <w:left w:w="28" w:type="dxa"/>
              <w:right w:w="28" w:type="dxa"/>
            </w:tcMar>
          </w:tcPr>
          <w:p w14:paraId="7DDA5335" w14:textId="77777777" w:rsidR="00091A46" w:rsidRPr="0083255A" w:rsidRDefault="00091A46" w:rsidP="00546DDF">
            <w:pPr>
              <w:tabs>
                <w:tab w:val="left" w:pos="2297"/>
              </w:tabs>
              <w:rPr>
                <w:sz w:val="21"/>
                <w:szCs w:val="18"/>
                <w:lang w:val="es-ES"/>
              </w:rPr>
            </w:pPr>
            <w:r w:rsidRPr="0083255A">
              <w:rPr>
                <w:sz w:val="21"/>
                <w:szCs w:val="18"/>
                <w:u w:val="single"/>
                <w:lang w:val="es-ES"/>
              </w:rPr>
              <w:tab/>
            </w:r>
          </w:p>
        </w:tc>
      </w:tr>
      <w:tr w:rsidR="00091A46" w:rsidRPr="0083255A" w14:paraId="00D96A71" w14:textId="77777777" w:rsidTr="00546DDF">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990" w:type="dxa"/>
            <w:tcBorders>
              <w:top w:val="nil"/>
              <w:left w:val="double" w:sz="4" w:space="0" w:color="auto"/>
              <w:bottom w:val="nil"/>
              <w:right w:val="nil"/>
            </w:tcBorders>
            <w:tcMar>
              <w:left w:w="28" w:type="dxa"/>
              <w:right w:w="28" w:type="dxa"/>
            </w:tcMar>
          </w:tcPr>
          <w:p w14:paraId="7B65A47C" w14:textId="77777777" w:rsidR="00091A46" w:rsidRPr="0083255A" w:rsidRDefault="00091A46" w:rsidP="00546DDF">
            <w:pPr>
              <w:jc w:val="both"/>
              <w:rPr>
                <w:sz w:val="21"/>
                <w:szCs w:val="18"/>
                <w:lang w:val="es-ES"/>
              </w:rPr>
            </w:pPr>
          </w:p>
        </w:tc>
        <w:tc>
          <w:tcPr>
            <w:tcW w:w="2769" w:type="dxa"/>
            <w:gridSpan w:val="3"/>
            <w:tcBorders>
              <w:top w:val="nil"/>
              <w:left w:val="nil"/>
              <w:bottom w:val="nil"/>
              <w:right w:val="nil"/>
            </w:tcBorders>
            <w:tcMar>
              <w:left w:w="28" w:type="dxa"/>
              <w:right w:w="28" w:type="dxa"/>
            </w:tcMar>
          </w:tcPr>
          <w:p w14:paraId="056423C9" w14:textId="77777777" w:rsidR="00091A46" w:rsidRPr="0083255A" w:rsidRDefault="00091A46" w:rsidP="00546DDF">
            <w:pPr>
              <w:jc w:val="both"/>
              <w:rPr>
                <w:sz w:val="21"/>
                <w:szCs w:val="18"/>
                <w:lang w:val="es-ES"/>
              </w:rPr>
            </w:pPr>
          </w:p>
        </w:tc>
        <w:tc>
          <w:tcPr>
            <w:tcW w:w="494" w:type="dxa"/>
            <w:tcBorders>
              <w:top w:val="nil"/>
              <w:left w:val="nil"/>
              <w:bottom w:val="nil"/>
              <w:right w:val="nil"/>
            </w:tcBorders>
            <w:tcMar>
              <w:left w:w="28" w:type="dxa"/>
              <w:right w:w="28" w:type="dxa"/>
            </w:tcMar>
          </w:tcPr>
          <w:p w14:paraId="6DBD7783" w14:textId="77777777" w:rsidR="00091A46" w:rsidRPr="0083255A" w:rsidRDefault="00091A46" w:rsidP="00546DDF">
            <w:pPr>
              <w:jc w:val="both"/>
              <w:rPr>
                <w:sz w:val="21"/>
                <w:szCs w:val="18"/>
                <w:lang w:val="es-ES"/>
              </w:rPr>
            </w:pPr>
          </w:p>
        </w:tc>
        <w:tc>
          <w:tcPr>
            <w:tcW w:w="946" w:type="dxa"/>
            <w:tcBorders>
              <w:top w:val="nil"/>
              <w:left w:val="single" w:sz="6" w:space="0" w:color="auto"/>
              <w:bottom w:val="nil"/>
              <w:right w:val="nil"/>
            </w:tcBorders>
            <w:tcMar>
              <w:left w:w="28" w:type="dxa"/>
              <w:right w:w="28" w:type="dxa"/>
            </w:tcMar>
          </w:tcPr>
          <w:p w14:paraId="189EBDD9" w14:textId="77777777" w:rsidR="00091A46" w:rsidRPr="0083255A" w:rsidRDefault="00091A46" w:rsidP="00546DDF">
            <w:pPr>
              <w:jc w:val="both"/>
              <w:rPr>
                <w:sz w:val="21"/>
                <w:szCs w:val="18"/>
                <w:lang w:val="es-ES"/>
              </w:rPr>
            </w:pPr>
          </w:p>
        </w:tc>
        <w:tc>
          <w:tcPr>
            <w:tcW w:w="1296" w:type="dxa"/>
            <w:gridSpan w:val="2"/>
            <w:tcBorders>
              <w:top w:val="nil"/>
              <w:left w:val="nil"/>
              <w:bottom w:val="nil"/>
              <w:right w:val="nil"/>
            </w:tcBorders>
            <w:tcMar>
              <w:left w:w="28" w:type="dxa"/>
              <w:right w:w="28" w:type="dxa"/>
            </w:tcMar>
          </w:tcPr>
          <w:p w14:paraId="1CE5FEFB" w14:textId="77777777" w:rsidR="00091A46" w:rsidRPr="0083255A" w:rsidRDefault="00091A46" w:rsidP="00546DDF">
            <w:pPr>
              <w:jc w:val="both"/>
              <w:rPr>
                <w:sz w:val="21"/>
                <w:szCs w:val="18"/>
                <w:lang w:val="es-ES"/>
              </w:rPr>
            </w:pPr>
          </w:p>
        </w:tc>
        <w:tc>
          <w:tcPr>
            <w:tcW w:w="1296" w:type="dxa"/>
            <w:tcBorders>
              <w:top w:val="nil"/>
              <w:left w:val="nil"/>
              <w:bottom w:val="nil"/>
              <w:right w:val="nil"/>
            </w:tcBorders>
            <w:tcMar>
              <w:left w:w="28" w:type="dxa"/>
              <w:right w:w="28" w:type="dxa"/>
            </w:tcMar>
          </w:tcPr>
          <w:p w14:paraId="3E73B229" w14:textId="77777777" w:rsidR="00091A46" w:rsidRPr="0083255A" w:rsidRDefault="00091A46" w:rsidP="00546DDF">
            <w:pPr>
              <w:jc w:val="both"/>
              <w:rPr>
                <w:sz w:val="21"/>
                <w:szCs w:val="18"/>
                <w:lang w:val="es-ES"/>
              </w:rPr>
            </w:pPr>
          </w:p>
        </w:tc>
        <w:tc>
          <w:tcPr>
            <w:tcW w:w="1140" w:type="dxa"/>
            <w:tcBorders>
              <w:top w:val="nil"/>
              <w:left w:val="nil"/>
              <w:bottom w:val="nil"/>
              <w:right w:val="double" w:sz="4" w:space="0" w:color="auto"/>
            </w:tcBorders>
            <w:tcMar>
              <w:left w:w="28" w:type="dxa"/>
              <w:right w:w="28" w:type="dxa"/>
            </w:tcMar>
          </w:tcPr>
          <w:p w14:paraId="7786939A" w14:textId="77777777" w:rsidR="00091A46" w:rsidRPr="0083255A" w:rsidRDefault="00091A46" w:rsidP="00546DDF">
            <w:pPr>
              <w:jc w:val="both"/>
              <w:rPr>
                <w:sz w:val="21"/>
                <w:szCs w:val="18"/>
                <w:lang w:val="es-ES"/>
              </w:rPr>
            </w:pPr>
          </w:p>
        </w:tc>
      </w:tr>
      <w:tr w:rsidR="00091A46" w:rsidRPr="0083255A" w14:paraId="1152C89D" w14:textId="77777777" w:rsidTr="00546DDF">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990" w:type="dxa"/>
            <w:tcBorders>
              <w:top w:val="nil"/>
              <w:left w:val="double" w:sz="4" w:space="0" w:color="auto"/>
              <w:bottom w:val="nil"/>
              <w:right w:val="nil"/>
            </w:tcBorders>
            <w:tcMar>
              <w:left w:w="28" w:type="dxa"/>
              <w:right w:w="28" w:type="dxa"/>
            </w:tcMar>
          </w:tcPr>
          <w:p w14:paraId="2FD52F51" w14:textId="77777777" w:rsidR="00091A46" w:rsidRPr="0083255A" w:rsidRDefault="00091A46" w:rsidP="00546DDF">
            <w:pPr>
              <w:jc w:val="both"/>
              <w:rPr>
                <w:sz w:val="21"/>
                <w:szCs w:val="18"/>
                <w:lang w:val="es-ES"/>
              </w:rPr>
            </w:pPr>
          </w:p>
        </w:tc>
        <w:tc>
          <w:tcPr>
            <w:tcW w:w="2769" w:type="dxa"/>
            <w:gridSpan w:val="3"/>
            <w:tcBorders>
              <w:top w:val="nil"/>
              <w:left w:val="nil"/>
              <w:bottom w:val="nil"/>
              <w:right w:val="nil"/>
            </w:tcBorders>
            <w:tcMar>
              <w:left w:w="28" w:type="dxa"/>
              <w:right w:w="28" w:type="dxa"/>
            </w:tcMar>
          </w:tcPr>
          <w:p w14:paraId="20850E18" w14:textId="77777777" w:rsidR="00091A46" w:rsidRPr="0083255A" w:rsidRDefault="00091A46" w:rsidP="00546DDF">
            <w:pPr>
              <w:jc w:val="both"/>
              <w:rPr>
                <w:sz w:val="21"/>
                <w:szCs w:val="18"/>
                <w:lang w:val="es-ES"/>
              </w:rPr>
            </w:pPr>
          </w:p>
        </w:tc>
        <w:tc>
          <w:tcPr>
            <w:tcW w:w="494" w:type="dxa"/>
            <w:tcBorders>
              <w:top w:val="nil"/>
              <w:left w:val="nil"/>
              <w:bottom w:val="nil"/>
              <w:right w:val="nil"/>
            </w:tcBorders>
            <w:tcMar>
              <w:left w:w="28" w:type="dxa"/>
              <w:right w:w="28" w:type="dxa"/>
            </w:tcMar>
          </w:tcPr>
          <w:p w14:paraId="2B7A81A1" w14:textId="77777777" w:rsidR="00091A46" w:rsidRPr="0083255A" w:rsidRDefault="00091A46" w:rsidP="00546DDF">
            <w:pPr>
              <w:jc w:val="both"/>
              <w:rPr>
                <w:sz w:val="21"/>
                <w:szCs w:val="18"/>
                <w:lang w:val="es-ES"/>
              </w:rPr>
            </w:pPr>
          </w:p>
        </w:tc>
        <w:tc>
          <w:tcPr>
            <w:tcW w:w="946" w:type="dxa"/>
            <w:tcBorders>
              <w:top w:val="nil"/>
              <w:left w:val="single" w:sz="6" w:space="0" w:color="auto"/>
              <w:bottom w:val="nil"/>
              <w:right w:val="nil"/>
            </w:tcBorders>
            <w:tcMar>
              <w:left w:w="28" w:type="dxa"/>
              <w:right w:w="28" w:type="dxa"/>
            </w:tcMar>
          </w:tcPr>
          <w:p w14:paraId="15CBC396" w14:textId="77777777" w:rsidR="00091A46" w:rsidRPr="0083255A" w:rsidRDefault="00091A46" w:rsidP="00546DDF">
            <w:pPr>
              <w:jc w:val="both"/>
              <w:rPr>
                <w:sz w:val="21"/>
                <w:szCs w:val="18"/>
                <w:lang w:val="es-ES"/>
              </w:rPr>
            </w:pPr>
          </w:p>
        </w:tc>
        <w:tc>
          <w:tcPr>
            <w:tcW w:w="1296" w:type="dxa"/>
            <w:gridSpan w:val="2"/>
            <w:tcBorders>
              <w:top w:val="nil"/>
              <w:left w:val="nil"/>
              <w:bottom w:val="nil"/>
              <w:right w:val="nil"/>
            </w:tcBorders>
            <w:tcMar>
              <w:left w:w="28" w:type="dxa"/>
              <w:right w:w="28" w:type="dxa"/>
            </w:tcMar>
          </w:tcPr>
          <w:p w14:paraId="451B1544" w14:textId="77777777" w:rsidR="00091A46" w:rsidRPr="0083255A" w:rsidRDefault="00091A46" w:rsidP="00546DDF">
            <w:pPr>
              <w:jc w:val="both"/>
              <w:rPr>
                <w:sz w:val="21"/>
                <w:szCs w:val="18"/>
                <w:lang w:val="es-ES"/>
              </w:rPr>
            </w:pPr>
          </w:p>
        </w:tc>
        <w:tc>
          <w:tcPr>
            <w:tcW w:w="1296" w:type="dxa"/>
            <w:tcBorders>
              <w:top w:val="nil"/>
              <w:left w:val="nil"/>
              <w:bottom w:val="nil"/>
              <w:right w:val="nil"/>
            </w:tcBorders>
            <w:tcMar>
              <w:left w:w="28" w:type="dxa"/>
              <w:right w:w="28" w:type="dxa"/>
            </w:tcMar>
          </w:tcPr>
          <w:p w14:paraId="3B0BA3A3" w14:textId="77777777" w:rsidR="00091A46" w:rsidRPr="0083255A" w:rsidRDefault="00091A46" w:rsidP="00546DDF">
            <w:pPr>
              <w:jc w:val="both"/>
              <w:rPr>
                <w:sz w:val="21"/>
                <w:szCs w:val="18"/>
                <w:lang w:val="es-ES"/>
              </w:rPr>
            </w:pPr>
          </w:p>
        </w:tc>
        <w:tc>
          <w:tcPr>
            <w:tcW w:w="1140" w:type="dxa"/>
            <w:tcBorders>
              <w:top w:val="nil"/>
              <w:left w:val="nil"/>
              <w:bottom w:val="nil"/>
              <w:right w:val="double" w:sz="4" w:space="0" w:color="auto"/>
            </w:tcBorders>
            <w:tcMar>
              <w:left w:w="28" w:type="dxa"/>
              <w:right w:w="28" w:type="dxa"/>
            </w:tcMar>
          </w:tcPr>
          <w:p w14:paraId="489182C6" w14:textId="77777777" w:rsidR="00091A46" w:rsidRPr="0083255A" w:rsidRDefault="00091A46" w:rsidP="00546DDF">
            <w:pPr>
              <w:jc w:val="both"/>
              <w:rPr>
                <w:sz w:val="21"/>
                <w:szCs w:val="18"/>
                <w:lang w:val="es-ES"/>
              </w:rPr>
            </w:pPr>
          </w:p>
        </w:tc>
      </w:tr>
      <w:tr w:rsidR="00091A46" w:rsidRPr="0083255A" w14:paraId="71A164B5" w14:textId="77777777" w:rsidTr="00546DDF">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990" w:type="dxa"/>
            <w:tcBorders>
              <w:top w:val="nil"/>
              <w:left w:val="double" w:sz="4" w:space="0" w:color="auto"/>
              <w:bottom w:val="nil"/>
              <w:right w:val="nil"/>
            </w:tcBorders>
            <w:tcMar>
              <w:left w:w="28" w:type="dxa"/>
              <w:right w:w="28" w:type="dxa"/>
            </w:tcMar>
          </w:tcPr>
          <w:p w14:paraId="2FE6EAFB" w14:textId="77777777" w:rsidR="00091A46" w:rsidRPr="0083255A" w:rsidRDefault="00091A46" w:rsidP="00546DDF">
            <w:pPr>
              <w:jc w:val="both"/>
              <w:rPr>
                <w:sz w:val="21"/>
                <w:szCs w:val="18"/>
                <w:lang w:val="es-ES"/>
              </w:rPr>
            </w:pPr>
          </w:p>
        </w:tc>
        <w:tc>
          <w:tcPr>
            <w:tcW w:w="2769" w:type="dxa"/>
            <w:gridSpan w:val="3"/>
            <w:tcBorders>
              <w:top w:val="nil"/>
              <w:left w:val="nil"/>
              <w:bottom w:val="nil"/>
              <w:right w:val="nil"/>
            </w:tcBorders>
            <w:tcMar>
              <w:left w:w="28" w:type="dxa"/>
              <w:right w:w="28" w:type="dxa"/>
            </w:tcMar>
          </w:tcPr>
          <w:p w14:paraId="48D15EA6" w14:textId="77777777" w:rsidR="00091A46" w:rsidRPr="0083255A" w:rsidRDefault="00091A46" w:rsidP="00546DDF">
            <w:pPr>
              <w:jc w:val="both"/>
              <w:rPr>
                <w:sz w:val="21"/>
                <w:szCs w:val="18"/>
                <w:lang w:val="es-ES"/>
              </w:rPr>
            </w:pPr>
          </w:p>
        </w:tc>
        <w:tc>
          <w:tcPr>
            <w:tcW w:w="494" w:type="dxa"/>
            <w:tcBorders>
              <w:top w:val="nil"/>
              <w:left w:val="nil"/>
              <w:bottom w:val="nil"/>
              <w:right w:val="nil"/>
            </w:tcBorders>
            <w:tcMar>
              <w:left w:w="28" w:type="dxa"/>
              <w:right w:w="28" w:type="dxa"/>
            </w:tcMar>
          </w:tcPr>
          <w:p w14:paraId="2328DA60" w14:textId="77777777" w:rsidR="00091A46" w:rsidRPr="0083255A" w:rsidRDefault="00091A46" w:rsidP="00546DDF">
            <w:pPr>
              <w:jc w:val="both"/>
              <w:rPr>
                <w:sz w:val="21"/>
                <w:szCs w:val="18"/>
                <w:lang w:val="es-ES"/>
              </w:rPr>
            </w:pPr>
          </w:p>
        </w:tc>
        <w:tc>
          <w:tcPr>
            <w:tcW w:w="2242" w:type="dxa"/>
            <w:gridSpan w:val="3"/>
            <w:tcBorders>
              <w:top w:val="nil"/>
              <w:left w:val="single" w:sz="6" w:space="0" w:color="auto"/>
              <w:bottom w:val="nil"/>
              <w:right w:val="nil"/>
            </w:tcBorders>
            <w:tcMar>
              <w:left w:w="28" w:type="dxa"/>
              <w:right w:w="28" w:type="dxa"/>
            </w:tcMar>
          </w:tcPr>
          <w:p w14:paraId="714E6712" w14:textId="272E839F" w:rsidR="00091A46" w:rsidRPr="0083255A" w:rsidRDefault="00091A46" w:rsidP="00546DDF">
            <w:pPr>
              <w:jc w:val="right"/>
              <w:rPr>
                <w:sz w:val="21"/>
                <w:szCs w:val="18"/>
                <w:lang w:val="es-ES"/>
              </w:rPr>
            </w:pPr>
            <w:r w:rsidRPr="0083255A">
              <w:rPr>
                <w:sz w:val="21"/>
                <w:szCs w:val="18"/>
                <w:lang w:val="es-ES"/>
              </w:rPr>
              <w:t xml:space="preserve">Firma del </w:t>
            </w:r>
            <w:r w:rsidR="001636C7" w:rsidRPr="0083255A">
              <w:rPr>
                <w:sz w:val="21"/>
                <w:szCs w:val="18"/>
                <w:lang w:val="es-ES"/>
              </w:rPr>
              <w:t>Proponente</w:t>
            </w:r>
          </w:p>
        </w:tc>
        <w:tc>
          <w:tcPr>
            <w:tcW w:w="2436" w:type="dxa"/>
            <w:gridSpan w:val="2"/>
            <w:tcBorders>
              <w:top w:val="nil"/>
              <w:left w:val="nil"/>
              <w:bottom w:val="nil"/>
              <w:right w:val="double" w:sz="4" w:space="0" w:color="auto"/>
            </w:tcBorders>
            <w:tcMar>
              <w:left w:w="28" w:type="dxa"/>
              <w:right w:w="28" w:type="dxa"/>
            </w:tcMar>
          </w:tcPr>
          <w:p w14:paraId="67D50157" w14:textId="77777777" w:rsidR="00091A46" w:rsidRPr="0083255A" w:rsidRDefault="00091A46" w:rsidP="00546DDF">
            <w:pPr>
              <w:tabs>
                <w:tab w:val="left" w:pos="2297"/>
              </w:tabs>
              <w:rPr>
                <w:sz w:val="21"/>
                <w:szCs w:val="18"/>
                <w:lang w:val="es-ES"/>
              </w:rPr>
            </w:pPr>
            <w:r w:rsidRPr="0083255A">
              <w:rPr>
                <w:sz w:val="21"/>
                <w:szCs w:val="18"/>
                <w:u w:val="single"/>
                <w:lang w:val="es-ES"/>
              </w:rPr>
              <w:tab/>
            </w:r>
          </w:p>
        </w:tc>
      </w:tr>
      <w:tr w:rsidR="00091A46" w:rsidRPr="0083255A" w14:paraId="2E427294" w14:textId="77777777" w:rsidTr="00546DDF">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990" w:type="dxa"/>
            <w:tcBorders>
              <w:top w:val="nil"/>
              <w:left w:val="double" w:sz="4" w:space="0" w:color="auto"/>
              <w:bottom w:val="double" w:sz="4" w:space="0" w:color="auto"/>
              <w:right w:val="nil"/>
            </w:tcBorders>
            <w:tcMar>
              <w:left w:w="28" w:type="dxa"/>
              <w:right w:w="28" w:type="dxa"/>
            </w:tcMar>
          </w:tcPr>
          <w:p w14:paraId="57A1687E" w14:textId="77777777" w:rsidR="00091A46" w:rsidRPr="0083255A" w:rsidRDefault="00091A46" w:rsidP="00546DDF">
            <w:pPr>
              <w:jc w:val="both"/>
              <w:rPr>
                <w:sz w:val="21"/>
                <w:szCs w:val="18"/>
                <w:lang w:val="es-ES"/>
              </w:rPr>
            </w:pPr>
          </w:p>
        </w:tc>
        <w:tc>
          <w:tcPr>
            <w:tcW w:w="2769" w:type="dxa"/>
            <w:gridSpan w:val="3"/>
            <w:tcBorders>
              <w:top w:val="nil"/>
              <w:left w:val="nil"/>
              <w:bottom w:val="double" w:sz="4" w:space="0" w:color="auto"/>
              <w:right w:val="nil"/>
            </w:tcBorders>
            <w:tcMar>
              <w:left w:w="28" w:type="dxa"/>
              <w:right w:w="28" w:type="dxa"/>
            </w:tcMar>
          </w:tcPr>
          <w:p w14:paraId="6632839C" w14:textId="77777777" w:rsidR="00091A46" w:rsidRPr="0083255A" w:rsidRDefault="00091A46" w:rsidP="00546DDF">
            <w:pPr>
              <w:jc w:val="both"/>
              <w:rPr>
                <w:sz w:val="21"/>
                <w:szCs w:val="18"/>
                <w:lang w:val="es-ES"/>
              </w:rPr>
            </w:pPr>
          </w:p>
        </w:tc>
        <w:tc>
          <w:tcPr>
            <w:tcW w:w="494" w:type="dxa"/>
            <w:tcBorders>
              <w:top w:val="nil"/>
              <w:left w:val="nil"/>
              <w:bottom w:val="double" w:sz="4" w:space="0" w:color="auto"/>
              <w:right w:val="nil"/>
            </w:tcBorders>
            <w:tcMar>
              <w:left w:w="28" w:type="dxa"/>
              <w:right w:w="28" w:type="dxa"/>
            </w:tcMar>
          </w:tcPr>
          <w:p w14:paraId="3AEFEFB5" w14:textId="77777777" w:rsidR="00091A46" w:rsidRPr="0083255A" w:rsidRDefault="00091A46" w:rsidP="00546DDF">
            <w:pPr>
              <w:jc w:val="both"/>
              <w:rPr>
                <w:sz w:val="21"/>
                <w:szCs w:val="18"/>
                <w:lang w:val="es-ES"/>
              </w:rPr>
            </w:pPr>
          </w:p>
        </w:tc>
        <w:tc>
          <w:tcPr>
            <w:tcW w:w="946" w:type="dxa"/>
            <w:tcBorders>
              <w:top w:val="nil"/>
              <w:left w:val="single" w:sz="6" w:space="0" w:color="auto"/>
              <w:bottom w:val="double" w:sz="4" w:space="0" w:color="auto"/>
              <w:right w:val="nil"/>
            </w:tcBorders>
            <w:tcMar>
              <w:left w:w="28" w:type="dxa"/>
              <w:right w:w="28" w:type="dxa"/>
            </w:tcMar>
          </w:tcPr>
          <w:p w14:paraId="21CBCC25" w14:textId="77777777" w:rsidR="00091A46" w:rsidRPr="0083255A" w:rsidRDefault="00091A46" w:rsidP="00546DDF">
            <w:pPr>
              <w:jc w:val="both"/>
              <w:rPr>
                <w:sz w:val="21"/>
                <w:szCs w:val="18"/>
                <w:lang w:val="es-ES"/>
              </w:rPr>
            </w:pPr>
          </w:p>
        </w:tc>
        <w:tc>
          <w:tcPr>
            <w:tcW w:w="1296" w:type="dxa"/>
            <w:gridSpan w:val="2"/>
            <w:tcBorders>
              <w:top w:val="nil"/>
              <w:left w:val="nil"/>
              <w:bottom w:val="double" w:sz="4" w:space="0" w:color="auto"/>
              <w:right w:val="nil"/>
            </w:tcBorders>
            <w:tcMar>
              <w:left w:w="28" w:type="dxa"/>
              <w:right w:w="28" w:type="dxa"/>
            </w:tcMar>
          </w:tcPr>
          <w:p w14:paraId="226375AB" w14:textId="77777777" w:rsidR="00091A46" w:rsidRPr="0083255A" w:rsidRDefault="00091A46" w:rsidP="00546DDF">
            <w:pPr>
              <w:jc w:val="both"/>
              <w:rPr>
                <w:sz w:val="21"/>
                <w:szCs w:val="18"/>
                <w:lang w:val="es-ES"/>
              </w:rPr>
            </w:pPr>
          </w:p>
        </w:tc>
        <w:tc>
          <w:tcPr>
            <w:tcW w:w="1296" w:type="dxa"/>
            <w:tcBorders>
              <w:top w:val="nil"/>
              <w:left w:val="nil"/>
              <w:bottom w:val="double" w:sz="4" w:space="0" w:color="auto"/>
              <w:right w:val="nil"/>
            </w:tcBorders>
            <w:tcMar>
              <w:left w:w="28" w:type="dxa"/>
              <w:right w:w="28" w:type="dxa"/>
            </w:tcMar>
          </w:tcPr>
          <w:p w14:paraId="5CA5ECDF" w14:textId="77777777" w:rsidR="00091A46" w:rsidRPr="0083255A" w:rsidRDefault="00091A46" w:rsidP="00546DDF">
            <w:pPr>
              <w:jc w:val="both"/>
              <w:rPr>
                <w:sz w:val="21"/>
                <w:szCs w:val="18"/>
                <w:lang w:val="es-ES"/>
              </w:rPr>
            </w:pPr>
          </w:p>
        </w:tc>
        <w:tc>
          <w:tcPr>
            <w:tcW w:w="1140" w:type="dxa"/>
            <w:tcBorders>
              <w:top w:val="nil"/>
              <w:left w:val="nil"/>
              <w:bottom w:val="double" w:sz="4" w:space="0" w:color="auto"/>
              <w:right w:val="double" w:sz="4" w:space="0" w:color="auto"/>
            </w:tcBorders>
            <w:tcMar>
              <w:left w:w="28" w:type="dxa"/>
              <w:right w:w="28" w:type="dxa"/>
            </w:tcMar>
          </w:tcPr>
          <w:p w14:paraId="647D195A" w14:textId="77777777" w:rsidR="00091A46" w:rsidRPr="0083255A" w:rsidRDefault="00091A46" w:rsidP="00546DDF">
            <w:pPr>
              <w:jc w:val="both"/>
              <w:rPr>
                <w:sz w:val="21"/>
                <w:szCs w:val="18"/>
                <w:lang w:val="es-ES"/>
              </w:rPr>
            </w:pPr>
          </w:p>
        </w:tc>
      </w:tr>
    </w:tbl>
    <w:p w14:paraId="46326C49" w14:textId="77777777" w:rsidR="00091A46" w:rsidRPr="0083255A" w:rsidRDefault="00091A46" w:rsidP="00091A46">
      <w:pPr>
        <w:spacing w:line="276" w:lineRule="auto"/>
        <w:rPr>
          <w:lang w:val="es-ES"/>
        </w:rPr>
      </w:pPr>
      <w:bookmarkStart w:id="481" w:name="_Toc466465904"/>
      <w:bookmarkStart w:id="482" w:name="_Toc486346523"/>
      <w:r w:rsidRPr="0083255A">
        <w:rPr>
          <w:lang w:val="es-ES"/>
        </w:rPr>
        <w:br w:type="page"/>
      </w:r>
    </w:p>
    <w:p w14:paraId="1771022A" w14:textId="771029BA" w:rsidR="00091A46" w:rsidRPr="0083255A" w:rsidRDefault="00091A46" w:rsidP="006A43E1">
      <w:pPr>
        <w:pStyle w:val="Head42"/>
        <w:jc w:val="center"/>
        <w:rPr>
          <w:sz w:val="36"/>
          <w:szCs w:val="36"/>
          <w:lang w:val="es-ES"/>
        </w:rPr>
      </w:pPr>
      <w:bookmarkStart w:id="483" w:name="_Toc497909340"/>
      <w:bookmarkStart w:id="484" w:name="_Toc38190352"/>
      <w:bookmarkStart w:id="485" w:name="_Toc124769137"/>
      <w:r w:rsidRPr="0083255A">
        <w:rPr>
          <w:sz w:val="36"/>
          <w:szCs w:val="36"/>
          <w:lang w:val="es-ES"/>
        </w:rPr>
        <w:lastRenderedPageBreak/>
        <w:t>Ejemplo de Lista de Subactividad con Precio</w:t>
      </w:r>
      <w:bookmarkEnd w:id="481"/>
      <w:bookmarkEnd w:id="482"/>
      <w:r w:rsidRPr="0083255A">
        <w:rPr>
          <w:sz w:val="36"/>
          <w:szCs w:val="36"/>
          <w:lang w:val="es-ES"/>
        </w:rPr>
        <w:t>s</w:t>
      </w:r>
      <w:bookmarkEnd w:id="483"/>
      <w:bookmarkEnd w:id="484"/>
      <w:bookmarkEnd w:id="485"/>
    </w:p>
    <w:p w14:paraId="656CD056" w14:textId="71ABCC40" w:rsidR="00091A46" w:rsidRPr="0083255A" w:rsidRDefault="00091A46" w:rsidP="00091A46">
      <w:pPr>
        <w:rPr>
          <w:noProof/>
          <w:lang w:val="es-ES"/>
        </w:rPr>
      </w:pPr>
      <w:r w:rsidRPr="0083255A">
        <w:rPr>
          <w:i/>
          <w:iCs/>
          <w:noProof/>
          <w:lang w:val="es-ES"/>
        </w:rPr>
        <w:t xml:space="preserve">[A ser completado por el </w:t>
      </w:r>
      <w:r w:rsidR="001636C7" w:rsidRPr="0083255A">
        <w:rPr>
          <w:i/>
          <w:iCs/>
          <w:noProof/>
          <w:lang w:val="es-ES"/>
        </w:rPr>
        <w:t>Proponente</w:t>
      </w:r>
      <w:r w:rsidRPr="0083255A">
        <w:rPr>
          <w:i/>
          <w:iCs/>
          <w:noProof/>
          <w:lang w:val="es-ES"/>
        </w:rPr>
        <w:t xml:space="preserve"> usando más tablas si es necesario para reflejar la estructura del costo apropiadamente</w:t>
      </w:r>
      <w:r w:rsidRPr="0083255A">
        <w:rPr>
          <w:i/>
          <w:noProof/>
          <w:lang w:val="es-ES"/>
        </w:rPr>
        <w:t>]</w:t>
      </w:r>
    </w:p>
    <w:p w14:paraId="1A814D3C" w14:textId="77777777" w:rsidR="00091A46" w:rsidRPr="0083255A" w:rsidRDefault="00091A46" w:rsidP="00091A46">
      <w:pPr>
        <w:ind w:left="720" w:hanging="720"/>
        <w:rPr>
          <w:noProof/>
          <w:szCs w:val="36"/>
          <w:lang w:val="es-ES"/>
        </w:rPr>
      </w:pPr>
    </w:p>
    <w:p w14:paraId="6D7CB00A" w14:textId="77777777" w:rsidR="00091A46" w:rsidRPr="0083255A" w:rsidRDefault="00091A46" w:rsidP="00091A46">
      <w:pPr>
        <w:ind w:left="720" w:hanging="720"/>
        <w:rPr>
          <w:noProof/>
          <w:szCs w:val="36"/>
          <w:lang w:val="es-ES"/>
        </w:rPr>
      </w:pPr>
      <w:r w:rsidRPr="0083255A">
        <w:rPr>
          <w:noProof/>
          <w:szCs w:val="36"/>
          <w:lang w:val="es-ES"/>
        </w:rPr>
        <w:t>Actividad: _____________________________</w:t>
      </w:r>
    </w:p>
    <w:p w14:paraId="637A6724" w14:textId="77777777" w:rsidR="00091A46" w:rsidRPr="0083255A" w:rsidRDefault="00091A46" w:rsidP="00091A46">
      <w:pPr>
        <w:pStyle w:val="SPDTechnicalProposalForms"/>
        <w:jc w:val="left"/>
        <w:rPr>
          <w:b w:val="0"/>
          <w:noProof/>
          <w:sz w:val="24"/>
          <w:szCs w:val="36"/>
          <w:lang w:val="es-ES"/>
        </w:rPr>
      </w:pPr>
    </w:p>
    <w:tbl>
      <w:tblPr>
        <w:tblW w:w="8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0"/>
        <w:gridCol w:w="630"/>
        <w:gridCol w:w="1499"/>
        <w:gridCol w:w="640"/>
        <w:gridCol w:w="494"/>
        <w:gridCol w:w="946"/>
        <w:gridCol w:w="207"/>
        <w:gridCol w:w="894"/>
        <w:gridCol w:w="1491"/>
        <w:gridCol w:w="998"/>
      </w:tblGrid>
      <w:tr w:rsidR="00091A46" w:rsidRPr="0083255A" w14:paraId="12736FE3" w14:textId="77777777" w:rsidTr="00546DDF">
        <w:tc>
          <w:tcPr>
            <w:tcW w:w="1690" w:type="dxa"/>
            <w:gridSpan w:val="2"/>
            <w:tcBorders>
              <w:top w:val="double" w:sz="4" w:space="0" w:color="auto"/>
              <w:left w:val="double" w:sz="4" w:space="0" w:color="auto"/>
            </w:tcBorders>
          </w:tcPr>
          <w:p w14:paraId="69D3C57D" w14:textId="7CB53F07" w:rsidR="00091A46" w:rsidRPr="0083255A" w:rsidRDefault="00091A46" w:rsidP="00546DDF">
            <w:pPr>
              <w:spacing w:before="60" w:after="60"/>
              <w:rPr>
                <w:noProof/>
                <w:color w:val="000000" w:themeColor="text1"/>
                <w:lang w:val="es-ES"/>
              </w:rPr>
            </w:pPr>
            <w:r w:rsidRPr="0083255A">
              <w:rPr>
                <w:noProof/>
                <w:color w:val="000000" w:themeColor="text1"/>
                <w:lang w:val="es-ES"/>
              </w:rPr>
              <w:t>Sub</w:t>
            </w:r>
            <w:r w:rsidR="001636C7" w:rsidRPr="0083255A">
              <w:rPr>
                <w:noProof/>
                <w:color w:val="000000" w:themeColor="text1"/>
                <w:lang w:val="es-ES"/>
              </w:rPr>
              <w:t>a</w:t>
            </w:r>
            <w:r w:rsidRPr="0083255A">
              <w:rPr>
                <w:noProof/>
                <w:color w:val="000000" w:themeColor="text1"/>
                <w:lang w:val="es-ES"/>
              </w:rPr>
              <w:t>ctividad No.</w:t>
            </w:r>
          </w:p>
        </w:tc>
        <w:tc>
          <w:tcPr>
            <w:tcW w:w="4680" w:type="dxa"/>
            <w:gridSpan w:val="6"/>
            <w:tcBorders>
              <w:top w:val="double" w:sz="4" w:space="0" w:color="auto"/>
            </w:tcBorders>
          </w:tcPr>
          <w:p w14:paraId="7C4C3E73" w14:textId="0F477C1F" w:rsidR="00091A46" w:rsidRPr="0083255A" w:rsidRDefault="00091A46" w:rsidP="00546DDF">
            <w:pPr>
              <w:spacing w:before="60" w:after="60"/>
              <w:rPr>
                <w:noProof/>
                <w:color w:val="000000" w:themeColor="text1"/>
                <w:lang w:val="es-ES"/>
              </w:rPr>
            </w:pPr>
            <w:r w:rsidRPr="0083255A">
              <w:rPr>
                <w:noProof/>
                <w:color w:val="000000" w:themeColor="text1"/>
                <w:lang w:val="es-ES"/>
              </w:rPr>
              <w:t>Descripción de la Su</w:t>
            </w:r>
            <w:r w:rsidR="001636C7" w:rsidRPr="0083255A">
              <w:rPr>
                <w:noProof/>
                <w:color w:val="000000" w:themeColor="text1"/>
                <w:lang w:val="es-ES"/>
              </w:rPr>
              <w:t>bc</w:t>
            </w:r>
            <w:r w:rsidRPr="0083255A">
              <w:rPr>
                <w:noProof/>
                <w:color w:val="000000" w:themeColor="text1"/>
                <w:lang w:val="es-ES"/>
              </w:rPr>
              <w:t>ctividad</w:t>
            </w:r>
          </w:p>
        </w:tc>
        <w:tc>
          <w:tcPr>
            <w:tcW w:w="2489" w:type="dxa"/>
            <w:gridSpan w:val="2"/>
            <w:tcBorders>
              <w:top w:val="double" w:sz="4" w:space="0" w:color="auto"/>
              <w:right w:val="double" w:sz="4" w:space="0" w:color="auto"/>
            </w:tcBorders>
          </w:tcPr>
          <w:p w14:paraId="1404AD27" w14:textId="00EB3DE1" w:rsidR="00091A46" w:rsidRPr="0083255A" w:rsidRDefault="00091A46" w:rsidP="00546DDF">
            <w:pPr>
              <w:spacing w:before="60" w:after="60"/>
              <w:jc w:val="center"/>
              <w:rPr>
                <w:noProof/>
                <w:color w:val="000000" w:themeColor="text1"/>
                <w:lang w:val="es-ES"/>
              </w:rPr>
            </w:pPr>
            <w:r w:rsidRPr="0083255A">
              <w:rPr>
                <w:noProof/>
                <w:color w:val="000000" w:themeColor="text1"/>
                <w:lang w:val="es-ES"/>
              </w:rPr>
              <w:t xml:space="preserve">Precio de la </w:t>
            </w:r>
            <w:r w:rsidR="001636C7" w:rsidRPr="0083255A">
              <w:rPr>
                <w:noProof/>
                <w:color w:val="000000" w:themeColor="text1"/>
                <w:lang w:val="es-ES"/>
              </w:rPr>
              <w:t>Suba</w:t>
            </w:r>
            <w:r w:rsidRPr="0083255A">
              <w:rPr>
                <w:noProof/>
                <w:color w:val="000000" w:themeColor="text1"/>
                <w:lang w:val="es-ES"/>
              </w:rPr>
              <w:t>ctividad</w:t>
            </w:r>
          </w:p>
        </w:tc>
      </w:tr>
      <w:tr w:rsidR="00091A46" w:rsidRPr="0083255A" w14:paraId="5F68EDB3" w14:textId="77777777" w:rsidTr="00546DDF">
        <w:tc>
          <w:tcPr>
            <w:tcW w:w="1690" w:type="dxa"/>
            <w:gridSpan w:val="2"/>
            <w:tcBorders>
              <w:left w:val="double" w:sz="4" w:space="0" w:color="auto"/>
            </w:tcBorders>
          </w:tcPr>
          <w:p w14:paraId="71980C36" w14:textId="77777777" w:rsidR="00091A46" w:rsidRPr="0083255A" w:rsidRDefault="00091A46" w:rsidP="00546DDF">
            <w:pPr>
              <w:spacing w:before="60" w:after="60"/>
              <w:rPr>
                <w:noProof/>
                <w:color w:val="000000" w:themeColor="text1"/>
                <w:lang w:val="es-ES"/>
              </w:rPr>
            </w:pPr>
            <w:r w:rsidRPr="0083255A">
              <w:rPr>
                <w:noProof/>
                <w:color w:val="000000" w:themeColor="text1"/>
                <w:lang w:val="es-ES"/>
              </w:rPr>
              <w:t>1.</w:t>
            </w:r>
          </w:p>
        </w:tc>
        <w:tc>
          <w:tcPr>
            <w:tcW w:w="4680" w:type="dxa"/>
            <w:gridSpan w:val="6"/>
          </w:tcPr>
          <w:p w14:paraId="71196F05" w14:textId="77777777" w:rsidR="00091A46" w:rsidRPr="0083255A" w:rsidRDefault="00091A46" w:rsidP="00546DDF">
            <w:pPr>
              <w:spacing w:before="60" w:after="60"/>
              <w:rPr>
                <w:noProof/>
                <w:color w:val="000000" w:themeColor="text1"/>
                <w:lang w:val="es-ES"/>
              </w:rPr>
            </w:pPr>
            <w:r w:rsidRPr="0083255A">
              <w:rPr>
                <w:noProof/>
                <w:color w:val="000000" w:themeColor="text1"/>
                <w:lang w:val="es-ES"/>
              </w:rPr>
              <w:t>……………..</w:t>
            </w:r>
          </w:p>
        </w:tc>
        <w:tc>
          <w:tcPr>
            <w:tcW w:w="2489" w:type="dxa"/>
            <w:gridSpan w:val="2"/>
            <w:tcBorders>
              <w:right w:val="double" w:sz="4" w:space="0" w:color="auto"/>
            </w:tcBorders>
          </w:tcPr>
          <w:p w14:paraId="77C5194F" w14:textId="77777777" w:rsidR="00091A46" w:rsidRPr="0083255A" w:rsidRDefault="00091A46" w:rsidP="00546DDF">
            <w:pPr>
              <w:spacing w:before="60" w:after="60"/>
              <w:rPr>
                <w:noProof/>
                <w:color w:val="000000" w:themeColor="text1"/>
                <w:lang w:val="es-ES"/>
              </w:rPr>
            </w:pPr>
          </w:p>
        </w:tc>
      </w:tr>
      <w:tr w:rsidR="00091A46" w:rsidRPr="0083255A" w14:paraId="76A75858" w14:textId="77777777" w:rsidTr="00546DDF">
        <w:tc>
          <w:tcPr>
            <w:tcW w:w="1690" w:type="dxa"/>
            <w:gridSpan w:val="2"/>
            <w:tcBorders>
              <w:left w:val="double" w:sz="4" w:space="0" w:color="auto"/>
            </w:tcBorders>
          </w:tcPr>
          <w:p w14:paraId="5773CB8F" w14:textId="77777777" w:rsidR="00091A46" w:rsidRPr="0083255A" w:rsidRDefault="00091A46" w:rsidP="00546DDF">
            <w:pPr>
              <w:spacing w:before="60" w:after="60"/>
              <w:rPr>
                <w:noProof/>
                <w:color w:val="000000" w:themeColor="text1"/>
                <w:lang w:val="es-ES"/>
              </w:rPr>
            </w:pPr>
          </w:p>
        </w:tc>
        <w:tc>
          <w:tcPr>
            <w:tcW w:w="4680" w:type="dxa"/>
            <w:gridSpan w:val="6"/>
          </w:tcPr>
          <w:p w14:paraId="10551D7F" w14:textId="77777777" w:rsidR="00091A46" w:rsidRPr="0083255A" w:rsidRDefault="00091A46" w:rsidP="00546DDF">
            <w:pPr>
              <w:spacing w:before="60" w:after="60"/>
              <w:rPr>
                <w:noProof/>
                <w:color w:val="000000" w:themeColor="text1"/>
                <w:lang w:val="es-ES"/>
              </w:rPr>
            </w:pPr>
          </w:p>
        </w:tc>
        <w:tc>
          <w:tcPr>
            <w:tcW w:w="2489" w:type="dxa"/>
            <w:gridSpan w:val="2"/>
            <w:tcBorders>
              <w:right w:val="double" w:sz="4" w:space="0" w:color="auto"/>
            </w:tcBorders>
          </w:tcPr>
          <w:p w14:paraId="2C593DDF" w14:textId="77777777" w:rsidR="00091A46" w:rsidRPr="0083255A" w:rsidRDefault="00091A46" w:rsidP="00546DDF">
            <w:pPr>
              <w:spacing w:before="60" w:after="60"/>
              <w:rPr>
                <w:noProof/>
                <w:color w:val="000000" w:themeColor="text1"/>
                <w:lang w:val="es-ES"/>
              </w:rPr>
            </w:pPr>
          </w:p>
        </w:tc>
      </w:tr>
      <w:tr w:rsidR="00091A46" w:rsidRPr="0083255A" w14:paraId="746CAAA9" w14:textId="77777777" w:rsidTr="00546DDF">
        <w:tc>
          <w:tcPr>
            <w:tcW w:w="1690" w:type="dxa"/>
            <w:gridSpan w:val="2"/>
            <w:tcBorders>
              <w:left w:val="double" w:sz="4" w:space="0" w:color="auto"/>
            </w:tcBorders>
          </w:tcPr>
          <w:p w14:paraId="0CF51AFD" w14:textId="77777777" w:rsidR="00091A46" w:rsidRPr="0083255A" w:rsidRDefault="00091A46" w:rsidP="00546DDF">
            <w:pPr>
              <w:spacing w:before="60" w:after="60"/>
              <w:rPr>
                <w:noProof/>
                <w:color w:val="000000" w:themeColor="text1"/>
                <w:lang w:val="es-ES"/>
              </w:rPr>
            </w:pPr>
            <w:r w:rsidRPr="0083255A">
              <w:rPr>
                <w:noProof/>
                <w:color w:val="000000" w:themeColor="text1"/>
                <w:lang w:val="es-ES"/>
              </w:rPr>
              <w:t>2.</w:t>
            </w:r>
          </w:p>
        </w:tc>
        <w:tc>
          <w:tcPr>
            <w:tcW w:w="4680" w:type="dxa"/>
            <w:gridSpan w:val="6"/>
          </w:tcPr>
          <w:p w14:paraId="3219087E" w14:textId="77777777" w:rsidR="00091A46" w:rsidRPr="0083255A" w:rsidRDefault="00091A46" w:rsidP="00546DDF">
            <w:pPr>
              <w:spacing w:before="60" w:after="60"/>
              <w:rPr>
                <w:noProof/>
                <w:color w:val="000000" w:themeColor="text1"/>
                <w:lang w:val="es-ES"/>
              </w:rPr>
            </w:pPr>
            <w:r w:rsidRPr="0083255A">
              <w:rPr>
                <w:noProof/>
                <w:color w:val="000000" w:themeColor="text1"/>
                <w:lang w:val="es-ES"/>
              </w:rPr>
              <w:t>………………</w:t>
            </w:r>
          </w:p>
        </w:tc>
        <w:tc>
          <w:tcPr>
            <w:tcW w:w="2489" w:type="dxa"/>
            <w:gridSpan w:val="2"/>
            <w:tcBorders>
              <w:right w:val="double" w:sz="4" w:space="0" w:color="auto"/>
            </w:tcBorders>
          </w:tcPr>
          <w:p w14:paraId="0567A68A" w14:textId="77777777" w:rsidR="00091A46" w:rsidRPr="0083255A" w:rsidRDefault="00091A46" w:rsidP="00546DDF">
            <w:pPr>
              <w:spacing w:before="60" w:after="60"/>
              <w:rPr>
                <w:noProof/>
                <w:color w:val="000000" w:themeColor="text1"/>
                <w:lang w:val="es-ES"/>
              </w:rPr>
            </w:pPr>
          </w:p>
        </w:tc>
      </w:tr>
      <w:tr w:rsidR="00091A46" w:rsidRPr="0083255A" w14:paraId="13BFEAB5" w14:textId="77777777" w:rsidTr="00546DDF">
        <w:tc>
          <w:tcPr>
            <w:tcW w:w="1690" w:type="dxa"/>
            <w:gridSpan w:val="2"/>
            <w:tcBorders>
              <w:left w:val="double" w:sz="4" w:space="0" w:color="auto"/>
            </w:tcBorders>
          </w:tcPr>
          <w:p w14:paraId="07DC0DE2" w14:textId="77777777" w:rsidR="00091A46" w:rsidRPr="0083255A" w:rsidRDefault="00091A46" w:rsidP="00546DDF">
            <w:pPr>
              <w:spacing w:before="60" w:after="60"/>
              <w:rPr>
                <w:noProof/>
                <w:color w:val="000000" w:themeColor="text1"/>
                <w:lang w:val="es-ES"/>
              </w:rPr>
            </w:pPr>
          </w:p>
        </w:tc>
        <w:tc>
          <w:tcPr>
            <w:tcW w:w="4680" w:type="dxa"/>
            <w:gridSpan w:val="6"/>
          </w:tcPr>
          <w:p w14:paraId="200D4D94" w14:textId="77777777" w:rsidR="00091A46" w:rsidRPr="0083255A" w:rsidRDefault="00091A46" w:rsidP="00546DDF">
            <w:pPr>
              <w:spacing w:before="60" w:after="60"/>
              <w:rPr>
                <w:noProof/>
                <w:color w:val="000000" w:themeColor="text1"/>
                <w:lang w:val="es-ES"/>
              </w:rPr>
            </w:pPr>
          </w:p>
        </w:tc>
        <w:tc>
          <w:tcPr>
            <w:tcW w:w="2489" w:type="dxa"/>
            <w:gridSpan w:val="2"/>
            <w:tcBorders>
              <w:right w:val="double" w:sz="4" w:space="0" w:color="auto"/>
            </w:tcBorders>
          </w:tcPr>
          <w:p w14:paraId="3965DC44" w14:textId="77777777" w:rsidR="00091A46" w:rsidRPr="0083255A" w:rsidRDefault="00091A46" w:rsidP="00546DDF">
            <w:pPr>
              <w:spacing w:before="60" w:after="60"/>
              <w:rPr>
                <w:noProof/>
                <w:color w:val="000000" w:themeColor="text1"/>
                <w:lang w:val="es-ES"/>
              </w:rPr>
            </w:pPr>
          </w:p>
        </w:tc>
      </w:tr>
      <w:tr w:rsidR="00091A46" w:rsidRPr="0083255A" w14:paraId="03D996E2" w14:textId="77777777" w:rsidTr="00546DDF">
        <w:tc>
          <w:tcPr>
            <w:tcW w:w="1690" w:type="dxa"/>
            <w:gridSpan w:val="2"/>
            <w:tcBorders>
              <w:left w:val="double" w:sz="4" w:space="0" w:color="auto"/>
            </w:tcBorders>
          </w:tcPr>
          <w:p w14:paraId="449BD89A" w14:textId="77777777" w:rsidR="00091A46" w:rsidRPr="0083255A" w:rsidRDefault="00091A46" w:rsidP="00546DDF">
            <w:pPr>
              <w:spacing w:before="60" w:after="60"/>
              <w:rPr>
                <w:noProof/>
                <w:color w:val="000000" w:themeColor="text1"/>
                <w:lang w:val="es-ES"/>
              </w:rPr>
            </w:pPr>
            <w:r w:rsidRPr="0083255A">
              <w:rPr>
                <w:noProof/>
                <w:color w:val="000000" w:themeColor="text1"/>
                <w:lang w:val="es-ES"/>
              </w:rPr>
              <w:t>3.</w:t>
            </w:r>
          </w:p>
        </w:tc>
        <w:tc>
          <w:tcPr>
            <w:tcW w:w="4680" w:type="dxa"/>
            <w:gridSpan w:val="6"/>
          </w:tcPr>
          <w:p w14:paraId="29D1644A" w14:textId="77777777" w:rsidR="00091A46" w:rsidRPr="0083255A" w:rsidRDefault="00091A46" w:rsidP="00546DDF">
            <w:pPr>
              <w:spacing w:before="60" w:after="60"/>
              <w:rPr>
                <w:noProof/>
                <w:color w:val="000000" w:themeColor="text1"/>
                <w:lang w:val="es-ES"/>
              </w:rPr>
            </w:pPr>
            <w:r w:rsidRPr="0083255A">
              <w:rPr>
                <w:noProof/>
                <w:color w:val="000000" w:themeColor="text1"/>
                <w:lang w:val="es-ES"/>
              </w:rPr>
              <w:t>………………</w:t>
            </w:r>
          </w:p>
        </w:tc>
        <w:tc>
          <w:tcPr>
            <w:tcW w:w="2489" w:type="dxa"/>
            <w:gridSpan w:val="2"/>
            <w:tcBorders>
              <w:right w:val="double" w:sz="4" w:space="0" w:color="auto"/>
            </w:tcBorders>
          </w:tcPr>
          <w:p w14:paraId="61012447" w14:textId="77777777" w:rsidR="00091A46" w:rsidRPr="0083255A" w:rsidRDefault="00091A46" w:rsidP="00546DDF">
            <w:pPr>
              <w:spacing w:before="60" w:after="60"/>
              <w:rPr>
                <w:noProof/>
                <w:color w:val="000000" w:themeColor="text1"/>
                <w:lang w:val="es-ES"/>
              </w:rPr>
            </w:pPr>
          </w:p>
        </w:tc>
      </w:tr>
      <w:tr w:rsidR="00091A46" w:rsidRPr="0083255A" w14:paraId="53C745EF" w14:textId="77777777" w:rsidTr="00546DDF">
        <w:tc>
          <w:tcPr>
            <w:tcW w:w="1690" w:type="dxa"/>
            <w:gridSpan w:val="2"/>
            <w:tcBorders>
              <w:left w:val="double" w:sz="4" w:space="0" w:color="auto"/>
            </w:tcBorders>
          </w:tcPr>
          <w:p w14:paraId="4D7DFC78" w14:textId="77777777" w:rsidR="00091A46" w:rsidRPr="0083255A" w:rsidRDefault="00091A46" w:rsidP="00546DDF">
            <w:pPr>
              <w:spacing w:before="60" w:after="60"/>
              <w:rPr>
                <w:noProof/>
                <w:color w:val="000000" w:themeColor="text1"/>
                <w:lang w:val="es-ES"/>
              </w:rPr>
            </w:pPr>
          </w:p>
        </w:tc>
        <w:tc>
          <w:tcPr>
            <w:tcW w:w="4680" w:type="dxa"/>
            <w:gridSpan w:val="6"/>
          </w:tcPr>
          <w:p w14:paraId="754B736A" w14:textId="77777777" w:rsidR="00091A46" w:rsidRPr="0083255A" w:rsidRDefault="00091A46" w:rsidP="00546DDF">
            <w:pPr>
              <w:spacing w:before="60" w:after="60"/>
              <w:rPr>
                <w:noProof/>
                <w:color w:val="000000" w:themeColor="text1"/>
                <w:lang w:val="es-ES"/>
              </w:rPr>
            </w:pPr>
          </w:p>
        </w:tc>
        <w:tc>
          <w:tcPr>
            <w:tcW w:w="2489" w:type="dxa"/>
            <w:gridSpan w:val="2"/>
            <w:tcBorders>
              <w:right w:val="double" w:sz="4" w:space="0" w:color="auto"/>
            </w:tcBorders>
          </w:tcPr>
          <w:p w14:paraId="6A9791F5" w14:textId="77777777" w:rsidR="00091A46" w:rsidRPr="0083255A" w:rsidRDefault="00091A46" w:rsidP="00546DDF">
            <w:pPr>
              <w:spacing w:before="60" w:after="60"/>
              <w:rPr>
                <w:noProof/>
                <w:color w:val="000000" w:themeColor="text1"/>
                <w:lang w:val="es-ES"/>
              </w:rPr>
            </w:pPr>
          </w:p>
        </w:tc>
      </w:tr>
      <w:tr w:rsidR="00091A46" w:rsidRPr="0083255A" w14:paraId="62BA8FE4" w14:textId="77777777" w:rsidTr="00546DDF">
        <w:tc>
          <w:tcPr>
            <w:tcW w:w="1690" w:type="dxa"/>
            <w:gridSpan w:val="2"/>
            <w:tcBorders>
              <w:left w:val="double" w:sz="4" w:space="0" w:color="auto"/>
            </w:tcBorders>
          </w:tcPr>
          <w:p w14:paraId="1ED2CB2D" w14:textId="77777777" w:rsidR="00091A46" w:rsidRPr="0083255A" w:rsidRDefault="00091A46" w:rsidP="00546DDF">
            <w:pPr>
              <w:spacing w:before="60" w:after="60"/>
              <w:rPr>
                <w:noProof/>
                <w:color w:val="000000" w:themeColor="text1"/>
                <w:lang w:val="es-ES"/>
              </w:rPr>
            </w:pPr>
            <w:r w:rsidRPr="0083255A">
              <w:rPr>
                <w:noProof/>
                <w:color w:val="000000" w:themeColor="text1"/>
                <w:lang w:val="es-ES"/>
              </w:rPr>
              <w:t>4.</w:t>
            </w:r>
          </w:p>
        </w:tc>
        <w:tc>
          <w:tcPr>
            <w:tcW w:w="4680" w:type="dxa"/>
            <w:gridSpan w:val="6"/>
          </w:tcPr>
          <w:p w14:paraId="17C93FA9" w14:textId="77777777" w:rsidR="00091A46" w:rsidRPr="0083255A" w:rsidRDefault="00091A46" w:rsidP="00546DDF">
            <w:pPr>
              <w:spacing w:before="60" w:after="60"/>
              <w:rPr>
                <w:noProof/>
                <w:color w:val="000000" w:themeColor="text1"/>
                <w:lang w:val="es-ES"/>
              </w:rPr>
            </w:pPr>
            <w:r w:rsidRPr="0083255A">
              <w:rPr>
                <w:noProof/>
                <w:color w:val="000000" w:themeColor="text1"/>
                <w:lang w:val="es-ES"/>
              </w:rPr>
              <w:t>etc.</w:t>
            </w:r>
          </w:p>
        </w:tc>
        <w:tc>
          <w:tcPr>
            <w:tcW w:w="2489" w:type="dxa"/>
            <w:gridSpan w:val="2"/>
            <w:tcBorders>
              <w:right w:val="double" w:sz="4" w:space="0" w:color="auto"/>
            </w:tcBorders>
          </w:tcPr>
          <w:p w14:paraId="1E9C06B8" w14:textId="77777777" w:rsidR="00091A46" w:rsidRPr="0083255A" w:rsidRDefault="00091A46" w:rsidP="00546DDF">
            <w:pPr>
              <w:spacing w:before="60" w:after="60"/>
              <w:rPr>
                <w:noProof/>
                <w:color w:val="000000" w:themeColor="text1"/>
                <w:lang w:val="es-ES"/>
              </w:rPr>
            </w:pPr>
          </w:p>
        </w:tc>
      </w:tr>
      <w:tr w:rsidR="00091A46" w:rsidRPr="0083255A" w14:paraId="29CFDB6F" w14:textId="77777777" w:rsidTr="00546DDF">
        <w:tc>
          <w:tcPr>
            <w:tcW w:w="1690" w:type="dxa"/>
            <w:gridSpan w:val="2"/>
            <w:tcBorders>
              <w:left w:val="double" w:sz="4" w:space="0" w:color="auto"/>
            </w:tcBorders>
          </w:tcPr>
          <w:p w14:paraId="2A2F0FDF" w14:textId="77777777" w:rsidR="00091A46" w:rsidRPr="0083255A" w:rsidRDefault="00091A46" w:rsidP="00546DDF">
            <w:pPr>
              <w:spacing w:before="60" w:after="60"/>
              <w:rPr>
                <w:noProof/>
                <w:color w:val="000000" w:themeColor="text1"/>
                <w:lang w:val="es-ES"/>
              </w:rPr>
            </w:pPr>
          </w:p>
        </w:tc>
        <w:tc>
          <w:tcPr>
            <w:tcW w:w="4680" w:type="dxa"/>
            <w:gridSpan w:val="6"/>
          </w:tcPr>
          <w:p w14:paraId="6A80A305" w14:textId="77777777" w:rsidR="00091A46" w:rsidRPr="0083255A" w:rsidRDefault="00091A46" w:rsidP="00546DDF">
            <w:pPr>
              <w:spacing w:before="60" w:after="60"/>
              <w:rPr>
                <w:noProof/>
                <w:color w:val="000000" w:themeColor="text1"/>
                <w:lang w:val="es-ES"/>
              </w:rPr>
            </w:pPr>
          </w:p>
        </w:tc>
        <w:tc>
          <w:tcPr>
            <w:tcW w:w="2489" w:type="dxa"/>
            <w:gridSpan w:val="2"/>
            <w:tcBorders>
              <w:right w:val="double" w:sz="4" w:space="0" w:color="auto"/>
            </w:tcBorders>
          </w:tcPr>
          <w:p w14:paraId="63FADBD1" w14:textId="77777777" w:rsidR="00091A46" w:rsidRPr="0083255A" w:rsidRDefault="00091A46" w:rsidP="00546DDF">
            <w:pPr>
              <w:spacing w:before="60" w:after="60"/>
              <w:rPr>
                <w:noProof/>
                <w:color w:val="000000" w:themeColor="text1"/>
                <w:lang w:val="es-ES"/>
              </w:rPr>
            </w:pPr>
          </w:p>
        </w:tc>
      </w:tr>
      <w:tr w:rsidR="00091A46" w:rsidRPr="0083255A" w14:paraId="3B7F7199" w14:textId="77777777" w:rsidTr="00546DDF">
        <w:tc>
          <w:tcPr>
            <w:tcW w:w="1690" w:type="dxa"/>
            <w:gridSpan w:val="2"/>
            <w:tcBorders>
              <w:left w:val="double" w:sz="4" w:space="0" w:color="auto"/>
            </w:tcBorders>
          </w:tcPr>
          <w:p w14:paraId="26220A7E" w14:textId="77777777" w:rsidR="00091A46" w:rsidRPr="0083255A" w:rsidRDefault="00091A46" w:rsidP="00546DDF">
            <w:pPr>
              <w:spacing w:before="60" w:after="60"/>
              <w:rPr>
                <w:noProof/>
                <w:color w:val="000000" w:themeColor="text1"/>
                <w:lang w:val="es-ES"/>
              </w:rPr>
            </w:pPr>
          </w:p>
        </w:tc>
        <w:tc>
          <w:tcPr>
            <w:tcW w:w="4680" w:type="dxa"/>
            <w:gridSpan w:val="6"/>
          </w:tcPr>
          <w:p w14:paraId="02F93D19" w14:textId="77777777" w:rsidR="00091A46" w:rsidRPr="0083255A" w:rsidRDefault="00091A46" w:rsidP="00546DDF">
            <w:pPr>
              <w:spacing w:before="60" w:after="60"/>
              <w:rPr>
                <w:noProof/>
                <w:color w:val="000000" w:themeColor="text1"/>
                <w:lang w:val="es-ES"/>
              </w:rPr>
            </w:pPr>
          </w:p>
        </w:tc>
        <w:tc>
          <w:tcPr>
            <w:tcW w:w="2489" w:type="dxa"/>
            <w:gridSpan w:val="2"/>
            <w:tcBorders>
              <w:right w:val="double" w:sz="4" w:space="0" w:color="auto"/>
            </w:tcBorders>
          </w:tcPr>
          <w:p w14:paraId="2EA999D6" w14:textId="77777777" w:rsidR="00091A46" w:rsidRPr="0083255A" w:rsidRDefault="00091A46" w:rsidP="00546DDF">
            <w:pPr>
              <w:spacing w:before="60" w:after="60"/>
              <w:rPr>
                <w:noProof/>
                <w:color w:val="000000" w:themeColor="text1"/>
                <w:lang w:val="es-ES"/>
              </w:rPr>
            </w:pPr>
          </w:p>
        </w:tc>
      </w:tr>
      <w:tr w:rsidR="00091A46" w:rsidRPr="0083255A" w14:paraId="1C2427CC" w14:textId="77777777" w:rsidTr="00546DDF">
        <w:tc>
          <w:tcPr>
            <w:tcW w:w="1690" w:type="dxa"/>
            <w:gridSpan w:val="2"/>
            <w:tcBorders>
              <w:left w:val="double" w:sz="4" w:space="0" w:color="auto"/>
            </w:tcBorders>
          </w:tcPr>
          <w:p w14:paraId="2335D6AC" w14:textId="77777777" w:rsidR="00091A46" w:rsidRPr="0083255A" w:rsidRDefault="00091A46" w:rsidP="00546DDF">
            <w:pPr>
              <w:spacing w:before="60" w:after="60"/>
              <w:rPr>
                <w:noProof/>
                <w:color w:val="000000" w:themeColor="text1"/>
                <w:lang w:val="es-ES"/>
              </w:rPr>
            </w:pPr>
          </w:p>
        </w:tc>
        <w:tc>
          <w:tcPr>
            <w:tcW w:w="4680" w:type="dxa"/>
            <w:gridSpan w:val="6"/>
          </w:tcPr>
          <w:p w14:paraId="63794106" w14:textId="77777777" w:rsidR="00091A46" w:rsidRPr="0083255A" w:rsidRDefault="00091A46" w:rsidP="00546DDF">
            <w:pPr>
              <w:spacing w:before="60" w:after="60"/>
              <w:rPr>
                <w:noProof/>
                <w:color w:val="000000" w:themeColor="text1"/>
                <w:lang w:val="es-ES"/>
              </w:rPr>
            </w:pPr>
          </w:p>
        </w:tc>
        <w:tc>
          <w:tcPr>
            <w:tcW w:w="2489" w:type="dxa"/>
            <w:gridSpan w:val="2"/>
            <w:tcBorders>
              <w:right w:val="double" w:sz="4" w:space="0" w:color="auto"/>
            </w:tcBorders>
          </w:tcPr>
          <w:p w14:paraId="3DC07A64" w14:textId="77777777" w:rsidR="00091A46" w:rsidRPr="0083255A" w:rsidRDefault="00091A46" w:rsidP="00546DDF">
            <w:pPr>
              <w:spacing w:before="60" w:after="60"/>
              <w:rPr>
                <w:noProof/>
                <w:color w:val="000000" w:themeColor="text1"/>
                <w:lang w:val="es-ES"/>
              </w:rPr>
            </w:pPr>
          </w:p>
        </w:tc>
      </w:tr>
      <w:tr w:rsidR="00091A46" w:rsidRPr="0083255A" w14:paraId="27BE31F6" w14:textId="77777777" w:rsidTr="00546DDF">
        <w:tc>
          <w:tcPr>
            <w:tcW w:w="1690" w:type="dxa"/>
            <w:gridSpan w:val="2"/>
            <w:tcBorders>
              <w:left w:val="double" w:sz="4" w:space="0" w:color="auto"/>
            </w:tcBorders>
          </w:tcPr>
          <w:p w14:paraId="32176BF1" w14:textId="77777777" w:rsidR="00091A46" w:rsidRPr="0083255A" w:rsidRDefault="00091A46" w:rsidP="00546DDF">
            <w:pPr>
              <w:spacing w:before="60" w:after="60"/>
              <w:rPr>
                <w:noProof/>
                <w:color w:val="000000" w:themeColor="text1"/>
                <w:lang w:val="es-ES"/>
              </w:rPr>
            </w:pPr>
          </w:p>
        </w:tc>
        <w:tc>
          <w:tcPr>
            <w:tcW w:w="4680" w:type="dxa"/>
            <w:gridSpan w:val="6"/>
          </w:tcPr>
          <w:p w14:paraId="4794C42F" w14:textId="77777777" w:rsidR="00091A46" w:rsidRPr="0083255A" w:rsidRDefault="00091A46" w:rsidP="00546DDF">
            <w:pPr>
              <w:spacing w:before="60" w:after="60"/>
              <w:rPr>
                <w:noProof/>
                <w:color w:val="000000" w:themeColor="text1"/>
                <w:lang w:val="es-ES"/>
              </w:rPr>
            </w:pPr>
          </w:p>
        </w:tc>
        <w:tc>
          <w:tcPr>
            <w:tcW w:w="2489" w:type="dxa"/>
            <w:gridSpan w:val="2"/>
            <w:tcBorders>
              <w:right w:val="double" w:sz="4" w:space="0" w:color="auto"/>
            </w:tcBorders>
          </w:tcPr>
          <w:p w14:paraId="31370B6D" w14:textId="77777777" w:rsidR="00091A46" w:rsidRPr="0083255A" w:rsidRDefault="00091A46" w:rsidP="00546DDF">
            <w:pPr>
              <w:spacing w:before="60" w:after="60"/>
              <w:rPr>
                <w:noProof/>
                <w:color w:val="000000" w:themeColor="text1"/>
                <w:lang w:val="es-ES"/>
              </w:rPr>
            </w:pPr>
          </w:p>
        </w:tc>
      </w:tr>
      <w:tr w:rsidR="00091A46" w:rsidRPr="00387A81" w14:paraId="54CED27A" w14:textId="77777777" w:rsidTr="00546DDF">
        <w:tc>
          <w:tcPr>
            <w:tcW w:w="1690" w:type="dxa"/>
            <w:gridSpan w:val="2"/>
            <w:tcBorders>
              <w:left w:val="double" w:sz="4" w:space="0" w:color="auto"/>
            </w:tcBorders>
          </w:tcPr>
          <w:p w14:paraId="468F6A48" w14:textId="77777777" w:rsidR="00091A46" w:rsidRPr="0083255A" w:rsidRDefault="00091A46" w:rsidP="00546DDF">
            <w:pPr>
              <w:spacing w:before="60" w:after="60"/>
              <w:rPr>
                <w:noProof/>
                <w:color w:val="000000" w:themeColor="text1"/>
                <w:lang w:val="es-ES"/>
              </w:rPr>
            </w:pPr>
          </w:p>
        </w:tc>
        <w:tc>
          <w:tcPr>
            <w:tcW w:w="4680" w:type="dxa"/>
            <w:gridSpan w:val="6"/>
          </w:tcPr>
          <w:p w14:paraId="06ED23AD" w14:textId="77777777" w:rsidR="00091A46" w:rsidRPr="0083255A" w:rsidRDefault="00091A46" w:rsidP="00546DDF">
            <w:pPr>
              <w:spacing w:before="60" w:after="60"/>
              <w:rPr>
                <w:noProof/>
                <w:color w:val="000000" w:themeColor="text1"/>
                <w:lang w:val="es-ES"/>
              </w:rPr>
            </w:pPr>
            <w:r w:rsidRPr="0083255A">
              <w:rPr>
                <w:noProof/>
                <w:color w:val="000000" w:themeColor="text1"/>
                <w:lang w:val="es-ES"/>
              </w:rPr>
              <w:t>El Precio Total de la Sub-actividad a ser transferido al Precio Total de Actividades, Página____</w:t>
            </w:r>
          </w:p>
        </w:tc>
        <w:tc>
          <w:tcPr>
            <w:tcW w:w="2489" w:type="dxa"/>
            <w:gridSpan w:val="2"/>
            <w:tcBorders>
              <w:right w:val="double" w:sz="4" w:space="0" w:color="auto"/>
            </w:tcBorders>
          </w:tcPr>
          <w:p w14:paraId="527E5D51" w14:textId="77777777" w:rsidR="00091A46" w:rsidRPr="0083255A" w:rsidRDefault="00091A46" w:rsidP="00546DDF">
            <w:pPr>
              <w:spacing w:before="60" w:after="60"/>
              <w:rPr>
                <w:noProof/>
                <w:color w:val="000000" w:themeColor="text1"/>
                <w:lang w:val="es-ES"/>
              </w:rPr>
            </w:pPr>
          </w:p>
        </w:tc>
      </w:tr>
      <w:tr w:rsidR="00091A46" w:rsidRPr="00387A81" w14:paraId="11D2A95D" w14:textId="77777777" w:rsidTr="00546DDF">
        <w:tc>
          <w:tcPr>
            <w:tcW w:w="1690" w:type="dxa"/>
            <w:gridSpan w:val="2"/>
            <w:tcBorders>
              <w:left w:val="double" w:sz="4" w:space="0" w:color="auto"/>
            </w:tcBorders>
          </w:tcPr>
          <w:p w14:paraId="1D6D7B4C" w14:textId="77777777" w:rsidR="00091A46" w:rsidRPr="0083255A" w:rsidRDefault="00091A46" w:rsidP="00546DDF">
            <w:pPr>
              <w:spacing w:before="60" w:after="60"/>
              <w:rPr>
                <w:noProof/>
                <w:color w:val="000000" w:themeColor="text1"/>
                <w:lang w:val="es-ES"/>
              </w:rPr>
            </w:pPr>
          </w:p>
        </w:tc>
        <w:tc>
          <w:tcPr>
            <w:tcW w:w="4680" w:type="dxa"/>
            <w:gridSpan w:val="6"/>
          </w:tcPr>
          <w:p w14:paraId="0C1FD872" w14:textId="77777777" w:rsidR="00091A46" w:rsidRPr="0083255A" w:rsidRDefault="00091A46" w:rsidP="00546DDF">
            <w:pPr>
              <w:spacing w:before="60" w:after="60"/>
              <w:rPr>
                <w:noProof/>
                <w:color w:val="000000" w:themeColor="text1"/>
                <w:lang w:val="es-ES"/>
              </w:rPr>
            </w:pPr>
          </w:p>
        </w:tc>
        <w:tc>
          <w:tcPr>
            <w:tcW w:w="2489" w:type="dxa"/>
            <w:gridSpan w:val="2"/>
            <w:tcBorders>
              <w:right w:val="double" w:sz="4" w:space="0" w:color="auto"/>
            </w:tcBorders>
          </w:tcPr>
          <w:p w14:paraId="3CBF4BFB" w14:textId="77777777" w:rsidR="00091A46" w:rsidRPr="0083255A" w:rsidRDefault="00091A46" w:rsidP="00546DDF">
            <w:pPr>
              <w:spacing w:before="60" w:after="60"/>
              <w:rPr>
                <w:noProof/>
                <w:color w:val="000000" w:themeColor="text1"/>
                <w:lang w:val="es-ES"/>
              </w:rPr>
            </w:pPr>
          </w:p>
        </w:tc>
      </w:tr>
      <w:tr w:rsidR="00091A46" w:rsidRPr="00387A81" w14:paraId="6F108772" w14:textId="77777777" w:rsidTr="00546DDF">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660"/>
        </w:trPr>
        <w:tc>
          <w:tcPr>
            <w:tcW w:w="3189" w:type="dxa"/>
            <w:gridSpan w:val="3"/>
            <w:tcBorders>
              <w:top w:val="single" w:sz="4" w:space="0" w:color="auto"/>
              <w:left w:val="double" w:sz="4" w:space="0" w:color="auto"/>
              <w:bottom w:val="single" w:sz="4" w:space="0" w:color="auto"/>
              <w:right w:val="single" w:sz="4" w:space="0" w:color="auto"/>
            </w:tcBorders>
            <w:tcMar>
              <w:left w:w="28" w:type="dxa"/>
              <w:right w:w="28" w:type="dxa"/>
            </w:tcMar>
            <w:vAlign w:val="center"/>
          </w:tcPr>
          <w:p w14:paraId="59B80BB5" w14:textId="77777777" w:rsidR="00091A46" w:rsidRPr="0083255A" w:rsidRDefault="00091A46" w:rsidP="00546DDF">
            <w:pPr>
              <w:rPr>
                <w:lang w:val="es-ES"/>
              </w:rPr>
            </w:pPr>
            <w:r w:rsidRPr="0083255A">
              <w:rPr>
                <w:lang w:val="es-ES"/>
              </w:rPr>
              <w:t>Repetir el monto en letras</w:t>
            </w:r>
          </w:p>
        </w:tc>
        <w:tc>
          <w:tcPr>
            <w:tcW w:w="5670" w:type="dxa"/>
            <w:gridSpan w:val="7"/>
            <w:tcBorders>
              <w:top w:val="single" w:sz="4" w:space="0" w:color="auto"/>
              <w:left w:val="single" w:sz="4" w:space="0" w:color="auto"/>
              <w:bottom w:val="single" w:sz="4" w:space="0" w:color="auto"/>
              <w:right w:val="double" w:sz="4" w:space="0" w:color="auto"/>
            </w:tcBorders>
            <w:vAlign w:val="center"/>
          </w:tcPr>
          <w:p w14:paraId="04A5FE11" w14:textId="77777777" w:rsidR="00091A46" w:rsidRPr="0083255A" w:rsidRDefault="00091A46" w:rsidP="00546DDF">
            <w:pPr>
              <w:jc w:val="both"/>
              <w:rPr>
                <w:sz w:val="18"/>
                <w:szCs w:val="18"/>
                <w:lang w:val="es-ES"/>
              </w:rPr>
            </w:pPr>
          </w:p>
        </w:tc>
      </w:tr>
      <w:tr w:rsidR="00091A46" w:rsidRPr="00387A81" w14:paraId="2721C5E9" w14:textId="77777777" w:rsidTr="001636C7">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292"/>
        </w:trPr>
        <w:tc>
          <w:tcPr>
            <w:tcW w:w="1060" w:type="dxa"/>
            <w:tcBorders>
              <w:top w:val="single" w:sz="4" w:space="0" w:color="auto"/>
              <w:left w:val="double" w:sz="4" w:space="0" w:color="auto"/>
              <w:bottom w:val="nil"/>
              <w:right w:val="nil"/>
            </w:tcBorders>
            <w:tcMar>
              <w:left w:w="28" w:type="dxa"/>
              <w:right w:w="28" w:type="dxa"/>
            </w:tcMar>
          </w:tcPr>
          <w:p w14:paraId="6829263C" w14:textId="77777777" w:rsidR="00091A46" w:rsidRPr="0083255A" w:rsidRDefault="00091A46" w:rsidP="00546DDF">
            <w:pPr>
              <w:jc w:val="both"/>
              <w:rPr>
                <w:sz w:val="18"/>
                <w:szCs w:val="18"/>
                <w:lang w:val="es-ES"/>
              </w:rPr>
            </w:pPr>
          </w:p>
        </w:tc>
        <w:tc>
          <w:tcPr>
            <w:tcW w:w="2769" w:type="dxa"/>
            <w:gridSpan w:val="3"/>
            <w:tcBorders>
              <w:top w:val="single" w:sz="4" w:space="0" w:color="auto"/>
              <w:left w:val="nil"/>
              <w:bottom w:val="nil"/>
              <w:right w:val="nil"/>
            </w:tcBorders>
            <w:tcMar>
              <w:left w:w="28" w:type="dxa"/>
              <w:right w:w="28" w:type="dxa"/>
            </w:tcMar>
          </w:tcPr>
          <w:p w14:paraId="0DACB586" w14:textId="77777777" w:rsidR="00091A46" w:rsidRPr="0083255A" w:rsidRDefault="00091A46" w:rsidP="00546DDF">
            <w:pPr>
              <w:jc w:val="both"/>
              <w:rPr>
                <w:sz w:val="18"/>
                <w:szCs w:val="18"/>
                <w:lang w:val="es-ES"/>
              </w:rPr>
            </w:pPr>
          </w:p>
        </w:tc>
        <w:tc>
          <w:tcPr>
            <w:tcW w:w="494" w:type="dxa"/>
            <w:tcBorders>
              <w:top w:val="single" w:sz="4" w:space="0" w:color="auto"/>
              <w:left w:val="nil"/>
              <w:bottom w:val="nil"/>
              <w:right w:val="nil"/>
            </w:tcBorders>
            <w:tcMar>
              <w:left w:w="28" w:type="dxa"/>
              <w:right w:w="28" w:type="dxa"/>
            </w:tcMar>
          </w:tcPr>
          <w:p w14:paraId="35BC9478" w14:textId="77777777" w:rsidR="00091A46" w:rsidRPr="0083255A" w:rsidRDefault="00091A46" w:rsidP="00546DDF">
            <w:pPr>
              <w:jc w:val="both"/>
              <w:rPr>
                <w:sz w:val="18"/>
                <w:szCs w:val="18"/>
                <w:lang w:val="es-ES"/>
              </w:rPr>
            </w:pPr>
          </w:p>
        </w:tc>
        <w:tc>
          <w:tcPr>
            <w:tcW w:w="946" w:type="dxa"/>
            <w:tcBorders>
              <w:top w:val="single" w:sz="4" w:space="0" w:color="auto"/>
              <w:left w:val="single" w:sz="6" w:space="0" w:color="auto"/>
              <w:bottom w:val="nil"/>
              <w:right w:val="nil"/>
            </w:tcBorders>
            <w:tcMar>
              <w:left w:w="28" w:type="dxa"/>
              <w:right w:w="28" w:type="dxa"/>
            </w:tcMar>
          </w:tcPr>
          <w:p w14:paraId="1E98A1AD" w14:textId="77777777" w:rsidR="00091A46" w:rsidRPr="0083255A" w:rsidRDefault="00091A46" w:rsidP="00546DDF">
            <w:pPr>
              <w:jc w:val="both"/>
              <w:rPr>
                <w:sz w:val="18"/>
                <w:szCs w:val="18"/>
                <w:lang w:val="es-ES"/>
              </w:rPr>
            </w:pPr>
          </w:p>
        </w:tc>
        <w:tc>
          <w:tcPr>
            <w:tcW w:w="207" w:type="dxa"/>
            <w:tcBorders>
              <w:top w:val="single" w:sz="4" w:space="0" w:color="auto"/>
              <w:left w:val="nil"/>
              <w:bottom w:val="nil"/>
              <w:right w:val="nil"/>
            </w:tcBorders>
            <w:tcMar>
              <w:left w:w="28" w:type="dxa"/>
              <w:right w:w="28" w:type="dxa"/>
            </w:tcMar>
          </w:tcPr>
          <w:p w14:paraId="607F3AC5" w14:textId="77777777" w:rsidR="00091A46" w:rsidRPr="0083255A" w:rsidRDefault="00091A46" w:rsidP="00546DDF">
            <w:pPr>
              <w:jc w:val="both"/>
              <w:rPr>
                <w:sz w:val="18"/>
                <w:szCs w:val="18"/>
                <w:lang w:val="es-ES"/>
              </w:rPr>
            </w:pPr>
          </w:p>
        </w:tc>
        <w:tc>
          <w:tcPr>
            <w:tcW w:w="2385" w:type="dxa"/>
            <w:gridSpan w:val="2"/>
            <w:tcBorders>
              <w:top w:val="single" w:sz="4" w:space="0" w:color="auto"/>
              <w:left w:val="nil"/>
              <w:bottom w:val="nil"/>
              <w:right w:val="nil"/>
            </w:tcBorders>
            <w:tcMar>
              <w:left w:w="28" w:type="dxa"/>
              <w:right w:w="28" w:type="dxa"/>
            </w:tcMar>
          </w:tcPr>
          <w:p w14:paraId="0BFE7801" w14:textId="77777777" w:rsidR="00091A46" w:rsidRPr="0083255A" w:rsidRDefault="00091A46" w:rsidP="00546DDF">
            <w:pPr>
              <w:jc w:val="both"/>
              <w:rPr>
                <w:sz w:val="18"/>
                <w:szCs w:val="18"/>
                <w:lang w:val="es-ES"/>
              </w:rPr>
            </w:pPr>
          </w:p>
        </w:tc>
        <w:tc>
          <w:tcPr>
            <w:tcW w:w="998" w:type="dxa"/>
            <w:tcBorders>
              <w:top w:val="single" w:sz="4" w:space="0" w:color="auto"/>
              <w:left w:val="nil"/>
              <w:bottom w:val="nil"/>
              <w:right w:val="double" w:sz="4" w:space="0" w:color="auto"/>
            </w:tcBorders>
            <w:tcMar>
              <w:left w:w="28" w:type="dxa"/>
              <w:right w:w="28" w:type="dxa"/>
            </w:tcMar>
          </w:tcPr>
          <w:p w14:paraId="3C4E6913" w14:textId="77777777" w:rsidR="00091A46" w:rsidRPr="0083255A" w:rsidRDefault="00091A46" w:rsidP="00546DDF">
            <w:pPr>
              <w:jc w:val="both"/>
              <w:rPr>
                <w:sz w:val="18"/>
                <w:szCs w:val="18"/>
                <w:lang w:val="es-ES"/>
              </w:rPr>
            </w:pPr>
          </w:p>
        </w:tc>
      </w:tr>
      <w:tr w:rsidR="00091A46" w:rsidRPr="00387A81" w14:paraId="750C1F08" w14:textId="77777777" w:rsidTr="001636C7">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1060" w:type="dxa"/>
            <w:tcBorders>
              <w:top w:val="nil"/>
              <w:left w:val="double" w:sz="4" w:space="0" w:color="auto"/>
              <w:bottom w:val="nil"/>
              <w:right w:val="nil"/>
            </w:tcBorders>
            <w:tcMar>
              <w:left w:w="28" w:type="dxa"/>
              <w:right w:w="28" w:type="dxa"/>
            </w:tcMar>
          </w:tcPr>
          <w:p w14:paraId="55B24479" w14:textId="77777777" w:rsidR="00091A46" w:rsidRPr="0083255A" w:rsidRDefault="00091A46" w:rsidP="00546DDF">
            <w:pPr>
              <w:jc w:val="center"/>
              <w:rPr>
                <w:sz w:val="18"/>
                <w:szCs w:val="18"/>
                <w:lang w:val="es-ES"/>
              </w:rPr>
            </w:pPr>
          </w:p>
        </w:tc>
        <w:tc>
          <w:tcPr>
            <w:tcW w:w="2769" w:type="dxa"/>
            <w:gridSpan w:val="3"/>
            <w:tcBorders>
              <w:top w:val="nil"/>
              <w:left w:val="nil"/>
              <w:bottom w:val="nil"/>
              <w:right w:val="nil"/>
            </w:tcBorders>
            <w:tcMar>
              <w:left w:w="28" w:type="dxa"/>
              <w:right w:w="28" w:type="dxa"/>
            </w:tcMar>
          </w:tcPr>
          <w:p w14:paraId="32F9C514" w14:textId="77777777" w:rsidR="00091A46" w:rsidRPr="0083255A" w:rsidRDefault="00091A46" w:rsidP="00546DDF">
            <w:pPr>
              <w:jc w:val="center"/>
              <w:rPr>
                <w:sz w:val="18"/>
                <w:szCs w:val="18"/>
                <w:lang w:val="es-ES"/>
              </w:rPr>
            </w:pPr>
          </w:p>
        </w:tc>
        <w:tc>
          <w:tcPr>
            <w:tcW w:w="494" w:type="dxa"/>
            <w:tcBorders>
              <w:top w:val="nil"/>
              <w:left w:val="nil"/>
              <w:bottom w:val="nil"/>
              <w:right w:val="nil"/>
            </w:tcBorders>
            <w:tcMar>
              <w:left w:w="28" w:type="dxa"/>
              <w:right w:w="28" w:type="dxa"/>
            </w:tcMar>
          </w:tcPr>
          <w:p w14:paraId="330A520E" w14:textId="77777777" w:rsidR="00091A46" w:rsidRPr="0083255A" w:rsidRDefault="00091A46" w:rsidP="00546DDF">
            <w:pPr>
              <w:jc w:val="both"/>
              <w:rPr>
                <w:sz w:val="18"/>
                <w:szCs w:val="18"/>
                <w:lang w:val="es-ES"/>
              </w:rPr>
            </w:pPr>
          </w:p>
        </w:tc>
        <w:tc>
          <w:tcPr>
            <w:tcW w:w="946" w:type="dxa"/>
            <w:tcBorders>
              <w:top w:val="nil"/>
              <w:left w:val="single" w:sz="6" w:space="0" w:color="auto"/>
              <w:bottom w:val="nil"/>
              <w:right w:val="nil"/>
            </w:tcBorders>
            <w:tcMar>
              <w:left w:w="28" w:type="dxa"/>
              <w:right w:w="28" w:type="dxa"/>
            </w:tcMar>
          </w:tcPr>
          <w:p w14:paraId="2DFAA8FF" w14:textId="77777777" w:rsidR="00091A46" w:rsidRPr="0083255A" w:rsidRDefault="00091A46" w:rsidP="00546DDF">
            <w:pPr>
              <w:jc w:val="both"/>
              <w:rPr>
                <w:sz w:val="18"/>
                <w:szCs w:val="18"/>
                <w:lang w:val="es-ES"/>
              </w:rPr>
            </w:pPr>
          </w:p>
        </w:tc>
        <w:tc>
          <w:tcPr>
            <w:tcW w:w="207" w:type="dxa"/>
            <w:tcBorders>
              <w:top w:val="nil"/>
              <w:left w:val="nil"/>
              <w:bottom w:val="nil"/>
              <w:right w:val="nil"/>
            </w:tcBorders>
            <w:tcMar>
              <w:left w:w="28" w:type="dxa"/>
              <w:right w:w="28" w:type="dxa"/>
            </w:tcMar>
          </w:tcPr>
          <w:p w14:paraId="0432042D" w14:textId="77777777" w:rsidR="00091A46" w:rsidRPr="0083255A" w:rsidRDefault="00091A46" w:rsidP="00546DDF">
            <w:pPr>
              <w:jc w:val="both"/>
              <w:rPr>
                <w:sz w:val="18"/>
                <w:szCs w:val="18"/>
                <w:lang w:val="es-ES"/>
              </w:rPr>
            </w:pPr>
          </w:p>
        </w:tc>
        <w:tc>
          <w:tcPr>
            <w:tcW w:w="2385" w:type="dxa"/>
            <w:gridSpan w:val="2"/>
            <w:tcBorders>
              <w:top w:val="nil"/>
              <w:left w:val="nil"/>
              <w:bottom w:val="nil"/>
              <w:right w:val="nil"/>
            </w:tcBorders>
            <w:tcMar>
              <w:left w:w="28" w:type="dxa"/>
              <w:right w:w="28" w:type="dxa"/>
            </w:tcMar>
          </w:tcPr>
          <w:p w14:paraId="0DD6D50B" w14:textId="77777777" w:rsidR="00091A46" w:rsidRPr="0083255A" w:rsidRDefault="00091A46" w:rsidP="00546DDF">
            <w:pPr>
              <w:jc w:val="both"/>
              <w:rPr>
                <w:sz w:val="18"/>
                <w:szCs w:val="18"/>
                <w:lang w:val="es-ES"/>
              </w:rPr>
            </w:pPr>
          </w:p>
        </w:tc>
        <w:tc>
          <w:tcPr>
            <w:tcW w:w="998" w:type="dxa"/>
            <w:tcBorders>
              <w:top w:val="nil"/>
              <w:left w:val="nil"/>
              <w:bottom w:val="nil"/>
              <w:right w:val="double" w:sz="4" w:space="0" w:color="auto"/>
            </w:tcBorders>
            <w:tcMar>
              <w:left w:w="28" w:type="dxa"/>
              <w:right w:w="28" w:type="dxa"/>
            </w:tcMar>
          </w:tcPr>
          <w:p w14:paraId="05B7BE4C" w14:textId="77777777" w:rsidR="00091A46" w:rsidRPr="0083255A" w:rsidRDefault="00091A46" w:rsidP="00546DDF">
            <w:pPr>
              <w:jc w:val="both"/>
              <w:rPr>
                <w:sz w:val="18"/>
                <w:szCs w:val="18"/>
                <w:lang w:val="es-ES"/>
              </w:rPr>
            </w:pPr>
          </w:p>
        </w:tc>
      </w:tr>
      <w:tr w:rsidR="00091A46" w:rsidRPr="0083255A" w14:paraId="1CEEEBDC" w14:textId="77777777" w:rsidTr="001636C7">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1060" w:type="dxa"/>
            <w:tcBorders>
              <w:top w:val="nil"/>
              <w:left w:val="double" w:sz="4" w:space="0" w:color="auto"/>
              <w:bottom w:val="nil"/>
              <w:right w:val="nil"/>
            </w:tcBorders>
            <w:tcMar>
              <w:left w:w="28" w:type="dxa"/>
              <w:right w:w="28" w:type="dxa"/>
            </w:tcMar>
          </w:tcPr>
          <w:p w14:paraId="6D0F634D" w14:textId="77777777" w:rsidR="00091A46" w:rsidRPr="0083255A" w:rsidRDefault="00091A46" w:rsidP="00546DDF">
            <w:pPr>
              <w:jc w:val="both"/>
              <w:rPr>
                <w:sz w:val="18"/>
                <w:szCs w:val="18"/>
                <w:lang w:val="es-ES"/>
              </w:rPr>
            </w:pPr>
          </w:p>
        </w:tc>
        <w:tc>
          <w:tcPr>
            <w:tcW w:w="2769" w:type="dxa"/>
            <w:gridSpan w:val="3"/>
            <w:tcBorders>
              <w:top w:val="nil"/>
              <w:left w:val="nil"/>
              <w:bottom w:val="nil"/>
              <w:right w:val="nil"/>
            </w:tcBorders>
            <w:tcMar>
              <w:left w:w="28" w:type="dxa"/>
              <w:right w:w="28" w:type="dxa"/>
            </w:tcMar>
          </w:tcPr>
          <w:p w14:paraId="0261624F" w14:textId="77777777" w:rsidR="00091A46" w:rsidRPr="0083255A" w:rsidRDefault="00091A46" w:rsidP="00546DDF">
            <w:pPr>
              <w:jc w:val="both"/>
              <w:rPr>
                <w:sz w:val="18"/>
                <w:szCs w:val="18"/>
                <w:lang w:val="es-ES"/>
              </w:rPr>
            </w:pPr>
          </w:p>
        </w:tc>
        <w:tc>
          <w:tcPr>
            <w:tcW w:w="494" w:type="dxa"/>
            <w:tcBorders>
              <w:top w:val="nil"/>
              <w:left w:val="nil"/>
              <w:bottom w:val="nil"/>
              <w:right w:val="nil"/>
            </w:tcBorders>
            <w:tcMar>
              <w:left w:w="28" w:type="dxa"/>
              <w:right w:w="28" w:type="dxa"/>
            </w:tcMar>
          </w:tcPr>
          <w:p w14:paraId="6D052260" w14:textId="77777777" w:rsidR="00091A46" w:rsidRPr="0083255A" w:rsidRDefault="00091A46" w:rsidP="00546DDF">
            <w:pPr>
              <w:jc w:val="both"/>
              <w:rPr>
                <w:sz w:val="18"/>
                <w:szCs w:val="18"/>
                <w:lang w:val="es-ES"/>
              </w:rPr>
            </w:pPr>
          </w:p>
        </w:tc>
        <w:tc>
          <w:tcPr>
            <w:tcW w:w="1153" w:type="dxa"/>
            <w:gridSpan w:val="2"/>
            <w:tcBorders>
              <w:top w:val="nil"/>
              <w:left w:val="single" w:sz="6" w:space="0" w:color="auto"/>
              <w:bottom w:val="nil"/>
              <w:right w:val="nil"/>
            </w:tcBorders>
            <w:tcMar>
              <w:left w:w="28" w:type="dxa"/>
              <w:right w:w="28" w:type="dxa"/>
            </w:tcMar>
          </w:tcPr>
          <w:p w14:paraId="7904A71F" w14:textId="2AEA9BCC" w:rsidR="00091A46" w:rsidRPr="0083255A" w:rsidRDefault="00091A46" w:rsidP="00546DDF">
            <w:pPr>
              <w:jc w:val="right"/>
              <w:rPr>
                <w:sz w:val="18"/>
                <w:szCs w:val="18"/>
                <w:lang w:val="es-ES"/>
              </w:rPr>
            </w:pPr>
            <w:r w:rsidRPr="0083255A">
              <w:rPr>
                <w:sz w:val="18"/>
                <w:szCs w:val="18"/>
                <w:lang w:val="es-ES"/>
              </w:rPr>
              <w:t xml:space="preserve">Nombre del </w:t>
            </w:r>
            <w:r w:rsidR="001636C7" w:rsidRPr="0083255A">
              <w:rPr>
                <w:sz w:val="18"/>
                <w:szCs w:val="18"/>
                <w:lang w:val="es-ES"/>
              </w:rPr>
              <w:t>Proponente</w:t>
            </w:r>
          </w:p>
        </w:tc>
        <w:tc>
          <w:tcPr>
            <w:tcW w:w="3383" w:type="dxa"/>
            <w:gridSpan w:val="3"/>
            <w:tcBorders>
              <w:top w:val="nil"/>
              <w:left w:val="nil"/>
              <w:bottom w:val="nil"/>
              <w:right w:val="double" w:sz="4" w:space="0" w:color="auto"/>
            </w:tcBorders>
            <w:tcMar>
              <w:left w:w="28" w:type="dxa"/>
              <w:right w:w="28" w:type="dxa"/>
            </w:tcMar>
          </w:tcPr>
          <w:p w14:paraId="428C56E8" w14:textId="77777777" w:rsidR="00091A46" w:rsidRPr="0083255A" w:rsidRDefault="00091A46" w:rsidP="00546DDF">
            <w:pPr>
              <w:tabs>
                <w:tab w:val="left" w:pos="2297"/>
              </w:tabs>
              <w:rPr>
                <w:sz w:val="18"/>
                <w:szCs w:val="18"/>
                <w:lang w:val="es-ES"/>
              </w:rPr>
            </w:pPr>
            <w:r w:rsidRPr="0083255A">
              <w:rPr>
                <w:sz w:val="18"/>
                <w:szCs w:val="18"/>
                <w:u w:val="single"/>
                <w:lang w:val="es-ES"/>
              </w:rPr>
              <w:tab/>
            </w:r>
          </w:p>
        </w:tc>
      </w:tr>
      <w:tr w:rsidR="00091A46" w:rsidRPr="0083255A" w14:paraId="6DFBBD55" w14:textId="77777777" w:rsidTr="001636C7">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1060" w:type="dxa"/>
            <w:tcBorders>
              <w:top w:val="nil"/>
              <w:left w:val="double" w:sz="4" w:space="0" w:color="auto"/>
              <w:bottom w:val="nil"/>
              <w:right w:val="nil"/>
            </w:tcBorders>
            <w:tcMar>
              <w:left w:w="28" w:type="dxa"/>
              <w:right w:w="28" w:type="dxa"/>
            </w:tcMar>
          </w:tcPr>
          <w:p w14:paraId="14DB07C7" w14:textId="77777777" w:rsidR="00091A46" w:rsidRPr="0083255A" w:rsidRDefault="00091A46" w:rsidP="00546DDF">
            <w:pPr>
              <w:jc w:val="both"/>
              <w:rPr>
                <w:sz w:val="18"/>
                <w:szCs w:val="18"/>
                <w:lang w:val="es-ES"/>
              </w:rPr>
            </w:pPr>
          </w:p>
        </w:tc>
        <w:tc>
          <w:tcPr>
            <w:tcW w:w="2769" w:type="dxa"/>
            <w:gridSpan w:val="3"/>
            <w:tcBorders>
              <w:top w:val="nil"/>
              <w:left w:val="nil"/>
              <w:bottom w:val="nil"/>
              <w:right w:val="nil"/>
            </w:tcBorders>
            <w:tcMar>
              <w:left w:w="28" w:type="dxa"/>
              <w:right w:w="28" w:type="dxa"/>
            </w:tcMar>
          </w:tcPr>
          <w:p w14:paraId="31C62141" w14:textId="77777777" w:rsidR="00091A46" w:rsidRPr="0083255A" w:rsidRDefault="00091A46" w:rsidP="00546DDF">
            <w:pPr>
              <w:jc w:val="both"/>
              <w:rPr>
                <w:sz w:val="18"/>
                <w:szCs w:val="18"/>
                <w:lang w:val="es-ES"/>
              </w:rPr>
            </w:pPr>
          </w:p>
        </w:tc>
        <w:tc>
          <w:tcPr>
            <w:tcW w:w="494" w:type="dxa"/>
            <w:tcBorders>
              <w:top w:val="nil"/>
              <w:left w:val="nil"/>
              <w:bottom w:val="nil"/>
              <w:right w:val="nil"/>
            </w:tcBorders>
            <w:tcMar>
              <w:left w:w="28" w:type="dxa"/>
              <w:right w:w="28" w:type="dxa"/>
            </w:tcMar>
          </w:tcPr>
          <w:p w14:paraId="18F68ACA" w14:textId="77777777" w:rsidR="00091A46" w:rsidRPr="0083255A" w:rsidRDefault="00091A46" w:rsidP="00546DDF">
            <w:pPr>
              <w:jc w:val="both"/>
              <w:rPr>
                <w:sz w:val="18"/>
                <w:szCs w:val="18"/>
                <w:lang w:val="es-ES"/>
              </w:rPr>
            </w:pPr>
          </w:p>
        </w:tc>
        <w:tc>
          <w:tcPr>
            <w:tcW w:w="946" w:type="dxa"/>
            <w:tcBorders>
              <w:top w:val="nil"/>
              <w:left w:val="single" w:sz="6" w:space="0" w:color="auto"/>
              <w:bottom w:val="nil"/>
              <w:right w:val="nil"/>
            </w:tcBorders>
            <w:tcMar>
              <w:left w:w="28" w:type="dxa"/>
              <w:right w:w="28" w:type="dxa"/>
            </w:tcMar>
          </w:tcPr>
          <w:p w14:paraId="4537287F" w14:textId="77777777" w:rsidR="00091A46" w:rsidRPr="0083255A" w:rsidRDefault="00091A46" w:rsidP="00546DDF">
            <w:pPr>
              <w:jc w:val="both"/>
              <w:rPr>
                <w:sz w:val="18"/>
                <w:szCs w:val="18"/>
                <w:lang w:val="es-ES"/>
              </w:rPr>
            </w:pPr>
          </w:p>
        </w:tc>
        <w:tc>
          <w:tcPr>
            <w:tcW w:w="207" w:type="dxa"/>
            <w:tcBorders>
              <w:top w:val="nil"/>
              <w:left w:val="nil"/>
              <w:bottom w:val="nil"/>
              <w:right w:val="nil"/>
            </w:tcBorders>
            <w:tcMar>
              <w:left w:w="28" w:type="dxa"/>
              <w:right w:w="28" w:type="dxa"/>
            </w:tcMar>
          </w:tcPr>
          <w:p w14:paraId="7019640E" w14:textId="77777777" w:rsidR="00091A46" w:rsidRPr="0083255A" w:rsidRDefault="00091A46" w:rsidP="00546DDF">
            <w:pPr>
              <w:jc w:val="both"/>
              <w:rPr>
                <w:sz w:val="18"/>
                <w:szCs w:val="18"/>
                <w:lang w:val="es-ES"/>
              </w:rPr>
            </w:pPr>
          </w:p>
        </w:tc>
        <w:tc>
          <w:tcPr>
            <w:tcW w:w="2385" w:type="dxa"/>
            <w:gridSpan w:val="2"/>
            <w:tcBorders>
              <w:top w:val="nil"/>
              <w:left w:val="nil"/>
              <w:bottom w:val="nil"/>
              <w:right w:val="nil"/>
            </w:tcBorders>
            <w:tcMar>
              <w:left w:w="28" w:type="dxa"/>
              <w:right w:w="28" w:type="dxa"/>
            </w:tcMar>
          </w:tcPr>
          <w:p w14:paraId="192057B6" w14:textId="77777777" w:rsidR="00091A46" w:rsidRPr="0083255A" w:rsidRDefault="00091A46" w:rsidP="00546DDF">
            <w:pPr>
              <w:jc w:val="both"/>
              <w:rPr>
                <w:sz w:val="18"/>
                <w:szCs w:val="18"/>
                <w:lang w:val="es-ES"/>
              </w:rPr>
            </w:pPr>
          </w:p>
        </w:tc>
        <w:tc>
          <w:tcPr>
            <w:tcW w:w="998" w:type="dxa"/>
            <w:tcBorders>
              <w:top w:val="nil"/>
              <w:left w:val="nil"/>
              <w:bottom w:val="nil"/>
              <w:right w:val="double" w:sz="4" w:space="0" w:color="auto"/>
            </w:tcBorders>
            <w:tcMar>
              <w:left w:w="28" w:type="dxa"/>
              <w:right w:w="28" w:type="dxa"/>
            </w:tcMar>
          </w:tcPr>
          <w:p w14:paraId="08D1A6E1" w14:textId="77777777" w:rsidR="00091A46" w:rsidRPr="0083255A" w:rsidRDefault="00091A46" w:rsidP="00546DDF">
            <w:pPr>
              <w:jc w:val="both"/>
              <w:rPr>
                <w:sz w:val="18"/>
                <w:szCs w:val="18"/>
                <w:lang w:val="es-ES"/>
              </w:rPr>
            </w:pPr>
          </w:p>
        </w:tc>
      </w:tr>
      <w:tr w:rsidR="00091A46" w:rsidRPr="0083255A" w14:paraId="10D0E154" w14:textId="77777777" w:rsidTr="001636C7">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1060" w:type="dxa"/>
            <w:tcBorders>
              <w:top w:val="nil"/>
              <w:left w:val="double" w:sz="4" w:space="0" w:color="auto"/>
              <w:bottom w:val="nil"/>
              <w:right w:val="nil"/>
            </w:tcBorders>
            <w:tcMar>
              <w:left w:w="28" w:type="dxa"/>
              <w:right w:w="28" w:type="dxa"/>
            </w:tcMar>
          </w:tcPr>
          <w:p w14:paraId="6D9B5D89" w14:textId="77777777" w:rsidR="00091A46" w:rsidRPr="0083255A" w:rsidRDefault="00091A46" w:rsidP="00546DDF">
            <w:pPr>
              <w:jc w:val="both"/>
              <w:rPr>
                <w:sz w:val="18"/>
                <w:szCs w:val="18"/>
                <w:lang w:val="es-ES"/>
              </w:rPr>
            </w:pPr>
          </w:p>
        </w:tc>
        <w:tc>
          <w:tcPr>
            <w:tcW w:w="2769" w:type="dxa"/>
            <w:gridSpan w:val="3"/>
            <w:tcBorders>
              <w:top w:val="nil"/>
              <w:left w:val="nil"/>
              <w:bottom w:val="nil"/>
              <w:right w:val="nil"/>
            </w:tcBorders>
            <w:tcMar>
              <w:left w:w="28" w:type="dxa"/>
              <w:right w:w="28" w:type="dxa"/>
            </w:tcMar>
          </w:tcPr>
          <w:p w14:paraId="7C60541E" w14:textId="77777777" w:rsidR="00091A46" w:rsidRPr="0083255A" w:rsidRDefault="00091A46" w:rsidP="00546DDF">
            <w:pPr>
              <w:jc w:val="both"/>
              <w:rPr>
                <w:sz w:val="18"/>
                <w:szCs w:val="18"/>
                <w:lang w:val="es-ES"/>
              </w:rPr>
            </w:pPr>
          </w:p>
        </w:tc>
        <w:tc>
          <w:tcPr>
            <w:tcW w:w="494" w:type="dxa"/>
            <w:tcBorders>
              <w:top w:val="nil"/>
              <w:left w:val="nil"/>
              <w:bottom w:val="nil"/>
              <w:right w:val="nil"/>
            </w:tcBorders>
            <w:tcMar>
              <w:left w:w="28" w:type="dxa"/>
              <w:right w:w="28" w:type="dxa"/>
            </w:tcMar>
          </w:tcPr>
          <w:p w14:paraId="1687ECC6" w14:textId="77777777" w:rsidR="00091A46" w:rsidRPr="0083255A" w:rsidRDefault="00091A46" w:rsidP="00546DDF">
            <w:pPr>
              <w:jc w:val="both"/>
              <w:rPr>
                <w:sz w:val="18"/>
                <w:szCs w:val="18"/>
                <w:lang w:val="es-ES"/>
              </w:rPr>
            </w:pPr>
          </w:p>
        </w:tc>
        <w:tc>
          <w:tcPr>
            <w:tcW w:w="946" w:type="dxa"/>
            <w:tcBorders>
              <w:top w:val="nil"/>
              <w:left w:val="single" w:sz="6" w:space="0" w:color="auto"/>
              <w:bottom w:val="nil"/>
              <w:right w:val="nil"/>
            </w:tcBorders>
            <w:tcMar>
              <w:left w:w="28" w:type="dxa"/>
              <w:right w:w="28" w:type="dxa"/>
            </w:tcMar>
          </w:tcPr>
          <w:p w14:paraId="779334BA" w14:textId="77777777" w:rsidR="00091A46" w:rsidRPr="0083255A" w:rsidRDefault="00091A46" w:rsidP="00546DDF">
            <w:pPr>
              <w:jc w:val="both"/>
              <w:rPr>
                <w:sz w:val="18"/>
                <w:szCs w:val="18"/>
                <w:lang w:val="es-ES"/>
              </w:rPr>
            </w:pPr>
          </w:p>
        </w:tc>
        <w:tc>
          <w:tcPr>
            <w:tcW w:w="207" w:type="dxa"/>
            <w:tcBorders>
              <w:top w:val="nil"/>
              <w:left w:val="nil"/>
              <w:bottom w:val="nil"/>
              <w:right w:val="nil"/>
            </w:tcBorders>
            <w:tcMar>
              <w:left w:w="28" w:type="dxa"/>
              <w:right w:w="28" w:type="dxa"/>
            </w:tcMar>
          </w:tcPr>
          <w:p w14:paraId="655ACABD" w14:textId="77777777" w:rsidR="00091A46" w:rsidRPr="0083255A" w:rsidRDefault="00091A46" w:rsidP="00546DDF">
            <w:pPr>
              <w:jc w:val="both"/>
              <w:rPr>
                <w:sz w:val="18"/>
                <w:szCs w:val="18"/>
                <w:lang w:val="es-ES"/>
              </w:rPr>
            </w:pPr>
          </w:p>
        </w:tc>
        <w:tc>
          <w:tcPr>
            <w:tcW w:w="2385" w:type="dxa"/>
            <w:gridSpan w:val="2"/>
            <w:tcBorders>
              <w:top w:val="nil"/>
              <w:left w:val="nil"/>
              <w:bottom w:val="nil"/>
              <w:right w:val="nil"/>
            </w:tcBorders>
            <w:tcMar>
              <w:left w:w="28" w:type="dxa"/>
              <w:right w:w="28" w:type="dxa"/>
            </w:tcMar>
          </w:tcPr>
          <w:p w14:paraId="6720A892" w14:textId="77777777" w:rsidR="00091A46" w:rsidRPr="0083255A" w:rsidRDefault="00091A46" w:rsidP="00546DDF">
            <w:pPr>
              <w:jc w:val="both"/>
              <w:rPr>
                <w:sz w:val="18"/>
                <w:szCs w:val="18"/>
                <w:lang w:val="es-ES"/>
              </w:rPr>
            </w:pPr>
          </w:p>
        </w:tc>
        <w:tc>
          <w:tcPr>
            <w:tcW w:w="998" w:type="dxa"/>
            <w:tcBorders>
              <w:top w:val="nil"/>
              <w:left w:val="nil"/>
              <w:bottom w:val="nil"/>
              <w:right w:val="double" w:sz="4" w:space="0" w:color="auto"/>
            </w:tcBorders>
            <w:tcMar>
              <w:left w:w="28" w:type="dxa"/>
              <w:right w:w="28" w:type="dxa"/>
            </w:tcMar>
          </w:tcPr>
          <w:p w14:paraId="6AEFE92A" w14:textId="77777777" w:rsidR="00091A46" w:rsidRPr="0083255A" w:rsidRDefault="00091A46" w:rsidP="00546DDF">
            <w:pPr>
              <w:jc w:val="both"/>
              <w:rPr>
                <w:sz w:val="18"/>
                <w:szCs w:val="18"/>
                <w:lang w:val="es-ES"/>
              </w:rPr>
            </w:pPr>
          </w:p>
        </w:tc>
      </w:tr>
      <w:tr w:rsidR="00091A46" w:rsidRPr="0083255A" w14:paraId="2138513D" w14:textId="77777777" w:rsidTr="001636C7">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1060" w:type="dxa"/>
            <w:tcBorders>
              <w:top w:val="nil"/>
              <w:left w:val="double" w:sz="4" w:space="0" w:color="auto"/>
              <w:bottom w:val="nil"/>
              <w:right w:val="nil"/>
            </w:tcBorders>
            <w:tcMar>
              <w:left w:w="28" w:type="dxa"/>
              <w:right w:w="28" w:type="dxa"/>
            </w:tcMar>
          </w:tcPr>
          <w:p w14:paraId="38610ABD" w14:textId="77777777" w:rsidR="00091A46" w:rsidRPr="0083255A" w:rsidRDefault="00091A46" w:rsidP="00546DDF">
            <w:pPr>
              <w:jc w:val="both"/>
              <w:rPr>
                <w:sz w:val="18"/>
                <w:szCs w:val="18"/>
                <w:lang w:val="es-ES"/>
              </w:rPr>
            </w:pPr>
          </w:p>
        </w:tc>
        <w:tc>
          <w:tcPr>
            <w:tcW w:w="2769" w:type="dxa"/>
            <w:gridSpan w:val="3"/>
            <w:tcBorders>
              <w:top w:val="nil"/>
              <w:left w:val="nil"/>
              <w:bottom w:val="nil"/>
              <w:right w:val="nil"/>
            </w:tcBorders>
            <w:tcMar>
              <w:left w:w="28" w:type="dxa"/>
              <w:right w:w="28" w:type="dxa"/>
            </w:tcMar>
          </w:tcPr>
          <w:p w14:paraId="7DE5C97A" w14:textId="77777777" w:rsidR="00091A46" w:rsidRPr="0083255A" w:rsidRDefault="00091A46" w:rsidP="00546DDF">
            <w:pPr>
              <w:jc w:val="both"/>
              <w:rPr>
                <w:sz w:val="18"/>
                <w:szCs w:val="18"/>
                <w:lang w:val="es-ES"/>
              </w:rPr>
            </w:pPr>
          </w:p>
        </w:tc>
        <w:tc>
          <w:tcPr>
            <w:tcW w:w="494" w:type="dxa"/>
            <w:tcBorders>
              <w:top w:val="nil"/>
              <w:left w:val="nil"/>
              <w:bottom w:val="nil"/>
              <w:right w:val="nil"/>
            </w:tcBorders>
            <w:tcMar>
              <w:left w:w="28" w:type="dxa"/>
              <w:right w:w="28" w:type="dxa"/>
            </w:tcMar>
          </w:tcPr>
          <w:p w14:paraId="736F3ED5" w14:textId="77777777" w:rsidR="00091A46" w:rsidRPr="0083255A" w:rsidRDefault="00091A46" w:rsidP="00546DDF">
            <w:pPr>
              <w:jc w:val="both"/>
              <w:rPr>
                <w:sz w:val="18"/>
                <w:szCs w:val="18"/>
                <w:lang w:val="es-ES"/>
              </w:rPr>
            </w:pPr>
          </w:p>
        </w:tc>
        <w:tc>
          <w:tcPr>
            <w:tcW w:w="1153" w:type="dxa"/>
            <w:gridSpan w:val="2"/>
            <w:tcBorders>
              <w:top w:val="nil"/>
              <w:left w:val="single" w:sz="6" w:space="0" w:color="auto"/>
              <w:bottom w:val="nil"/>
              <w:right w:val="nil"/>
            </w:tcBorders>
            <w:tcMar>
              <w:left w:w="28" w:type="dxa"/>
              <w:right w:w="28" w:type="dxa"/>
            </w:tcMar>
          </w:tcPr>
          <w:p w14:paraId="0DCA78C7" w14:textId="6CE390FD" w:rsidR="00091A46" w:rsidRPr="0083255A" w:rsidRDefault="00091A46" w:rsidP="00546DDF">
            <w:pPr>
              <w:jc w:val="right"/>
              <w:rPr>
                <w:sz w:val="18"/>
                <w:szCs w:val="18"/>
                <w:lang w:val="es-ES"/>
              </w:rPr>
            </w:pPr>
            <w:r w:rsidRPr="0083255A">
              <w:rPr>
                <w:sz w:val="18"/>
                <w:szCs w:val="18"/>
                <w:lang w:val="es-ES"/>
              </w:rPr>
              <w:t xml:space="preserve">Firma del </w:t>
            </w:r>
            <w:r w:rsidR="001636C7" w:rsidRPr="0083255A">
              <w:rPr>
                <w:sz w:val="18"/>
                <w:szCs w:val="18"/>
                <w:lang w:val="es-ES"/>
              </w:rPr>
              <w:t>Proponente</w:t>
            </w:r>
          </w:p>
        </w:tc>
        <w:tc>
          <w:tcPr>
            <w:tcW w:w="3383" w:type="dxa"/>
            <w:gridSpan w:val="3"/>
            <w:tcBorders>
              <w:top w:val="nil"/>
              <w:left w:val="nil"/>
              <w:bottom w:val="nil"/>
              <w:right w:val="double" w:sz="4" w:space="0" w:color="auto"/>
            </w:tcBorders>
            <w:tcMar>
              <w:left w:w="28" w:type="dxa"/>
              <w:right w:w="28" w:type="dxa"/>
            </w:tcMar>
          </w:tcPr>
          <w:p w14:paraId="2B882676" w14:textId="77777777" w:rsidR="00091A46" w:rsidRPr="0083255A" w:rsidRDefault="00091A46" w:rsidP="00546DDF">
            <w:pPr>
              <w:tabs>
                <w:tab w:val="left" w:pos="2297"/>
              </w:tabs>
              <w:rPr>
                <w:sz w:val="18"/>
                <w:szCs w:val="18"/>
                <w:lang w:val="es-ES"/>
              </w:rPr>
            </w:pPr>
            <w:r w:rsidRPr="0083255A">
              <w:rPr>
                <w:sz w:val="18"/>
                <w:szCs w:val="18"/>
                <w:u w:val="single"/>
                <w:lang w:val="es-ES"/>
              </w:rPr>
              <w:tab/>
            </w:r>
          </w:p>
        </w:tc>
      </w:tr>
      <w:tr w:rsidR="00091A46" w:rsidRPr="0083255A" w14:paraId="37827973" w14:textId="77777777" w:rsidTr="001636C7">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1060" w:type="dxa"/>
            <w:tcBorders>
              <w:top w:val="nil"/>
              <w:left w:val="double" w:sz="4" w:space="0" w:color="auto"/>
              <w:bottom w:val="double" w:sz="4" w:space="0" w:color="auto"/>
              <w:right w:val="nil"/>
            </w:tcBorders>
            <w:tcMar>
              <w:left w:w="28" w:type="dxa"/>
              <w:right w:w="28" w:type="dxa"/>
            </w:tcMar>
          </w:tcPr>
          <w:p w14:paraId="089158DF" w14:textId="77777777" w:rsidR="00091A46" w:rsidRPr="0083255A" w:rsidRDefault="00091A46" w:rsidP="00546DDF">
            <w:pPr>
              <w:jc w:val="both"/>
              <w:rPr>
                <w:sz w:val="18"/>
                <w:szCs w:val="18"/>
                <w:lang w:val="es-ES"/>
              </w:rPr>
            </w:pPr>
          </w:p>
        </w:tc>
        <w:tc>
          <w:tcPr>
            <w:tcW w:w="2769" w:type="dxa"/>
            <w:gridSpan w:val="3"/>
            <w:tcBorders>
              <w:top w:val="nil"/>
              <w:left w:val="nil"/>
              <w:bottom w:val="double" w:sz="4" w:space="0" w:color="auto"/>
              <w:right w:val="nil"/>
            </w:tcBorders>
            <w:tcMar>
              <w:left w:w="28" w:type="dxa"/>
              <w:right w:w="28" w:type="dxa"/>
            </w:tcMar>
          </w:tcPr>
          <w:p w14:paraId="4B0B0FF8" w14:textId="77777777" w:rsidR="00091A46" w:rsidRPr="0083255A" w:rsidRDefault="00091A46" w:rsidP="00546DDF">
            <w:pPr>
              <w:jc w:val="both"/>
              <w:rPr>
                <w:sz w:val="18"/>
                <w:szCs w:val="18"/>
                <w:lang w:val="es-ES"/>
              </w:rPr>
            </w:pPr>
          </w:p>
        </w:tc>
        <w:tc>
          <w:tcPr>
            <w:tcW w:w="494" w:type="dxa"/>
            <w:tcBorders>
              <w:top w:val="nil"/>
              <w:left w:val="nil"/>
              <w:bottom w:val="double" w:sz="4" w:space="0" w:color="auto"/>
              <w:right w:val="nil"/>
            </w:tcBorders>
            <w:tcMar>
              <w:left w:w="28" w:type="dxa"/>
              <w:right w:w="28" w:type="dxa"/>
            </w:tcMar>
          </w:tcPr>
          <w:p w14:paraId="02707656" w14:textId="77777777" w:rsidR="00091A46" w:rsidRPr="0083255A" w:rsidRDefault="00091A46" w:rsidP="00546DDF">
            <w:pPr>
              <w:jc w:val="both"/>
              <w:rPr>
                <w:sz w:val="18"/>
                <w:szCs w:val="18"/>
                <w:lang w:val="es-ES"/>
              </w:rPr>
            </w:pPr>
          </w:p>
        </w:tc>
        <w:tc>
          <w:tcPr>
            <w:tcW w:w="946" w:type="dxa"/>
            <w:tcBorders>
              <w:top w:val="nil"/>
              <w:left w:val="single" w:sz="6" w:space="0" w:color="auto"/>
              <w:bottom w:val="double" w:sz="4" w:space="0" w:color="auto"/>
              <w:right w:val="nil"/>
            </w:tcBorders>
            <w:tcMar>
              <w:left w:w="28" w:type="dxa"/>
              <w:right w:w="28" w:type="dxa"/>
            </w:tcMar>
          </w:tcPr>
          <w:p w14:paraId="2F788188" w14:textId="77777777" w:rsidR="00091A46" w:rsidRPr="0083255A" w:rsidRDefault="00091A46" w:rsidP="00546DDF">
            <w:pPr>
              <w:jc w:val="both"/>
              <w:rPr>
                <w:sz w:val="18"/>
                <w:szCs w:val="18"/>
                <w:lang w:val="es-ES"/>
              </w:rPr>
            </w:pPr>
          </w:p>
        </w:tc>
        <w:tc>
          <w:tcPr>
            <w:tcW w:w="207" w:type="dxa"/>
            <w:tcBorders>
              <w:top w:val="nil"/>
              <w:left w:val="nil"/>
              <w:bottom w:val="double" w:sz="4" w:space="0" w:color="auto"/>
              <w:right w:val="nil"/>
            </w:tcBorders>
            <w:tcMar>
              <w:left w:w="28" w:type="dxa"/>
              <w:right w:w="28" w:type="dxa"/>
            </w:tcMar>
          </w:tcPr>
          <w:p w14:paraId="3D0E1267" w14:textId="77777777" w:rsidR="00091A46" w:rsidRPr="0083255A" w:rsidRDefault="00091A46" w:rsidP="00546DDF">
            <w:pPr>
              <w:jc w:val="both"/>
              <w:rPr>
                <w:sz w:val="18"/>
                <w:szCs w:val="18"/>
                <w:lang w:val="es-ES"/>
              </w:rPr>
            </w:pPr>
          </w:p>
        </w:tc>
        <w:tc>
          <w:tcPr>
            <w:tcW w:w="2385" w:type="dxa"/>
            <w:gridSpan w:val="2"/>
            <w:tcBorders>
              <w:top w:val="nil"/>
              <w:left w:val="nil"/>
              <w:bottom w:val="double" w:sz="4" w:space="0" w:color="auto"/>
              <w:right w:val="nil"/>
            </w:tcBorders>
            <w:tcMar>
              <w:left w:w="28" w:type="dxa"/>
              <w:right w:w="28" w:type="dxa"/>
            </w:tcMar>
          </w:tcPr>
          <w:p w14:paraId="5FE4DBA6" w14:textId="77777777" w:rsidR="00091A46" w:rsidRPr="0083255A" w:rsidRDefault="00091A46" w:rsidP="00546DDF">
            <w:pPr>
              <w:jc w:val="both"/>
              <w:rPr>
                <w:sz w:val="18"/>
                <w:szCs w:val="18"/>
                <w:lang w:val="es-ES"/>
              </w:rPr>
            </w:pPr>
          </w:p>
        </w:tc>
        <w:tc>
          <w:tcPr>
            <w:tcW w:w="998" w:type="dxa"/>
            <w:tcBorders>
              <w:top w:val="nil"/>
              <w:left w:val="nil"/>
              <w:bottom w:val="double" w:sz="4" w:space="0" w:color="auto"/>
              <w:right w:val="double" w:sz="4" w:space="0" w:color="auto"/>
            </w:tcBorders>
            <w:tcMar>
              <w:left w:w="28" w:type="dxa"/>
              <w:right w:w="28" w:type="dxa"/>
            </w:tcMar>
          </w:tcPr>
          <w:p w14:paraId="69CB4E29" w14:textId="77777777" w:rsidR="00091A46" w:rsidRPr="0083255A" w:rsidRDefault="00091A46" w:rsidP="00546DDF">
            <w:pPr>
              <w:jc w:val="both"/>
              <w:rPr>
                <w:sz w:val="18"/>
                <w:szCs w:val="18"/>
                <w:lang w:val="es-ES"/>
              </w:rPr>
            </w:pPr>
          </w:p>
        </w:tc>
      </w:tr>
    </w:tbl>
    <w:p w14:paraId="237A029A" w14:textId="77777777" w:rsidR="00091A46" w:rsidRPr="0083255A" w:rsidRDefault="00091A46" w:rsidP="00091A46">
      <w:pPr>
        <w:spacing w:line="276" w:lineRule="auto"/>
        <w:rPr>
          <w:lang w:val="es-ES"/>
        </w:rPr>
      </w:pPr>
      <w:r w:rsidRPr="0083255A">
        <w:rPr>
          <w:lang w:val="es-ES"/>
        </w:rPr>
        <w:br w:type="page"/>
      </w:r>
    </w:p>
    <w:p w14:paraId="40105C7D" w14:textId="054C985C" w:rsidR="00F73E62" w:rsidRPr="0083255A" w:rsidRDefault="001636C7" w:rsidP="002B0A2D">
      <w:pPr>
        <w:pStyle w:val="Head42"/>
        <w:spacing w:before="120" w:after="240"/>
        <w:jc w:val="center"/>
        <w:rPr>
          <w:sz w:val="36"/>
          <w:szCs w:val="36"/>
          <w:lang w:val="es-ES"/>
        </w:rPr>
      </w:pPr>
      <w:bookmarkStart w:id="486" w:name="_Toc38190353"/>
      <w:bookmarkStart w:id="487" w:name="_Toc124769138"/>
      <w:r w:rsidRPr="0083255A">
        <w:rPr>
          <w:sz w:val="36"/>
          <w:szCs w:val="36"/>
          <w:lang w:val="es-ES"/>
        </w:rPr>
        <w:lastRenderedPageBreak/>
        <w:t>Trabajos por Administración</w:t>
      </w:r>
      <w:bookmarkEnd w:id="486"/>
      <w:bookmarkEnd w:id="487"/>
    </w:p>
    <w:p w14:paraId="55EAD6D4" w14:textId="4EB8FC9A" w:rsidR="00CC1B61" w:rsidRPr="0083255A" w:rsidRDefault="007D0E4B" w:rsidP="002B0A2D">
      <w:pPr>
        <w:spacing w:before="120" w:after="200"/>
        <w:jc w:val="both"/>
        <w:rPr>
          <w:lang w:val="es-ES"/>
        </w:rPr>
      </w:pPr>
      <w:r w:rsidRPr="0083255A">
        <w:rPr>
          <w:b/>
          <w:i/>
          <w:lang w:val="es-ES"/>
        </w:rPr>
        <w:t>[</w:t>
      </w:r>
      <w:r w:rsidR="00CC1B61" w:rsidRPr="0083255A">
        <w:rPr>
          <w:b/>
          <w:i/>
          <w:lang w:val="es-ES"/>
        </w:rPr>
        <w:t>Nota para el Contratante</w:t>
      </w:r>
      <w:r w:rsidR="00CC1B61" w:rsidRPr="0083255A">
        <w:rPr>
          <w:i/>
          <w:lang w:val="es-ES"/>
        </w:rPr>
        <w:t>:</w:t>
      </w:r>
    </w:p>
    <w:p w14:paraId="754778AD" w14:textId="77777777" w:rsidR="00E825D5" w:rsidRPr="0083255A" w:rsidRDefault="00CC1B61" w:rsidP="002B0A2D">
      <w:pPr>
        <w:spacing w:before="120" w:after="200"/>
        <w:jc w:val="both"/>
        <w:rPr>
          <w:i/>
          <w:lang w:val="es-ES"/>
        </w:rPr>
      </w:pPr>
      <w:r w:rsidRPr="0083255A">
        <w:rPr>
          <w:i/>
          <w:lang w:val="es-ES"/>
        </w:rPr>
        <w:t>Para trabajos de naturaleza menor o incidental, el Ingeniero puede instruir que una variación se ejecute mediante trabajos por administración. La alternativa preferida es valorar el trabajo adicional de acuerdo con las Condiciones del Contrato. Si se va a incluir una lista de trabajo por administración en el documento de la SDP, es preferible incluir cantidades nominales contra los artículos que es más probable que se usen, y llevar la suma de los montos al resumen de la Propuesta para hacer la Lista básica de tarifas de trabajo por administración competitivas.</w:t>
      </w:r>
      <w:r w:rsidR="00E825D5" w:rsidRPr="0083255A">
        <w:rPr>
          <w:i/>
          <w:lang w:val="es-ES"/>
        </w:rPr>
        <w:t xml:space="preserve"> </w:t>
      </w:r>
    </w:p>
    <w:p w14:paraId="41813823" w14:textId="574460EE" w:rsidR="007D0E4B" w:rsidRPr="0083255A" w:rsidRDefault="00CC1B61" w:rsidP="002B0A2D">
      <w:pPr>
        <w:spacing w:before="120" w:after="200"/>
        <w:jc w:val="both"/>
        <w:rPr>
          <w:i/>
          <w:lang w:val="es-ES"/>
        </w:rPr>
      </w:pPr>
      <w:r w:rsidRPr="0083255A">
        <w:rPr>
          <w:i/>
          <w:lang w:val="es-ES"/>
        </w:rPr>
        <w:t>Si no se incluye u</w:t>
      </w:r>
      <w:r w:rsidR="007D0E4B" w:rsidRPr="0083255A">
        <w:rPr>
          <w:i/>
          <w:lang w:val="es-ES"/>
        </w:rPr>
        <w:t>na Lista de Trabajos por Administración</w:t>
      </w:r>
      <w:r w:rsidRPr="0083255A">
        <w:rPr>
          <w:i/>
          <w:lang w:val="es-ES"/>
        </w:rPr>
        <w:t>, no se aplicará la Subcláusula 13.6 de las Condiciones Generales].</w:t>
      </w:r>
    </w:p>
    <w:p w14:paraId="6FD3AF65" w14:textId="1351BB0A" w:rsidR="00CC1B61" w:rsidRPr="0083255A" w:rsidRDefault="00CC1B61" w:rsidP="002B0A2D">
      <w:pPr>
        <w:spacing w:before="120" w:after="200"/>
        <w:jc w:val="both"/>
        <w:rPr>
          <w:lang w:val="es-ES"/>
        </w:rPr>
      </w:pPr>
      <w:r w:rsidRPr="0083255A">
        <w:rPr>
          <w:b/>
          <w:lang w:val="es-ES"/>
        </w:rPr>
        <w:t>Generalidades</w:t>
      </w:r>
    </w:p>
    <w:p w14:paraId="26FC9899" w14:textId="3A1A554C" w:rsidR="00CC1B61" w:rsidRPr="0083255A" w:rsidRDefault="00CC1B61" w:rsidP="002B0A2D">
      <w:pPr>
        <w:spacing w:before="120" w:after="200"/>
        <w:ind w:left="567" w:hanging="567"/>
        <w:jc w:val="both"/>
        <w:rPr>
          <w:lang w:val="es-ES"/>
        </w:rPr>
      </w:pPr>
      <w:r w:rsidRPr="0083255A">
        <w:rPr>
          <w:lang w:val="es-ES"/>
        </w:rPr>
        <w:t>1.</w:t>
      </w:r>
      <w:r w:rsidRPr="0083255A">
        <w:rPr>
          <w:lang w:val="es-ES"/>
        </w:rPr>
        <w:tab/>
        <w:t xml:space="preserve">Deberá hacerse referencia a la Subcláusula 13.5 de las Condiciones Generales. Los trabajos no se ejecutarán sobre una base diaria salvo por orden escrita del </w:t>
      </w:r>
      <w:r w:rsidR="007D0E4B" w:rsidRPr="0083255A">
        <w:rPr>
          <w:lang w:val="es-ES"/>
        </w:rPr>
        <w:t>I</w:t>
      </w:r>
      <w:r w:rsidRPr="0083255A">
        <w:rPr>
          <w:lang w:val="es-ES"/>
        </w:rPr>
        <w:t xml:space="preserve">ngeniero. En los listados, los </w:t>
      </w:r>
      <w:r w:rsidR="007D0E4B" w:rsidRPr="0083255A">
        <w:rPr>
          <w:lang w:val="es-ES"/>
        </w:rPr>
        <w:t>Proponentes</w:t>
      </w:r>
      <w:r w:rsidRPr="0083255A">
        <w:rPr>
          <w:lang w:val="es-ES"/>
        </w:rPr>
        <w:t xml:space="preserve"> indicarán las tarifas básicas para los componentes de trabajos por administración, que aplicarán a cualquier cantidad de trabajos de dicha modalidad que solicite el </w:t>
      </w:r>
      <w:r w:rsidR="00C056D3" w:rsidRPr="0083255A">
        <w:rPr>
          <w:lang w:val="es-ES"/>
        </w:rPr>
        <w:t>I</w:t>
      </w:r>
      <w:r w:rsidRPr="0083255A">
        <w:rPr>
          <w:lang w:val="es-ES"/>
        </w:rPr>
        <w:t xml:space="preserve">ngeniero. Las cantidades nominales se indican por cada componente de trabajos por administración, y el total general correspondiente se incluirá como </w:t>
      </w:r>
      <w:r w:rsidR="00C056D3" w:rsidRPr="0083255A">
        <w:rPr>
          <w:lang w:val="es-ES"/>
        </w:rPr>
        <w:t>una Suma Provisional</w:t>
      </w:r>
      <w:r w:rsidRPr="0083255A">
        <w:rPr>
          <w:lang w:val="es-ES"/>
        </w:rPr>
        <w:t xml:space="preserve"> en el resumen del monto total de la </w:t>
      </w:r>
      <w:r w:rsidR="00C056D3" w:rsidRPr="0083255A">
        <w:rPr>
          <w:lang w:val="es-ES"/>
        </w:rPr>
        <w:t>Propuesta</w:t>
      </w:r>
      <w:r w:rsidRPr="0083255A">
        <w:rPr>
          <w:lang w:val="es-ES"/>
        </w:rPr>
        <w:t xml:space="preserve">. Salvo ajuste de otra índole, la remuneración de Trabajos por Administración estará sujeta a ajustes de precios de conformidad con las disposiciones contenidas en las </w:t>
      </w:r>
      <w:r w:rsidR="00C056D3" w:rsidRPr="0083255A">
        <w:rPr>
          <w:lang w:val="es-ES"/>
        </w:rPr>
        <w:t>C</w:t>
      </w:r>
      <w:r w:rsidRPr="0083255A">
        <w:rPr>
          <w:lang w:val="es-ES"/>
        </w:rPr>
        <w:t xml:space="preserve">ondiciones </w:t>
      </w:r>
      <w:r w:rsidR="00C056D3" w:rsidRPr="0083255A">
        <w:rPr>
          <w:lang w:val="es-ES"/>
        </w:rPr>
        <w:t>C</w:t>
      </w:r>
      <w:r w:rsidRPr="0083255A">
        <w:rPr>
          <w:lang w:val="es-ES"/>
        </w:rPr>
        <w:t xml:space="preserve">ontractuales. </w:t>
      </w:r>
    </w:p>
    <w:p w14:paraId="4376F66E" w14:textId="77777777" w:rsidR="00CC1B61" w:rsidRPr="0083255A" w:rsidRDefault="00CC1B61" w:rsidP="002B0A2D">
      <w:pPr>
        <w:spacing w:before="120" w:after="200"/>
        <w:jc w:val="both"/>
        <w:rPr>
          <w:lang w:val="es-ES"/>
        </w:rPr>
      </w:pPr>
      <w:r w:rsidRPr="0083255A">
        <w:rPr>
          <w:b/>
          <w:lang w:val="es-ES"/>
        </w:rPr>
        <w:t xml:space="preserve">Mano de obra para Trabajos por Administración </w:t>
      </w:r>
    </w:p>
    <w:p w14:paraId="45D8B36D" w14:textId="642EA78A" w:rsidR="00CC1B61" w:rsidRPr="0083255A" w:rsidRDefault="00CC1B61" w:rsidP="002B0A2D">
      <w:pPr>
        <w:spacing w:before="120" w:after="200"/>
        <w:ind w:left="567" w:hanging="567"/>
        <w:jc w:val="both"/>
        <w:rPr>
          <w:lang w:val="es-ES"/>
        </w:rPr>
      </w:pPr>
      <w:r w:rsidRPr="0083255A">
        <w:rPr>
          <w:lang w:val="es-ES"/>
        </w:rPr>
        <w:t>2.</w:t>
      </w:r>
      <w:r w:rsidRPr="0083255A">
        <w:rPr>
          <w:lang w:val="es-ES"/>
        </w:rPr>
        <w:tab/>
        <w:t xml:space="preserve">Para calcular los pagos al </w:t>
      </w:r>
      <w:r w:rsidR="00C056D3" w:rsidRPr="0083255A">
        <w:rPr>
          <w:lang w:val="es-ES"/>
        </w:rPr>
        <w:t>C</w:t>
      </w:r>
      <w:r w:rsidRPr="0083255A">
        <w:rPr>
          <w:lang w:val="es-ES"/>
        </w:rPr>
        <w:t xml:space="preserve">ontratista por concepto de ejecución de trabajos por administración, se contarán las horas de trabajo de la mano de obra a partir de la hora de llegada al lugar de trabajo para realizar la tarea específica hasta la hora de regreso al punto inicial de salida, sin incluir recesos de comida y de descanso. Sólo se medirán las horas de los tipos de mano de obra que realicen trabajos directamente solicitados por el </w:t>
      </w:r>
      <w:r w:rsidR="00C056D3" w:rsidRPr="0083255A">
        <w:rPr>
          <w:lang w:val="es-ES"/>
        </w:rPr>
        <w:t>I</w:t>
      </w:r>
      <w:r w:rsidRPr="0083255A">
        <w:rPr>
          <w:lang w:val="es-ES"/>
        </w:rPr>
        <w:t xml:space="preserve">ngeniero y para los cuales estén debidamente capacitados. También se medirán las horas de trabajo efectivo que los capataces de cuadrillas (encargados) realicen con las cuadrillas, pero no las de los </w:t>
      </w:r>
      <w:r w:rsidR="00C056D3" w:rsidRPr="0083255A">
        <w:rPr>
          <w:lang w:val="es-ES"/>
        </w:rPr>
        <w:t>M</w:t>
      </w:r>
      <w:r w:rsidRPr="0083255A">
        <w:rPr>
          <w:lang w:val="es-ES"/>
        </w:rPr>
        <w:t>aestros de Obras u otro personal de supervisión.</w:t>
      </w:r>
    </w:p>
    <w:p w14:paraId="256831CB" w14:textId="77777777" w:rsidR="00CC1B61" w:rsidRPr="0083255A" w:rsidRDefault="00CC1B61" w:rsidP="002B0A2D">
      <w:pPr>
        <w:spacing w:before="120" w:after="200"/>
        <w:ind w:left="567" w:hanging="567"/>
        <w:jc w:val="both"/>
        <w:rPr>
          <w:lang w:val="es-ES"/>
        </w:rPr>
      </w:pPr>
      <w:r w:rsidRPr="0083255A">
        <w:rPr>
          <w:lang w:val="es-ES"/>
        </w:rPr>
        <w:t>3.</w:t>
      </w:r>
      <w:r w:rsidRPr="0083255A">
        <w:rPr>
          <w:lang w:val="es-ES"/>
        </w:rPr>
        <w:tab/>
        <w:t xml:space="preserve">El Contratista tendrá derecho a recibir pagos por el número total de horas en que se emplee mano de obra para la ejecución de trabajos por administración, que se calculará sobre la base de las tarifas básicas indicadas en el </w:t>
      </w:r>
      <w:r w:rsidRPr="0083255A">
        <w:rPr>
          <w:b/>
          <w:lang w:val="es-ES"/>
        </w:rPr>
        <w:t>Anexo de tarifas de trabajos por administración: 1. Mano de obra,</w:t>
      </w:r>
      <w:r w:rsidRPr="0083255A">
        <w:rPr>
          <w:lang w:val="es-ES"/>
        </w:rPr>
        <w:t xml:space="preserve"> más un pago porcentual adicional sobre las tarifas básicas que cubra sus ganancias, gastos generales, etc., según se refleja a continuación:</w:t>
      </w:r>
    </w:p>
    <w:p w14:paraId="294B0061" w14:textId="77777777" w:rsidR="00CC1B61" w:rsidRPr="0083255A" w:rsidRDefault="00CC1B61" w:rsidP="002B0A2D">
      <w:pPr>
        <w:tabs>
          <w:tab w:val="left" w:pos="1080"/>
        </w:tabs>
        <w:spacing w:before="120" w:after="200"/>
        <w:ind w:left="1080" w:hanging="540"/>
        <w:jc w:val="both"/>
        <w:rPr>
          <w:lang w:val="es-ES"/>
        </w:rPr>
      </w:pPr>
      <w:r w:rsidRPr="0083255A">
        <w:rPr>
          <w:lang w:val="es-ES"/>
        </w:rPr>
        <w:t>(a)</w:t>
      </w:r>
      <w:r w:rsidRPr="0083255A">
        <w:rPr>
          <w:lang w:val="es-ES"/>
        </w:rPr>
        <w:tab/>
        <w:t xml:space="preserve">las tarifas básicas por mano de obra cubrirán todos los costos directos del contratista, incluidos (mas no de manera exclusiva) el monto correspondiente a salarios, tiempo de transporte, horas suplementarias, viáticos y cualquier otro monto que se pague a la mano de obra o a beneficio de ésta por concepto de beneficios sociales de </w:t>
      </w:r>
      <w:r w:rsidRPr="0083255A">
        <w:rPr>
          <w:lang w:val="es-ES"/>
        </w:rPr>
        <w:lastRenderedPageBreak/>
        <w:t xml:space="preserve">conformidad con la ley de </w:t>
      </w:r>
      <w:r w:rsidRPr="0083255A">
        <w:rPr>
          <w:i/>
          <w:lang w:val="es-ES"/>
        </w:rPr>
        <w:t>[país del Prestatario]</w:t>
      </w:r>
      <w:r w:rsidRPr="0083255A">
        <w:rPr>
          <w:lang w:val="es-ES"/>
        </w:rPr>
        <w:t>. Las tarifas básicas se pagarán en moneda local únicamente;</w:t>
      </w:r>
    </w:p>
    <w:p w14:paraId="3D5A5597" w14:textId="4273EAC0" w:rsidR="00CC1B61" w:rsidRPr="0083255A" w:rsidRDefault="00CC1B61" w:rsidP="002B0A2D">
      <w:pPr>
        <w:tabs>
          <w:tab w:val="left" w:pos="1080"/>
        </w:tabs>
        <w:spacing w:before="120" w:after="200"/>
        <w:ind w:left="1094" w:hanging="547"/>
        <w:jc w:val="both"/>
        <w:rPr>
          <w:lang w:val="es-ES"/>
        </w:rPr>
      </w:pPr>
      <w:r w:rsidRPr="0083255A">
        <w:rPr>
          <w:lang w:val="es-ES"/>
        </w:rPr>
        <w:t>(b)</w:t>
      </w:r>
      <w:r w:rsidRPr="0083255A">
        <w:rPr>
          <w:lang w:val="es-ES"/>
        </w:rPr>
        <w:tab/>
        <w:t xml:space="preserve">se considerará que el porcentaje adicional que cotice el </w:t>
      </w:r>
      <w:r w:rsidR="00A75626" w:rsidRPr="0083255A">
        <w:rPr>
          <w:lang w:val="es-ES"/>
        </w:rPr>
        <w:t>Proponente</w:t>
      </w:r>
      <w:r w:rsidRPr="0083255A">
        <w:rPr>
          <w:lang w:val="es-ES"/>
        </w:rPr>
        <w:t xml:space="preserve"> y que se ha de aplicar a los gastos que se señalan en el inciso (a) </w:t>
      </w:r>
      <w:r w:rsidRPr="0083255A">
        <w:rPr>
          <w:i/>
          <w:lang w:val="es-ES"/>
        </w:rPr>
        <w:t xml:space="preserve">supra </w:t>
      </w:r>
      <w:r w:rsidRPr="0083255A">
        <w:rPr>
          <w:lang w:val="es-ES"/>
        </w:rPr>
        <w:t>cubrirá las ganancias del contratista, así como sus gastos generales, gastos de supervisión, obligaciones y seguros y asignaciones para la mano de obra, registro de horas, trabajos administrativos y de oficina, uso de bienes fungibles, agua, iluminación y electricidad; el uso y la reparación de andamiajes, andamios, talleres y almacenes, herramientas eléctricas portátiles, plantas y herramientas manuales; la supervisión por parte del personal, maestros de obra y otro personal de supervisión del contratista; y gastos accesorios a los antedichos. Los pagos bajo este componente se harán en la siguiente proporción monetaria:</w:t>
      </w:r>
    </w:p>
    <w:p w14:paraId="4D925F37" w14:textId="001F12D2" w:rsidR="00CC1B61" w:rsidRPr="0083255A" w:rsidRDefault="00CC1B61" w:rsidP="002B0A2D">
      <w:pPr>
        <w:tabs>
          <w:tab w:val="left" w:pos="1620"/>
        </w:tabs>
        <w:spacing w:before="120" w:after="200"/>
        <w:ind w:left="1627" w:hanging="547"/>
        <w:jc w:val="both"/>
        <w:rPr>
          <w:lang w:val="es-ES"/>
        </w:rPr>
      </w:pPr>
      <w:r w:rsidRPr="0083255A">
        <w:rPr>
          <w:lang w:val="es-ES"/>
        </w:rPr>
        <w:t>(i)</w:t>
      </w:r>
      <w:r w:rsidRPr="0083255A">
        <w:rPr>
          <w:lang w:val="es-ES"/>
        </w:rPr>
        <w:tab/>
        <w:t xml:space="preserve">moneda extranjera: </w:t>
      </w:r>
      <w:r w:rsidRPr="0083255A">
        <w:rPr>
          <w:u w:val="single"/>
          <w:lang w:val="es-ES"/>
        </w:rPr>
        <w:tab/>
      </w:r>
      <w:r w:rsidRPr="0083255A">
        <w:rPr>
          <w:u w:val="single"/>
          <w:lang w:val="es-ES"/>
        </w:rPr>
        <w:tab/>
      </w:r>
      <w:r w:rsidRPr="0083255A">
        <w:rPr>
          <w:lang w:val="es-ES"/>
        </w:rPr>
        <w:t xml:space="preserve"> % (que indicará el </w:t>
      </w:r>
      <w:r w:rsidR="00A75626" w:rsidRPr="0083255A">
        <w:rPr>
          <w:lang w:val="es-ES"/>
        </w:rPr>
        <w:t>Proponente</w:t>
      </w:r>
      <w:r w:rsidRPr="0083255A">
        <w:rPr>
          <w:lang w:val="es-ES"/>
        </w:rPr>
        <w:t>)</w:t>
      </w:r>
      <w:r w:rsidRPr="0083255A">
        <w:rPr>
          <w:rStyle w:val="FootnoteReference"/>
          <w:lang w:val="es-ES"/>
        </w:rPr>
        <w:footnoteReference w:id="13"/>
      </w:r>
    </w:p>
    <w:p w14:paraId="035BA743" w14:textId="0015E892" w:rsidR="00CC1B61" w:rsidRPr="0083255A" w:rsidRDefault="00CC1B61" w:rsidP="002B0A2D">
      <w:pPr>
        <w:tabs>
          <w:tab w:val="left" w:pos="1620"/>
        </w:tabs>
        <w:spacing w:before="120" w:after="200"/>
        <w:ind w:left="1620" w:hanging="540"/>
        <w:jc w:val="both"/>
        <w:rPr>
          <w:lang w:val="es-ES"/>
        </w:rPr>
      </w:pPr>
      <w:r w:rsidRPr="0083255A">
        <w:rPr>
          <w:lang w:val="es-ES"/>
        </w:rPr>
        <w:t>(ii)</w:t>
      </w:r>
      <w:r w:rsidRPr="0083255A">
        <w:rPr>
          <w:lang w:val="es-ES"/>
        </w:rPr>
        <w:tab/>
        <w:t xml:space="preserve">moneda local: </w:t>
      </w:r>
      <w:r w:rsidRPr="0083255A">
        <w:rPr>
          <w:u w:val="single"/>
          <w:lang w:val="es-ES"/>
        </w:rPr>
        <w:tab/>
      </w:r>
      <w:r w:rsidRPr="0083255A">
        <w:rPr>
          <w:lang w:val="es-ES"/>
        </w:rPr>
        <w:t xml:space="preserve"> % (que indicará el </w:t>
      </w:r>
      <w:r w:rsidR="00A75626" w:rsidRPr="0083255A">
        <w:rPr>
          <w:lang w:val="es-ES"/>
        </w:rPr>
        <w:t>Proponente</w:t>
      </w:r>
      <w:r w:rsidRPr="0083255A">
        <w:rPr>
          <w:lang w:val="es-ES"/>
        </w:rPr>
        <w:t>).</w:t>
      </w:r>
    </w:p>
    <w:p w14:paraId="3864CF9C" w14:textId="77777777" w:rsidR="00CC1B61" w:rsidRPr="0083255A" w:rsidRDefault="00CC1B61" w:rsidP="002B0A2D">
      <w:pPr>
        <w:spacing w:before="120" w:after="200"/>
        <w:jc w:val="both"/>
        <w:rPr>
          <w:b/>
          <w:lang w:val="es-ES"/>
        </w:rPr>
      </w:pPr>
      <w:r w:rsidRPr="0083255A">
        <w:rPr>
          <w:b/>
          <w:lang w:val="es-ES"/>
        </w:rPr>
        <w:t>[</w:t>
      </w:r>
      <w:r w:rsidRPr="0083255A">
        <w:rPr>
          <w:b/>
          <w:i/>
          <w:lang w:val="es-ES"/>
        </w:rPr>
        <w:t>Nota para el Contratante</w:t>
      </w:r>
      <w:r w:rsidRPr="0083255A">
        <w:rPr>
          <w:b/>
          <w:lang w:val="es-ES"/>
        </w:rPr>
        <w:t>:</w:t>
      </w:r>
    </w:p>
    <w:p w14:paraId="0E7D5370" w14:textId="77777777" w:rsidR="00CC1B61" w:rsidRPr="0083255A" w:rsidRDefault="00CC1B61" w:rsidP="002B0A2D">
      <w:pPr>
        <w:pStyle w:val="FootnoteText"/>
        <w:spacing w:before="120" w:after="200"/>
        <w:ind w:firstLine="0"/>
        <w:rPr>
          <w:spacing w:val="-2"/>
          <w:sz w:val="24"/>
          <w:szCs w:val="24"/>
          <w:lang w:val="es-ES"/>
        </w:rPr>
      </w:pPr>
      <w:r w:rsidRPr="0083255A">
        <w:rPr>
          <w:i/>
          <w:sz w:val="24"/>
          <w:szCs w:val="24"/>
          <w:lang w:val="es-ES"/>
        </w:rPr>
        <w:t>Este método de indicar las ganancias y los gastos generales por separado facilita la adición de componentes adicionales de trabajos por administración, si procede, dado que los costos básicos correspondientes pueden verificarse con mayor facilidad. Otra opción es incluir los gastos generales, las ganancias, etc. del contratista en las tarifas de trabajos por administración, en cuyo caso deberán modificarse este párrafo y el anexo respectivo según corresponda</w:t>
      </w:r>
      <w:r w:rsidRPr="0083255A">
        <w:rPr>
          <w:spacing w:val="-2"/>
          <w:sz w:val="24"/>
          <w:szCs w:val="24"/>
          <w:lang w:val="es-ES"/>
        </w:rPr>
        <w:t>].</w:t>
      </w:r>
    </w:p>
    <w:p w14:paraId="78F6B944" w14:textId="77777777" w:rsidR="00CC1B61" w:rsidRPr="0083255A" w:rsidRDefault="00CC1B61" w:rsidP="002B0A2D">
      <w:pPr>
        <w:spacing w:before="120" w:after="200"/>
        <w:jc w:val="both"/>
        <w:rPr>
          <w:lang w:val="es-ES"/>
        </w:rPr>
      </w:pPr>
      <w:r w:rsidRPr="0083255A">
        <w:rPr>
          <w:b/>
          <w:lang w:val="es-ES"/>
        </w:rPr>
        <w:t xml:space="preserve">Materiales Para Trabajos por Administración </w:t>
      </w:r>
    </w:p>
    <w:p w14:paraId="2C2E4DC8" w14:textId="75A5F5C7" w:rsidR="00CC1B61" w:rsidRPr="0083255A" w:rsidRDefault="00CC1B61" w:rsidP="002B0A2D">
      <w:pPr>
        <w:spacing w:before="120" w:after="200"/>
        <w:ind w:left="567" w:hanging="567"/>
        <w:jc w:val="both"/>
        <w:rPr>
          <w:spacing w:val="-2"/>
          <w:lang w:val="es-ES"/>
        </w:rPr>
      </w:pPr>
      <w:r w:rsidRPr="0083255A">
        <w:rPr>
          <w:spacing w:val="-2"/>
          <w:lang w:val="es-ES"/>
        </w:rPr>
        <w:t>4.</w:t>
      </w:r>
      <w:r w:rsidRPr="0083255A">
        <w:rPr>
          <w:spacing w:val="-2"/>
          <w:lang w:val="es-ES"/>
        </w:rPr>
        <w:tab/>
        <w:t xml:space="preserve">El </w:t>
      </w:r>
      <w:r w:rsidR="00C056D3" w:rsidRPr="0083255A">
        <w:rPr>
          <w:spacing w:val="-2"/>
          <w:lang w:val="es-ES"/>
        </w:rPr>
        <w:t>C</w:t>
      </w:r>
      <w:r w:rsidRPr="0083255A">
        <w:rPr>
          <w:spacing w:val="-2"/>
          <w:lang w:val="es-ES"/>
        </w:rPr>
        <w:t xml:space="preserve">ontratista tendrá derecho a recibir pagos por concepto de materiales utilizados en Trabajos por Administración (excepto por aquellos materiales incluidos en el porcentaje adicional de los costos de </w:t>
      </w:r>
      <w:r w:rsidRPr="0083255A">
        <w:rPr>
          <w:lang w:val="es-ES"/>
        </w:rPr>
        <w:t>mano</w:t>
      </w:r>
      <w:r w:rsidRPr="0083255A">
        <w:rPr>
          <w:spacing w:val="-2"/>
          <w:lang w:val="es-ES"/>
        </w:rPr>
        <w:t xml:space="preserve"> de obra, conforme se detalla anteriormente), calculados sobre la base de las tarifas básicas indicadas en el </w:t>
      </w:r>
      <w:r w:rsidRPr="0083255A">
        <w:rPr>
          <w:b/>
          <w:spacing w:val="-2"/>
          <w:lang w:val="es-ES"/>
        </w:rPr>
        <w:t>Apéndice</w:t>
      </w:r>
      <w:r w:rsidRPr="0083255A">
        <w:rPr>
          <w:spacing w:val="-2"/>
          <w:lang w:val="es-ES"/>
        </w:rPr>
        <w:t xml:space="preserve"> </w:t>
      </w:r>
      <w:r w:rsidRPr="0083255A">
        <w:rPr>
          <w:b/>
          <w:spacing w:val="-2"/>
          <w:lang w:val="es-ES"/>
        </w:rPr>
        <w:t>de tarifas de trabajos por administración: 2. Materiales,</w:t>
      </w:r>
      <w:r w:rsidRPr="0083255A">
        <w:rPr>
          <w:spacing w:val="-2"/>
          <w:lang w:val="es-ES"/>
        </w:rPr>
        <w:t xml:space="preserve"> más un porcentaje adicional sobre dichas tarifas para cubrir gastos generales y ganancias, según se indica a continuación:</w:t>
      </w:r>
    </w:p>
    <w:p w14:paraId="076AB0AD" w14:textId="77777777" w:rsidR="00CC1B61" w:rsidRPr="0083255A" w:rsidRDefault="00CC1B61" w:rsidP="002B0A2D">
      <w:pPr>
        <w:tabs>
          <w:tab w:val="left" w:pos="1080"/>
        </w:tabs>
        <w:spacing w:before="120" w:after="200"/>
        <w:ind w:left="1094" w:hanging="547"/>
        <w:jc w:val="both"/>
        <w:rPr>
          <w:lang w:val="es-ES"/>
        </w:rPr>
      </w:pPr>
      <w:r w:rsidRPr="0083255A">
        <w:rPr>
          <w:lang w:val="es-ES"/>
        </w:rPr>
        <w:t>(a)</w:t>
      </w:r>
      <w:r w:rsidRPr="0083255A">
        <w:rPr>
          <w:lang w:val="es-ES"/>
        </w:rPr>
        <w:tab/>
        <w:t>las tarifas básicas de los materiales se calcularán sobre la base de los precios, flete, seguro, gastos por gestión, daños y perjuicios, etc. que se facturen, e incluirán el envío al depósito en el Lugar de las Obras. Las tarifas básicas se indicarán en moneda local, pero los pagos se harán en la(s) moneda(s) que se utilice(n), con la presentación de los respectivos comprobantes;</w:t>
      </w:r>
    </w:p>
    <w:p w14:paraId="2308871C" w14:textId="73E3F467" w:rsidR="00CC1B61" w:rsidRPr="0083255A" w:rsidRDefault="00CC1B61" w:rsidP="002B0A2D">
      <w:pPr>
        <w:tabs>
          <w:tab w:val="left" w:pos="1080"/>
        </w:tabs>
        <w:spacing w:before="120" w:after="200"/>
        <w:ind w:left="1080" w:hanging="540"/>
        <w:jc w:val="both"/>
        <w:rPr>
          <w:lang w:val="es-ES"/>
        </w:rPr>
      </w:pPr>
      <w:r w:rsidRPr="0083255A">
        <w:rPr>
          <w:lang w:val="es-ES"/>
        </w:rPr>
        <w:t>(b)</w:t>
      </w:r>
      <w:r w:rsidRPr="0083255A">
        <w:rPr>
          <w:lang w:val="es-ES"/>
        </w:rPr>
        <w:tab/>
        <w:t xml:space="preserve">el </w:t>
      </w:r>
      <w:r w:rsidR="00C6655A" w:rsidRPr="0083255A">
        <w:rPr>
          <w:lang w:val="es-ES"/>
        </w:rPr>
        <w:t>Proponente</w:t>
      </w:r>
      <w:r w:rsidRPr="0083255A">
        <w:rPr>
          <w:lang w:val="es-ES"/>
        </w:rPr>
        <w:t xml:space="preserve"> cotizará el porcentaje adicional, que se aplicará a los pagos equivalentes en moneda local de conformidad con el inciso a) </w:t>
      </w:r>
      <w:r w:rsidRPr="0083255A">
        <w:rPr>
          <w:i/>
          <w:lang w:val="es-ES"/>
        </w:rPr>
        <w:t xml:space="preserve">supra. </w:t>
      </w:r>
      <w:r w:rsidRPr="0083255A">
        <w:rPr>
          <w:lang w:val="es-ES"/>
        </w:rPr>
        <w:t>Los pagos contemplados en este componente se harán en la siguiente proporción monetaria:</w:t>
      </w:r>
    </w:p>
    <w:p w14:paraId="193401BC" w14:textId="6C015E32" w:rsidR="00CC1B61" w:rsidRPr="0083255A" w:rsidRDefault="00CC1B61" w:rsidP="002B0A2D">
      <w:pPr>
        <w:tabs>
          <w:tab w:val="left" w:pos="1620"/>
        </w:tabs>
        <w:spacing w:before="120" w:after="200"/>
        <w:ind w:left="1620" w:hanging="540"/>
        <w:jc w:val="both"/>
        <w:rPr>
          <w:lang w:val="es-ES"/>
        </w:rPr>
      </w:pPr>
      <w:r w:rsidRPr="0083255A">
        <w:rPr>
          <w:lang w:val="es-ES"/>
        </w:rPr>
        <w:lastRenderedPageBreak/>
        <w:t>i)</w:t>
      </w:r>
      <w:r w:rsidRPr="0083255A">
        <w:rPr>
          <w:lang w:val="es-ES"/>
        </w:rPr>
        <w:tab/>
        <w:t xml:space="preserve">moneda extranjera: </w:t>
      </w:r>
      <w:r w:rsidRPr="0083255A">
        <w:rPr>
          <w:lang w:val="es-ES"/>
        </w:rPr>
        <w:tab/>
      </w:r>
      <w:r w:rsidRPr="0083255A">
        <w:rPr>
          <w:u w:val="single"/>
          <w:lang w:val="es-ES"/>
        </w:rPr>
        <w:tab/>
      </w:r>
      <w:r w:rsidRPr="0083255A">
        <w:rPr>
          <w:lang w:val="es-ES"/>
        </w:rPr>
        <w:t xml:space="preserve"> % (que deberá indicar el </w:t>
      </w:r>
      <w:r w:rsidR="00A75626" w:rsidRPr="0083255A">
        <w:rPr>
          <w:lang w:val="es-ES"/>
        </w:rPr>
        <w:t>Proponente</w:t>
      </w:r>
      <w:r w:rsidRPr="0083255A">
        <w:rPr>
          <w:lang w:val="es-ES"/>
        </w:rPr>
        <w:t>)</w:t>
      </w:r>
      <w:r w:rsidRPr="0083255A">
        <w:rPr>
          <w:rStyle w:val="FootnoteReference"/>
          <w:lang w:val="es-ES"/>
        </w:rPr>
        <w:footnoteReference w:id="14"/>
      </w:r>
      <w:r w:rsidRPr="0083255A">
        <w:rPr>
          <w:lang w:val="es-ES"/>
        </w:rPr>
        <w:t>;</w:t>
      </w:r>
    </w:p>
    <w:p w14:paraId="7B33447D" w14:textId="6C4F4C30" w:rsidR="00CC1B61" w:rsidRPr="0083255A" w:rsidRDefault="00CC1B61" w:rsidP="002B0A2D">
      <w:pPr>
        <w:tabs>
          <w:tab w:val="left" w:pos="1620"/>
        </w:tabs>
        <w:spacing w:before="120" w:after="200"/>
        <w:ind w:left="1620" w:hanging="540"/>
        <w:jc w:val="both"/>
        <w:rPr>
          <w:lang w:val="es-ES"/>
        </w:rPr>
      </w:pPr>
      <w:r w:rsidRPr="0083255A">
        <w:rPr>
          <w:lang w:val="es-ES"/>
        </w:rPr>
        <w:t>ii)</w:t>
      </w:r>
      <w:r w:rsidRPr="0083255A">
        <w:rPr>
          <w:lang w:val="es-ES"/>
        </w:rPr>
        <w:tab/>
        <w:t xml:space="preserve">moneda local: </w:t>
      </w:r>
      <w:r w:rsidRPr="0083255A">
        <w:rPr>
          <w:u w:val="single"/>
          <w:lang w:val="es-ES"/>
        </w:rPr>
        <w:tab/>
      </w:r>
      <w:r w:rsidRPr="0083255A">
        <w:rPr>
          <w:lang w:val="es-ES"/>
        </w:rPr>
        <w:t xml:space="preserve"> % (que deberá indicar el </w:t>
      </w:r>
      <w:r w:rsidR="00A75626" w:rsidRPr="0083255A">
        <w:rPr>
          <w:lang w:val="es-ES"/>
        </w:rPr>
        <w:t>Proponente</w:t>
      </w:r>
      <w:r w:rsidRPr="0083255A">
        <w:rPr>
          <w:lang w:val="es-ES"/>
        </w:rPr>
        <w:t>)</w:t>
      </w:r>
      <w:r w:rsidRPr="0083255A">
        <w:rPr>
          <w:vertAlign w:val="superscript"/>
          <w:lang w:val="es-ES"/>
        </w:rPr>
        <w:t>8</w:t>
      </w:r>
      <w:r w:rsidRPr="0083255A">
        <w:rPr>
          <w:lang w:val="es-ES"/>
        </w:rPr>
        <w:t>;</w:t>
      </w:r>
    </w:p>
    <w:p w14:paraId="78D75C47" w14:textId="77777777" w:rsidR="00CC1B61" w:rsidRPr="0083255A" w:rsidRDefault="00CC1B61" w:rsidP="002B0A2D">
      <w:pPr>
        <w:tabs>
          <w:tab w:val="left" w:pos="1080"/>
        </w:tabs>
        <w:spacing w:before="120" w:after="200"/>
        <w:ind w:left="1080" w:hanging="540"/>
        <w:jc w:val="both"/>
        <w:rPr>
          <w:szCs w:val="20"/>
          <w:lang w:val="es-ES"/>
        </w:rPr>
      </w:pPr>
      <w:r w:rsidRPr="0083255A">
        <w:rPr>
          <w:szCs w:val="20"/>
          <w:lang w:val="es-ES"/>
        </w:rPr>
        <w:t>(c)</w:t>
      </w:r>
      <w:r w:rsidRPr="0083255A">
        <w:rPr>
          <w:szCs w:val="20"/>
          <w:lang w:val="es-ES"/>
        </w:rPr>
        <w:tab/>
        <w:t xml:space="preserve">los gastos por concepto de acarreo de materiales para los trabajos solicitados por administración, desde el depósito en el Lugar de las Obras hasta el lugar donde se usarán, se pagarán de </w:t>
      </w:r>
      <w:r w:rsidRPr="0083255A">
        <w:rPr>
          <w:lang w:val="es-ES"/>
        </w:rPr>
        <w:t>conformidad</w:t>
      </w:r>
      <w:r w:rsidRPr="0083255A">
        <w:rPr>
          <w:szCs w:val="20"/>
          <w:lang w:val="es-ES"/>
        </w:rPr>
        <w:t xml:space="preserve"> con las condiciones relativas a mano de obra y construcción que figuran en este apéndice. </w:t>
      </w:r>
    </w:p>
    <w:p w14:paraId="78FC0D25" w14:textId="77777777" w:rsidR="00CC1B61" w:rsidRPr="0083255A" w:rsidRDefault="00CC1B61" w:rsidP="002B0A2D">
      <w:pPr>
        <w:spacing w:before="120" w:after="200"/>
        <w:jc w:val="both"/>
        <w:rPr>
          <w:lang w:val="es-ES"/>
        </w:rPr>
      </w:pPr>
      <w:r w:rsidRPr="0083255A">
        <w:rPr>
          <w:b/>
          <w:lang w:val="es-ES"/>
        </w:rPr>
        <w:t>Equipo del Contratista para Trabajos por Administración</w:t>
      </w:r>
    </w:p>
    <w:p w14:paraId="7891404B" w14:textId="77777777" w:rsidR="00CC1B61" w:rsidRPr="0083255A" w:rsidRDefault="00CC1B61" w:rsidP="002B0A2D">
      <w:pPr>
        <w:spacing w:before="120" w:after="200"/>
        <w:ind w:left="567" w:hanging="567"/>
        <w:jc w:val="both"/>
        <w:rPr>
          <w:i/>
          <w:iCs/>
          <w:lang w:val="es-ES"/>
        </w:rPr>
      </w:pPr>
      <w:r w:rsidRPr="0083255A">
        <w:rPr>
          <w:lang w:val="es-ES"/>
        </w:rPr>
        <w:fldChar w:fldCharType="begin"/>
      </w:r>
      <w:r w:rsidRPr="0083255A">
        <w:rPr>
          <w:lang w:val="es-ES"/>
        </w:rPr>
        <w:instrText>ADVANCE \D 5.0</w:instrText>
      </w:r>
      <w:r w:rsidRPr="0083255A">
        <w:rPr>
          <w:lang w:val="es-ES"/>
        </w:rPr>
        <w:fldChar w:fldCharType="end"/>
      </w:r>
      <w:r w:rsidRPr="0083255A">
        <w:rPr>
          <w:lang w:val="es-ES"/>
        </w:rPr>
        <w:t>5.</w:t>
      </w:r>
      <w:r w:rsidRPr="0083255A">
        <w:rPr>
          <w:lang w:val="es-ES"/>
        </w:rPr>
        <w:tab/>
        <w:t xml:space="preserve">El Contratista tendrá derecho a recibir pagos por el uso de los equipos suyos que ya se encuentren en el Lugar de las Obras para trabajos por administración, a razón de las tarifas básicas de alquiler que figuran en el </w:t>
      </w:r>
      <w:r w:rsidRPr="0083255A">
        <w:rPr>
          <w:b/>
          <w:lang w:val="es-ES"/>
        </w:rPr>
        <w:t>Apéndice de tarifas de trabajos por administración: 3. Equipo del Contratista.</w:t>
      </w:r>
      <w:r w:rsidRPr="0083255A">
        <w:rPr>
          <w:lang w:val="es-ES"/>
        </w:rPr>
        <w:t xml:space="preserve"> Se considerará que dichas tarifas incluyen todas las reservas para depreciación, intereses, indemnización, seguros, reparaciones, mantenimiento, provisiones, combustible, lubricantes y otros insumos, así como todos los gastos generales, ganancias y costos administrativos relacionados con el uso de dichos equipos. [</w:t>
      </w:r>
      <w:r w:rsidRPr="0083255A">
        <w:rPr>
          <w:b/>
          <w:i/>
          <w:lang w:val="es-ES"/>
        </w:rPr>
        <w:t xml:space="preserve">Nota para el Contratante: </w:t>
      </w:r>
      <w:r w:rsidRPr="0083255A">
        <w:rPr>
          <w:i/>
          <w:lang w:val="es-ES"/>
        </w:rPr>
        <w:t>Este párrafo constituye un ejemplo del tipo de texto que podría utilizarse para incluir los gastos generales, las ganancias, etc. en las tarifas de trabajos por administración.</w:t>
      </w:r>
      <w:r w:rsidRPr="0083255A">
        <w:rPr>
          <w:i/>
          <w:spacing w:val="-2"/>
          <w:lang w:val="es-ES"/>
        </w:rPr>
        <w:t xml:space="preserve"> Podría agregarse un porcentaje adicional para la mano de obra y los materiales</w:t>
      </w:r>
      <w:r w:rsidRPr="0083255A">
        <w:rPr>
          <w:spacing w:val="-2"/>
          <w:lang w:val="es-ES"/>
        </w:rPr>
        <w:t>].</w:t>
      </w:r>
      <w:r w:rsidRPr="0083255A">
        <w:rPr>
          <w:lang w:val="es-ES"/>
        </w:rPr>
        <w:t xml:space="preserve"> El costo de los conductores, operadores y asistentes se pagará por separado conforme se señala en la sección de mano de obra para trabajos administración.</w:t>
      </w:r>
      <w:r w:rsidRPr="0083255A">
        <w:rPr>
          <w:i/>
          <w:iCs/>
          <w:lang w:val="es-ES"/>
        </w:rPr>
        <w:t xml:space="preserve"> </w:t>
      </w:r>
      <w:r w:rsidRPr="0083255A">
        <w:rPr>
          <w:iCs/>
          <w:lang w:val="es-ES"/>
        </w:rPr>
        <w:t>[</w:t>
      </w:r>
      <w:r w:rsidRPr="0083255A">
        <w:rPr>
          <w:b/>
          <w:i/>
          <w:lang w:val="es-ES"/>
        </w:rPr>
        <w:t xml:space="preserve">Nota para el Contratante: </w:t>
      </w:r>
      <w:r w:rsidRPr="0083255A">
        <w:rPr>
          <w:i/>
          <w:lang w:val="es-ES"/>
        </w:rPr>
        <w:t>Otra opción</w:t>
      </w:r>
      <w:r w:rsidRPr="0083255A">
        <w:rPr>
          <w:i/>
          <w:spacing w:val="-2"/>
          <w:lang w:val="es-ES"/>
        </w:rPr>
        <w:t>, que muchas veces se adopta por comodidad administrativa, es incluir el costo de los conductores, operadores y asistentes en las tarifas básicas de los equipos del contratista. Para ello debe modificarse la última oración de este párrafo 5 según corresponda</w:t>
      </w:r>
      <w:r w:rsidRPr="0083255A">
        <w:rPr>
          <w:iCs/>
          <w:lang w:val="es-ES"/>
        </w:rPr>
        <w:t>]</w:t>
      </w:r>
      <w:r w:rsidRPr="0083255A">
        <w:rPr>
          <w:i/>
          <w:iCs/>
          <w:lang w:val="es-ES"/>
        </w:rPr>
        <w:t>.</w:t>
      </w:r>
    </w:p>
    <w:p w14:paraId="775C8730" w14:textId="412BC5D8" w:rsidR="00CC1B61" w:rsidRPr="0083255A" w:rsidRDefault="00CC1B61" w:rsidP="002B0A2D">
      <w:pPr>
        <w:spacing w:before="120" w:after="200"/>
        <w:ind w:left="567" w:hanging="567"/>
        <w:jc w:val="both"/>
        <w:rPr>
          <w:lang w:val="es-ES"/>
        </w:rPr>
      </w:pPr>
      <w:r w:rsidRPr="0083255A">
        <w:rPr>
          <w:lang w:val="es-ES"/>
        </w:rPr>
        <w:t>6.</w:t>
      </w:r>
      <w:r w:rsidRPr="0083255A">
        <w:rPr>
          <w:lang w:val="es-ES"/>
        </w:rPr>
        <w:tab/>
        <w:t xml:space="preserve">Para calcular el pago por concepto del uso del equipo del Contratista para trabajos por administración, </w:t>
      </w:r>
      <w:r w:rsidRPr="0083255A">
        <w:rPr>
          <w:i/>
          <w:lang w:val="es-ES"/>
        </w:rPr>
        <w:t>sólo</w:t>
      </w:r>
      <w:r w:rsidRPr="0083255A">
        <w:rPr>
          <w:lang w:val="es-ES"/>
        </w:rPr>
        <w:t xml:space="preserve"> será elegible para el correspondiente pago el número real de horas trabajadas, salvo en casos pertinentes acordados con el </w:t>
      </w:r>
      <w:r w:rsidR="00387A81">
        <w:rPr>
          <w:lang w:val="es-ES"/>
        </w:rPr>
        <w:t>I</w:t>
      </w:r>
      <w:r w:rsidRPr="0083255A">
        <w:rPr>
          <w:lang w:val="es-ES"/>
        </w:rPr>
        <w:t xml:space="preserve">ngeniero en los que podrán agregarse las horas de transporte desde y hasta el lugar de la obra donde se encontraban los equipos al momento de la solicitud del </w:t>
      </w:r>
      <w:r w:rsidR="00387A81">
        <w:rPr>
          <w:lang w:val="es-ES"/>
        </w:rPr>
        <w:t>I</w:t>
      </w:r>
      <w:r w:rsidRPr="0083255A">
        <w:rPr>
          <w:lang w:val="es-ES"/>
        </w:rPr>
        <w:t>ngeniero para utilizarlos en trabajos por administración.</w:t>
      </w:r>
    </w:p>
    <w:p w14:paraId="33BB25B6" w14:textId="77777777" w:rsidR="00CC1B61" w:rsidRPr="0083255A" w:rsidRDefault="00CC1B61" w:rsidP="002B0A2D">
      <w:pPr>
        <w:spacing w:before="120" w:after="200"/>
        <w:ind w:left="567" w:hanging="567"/>
        <w:jc w:val="both"/>
        <w:rPr>
          <w:lang w:val="es-ES"/>
        </w:rPr>
      </w:pPr>
      <w:r w:rsidRPr="0083255A">
        <w:rPr>
          <w:lang w:val="es-ES"/>
        </w:rPr>
        <w:t>7.</w:t>
      </w:r>
      <w:r w:rsidRPr="0083255A">
        <w:rPr>
          <w:lang w:val="es-ES"/>
        </w:rPr>
        <w:tab/>
        <w:t xml:space="preserve">Las tarifas básicas de alquiler de los equipos del Contratista utilizados en Trabajos por Administración se </w:t>
      </w:r>
      <w:r w:rsidRPr="0083255A">
        <w:rPr>
          <w:i/>
          <w:lang w:val="es-ES"/>
        </w:rPr>
        <w:t>indicarán</w:t>
      </w:r>
      <w:r w:rsidRPr="0083255A">
        <w:rPr>
          <w:lang w:val="es-ES"/>
        </w:rPr>
        <w:t xml:space="preserve"> en moneda local, pero los pagos al Contratista se realizarán en la siguiente proporción monetaria:</w:t>
      </w:r>
    </w:p>
    <w:p w14:paraId="2DA298E6" w14:textId="386DD1C7" w:rsidR="00CC1B61" w:rsidRPr="0083255A" w:rsidRDefault="00CC1B61" w:rsidP="002B0A2D">
      <w:pPr>
        <w:tabs>
          <w:tab w:val="left" w:pos="1080"/>
          <w:tab w:val="left" w:pos="3828"/>
        </w:tabs>
        <w:spacing w:before="120" w:after="200"/>
        <w:ind w:left="1080" w:hanging="540"/>
        <w:rPr>
          <w:lang w:val="es-ES"/>
        </w:rPr>
      </w:pPr>
      <w:r w:rsidRPr="0083255A">
        <w:rPr>
          <w:lang w:val="es-ES"/>
        </w:rPr>
        <w:t>(a)</w:t>
      </w:r>
      <w:r w:rsidRPr="0083255A">
        <w:rPr>
          <w:lang w:val="es-ES"/>
        </w:rPr>
        <w:tab/>
        <w:t xml:space="preserve">moneda extranjera: </w:t>
      </w:r>
      <w:r w:rsidRPr="0083255A">
        <w:rPr>
          <w:u w:val="single"/>
          <w:lang w:val="es-ES"/>
        </w:rPr>
        <w:tab/>
      </w:r>
      <w:r w:rsidRPr="0083255A">
        <w:rPr>
          <w:lang w:val="es-ES"/>
        </w:rPr>
        <w:t xml:space="preserve"> % (que deberá indicar el </w:t>
      </w:r>
      <w:r w:rsidR="00A75626" w:rsidRPr="0083255A">
        <w:rPr>
          <w:lang w:val="es-ES"/>
        </w:rPr>
        <w:t>Proponente</w:t>
      </w:r>
      <w:r w:rsidRPr="0083255A">
        <w:rPr>
          <w:lang w:val="es-ES"/>
        </w:rPr>
        <w:t>)</w:t>
      </w:r>
      <w:r w:rsidRPr="0083255A">
        <w:rPr>
          <w:rStyle w:val="FootnoteReference"/>
          <w:lang w:val="es-ES"/>
        </w:rPr>
        <w:footnoteReference w:id="15"/>
      </w:r>
      <w:r w:rsidRPr="0083255A">
        <w:rPr>
          <w:lang w:val="es-ES"/>
        </w:rPr>
        <w:t>.</w:t>
      </w:r>
    </w:p>
    <w:p w14:paraId="51D08AF7" w14:textId="20D41130" w:rsidR="00CC1B61" w:rsidRPr="0083255A" w:rsidRDefault="00CC1B61" w:rsidP="002B0A2D">
      <w:pPr>
        <w:tabs>
          <w:tab w:val="left" w:pos="1080"/>
          <w:tab w:val="left" w:pos="3544"/>
        </w:tabs>
        <w:spacing w:before="120" w:after="240"/>
        <w:ind w:left="540"/>
        <w:rPr>
          <w:b/>
          <w:lang w:val="es-ES"/>
        </w:rPr>
      </w:pPr>
      <w:r w:rsidRPr="0083255A">
        <w:rPr>
          <w:lang w:val="es-ES"/>
        </w:rPr>
        <w:t>(b)</w:t>
      </w:r>
      <w:r w:rsidRPr="0083255A">
        <w:rPr>
          <w:lang w:val="es-ES"/>
        </w:rPr>
        <w:tab/>
        <w:t xml:space="preserve">moneda local: </w:t>
      </w:r>
      <w:r w:rsidRPr="0083255A">
        <w:rPr>
          <w:u w:val="single"/>
          <w:lang w:val="es-ES"/>
        </w:rPr>
        <w:tab/>
      </w:r>
      <w:r w:rsidRPr="0083255A">
        <w:rPr>
          <w:lang w:val="es-ES"/>
        </w:rPr>
        <w:t xml:space="preserve"> % (que deberá indicar el </w:t>
      </w:r>
      <w:r w:rsidR="00A75626" w:rsidRPr="0083255A">
        <w:rPr>
          <w:lang w:val="es-ES"/>
        </w:rPr>
        <w:t>Proponente</w:t>
      </w:r>
      <w:r w:rsidRPr="0083255A">
        <w:rPr>
          <w:lang w:val="es-ES"/>
        </w:rPr>
        <w:t>).</w:t>
      </w:r>
    </w:p>
    <w:p w14:paraId="487016A6" w14:textId="77777777" w:rsidR="00CC1B61" w:rsidRPr="0083255A" w:rsidRDefault="00CC1B61" w:rsidP="00CC1B61">
      <w:pPr>
        <w:rPr>
          <w:b/>
          <w:sz w:val="28"/>
          <w:szCs w:val="20"/>
          <w:lang w:val="es-ES"/>
        </w:rPr>
      </w:pPr>
      <w:bookmarkStart w:id="488" w:name="_Toc248041870"/>
      <w:bookmarkStart w:id="489" w:name="_Toc485909427"/>
      <w:r w:rsidRPr="0083255A">
        <w:rPr>
          <w:lang w:val="es-ES"/>
        </w:rPr>
        <w:lastRenderedPageBreak/>
        <w:br w:type="page"/>
      </w:r>
    </w:p>
    <w:p w14:paraId="0F21ADE2" w14:textId="77777777" w:rsidR="00CC1B61" w:rsidRPr="0083255A" w:rsidRDefault="00CC1B61" w:rsidP="00CC1B61">
      <w:pPr>
        <w:pStyle w:val="Formulariossecciones"/>
        <w:ind w:right="-279"/>
        <w:rPr>
          <w:lang w:val="es-ES"/>
        </w:rPr>
      </w:pPr>
      <w:r w:rsidRPr="0083255A">
        <w:rPr>
          <w:lang w:val="es-ES"/>
        </w:rPr>
        <w:lastRenderedPageBreak/>
        <w:t>Apéndice de tarifas de Trabajos por Administración: 1. Mano de obra</w:t>
      </w:r>
      <w:bookmarkEnd w:id="488"/>
      <w:bookmarkEnd w:id="489"/>
    </w:p>
    <w:tbl>
      <w:tblPr>
        <w:tblW w:w="9348" w:type="dxa"/>
        <w:tblInd w:w="97" w:type="dxa"/>
        <w:tblLayout w:type="fixed"/>
        <w:tblLook w:val="0000" w:firstRow="0" w:lastRow="0" w:firstColumn="0" w:lastColumn="0" w:noHBand="0" w:noVBand="0"/>
      </w:tblPr>
      <w:tblGrid>
        <w:gridCol w:w="1723"/>
        <w:gridCol w:w="3389"/>
        <w:gridCol w:w="996"/>
        <w:gridCol w:w="1170"/>
        <w:gridCol w:w="900"/>
        <w:gridCol w:w="1170"/>
      </w:tblGrid>
      <w:tr w:rsidR="00CC1B61" w:rsidRPr="0083255A" w14:paraId="53A428FA" w14:textId="77777777" w:rsidTr="007D0E4B">
        <w:tc>
          <w:tcPr>
            <w:tcW w:w="1723" w:type="dxa"/>
            <w:tcBorders>
              <w:top w:val="double" w:sz="6" w:space="0" w:color="auto"/>
              <w:left w:val="double" w:sz="6" w:space="0" w:color="auto"/>
            </w:tcBorders>
          </w:tcPr>
          <w:p w14:paraId="1A1866D5" w14:textId="77777777" w:rsidR="00CC1B61" w:rsidRPr="0083255A" w:rsidRDefault="00CC1B61" w:rsidP="007D0E4B">
            <w:pPr>
              <w:spacing w:before="60" w:after="60"/>
              <w:ind w:right="29"/>
              <w:jc w:val="center"/>
              <w:rPr>
                <w:i/>
                <w:lang w:val="es-ES"/>
              </w:rPr>
            </w:pPr>
            <w:r w:rsidRPr="0083255A">
              <w:rPr>
                <w:i/>
                <w:lang w:val="es-ES"/>
              </w:rPr>
              <w:t>N</w:t>
            </w:r>
            <w:r w:rsidRPr="0083255A">
              <w:rPr>
                <w:lang w:val="es-ES"/>
              </w:rPr>
              <w:t>.</w:t>
            </w:r>
            <w:r w:rsidRPr="0083255A">
              <w:rPr>
                <w:vertAlign w:val="superscript"/>
                <w:lang w:val="es-ES"/>
              </w:rPr>
              <w:t>o</w:t>
            </w:r>
            <w:r w:rsidRPr="0083255A">
              <w:rPr>
                <w:i/>
                <w:lang w:val="es-ES"/>
              </w:rPr>
              <w:t xml:space="preserve"> de componente</w:t>
            </w:r>
          </w:p>
        </w:tc>
        <w:tc>
          <w:tcPr>
            <w:tcW w:w="3389" w:type="dxa"/>
            <w:tcBorders>
              <w:top w:val="double" w:sz="6" w:space="0" w:color="auto"/>
              <w:left w:val="single" w:sz="4" w:space="0" w:color="auto"/>
              <w:bottom w:val="single" w:sz="6" w:space="0" w:color="auto"/>
            </w:tcBorders>
          </w:tcPr>
          <w:p w14:paraId="352DC7E8" w14:textId="77777777" w:rsidR="00CC1B61" w:rsidRPr="0083255A" w:rsidRDefault="00CC1B61" w:rsidP="007D0E4B">
            <w:pPr>
              <w:spacing w:before="60" w:after="60"/>
              <w:ind w:right="29"/>
              <w:jc w:val="center"/>
              <w:rPr>
                <w:i/>
                <w:lang w:val="es-ES"/>
              </w:rPr>
            </w:pPr>
            <w:r w:rsidRPr="0083255A">
              <w:rPr>
                <w:i/>
                <w:lang w:val="es-ES"/>
              </w:rPr>
              <w:t>Descripción</w:t>
            </w:r>
          </w:p>
        </w:tc>
        <w:tc>
          <w:tcPr>
            <w:tcW w:w="996" w:type="dxa"/>
            <w:tcBorders>
              <w:top w:val="double" w:sz="6" w:space="0" w:color="auto"/>
              <w:left w:val="single" w:sz="4" w:space="0" w:color="auto"/>
              <w:bottom w:val="single" w:sz="6" w:space="0" w:color="auto"/>
            </w:tcBorders>
          </w:tcPr>
          <w:p w14:paraId="385AD08B" w14:textId="77777777" w:rsidR="00CC1B61" w:rsidRPr="0083255A" w:rsidRDefault="00CC1B61" w:rsidP="007D0E4B">
            <w:pPr>
              <w:spacing w:before="60" w:after="60"/>
              <w:ind w:right="29"/>
              <w:jc w:val="center"/>
              <w:rPr>
                <w:i/>
                <w:lang w:val="es-ES"/>
              </w:rPr>
            </w:pPr>
            <w:r w:rsidRPr="0083255A">
              <w:rPr>
                <w:i/>
                <w:lang w:val="es-ES"/>
              </w:rPr>
              <w:t>Unidad</w:t>
            </w:r>
          </w:p>
        </w:tc>
        <w:tc>
          <w:tcPr>
            <w:tcW w:w="1170" w:type="dxa"/>
            <w:tcBorders>
              <w:top w:val="double" w:sz="6" w:space="0" w:color="auto"/>
              <w:left w:val="single" w:sz="4" w:space="0" w:color="auto"/>
              <w:bottom w:val="single" w:sz="6" w:space="0" w:color="auto"/>
            </w:tcBorders>
          </w:tcPr>
          <w:p w14:paraId="0EFF465B" w14:textId="77777777" w:rsidR="00CC1B61" w:rsidRPr="0083255A" w:rsidRDefault="00CC1B61" w:rsidP="007D0E4B">
            <w:pPr>
              <w:spacing w:before="60" w:after="60"/>
              <w:ind w:right="29"/>
              <w:jc w:val="center"/>
              <w:rPr>
                <w:i/>
                <w:lang w:val="es-ES"/>
              </w:rPr>
            </w:pPr>
            <w:r w:rsidRPr="0083255A">
              <w:rPr>
                <w:i/>
                <w:lang w:val="es-ES"/>
              </w:rPr>
              <w:t>Cantidad nominal</w:t>
            </w:r>
          </w:p>
        </w:tc>
        <w:tc>
          <w:tcPr>
            <w:tcW w:w="900" w:type="dxa"/>
            <w:tcBorders>
              <w:top w:val="double" w:sz="6" w:space="0" w:color="auto"/>
              <w:left w:val="single" w:sz="4" w:space="0" w:color="auto"/>
              <w:bottom w:val="single" w:sz="6" w:space="0" w:color="auto"/>
            </w:tcBorders>
          </w:tcPr>
          <w:p w14:paraId="723ACD13" w14:textId="77777777" w:rsidR="00CC1B61" w:rsidRPr="0083255A" w:rsidRDefault="00CC1B61" w:rsidP="007D0E4B">
            <w:pPr>
              <w:spacing w:before="60" w:after="60"/>
              <w:ind w:right="29"/>
              <w:jc w:val="center"/>
              <w:rPr>
                <w:i/>
                <w:lang w:val="es-ES"/>
              </w:rPr>
            </w:pPr>
            <w:r w:rsidRPr="0083255A">
              <w:rPr>
                <w:i/>
                <w:lang w:val="es-ES"/>
              </w:rPr>
              <w:t>Tarifa</w:t>
            </w:r>
          </w:p>
        </w:tc>
        <w:tc>
          <w:tcPr>
            <w:tcW w:w="1170" w:type="dxa"/>
            <w:tcBorders>
              <w:top w:val="double" w:sz="6" w:space="0" w:color="auto"/>
              <w:left w:val="single" w:sz="4" w:space="0" w:color="auto"/>
              <w:bottom w:val="single" w:sz="6" w:space="0" w:color="auto"/>
              <w:right w:val="double" w:sz="6" w:space="0" w:color="auto"/>
            </w:tcBorders>
          </w:tcPr>
          <w:p w14:paraId="54DA3EB3" w14:textId="77777777" w:rsidR="00CC1B61" w:rsidRPr="0083255A" w:rsidRDefault="00CC1B61" w:rsidP="007D0E4B">
            <w:pPr>
              <w:spacing w:before="60" w:after="60"/>
              <w:ind w:right="29"/>
              <w:jc w:val="center"/>
              <w:rPr>
                <w:i/>
                <w:lang w:val="es-ES"/>
              </w:rPr>
            </w:pPr>
            <w:r w:rsidRPr="0083255A">
              <w:rPr>
                <w:i/>
                <w:lang w:val="es-ES"/>
              </w:rPr>
              <w:t>Monto total</w:t>
            </w:r>
          </w:p>
        </w:tc>
      </w:tr>
      <w:tr w:rsidR="00CC1B61" w:rsidRPr="0083255A" w14:paraId="2B05B1D8" w14:textId="77777777" w:rsidTr="007D0E4B">
        <w:tc>
          <w:tcPr>
            <w:tcW w:w="1723" w:type="dxa"/>
            <w:tcBorders>
              <w:top w:val="single" w:sz="6" w:space="0" w:color="auto"/>
              <w:left w:val="double" w:sz="6" w:space="0" w:color="auto"/>
            </w:tcBorders>
          </w:tcPr>
          <w:p w14:paraId="5BC4D164" w14:textId="77777777" w:rsidR="00CC1B61" w:rsidRPr="0083255A" w:rsidRDefault="00CC1B61" w:rsidP="007D0E4B">
            <w:pPr>
              <w:spacing w:before="60" w:after="60"/>
              <w:ind w:right="-279"/>
              <w:rPr>
                <w:lang w:val="es-ES"/>
              </w:rPr>
            </w:pPr>
          </w:p>
        </w:tc>
        <w:tc>
          <w:tcPr>
            <w:tcW w:w="3389" w:type="dxa"/>
            <w:tcBorders>
              <w:left w:val="dotted" w:sz="4" w:space="0" w:color="auto"/>
              <w:right w:val="dotted" w:sz="4" w:space="0" w:color="auto"/>
            </w:tcBorders>
          </w:tcPr>
          <w:p w14:paraId="28A1C99D" w14:textId="77777777" w:rsidR="00CC1B61" w:rsidRPr="0083255A" w:rsidRDefault="00CC1B61" w:rsidP="007D0E4B">
            <w:pPr>
              <w:spacing w:before="60" w:after="60"/>
              <w:ind w:right="-279"/>
              <w:rPr>
                <w:lang w:val="es-ES"/>
              </w:rPr>
            </w:pPr>
          </w:p>
        </w:tc>
        <w:tc>
          <w:tcPr>
            <w:tcW w:w="996" w:type="dxa"/>
            <w:tcBorders>
              <w:left w:val="nil"/>
            </w:tcBorders>
          </w:tcPr>
          <w:p w14:paraId="61C04F2B" w14:textId="77777777" w:rsidR="00CC1B61" w:rsidRPr="0083255A" w:rsidRDefault="00CC1B61" w:rsidP="007D0E4B">
            <w:pPr>
              <w:spacing w:before="60" w:after="60"/>
              <w:ind w:right="-279"/>
              <w:rPr>
                <w:lang w:val="es-ES"/>
              </w:rPr>
            </w:pPr>
          </w:p>
        </w:tc>
        <w:tc>
          <w:tcPr>
            <w:tcW w:w="1170" w:type="dxa"/>
            <w:tcBorders>
              <w:left w:val="dotted" w:sz="4" w:space="0" w:color="auto"/>
              <w:right w:val="dotted" w:sz="4" w:space="0" w:color="auto"/>
            </w:tcBorders>
          </w:tcPr>
          <w:p w14:paraId="29AA1B3C" w14:textId="77777777" w:rsidR="00CC1B61" w:rsidRPr="0083255A" w:rsidRDefault="00CC1B61" w:rsidP="007D0E4B">
            <w:pPr>
              <w:tabs>
                <w:tab w:val="decimal" w:pos="654"/>
              </w:tabs>
              <w:spacing w:before="60" w:after="60"/>
              <w:ind w:right="-279"/>
              <w:rPr>
                <w:lang w:val="es-ES"/>
              </w:rPr>
            </w:pPr>
          </w:p>
        </w:tc>
        <w:tc>
          <w:tcPr>
            <w:tcW w:w="900" w:type="dxa"/>
            <w:tcBorders>
              <w:left w:val="dotted" w:sz="4" w:space="0" w:color="auto"/>
              <w:right w:val="dotted" w:sz="4" w:space="0" w:color="auto"/>
            </w:tcBorders>
          </w:tcPr>
          <w:p w14:paraId="7DE394E0" w14:textId="77777777" w:rsidR="00CC1B61" w:rsidRPr="0083255A" w:rsidRDefault="00CC1B61" w:rsidP="007D0E4B">
            <w:pPr>
              <w:spacing w:before="60" w:after="60"/>
              <w:ind w:right="-279"/>
              <w:jc w:val="center"/>
              <w:rPr>
                <w:lang w:val="es-ES"/>
              </w:rPr>
            </w:pPr>
          </w:p>
        </w:tc>
        <w:tc>
          <w:tcPr>
            <w:tcW w:w="1170" w:type="dxa"/>
            <w:tcBorders>
              <w:left w:val="nil"/>
              <w:right w:val="double" w:sz="6" w:space="0" w:color="auto"/>
            </w:tcBorders>
          </w:tcPr>
          <w:p w14:paraId="1ED34B8A" w14:textId="77777777" w:rsidR="00CC1B61" w:rsidRPr="0083255A" w:rsidRDefault="00CC1B61" w:rsidP="007D0E4B">
            <w:pPr>
              <w:spacing w:before="60" w:after="60"/>
              <w:ind w:right="-279"/>
              <w:jc w:val="center"/>
              <w:rPr>
                <w:lang w:val="es-ES"/>
              </w:rPr>
            </w:pPr>
          </w:p>
        </w:tc>
      </w:tr>
      <w:tr w:rsidR="00CC1B61" w:rsidRPr="0083255A" w14:paraId="580BDA84" w14:textId="77777777" w:rsidTr="007D0E4B">
        <w:tc>
          <w:tcPr>
            <w:tcW w:w="1723" w:type="dxa"/>
            <w:tcBorders>
              <w:top w:val="dotted" w:sz="4" w:space="0" w:color="auto"/>
              <w:left w:val="double" w:sz="6" w:space="0" w:color="auto"/>
              <w:bottom w:val="dotted" w:sz="4" w:space="0" w:color="auto"/>
            </w:tcBorders>
          </w:tcPr>
          <w:p w14:paraId="1484749A" w14:textId="77777777" w:rsidR="00CC1B61" w:rsidRPr="0083255A" w:rsidRDefault="00CC1B61" w:rsidP="007D0E4B">
            <w:pPr>
              <w:spacing w:before="60" w:after="60"/>
              <w:ind w:right="-279"/>
              <w:rPr>
                <w:lang w:val="es-ES"/>
              </w:rPr>
            </w:pPr>
          </w:p>
        </w:tc>
        <w:tc>
          <w:tcPr>
            <w:tcW w:w="3389" w:type="dxa"/>
            <w:tcBorders>
              <w:top w:val="dotted" w:sz="4" w:space="0" w:color="auto"/>
              <w:left w:val="dotted" w:sz="4" w:space="0" w:color="auto"/>
              <w:bottom w:val="dotted" w:sz="4" w:space="0" w:color="auto"/>
              <w:right w:val="dotted" w:sz="4" w:space="0" w:color="auto"/>
            </w:tcBorders>
          </w:tcPr>
          <w:p w14:paraId="3879F636" w14:textId="77777777" w:rsidR="00CC1B61" w:rsidRPr="0083255A" w:rsidRDefault="00CC1B61" w:rsidP="007D0E4B">
            <w:pPr>
              <w:spacing w:before="60" w:after="60"/>
              <w:ind w:right="-279"/>
              <w:rPr>
                <w:lang w:val="es-ES"/>
              </w:rPr>
            </w:pPr>
          </w:p>
        </w:tc>
        <w:tc>
          <w:tcPr>
            <w:tcW w:w="996" w:type="dxa"/>
            <w:tcBorders>
              <w:top w:val="dotted" w:sz="4" w:space="0" w:color="auto"/>
              <w:left w:val="nil"/>
              <w:bottom w:val="dotted" w:sz="4" w:space="0" w:color="auto"/>
            </w:tcBorders>
          </w:tcPr>
          <w:p w14:paraId="39E74D49" w14:textId="77777777" w:rsidR="00CC1B61" w:rsidRPr="0083255A" w:rsidRDefault="00CC1B61" w:rsidP="007D0E4B">
            <w:pPr>
              <w:spacing w:before="60" w:after="60"/>
              <w:ind w:right="-279"/>
              <w:rPr>
                <w:lang w:val="es-ES"/>
              </w:rPr>
            </w:pPr>
          </w:p>
        </w:tc>
        <w:tc>
          <w:tcPr>
            <w:tcW w:w="1170" w:type="dxa"/>
            <w:tcBorders>
              <w:top w:val="dotted" w:sz="4" w:space="0" w:color="auto"/>
              <w:left w:val="dotted" w:sz="4" w:space="0" w:color="auto"/>
              <w:bottom w:val="dotted" w:sz="4" w:space="0" w:color="auto"/>
              <w:right w:val="dotted" w:sz="4" w:space="0" w:color="auto"/>
            </w:tcBorders>
          </w:tcPr>
          <w:p w14:paraId="798CB0EC" w14:textId="77777777" w:rsidR="00CC1B61" w:rsidRPr="0083255A" w:rsidRDefault="00CC1B61" w:rsidP="007D0E4B">
            <w:pPr>
              <w:tabs>
                <w:tab w:val="decimal" w:pos="654"/>
              </w:tabs>
              <w:spacing w:before="60" w:after="60"/>
              <w:ind w:right="-279"/>
              <w:rPr>
                <w:lang w:val="es-ES"/>
              </w:rPr>
            </w:pPr>
          </w:p>
        </w:tc>
        <w:tc>
          <w:tcPr>
            <w:tcW w:w="900" w:type="dxa"/>
            <w:tcBorders>
              <w:top w:val="dotted" w:sz="4" w:space="0" w:color="auto"/>
              <w:left w:val="dotted" w:sz="4" w:space="0" w:color="auto"/>
              <w:bottom w:val="dotted" w:sz="4" w:space="0" w:color="auto"/>
              <w:right w:val="dotted" w:sz="4" w:space="0" w:color="auto"/>
            </w:tcBorders>
          </w:tcPr>
          <w:p w14:paraId="256C51E9" w14:textId="77777777" w:rsidR="00CC1B61" w:rsidRPr="0083255A" w:rsidRDefault="00CC1B61" w:rsidP="007D0E4B">
            <w:pPr>
              <w:spacing w:before="60" w:after="60"/>
              <w:ind w:right="-279"/>
              <w:jc w:val="center"/>
              <w:rPr>
                <w:lang w:val="es-ES"/>
              </w:rPr>
            </w:pPr>
          </w:p>
        </w:tc>
        <w:tc>
          <w:tcPr>
            <w:tcW w:w="1170" w:type="dxa"/>
            <w:tcBorders>
              <w:top w:val="dotted" w:sz="4" w:space="0" w:color="auto"/>
              <w:left w:val="nil"/>
              <w:bottom w:val="dotted" w:sz="4" w:space="0" w:color="auto"/>
              <w:right w:val="double" w:sz="6" w:space="0" w:color="auto"/>
            </w:tcBorders>
          </w:tcPr>
          <w:p w14:paraId="478F1B01" w14:textId="77777777" w:rsidR="00CC1B61" w:rsidRPr="0083255A" w:rsidRDefault="00CC1B61" w:rsidP="007D0E4B">
            <w:pPr>
              <w:spacing w:before="60" w:after="60"/>
              <w:ind w:right="-279"/>
              <w:jc w:val="center"/>
              <w:rPr>
                <w:lang w:val="es-ES"/>
              </w:rPr>
            </w:pPr>
          </w:p>
        </w:tc>
      </w:tr>
      <w:tr w:rsidR="00CC1B61" w:rsidRPr="0083255A" w14:paraId="48A50BD7" w14:textId="77777777" w:rsidTr="007D0E4B">
        <w:tc>
          <w:tcPr>
            <w:tcW w:w="1723" w:type="dxa"/>
            <w:tcBorders>
              <w:left w:val="double" w:sz="6" w:space="0" w:color="auto"/>
            </w:tcBorders>
          </w:tcPr>
          <w:p w14:paraId="59CADC08" w14:textId="77777777" w:rsidR="00CC1B61" w:rsidRPr="0083255A" w:rsidRDefault="00CC1B61" w:rsidP="007D0E4B">
            <w:pPr>
              <w:spacing w:before="60" w:after="60"/>
              <w:ind w:right="-279"/>
              <w:rPr>
                <w:lang w:val="es-ES"/>
              </w:rPr>
            </w:pPr>
          </w:p>
        </w:tc>
        <w:tc>
          <w:tcPr>
            <w:tcW w:w="3389" w:type="dxa"/>
            <w:tcBorders>
              <w:left w:val="dotted" w:sz="4" w:space="0" w:color="auto"/>
              <w:right w:val="dotted" w:sz="4" w:space="0" w:color="auto"/>
            </w:tcBorders>
          </w:tcPr>
          <w:p w14:paraId="56681631" w14:textId="77777777" w:rsidR="00CC1B61" w:rsidRPr="0083255A" w:rsidRDefault="00CC1B61" w:rsidP="007D0E4B">
            <w:pPr>
              <w:spacing w:before="60" w:after="60"/>
              <w:ind w:right="-279"/>
              <w:rPr>
                <w:lang w:val="es-ES"/>
              </w:rPr>
            </w:pPr>
          </w:p>
        </w:tc>
        <w:tc>
          <w:tcPr>
            <w:tcW w:w="996" w:type="dxa"/>
            <w:tcBorders>
              <w:left w:val="nil"/>
            </w:tcBorders>
          </w:tcPr>
          <w:p w14:paraId="7228363B" w14:textId="77777777" w:rsidR="00CC1B61" w:rsidRPr="0083255A" w:rsidRDefault="00CC1B61" w:rsidP="007D0E4B">
            <w:pPr>
              <w:spacing w:before="60" w:after="60"/>
              <w:ind w:right="-279"/>
              <w:rPr>
                <w:lang w:val="es-ES"/>
              </w:rPr>
            </w:pPr>
          </w:p>
        </w:tc>
        <w:tc>
          <w:tcPr>
            <w:tcW w:w="1170" w:type="dxa"/>
            <w:tcBorders>
              <w:left w:val="dotted" w:sz="4" w:space="0" w:color="auto"/>
              <w:right w:val="dotted" w:sz="4" w:space="0" w:color="auto"/>
            </w:tcBorders>
          </w:tcPr>
          <w:p w14:paraId="0BB56CDF" w14:textId="77777777" w:rsidR="00CC1B61" w:rsidRPr="0083255A" w:rsidRDefault="00CC1B61" w:rsidP="007D0E4B">
            <w:pPr>
              <w:tabs>
                <w:tab w:val="decimal" w:pos="654"/>
              </w:tabs>
              <w:spacing w:before="60" w:after="60"/>
              <w:ind w:right="-279"/>
              <w:rPr>
                <w:lang w:val="es-ES"/>
              </w:rPr>
            </w:pPr>
          </w:p>
        </w:tc>
        <w:tc>
          <w:tcPr>
            <w:tcW w:w="900" w:type="dxa"/>
            <w:tcBorders>
              <w:left w:val="dotted" w:sz="4" w:space="0" w:color="auto"/>
              <w:right w:val="dotted" w:sz="4" w:space="0" w:color="auto"/>
            </w:tcBorders>
          </w:tcPr>
          <w:p w14:paraId="4A1E6F2B" w14:textId="77777777" w:rsidR="00CC1B61" w:rsidRPr="0083255A" w:rsidRDefault="00CC1B61" w:rsidP="007D0E4B">
            <w:pPr>
              <w:spacing w:before="60" w:after="60"/>
              <w:ind w:right="-279"/>
              <w:jc w:val="center"/>
              <w:rPr>
                <w:lang w:val="es-ES"/>
              </w:rPr>
            </w:pPr>
          </w:p>
        </w:tc>
        <w:tc>
          <w:tcPr>
            <w:tcW w:w="1170" w:type="dxa"/>
            <w:tcBorders>
              <w:left w:val="nil"/>
              <w:right w:val="double" w:sz="6" w:space="0" w:color="auto"/>
            </w:tcBorders>
          </w:tcPr>
          <w:p w14:paraId="0C9B9B64" w14:textId="77777777" w:rsidR="00CC1B61" w:rsidRPr="0083255A" w:rsidRDefault="00CC1B61" w:rsidP="007D0E4B">
            <w:pPr>
              <w:spacing w:before="60" w:after="60"/>
              <w:ind w:right="-279"/>
              <w:jc w:val="center"/>
              <w:rPr>
                <w:lang w:val="es-ES"/>
              </w:rPr>
            </w:pPr>
          </w:p>
        </w:tc>
      </w:tr>
      <w:tr w:rsidR="00CC1B61" w:rsidRPr="0083255A" w14:paraId="2A63064B" w14:textId="77777777" w:rsidTr="007D0E4B">
        <w:tc>
          <w:tcPr>
            <w:tcW w:w="1723" w:type="dxa"/>
            <w:tcBorders>
              <w:top w:val="dotted" w:sz="4" w:space="0" w:color="auto"/>
              <w:left w:val="double" w:sz="6" w:space="0" w:color="auto"/>
              <w:bottom w:val="dotted" w:sz="4" w:space="0" w:color="auto"/>
            </w:tcBorders>
          </w:tcPr>
          <w:p w14:paraId="7EC42000" w14:textId="77777777" w:rsidR="00CC1B61" w:rsidRPr="0083255A" w:rsidRDefault="00CC1B61" w:rsidP="007D0E4B">
            <w:pPr>
              <w:spacing w:before="60" w:after="60"/>
              <w:ind w:right="-279"/>
              <w:rPr>
                <w:lang w:val="es-ES"/>
              </w:rPr>
            </w:pPr>
          </w:p>
        </w:tc>
        <w:tc>
          <w:tcPr>
            <w:tcW w:w="3389" w:type="dxa"/>
            <w:tcBorders>
              <w:top w:val="dotted" w:sz="4" w:space="0" w:color="auto"/>
              <w:left w:val="dotted" w:sz="4" w:space="0" w:color="auto"/>
              <w:bottom w:val="dotted" w:sz="4" w:space="0" w:color="auto"/>
              <w:right w:val="dotted" w:sz="4" w:space="0" w:color="auto"/>
            </w:tcBorders>
          </w:tcPr>
          <w:p w14:paraId="450CAB97" w14:textId="77777777" w:rsidR="00CC1B61" w:rsidRPr="0083255A" w:rsidRDefault="00CC1B61" w:rsidP="007D0E4B">
            <w:pPr>
              <w:spacing w:before="60" w:after="60"/>
              <w:ind w:right="-279"/>
              <w:rPr>
                <w:lang w:val="es-ES"/>
              </w:rPr>
            </w:pPr>
          </w:p>
        </w:tc>
        <w:tc>
          <w:tcPr>
            <w:tcW w:w="996" w:type="dxa"/>
            <w:tcBorders>
              <w:top w:val="dotted" w:sz="4" w:space="0" w:color="auto"/>
              <w:left w:val="nil"/>
              <w:bottom w:val="dotted" w:sz="4" w:space="0" w:color="auto"/>
            </w:tcBorders>
          </w:tcPr>
          <w:p w14:paraId="121FA8FC" w14:textId="77777777" w:rsidR="00CC1B61" w:rsidRPr="0083255A" w:rsidRDefault="00CC1B61" w:rsidP="007D0E4B">
            <w:pPr>
              <w:spacing w:before="60" w:after="60"/>
              <w:ind w:right="-279"/>
              <w:rPr>
                <w:lang w:val="es-ES"/>
              </w:rPr>
            </w:pPr>
          </w:p>
        </w:tc>
        <w:tc>
          <w:tcPr>
            <w:tcW w:w="1170" w:type="dxa"/>
            <w:tcBorders>
              <w:top w:val="dotted" w:sz="4" w:space="0" w:color="auto"/>
              <w:left w:val="dotted" w:sz="4" w:space="0" w:color="auto"/>
              <w:bottom w:val="dotted" w:sz="4" w:space="0" w:color="auto"/>
              <w:right w:val="dotted" w:sz="4" w:space="0" w:color="auto"/>
            </w:tcBorders>
          </w:tcPr>
          <w:p w14:paraId="63A278F4" w14:textId="77777777" w:rsidR="00CC1B61" w:rsidRPr="0083255A" w:rsidRDefault="00CC1B61" w:rsidP="007D0E4B">
            <w:pPr>
              <w:tabs>
                <w:tab w:val="decimal" w:pos="654"/>
              </w:tabs>
              <w:spacing w:before="60" w:after="60"/>
              <w:ind w:right="-279"/>
              <w:rPr>
                <w:lang w:val="es-ES"/>
              </w:rPr>
            </w:pPr>
          </w:p>
        </w:tc>
        <w:tc>
          <w:tcPr>
            <w:tcW w:w="900" w:type="dxa"/>
            <w:tcBorders>
              <w:top w:val="dotted" w:sz="4" w:space="0" w:color="auto"/>
              <w:left w:val="dotted" w:sz="4" w:space="0" w:color="auto"/>
              <w:bottom w:val="dotted" w:sz="4" w:space="0" w:color="auto"/>
              <w:right w:val="dotted" w:sz="4" w:space="0" w:color="auto"/>
            </w:tcBorders>
          </w:tcPr>
          <w:p w14:paraId="6B070553" w14:textId="77777777" w:rsidR="00CC1B61" w:rsidRPr="0083255A" w:rsidRDefault="00CC1B61" w:rsidP="007D0E4B">
            <w:pPr>
              <w:spacing w:before="60" w:after="60"/>
              <w:ind w:right="-279"/>
              <w:jc w:val="center"/>
              <w:rPr>
                <w:lang w:val="es-ES"/>
              </w:rPr>
            </w:pPr>
          </w:p>
        </w:tc>
        <w:tc>
          <w:tcPr>
            <w:tcW w:w="1170" w:type="dxa"/>
            <w:tcBorders>
              <w:top w:val="dotted" w:sz="4" w:space="0" w:color="auto"/>
              <w:left w:val="nil"/>
              <w:bottom w:val="dotted" w:sz="4" w:space="0" w:color="auto"/>
              <w:right w:val="double" w:sz="6" w:space="0" w:color="auto"/>
            </w:tcBorders>
          </w:tcPr>
          <w:p w14:paraId="07643572" w14:textId="77777777" w:rsidR="00CC1B61" w:rsidRPr="0083255A" w:rsidRDefault="00CC1B61" w:rsidP="007D0E4B">
            <w:pPr>
              <w:spacing w:before="60" w:after="60"/>
              <w:ind w:right="-279"/>
              <w:jc w:val="center"/>
              <w:rPr>
                <w:lang w:val="es-ES"/>
              </w:rPr>
            </w:pPr>
          </w:p>
        </w:tc>
      </w:tr>
      <w:tr w:rsidR="00CC1B61" w:rsidRPr="0083255A" w14:paraId="472CECCD" w14:textId="77777777" w:rsidTr="007D0E4B">
        <w:tc>
          <w:tcPr>
            <w:tcW w:w="1723" w:type="dxa"/>
            <w:tcBorders>
              <w:left w:val="double" w:sz="6" w:space="0" w:color="auto"/>
            </w:tcBorders>
          </w:tcPr>
          <w:p w14:paraId="33F547B5" w14:textId="77777777" w:rsidR="00CC1B61" w:rsidRPr="0083255A" w:rsidRDefault="00CC1B61" w:rsidP="007D0E4B">
            <w:pPr>
              <w:spacing w:before="60" w:after="60"/>
              <w:ind w:right="-279"/>
              <w:rPr>
                <w:lang w:val="es-ES"/>
              </w:rPr>
            </w:pPr>
          </w:p>
        </w:tc>
        <w:tc>
          <w:tcPr>
            <w:tcW w:w="3389" w:type="dxa"/>
            <w:tcBorders>
              <w:left w:val="dotted" w:sz="4" w:space="0" w:color="auto"/>
              <w:right w:val="dotted" w:sz="4" w:space="0" w:color="auto"/>
            </w:tcBorders>
          </w:tcPr>
          <w:p w14:paraId="63CCCA23" w14:textId="77777777" w:rsidR="00CC1B61" w:rsidRPr="0083255A" w:rsidRDefault="00CC1B61" w:rsidP="007D0E4B">
            <w:pPr>
              <w:spacing w:before="60" w:after="60"/>
              <w:ind w:right="-279"/>
              <w:rPr>
                <w:lang w:val="es-ES"/>
              </w:rPr>
            </w:pPr>
          </w:p>
        </w:tc>
        <w:tc>
          <w:tcPr>
            <w:tcW w:w="996" w:type="dxa"/>
            <w:tcBorders>
              <w:left w:val="nil"/>
            </w:tcBorders>
          </w:tcPr>
          <w:p w14:paraId="42738352" w14:textId="77777777" w:rsidR="00CC1B61" w:rsidRPr="0083255A" w:rsidRDefault="00CC1B61" w:rsidP="007D0E4B">
            <w:pPr>
              <w:spacing w:before="60" w:after="60"/>
              <w:ind w:right="-279"/>
              <w:rPr>
                <w:lang w:val="es-ES"/>
              </w:rPr>
            </w:pPr>
          </w:p>
        </w:tc>
        <w:tc>
          <w:tcPr>
            <w:tcW w:w="1170" w:type="dxa"/>
            <w:tcBorders>
              <w:left w:val="dotted" w:sz="4" w:space="0" w:color="auto"/>
              <w:right w:val="dotted" w:sz="4" w:space="0" w:color="auto"/>
            </w:tcBorders>
          </w:tcPr>
          <w:p w14:paraId="6481BC20" w14:textId="77777777" w:rsidR="00CC1B61" w:rsidRPr="0083255A" w:rsidRDefault="00CC1B61" w:rsidP="007D0E4B">
            <w:pPr>
              <w:tabs>
                <w:tab w:val="decimal" w:pos="654"/>
              </w:tabs>
              <w:spacing w:before="60" w:after="60"/>
              <w:ind w:right="-279"/>
              <w:rPr>
                <w:lang w:val="es-ES"/>
              </w:rPr>
            </w:pPr>
          </w:p>
        </w:tc>
        <w:tc>
          <w:tcPr>
            <w:tcW w:w="900" w:type="dxa"/>
            <w:tcBorders>
              <w:left w:val="dotted" w:sz="4" w:space="0" w:color="auto"/>
              <w:right w:val="dotted" w:sz="4" w:space="0" w:color="auto"/>
            </w:tcBorders>
          </w:tcPr>
          <w:p w14:paraId="601B0192" w14:textId="77777777" w:rsidR="00CC1B61" w:rsidRPr="0083255A" w:rsidRDefault="00CC1B61" w:rsidP="007D0E4B">
            <w:pPr>
              <w:spacing w:before="60" w:after="60"/>
              <w:ind w:right="-279"/>
              <w:jc w:val="center"/>
              <w:rPr>
                <w:lang w:val="es-ES"/>
              </w:rPr>
            </w:pPr>
          </w:p>
        </w:tc>
        <w:tc>
          <w:tcPr>
            <w:tcW w:w="1170" w:type="dxa"/>
            <w:tcBorders>
              <w:left w:val="nil"/>
              <w:right w:val="double" w:sz="6" w:space="0" w:color="auto"/>
            </w:tcBorders>
          </w:tcPr>
          <w:p w14:paraId="0718381A" w14:textId="77777777" w:rsidR="00CC1B61" w:rsidRPr="0083255A" w:rsidRDefault="00CC1B61" w:rsidP="007D0E4B">
            <w:pPr>
              <w:spacing w:before="60" w:after="60"/>
              <w:ind w:right="-279"/>
              <w:jc w:val="center"/>
              <w:rPr>
                <w:lang w:val="es-ES"/>
              </w:rPr>
            </w:pPr>
          </w:p>
        </w:tc>
      </w:tr>
      <w:tr w:rsidR="00CC1B61" w:rsidRPr="0083255A" w14:paraId="309A9DFF" w14:textId="77777777" w:rsidTr="007D0E4B">
        <w:tc>
          <w:tcPr>
            <w:tcW w:w="1723" w:type="dxa"/>
            <w:tcBorders>
              <w:top w:val="dotted" w:sz="4" w:space="0" w:color="auto"/>
              <w:left w:val="double" w:sz="6" w:space="0" w:color="auto"/>
              <w:bottom w:val="dotted" w:sz="4" w:space="0" w:color="auto"/>
            </w:tcBorders>
          </w:tcPr>
          <w:p w14:paraId="21854685" w14:textId="77777777" w:rsidR="00CC1B61" w:rsidRPr="0083255A" w:rsidRDefault="00CC1B61" w:rsidP="007D0E4B">
            <w:pPr>
              <w:spacing w:before="60" w:after="60"/>
              <w:ind w:right="-279"/>
              <w:rPr>
                <w:lang w:val="es-ES"/>
              </w:rPr>
            </w:pPr>
          </w:p>
        </w:tc>
        <w:tc>
          <w:tcPr>
            <w:tcW w:w="3389" w:type="dxa"/>
            <w:tcBorders>
              <w:top w:val="dotted" w:sz="4" w:space="0" w:color="auto"/>
              <w:left w:val="dotted" w:sz="4" w:space="0" w:color="auto"/>
              <w:bottom w:val="dotted" w:sz="4" w:space="0" w:color="auto"/>
              <w:right w:val="dotted" w:sz="4" w:space="0" w:color="auto"/>
            </w:tcBorders>
          </w:tcPr>
          <w:p w14:paraId="10EF3230" w14:textId="77777777" w:rsidR="00CC1B61" w:rsidRPr="0083255A" w:rsidRDefault="00CC1B61" w:rsidP="007D0E4B">
            <w:pPr>
              <w:spacing w:before="60" w:after="60"/>
              <w:ind w:right="-279"/>
              <w:rPr>
                <w:lang w:val="es-ES"/>
              </w:rPr>
            </w:pPr>
          </w:p>
        </w:tc>
        <w:tc>
          <w:tcPr>
            <w:tcW w:w="996" w:type="dxa"/>
            <w:tcBorders>
              <w:top w:val="dotted" w:sz="4" w:space="0" w:color="auto"/>
              <w:left w:val="nil"/>
              <w:bottom w:val="dotted" w:sz="4" w:space="0" w:color="auto"/>
            </w:tcBorders>
          </w:tcPr>
          <w:p w14:paraId="4365150F" w14:textId="77777777" w:rsidR="00CC1B61" w:rsidRPr="0083255A" w:rsidRDefault="00CC1B61" w:rsidP="007D0E4B">
            <w:pPr>
              <w:spacing w:before="60" w:after="60"/>
              <w:ind w:right="-279"/>
              <w:rPr>
                <w:lang w:val="es-ES"/>
              </w:rPr>
            </w:pPr>
          </w:p>
        </w:tc>
        <w:tc>
          <w:tcPr>
            <w:tcW w:w="1170" w:type="dxa"/>
            <w:tcBorders>
              <w:top w:val="dotted" w:sz="4" w:space="0" w:color="auto"/>
              <w:left w:val="dotted" w:sz="4" w:space="0" w:color="auto"/>
              <w:bottom w:val="dotted" w:sz="4" w:space="0" w:color="auto"/>
              <w:right w:val="dotted" w:sz="4" w:space="0" w:color="auto"/>
            </w:tcBorders>
          </w:tcPr>
          <w:p w14:paraId="17E5AE14" w14:textId="77777777" w:rsidR="00CC1B61" w:rsidRPr="0083255A" w:rsidRDefault="00CC1B61" w:rsidP="007D0E4B">
            <w:pPr>
              <w:tabs>
                <w:tab w:val="decimal" w:pos="654"/>
              </w:tabs>
              <w:spacing w:before="60" w:after="60"/>
              <w:ind w:right="-279"/>
              <w:rPr>
                <w:lang w:val="es-ES"/>
              </w:rPr>
            </w:pPr>
          </w:p>
        </w:tc>
        <w:tc>
          <w:tcPr>
            <w:tcW w:w="900" w:type="dxa"/>
            <w:tcBorders>
              <w:top w:val="dotted" w:sz="4" w:space="0" w:color="auto"/>
              <w:left w:val="dotted" w:sz="4" w:space="0" w:color="auto"/>
              <w:bottom w:val="dotted" w:sz="4" w:space="0" w:color="auto"/>
              <w:right w:val="dotted" w:sz="4" w:space="0" w:color="auto"/>
            </w:tcBorders>
          </w:tcPr>
          <w:p w14:paraId="6153EFA2" w14:textId="77777777" w:rsidR="00CC1B61" w:rsidRPr="0083255A" w:rsidRDefault="00CC1B61" w:rsidP="007D0E4B">
            <w:pPr>
              <w:spacing w:before="60" w:after="60"/>
              <w:ind w:right="-279"/>
              <w:jc w:val="center"/>
              <w:rPr>
                <w:lang w:val="es-ES"/>
              </w:rPr>
            </w:pPr>
          </w:p>
        </w:tc>
        <w:tc>
          <w:tcPr>
            <w:tcW w:w="1170" w:type="dxa"/>
            <w:tcBorders>
              <w:top w:val="dotted" w:sz="4" w:space="0" w:color="auto"/>
              <w:left w:val="nil"/>
              <w:bottom w:val="dotted" w:sz="4" w:space="0" w:color="auto"/>
              <w:right w:val="double" w:sz="6" w:space="0" w:color="auto"/>
            </w:tcBorders>
          </w:tcPr>
          <w:p w14:paraId="6C1D06CC" w14:textId="77777777" w:rsidR="00CC1B61" w:rsidRPr="0083255A" w:rsidRDefault="00CC1B61" w:rsidP="007D0E4B">
            <w:pPr>
              <w:spacing w:before="60" w:after="60"/>
              <w:ind w:right="-279"/>
              <w:jc w:val="center"/>
              <w:rPr>
                <w:lang w:val="es-ES"/>
              </w:rPr>
            </w:pPr>
          </w:p>
        </w:tc>
      </w:tr>
      <w:tr w:rsidR="00CC1B61" w:rsidRPr="0083255A" w14:paraId="17629861" w14:textId="77777777" w:rsidTr="007D0E4B">
        <w:tc>
          <w:tcPr>
            <w:tcW w:w="1723" w:type="dxa"/>
            <w:tcBorders>
              <w:left w:val="double" w:sz="6" w:space="0" w:color="auto"/>
            </w:tcBorders>
          </w:tcPr>
          <w:p w14:paraId="36AC0A0B" w14:textId="77777777" w:rsidR="00CC1B61" w:rsidRPr="0083255A" w:rsidRDefault="00CC1B61" w:rsidP="007D0E4B">
            <w:pPr>
              <w:spacing w:before="60" w:after="60"/>
              <w:ind w:right="-279"/>
              <w:rPr>
                <w:lang w:val="es-ES"/>
              </w:rPr>
            </w:pPr>
          </w:p>
        </w:tc>
        <w:tc>
          <w:tcPr>
            <w:tcW w:w="3389" w:type="dxa"/>
            <w:tcBorders>
              <w:left w:val="dotted" w:sz="4" w:space="0" w:color="auto"/>
              <w:right w:val="dotted" w:sz="4" w:space="0" w:color="auto"/>
            </w:tcBorders>
          </w:tcPr>
          <w:p w14:paraId="010A09A3" w14:textId="77777777" w:rsidR="00CC1B61" w:rsidRPr="0083255A" w:rsidRDefault="00CC1B61" w:rsidP="007D0E4B">
            <w:pPr>
              <w:spacing w:before="60" w:after="60"/>
              <w:ind w:right="-279"/>
              <w:rPr>
                <w:lang w:val="es-ES"/>
              </w:rPr>
            </w:pPr>
          </w:p>
        </w:tc>
        <w:tc>
          <w:tcPr>
            <w:tcW w:w="996" w:type="dxa"/>
            <w:tcBorders>
              <w:left w:val="nil"/>
            </w:tcBorders>
          </w:tcPr>
          <w:p w14:paraId="79206A2F" w14:textId="77777777" w:rsidR="00CC1B61" w:rsidRPr="0083255A" w:rsidRDefault="00CC1B61" w:rsidP="007D0E4B">
            <w:pPr>
              <w:spacing w:before="60" w:after="60"/>
              <w:ind w:right="-279"/>
              <w:rPr>
                <w:lang w:val="es-ES"/>
              </w:rPr>
            </w:pPr>
          </w:p>
        </w:tc>
        <w:tc>
          <w:tcPr>
            <w:tcW w:w="1170" w:type="dxa"/>
            <w:tcBorders>
              <w:left w:val="dotted" w:sz="4" w:space="0" w:color="auto"/>
              <w:right w:val="dotted" w:sz="4" w:space="0" w:color="auto"/>
            </w:tcBorders>
          </w:tcPr>
          <w:p w14:paraId="6B968136" w14:textId="77777777" w:rsidR="00CC1B61" w:rsidRPr="0083255A" w:rsidRDefault="00CC1B61" w:rsidP="007D0E4B">
            <w:pPr>
              <w:tabs>
                <w:tab w:val="decimal" w:pos="654"/>
              </w:tabs>
              <w:spacing w:before="60" w:after="60"/>
              <w:ind w:right="-279"/>
              <w:rPr>
                <w:lang w:val="es-ES"/>
              </w:rPr>
            </w:pPr>
          </w:p>
        </w:tc>
        <w:tc>
          <w:tcPr>
            <w:tcW w:w="900" w:type="dxa"/>
            <w:tcBorders>
              <w:left w:val="dotted" w:sz="4" w:space="0" w:color="auto"/>
              <w:right w:val="dotted" w:sz="4" w:space="0" w:color="auto"/>
            </w:tcBorders>
          </w:tcPr>
          <w:p w14:paraId="07E7EED4" w14:textId="77777777" w:rsidR="00CC1B61" w:rsidRPr="0083255A" w:rsidRDefault="00CC1B61" w:rsidP="007D0E4B">
            <w:pPr>
              <w:spacing w:before="60" w:after="60"/>
              <w:ind w:right="-279"/>
              <w:jc w:val="center"/>
              <w:rPr>
                <w:lang w:val="es-ES"/>
              </w:rPr>
            </w:pPr>
          </w:p>
        </w:tc>
        <w:tc>
          <w:tcPr>
            <w:tcW w:w="1170" w:type="dxa"/>
            <w:tcBorders>
              <w:left w:val="nil"/>
              <w:right w:val="double" w:sz="6" w:space="0" w:color="auto"/>
            </w:tcBorders>
          </w:tcPr>
          <w:p w14:paraId="67C1F861" w14:textId="77777777" w:rsidR="00CC1B61" w:rsidRPr="0083255A" w:rsidRDefault="00CC1B61" w:rsidP="007D0E4B">
            <w:pPr>
              <w:spacing w:before="60" w:after="60"/>
              <w:ind w:right="-279"/>
              <w:jc w:val="center"/>
              <w:rPr>
                <w:lang w:val="es-ES"/>
              </w:rPr>
            </w:pPr>
          </w:p>
        </w:tc>
      </w:tr>
      <w:tr w:rsidR="00CC1B61" w:rsidRPr="0083255A" w14:paraId="0BF08EFC" w14:textId="77777777" w:rsidTr="007D0E4B">
        <w:tc>
          <w:tcPr>
            <w:tcW w:w="1723" w:type="dxa"/>
            <w:tcBorders>
              <w:top w:val="dotted" w:sz="4" w:space="0" w:color="auto"/>
              <w:left w:val="double" w:sz="6" w:space="0" w:color="auto"/>
              <w:bottom w:val="dotted" w:sz="4" w:space="0" w:color="auto"/>
            </w:tcBorders>
          </w:tcPr>
          <w:p w14:paraId="3C7C6D5F" w14:textId="77777777" w:rsidR="00CC1B61" w:rsidRPr="0083255A" w:rsidRDefault="00CC1B61" w:rsidP="007D0E4B">
            <w:pPr>
              <w:spacing w:before="60" w:after="60"/>
              <w:ind w:right="-279"/>
              <w:rPr>
                <w:lang w:val="es-ES"/>
              </w:rPr>
            </w:pPr>
          </w:p>
        </w:tc>
        <w:tc>
          <w:tcPr>
            <w:tcW w:w="3389" w:type="dxa"/>
            <w:tcBorders>
              <w:top w:val="dotted" w:sz="4" w:space="0" w:color="auto"/>
              <w:left w:val="dotted" w:sz="4" w:space="0" w:color="auto"/>
              <w:bottom w:val="dotted" w:sz="4" w:space="0" w:color="auto"/>
              <w:right w:val="dotted" w:sz="4" w:space="0" w:color="auto"/>
            </w:tcBorders>
          </w:tcPr>
          <w:p w14:paraId="0C7CAED4" w14:textId="77777777" w:rsidR="00CC1B61" w:rsidRPr="0083255A" w:rsidRDefault="00CC1B61" w:rsidP="007D0E4B">
            <w:pPr>
              <w:spacing w:before="60" w:after="60"/>
              <w:ind w:right="-279"/>
              <w:rPr>
                <w:lang w:val="es-ES"/>
              </w:rPr>
            </w:pPr>
          </w:p>
        </w:tc>
        <w:tc>
          <w:tcPr>
            <w:tcW w:w="996" w:type="dxa"/>
            <w:tcBorders>
              <w:top w:val="dotted" w:sz="4" w:space="0" w:color="auto"/>
              <w:left w:val="nil"/>
              <w:bottom w:val="dotted" w:sz="4" w:space="0" w:color="auto"/>
            </w:tcBorders>
          </w:tcPr>
          <w:p w14:paraId="264BC246" w14:textId="77777777" w:rsidR="00CC1B61" w:rsidRPr="0083255A" w:rsidRDefault="00CC1B61" w:rsidP="007D0E4B">
            <w:pPr>
              <w:spacing w:before="60" w:after="60"/>
              <w:ind w:right="-279"/>
              <w:rPr>
                <w:lang w:val="es-ES"/>
              </w:rPr>
            </w:pPr>
          </w:p>
        </w:tc>
        <w:tc>
          <w:tcPr>
            <w:tcW w:w="1170" w:type="dxa"/>
            <w:tcBorders>
              <w:top w:val="dotted" w:sz="4" w:space="0" w:color="auto"/>
              <w:left w:val="dotted" w:sz="4" w:space="0" w:color="auto"/>
              <w:bottom w:val="dotted" w:sz="4" w:space="0" w:color="auto"/>
              <w:right w:val="dotted" w:sz="4" w:space="0" w:color="auto"/>
            </w:tcBorders>
          </w:tcPr>
          <w:p w14:paraId="4368C74E" w14:textId="77777777" w:rsidR="00CC1B61" w:rsidRPr="0083255A" w:rsidRDefault="00CC1B61" w:rsidP="007D0E4B">
            <w:pPr>
              <w:tabs>
                <w:tab w:val="decimal" w:pos="654"/>
              </w:tabs>
              <w:spacing w:before="60" w:after="60"/>
              <w:ind w:right="-279"/>
              <w:rPr>
                <w:lang w:val="es-ES"/>
              </w:rPr>
            </w:pPr>
          </w:p>
        </w:tc>
        <w:tc>
          <w:tcPr>
            <w:tcW w:w="900" w:type="dxa"/>
            <w:tcBorders>
              <w:top w:val="dotted" w:sz="4" w:space="0" w:color="auto"/>
              <w:left w:val="dotted" w:sz="4" w:space="0" w:color="auto"/>
              <w:bottom w:val="dotted" w:sz="4" w:space="0" w:color="auto"/>
              <w:right w:val="dotted" w:sz="4" w:space="0" w:color="auto"/>
            </w:tcBorders>
          </w:tcPr>
          <w:p w14:paraId="25B2C6F1" w14:textId="77777777" w:rsidR="00CC1B61" w:rsidRPr="0083255A" w:rsidRDefault="00CC1B61" w:rsidP="007D0E4B">
            <w:pPr>
              <w:spacing w:before="60" w:after="60"/>
              <w:ind w:right="-279"/>
              <w:jc w:val="center"/>
              <w:rPr>
                <w:lang w:val="es-ES"/>
              </w:rPr>
            </w:pPr>
          </w:p>
        </w:tc>
        <w:tc>
          <w:tcPr>
            <w:tcW w:w="1170" w:type="dxa"/>
            <w:tcBorders>
              <w:top w:val="dotted" w:sz="4" w:space="0" w:color="auto"/>
              <w:left w:val="nil"/>
              <w:bottom w:val="dotted" w:sz="4" w:space="0" w:color="auto"/>
              <w:right w:val="double" w:sz="6" w:space="0" w:color="auto"/>
            </w:tcBorders>
          </w:tcPr>
          <w:p w14:paraId="5686C997" w14:textId="77777777" w:rsidR="00CC1B61" w:rsidRPr="0083255A" w:rsidRDefault="00CC1B61" w:rsidP="007D0E4B">
            <w:pPr>
              <w:spacing w:before="60" w:after="60"/>
              <w:ind w:right="-279"/>
              <w:jc w:val="center"/>
              <w:rPr>
                <w:lang w:val="es-ES"/>
              </w:rPr>
            </w:pPr>
          </w:p>
        </w:tc>
      </w:tr>
      <w:tr w:rsidR="00CC1B61" w:rsidRPr="0083255A" w14:paraId="37906152" w14:textId="77777777" w:rsidTr="007D0E4B">
        <w:tc>
          <w:tcPr>
            <w:tcW w:w="1723" w:type="dxa"/>
            <w:tcBorders>
              <w:left w:val="double" w:sz="6" w:space="0" w:color="auto"/>
            </w:tcBorders>
          </w:tcPr>
          <w:p w14:paraId="26AA06F5" w14:textId="77777777" w:rsidR="00CC1B61" w:rsidRPr="0083255A" w:rsidRDefault="00CC1B61" w:rsidP="007D0E4B">
            <w:pPr>
              <w:spacing w:before="60" w:after="60"/>
              <w:ind w:right="-279"/>
              <w:rPr>
                <w:lang w:val="es-ES"/>
              </w:rPr>
            </w:pPr>
          </w:p>
        </w:tc>
        <w:tc>
          <w:tcPr>
            <w:tcW w:w="3389" w:type="dxa"/>
            <w:tcBorders>
              <w:left w:val="dotted" w:sz="4" w:space="0" w:color="auto"/>
              <w:right w:val="dotted" w:sz="4" w:space="0" w:color="auto"/>
            </w:tcBorders>
          </w:tcPr>
          <w:p w14:paraId="63D99B53" w14:textId="77777777" w:rsidR="00CC1B61" w:rsidRPr="0083255A" w:rsidRDefault="00CC1B61" w:rsidP="007D0E4B">
            <w:pPr>
              <w:spacing w:before="60" w:after="60"/>
              <w:ind w:right="-279"/>
              <w:rPr>
                <w:lang w:val="es-ES"/>
              </w:rPr>
            </w:pPr>
          </w:p>
        </w:tc>
        <w:tc>
          <w:tcPr>
            <w:tcW w:w="996" w:type="dxa"/>
            <w:tcBorders>
              <w:left w:val="nil"/>
            </w:tcBorders>
          </w:tcPr>
          <w:p w14:paraId="2E28B371" w14:textId="77777777" w:rsidR="00CC1B61" w:rsidRPr="0083255A" w:rsidRDefault="00CC1B61" w:rsidP="007D0E4B">
            <w:pPr>
              <w:spacing w:before="60" w:after="60"/>
              <w:ind w:right="-279"/>
              <w:rPr>
                <w:lang w:val="es-ES"/>
              </w:rPr>
            </w:pPr>
          </w:p>
        </w:tc>
        <w:tc>
          <w:tcPr>
            <w:tcW w:w="1170" w:type="dxa"/>
            <w:tcBorders>
              <w:left w:val="dotted" w:sz="4" w:space="0" w:color="auto"/>
              <w:right w:val="dotted" w:sz="4" w:space="0" w:color="auto"/>
            </w:tcBorders>
          </w:tcPr>
          <w:p w14:paraId="6A78CC4A" w14:textId="77777777" w:rsidR="00CC1B61" w:rsidRPr="0083255A" w:rsidRDefault="00CC1B61" w:rsidP="007D0E4B">
            <w:pPr>
              <w:tabs>
                <w:tab w:val="decimal" w:pos="654"/>
              </w:tabs>
              <w:spacing w:before="60" w:after="60"/>
              <w:ind w:right="-279"/>
              <w:rPr>
                <w:lang w:val="es-ES"/>
              </w:rPr>
            </w:pPr>
          </w:p>
        </w:tc>
        <w:tc>
          <w:tcPr>
            <w:tcW w:w="900" w:type="dxa"/>
            <w:tcBorders>
              <w:left w:val="dotted" w:sz="4" w:space="0" w:color="auto"/>
              <w:right w:val="dotted" w:sz="4" w:space="0" w:color="auto"/>
            </w:tcBorders>
          </w:tcPr>
          <w:p w14:paraId="374235B5" w14:textId="77777777" w:rsidR="00CC1B61" w:rsidRPr="0083255A" w:rsidRDefault="00CC1B61" w:rsidP="007D0E4B">
            <w:pPr>
              <w:spacing w:before="60" w:after="60"/>
              <w:ind w:right="-279"/>
              <w:jc w:val="center"/>
              <w:rPr>
                <w:lang w:val="es-ES"/>
              </w:rPr>
            </w:pPr>
          </w:p>
        </w:tc>
        <w:tc>
          <w:tcPr>
            <w:tcW w:w="1170" w:type="dxa"/>
            <w:tcBorders>
              <w:left w:val="nil"/>
              <w:right w:val="double" w:sz="6" w:space="0" w:color="auto"/>
            </w:tcBorders>
          </w:tcPr>
          <w:p w14:paraId="02134024" w14:textId="77777777" w:rsidR="00CC1B61" w:rsidRPr="0083255A" w:rsidRDefault="00CC1B61" w:rsidP="007D0E4B">
            <w:pPr>
              <w:spacing w:before="60" w:after="60"/>
              <w:ind w:right="-279"/>
              <w:jc w:val="center"/>
              <w:rPr>
                <w:lang w:val="es-ES"/>
              </w:rPr>
            </w:pPr>
          </w:p>
        </w:tc>
      </w:tr>
      <w:tr w:rsidR="00CC1B61" w:rsidRPr="0083255A" w14:paraId="19ED4714" w14:textId="77777777" w:rsidTr="007D0E4B">
        <w:tc>
          <w:tcPr>
            <w:tcW w:w="1723" w:type="dxa"/>
            <w:tcBorders>
              <w:top w:val="dotted" w:sz="4" w:space="0" w:color="auto"/>
              <w:left w:val="double" w:sz="6" w:space="0" w:color="auto"/>
              <w:bottom w:val="dotted" w:sz="4" w:space="0" w:color="auto"/>
            </w:tcBorders>
          </w:tcPr>
          <w:p w14:paraId="38F26221" w14:textId="77777777" w:rsidR="00CC1B61" w:rsidRPr="0083255A" w:rsidRDefault="00CC1B61" w:rsidP="007D0E4B">
            <w:pPr>
              <w:spacing w:before="60" w:after="60"/>
              <w:ind w:right="-279"/>
              <w:rPr>
                <w:lang w:val="es-ES"/>
              </w:rPr>
            </w:pPr>
          </w:p>
        </w:tc>
        <w:tc>
          <w:tcPr>
            <w:tcW w:w="3389" w:type="dxa"/>
            <w:tcBorders>
              <w:top w:val="dotted" w:sz="4" w:space="0" w:color="auto"/>
              <w:left w:val="dotted" w:sz="4" w:space="0" w:color="auto"/>
              <w:bottom w:val="dotted" w:sz="4" w:space="0" w:color="auto"/>
              <w:right w:val="dotted" w:sz="4" w:space="0" w:color="auto"/>
            </w:tcBorders>
          </w:tcPr>
          <w:p w14:paraId="45AB6694" w14:textId="77777777" w:rsidR="00CC1B61" w:rsidRPr="0083255A" w:rsidRDefault="00CC1B61" w:rsidP="007D0E4B">
            <w:pPr>
              <w:spacing w:before="60" w:after="60"/>
              <w:ind w:right="-279"/>
              <w:rPr>
                <w:lang w:val="es-ES"/>
              </w:rPr>
            </w:pPr>
          </w:p>
        </w:tc>
        <w:tc>
          <w:tcPr>
            <w:tcW w:w="996" w:type="dxa"/>
            <w:tcBorders>
              <w:top w:val="dotted" w:sz="4" w:space="0" w:color="auto"/>
              <w:left w:val="nil"/>
              <w:bottom w:val="dotted" w:sz="4" w:space="0" w:color="auto"/>
            </w:tcBorders>
          </w:tcPr>
          <w:p w14:paraId="5B8B0665" w14:textId="77777777" w:rsidR="00CC1B61" w:rsidRPr="0083255A" w:rsidRDefault="00CC1B61" w:rsidP="007D0E4B">
            <w:pPr>
              <w:spacing w:before="60" w:after="60"/>
              <w:ind w:right="-279"/>
              <w:rPr>
                <w:lang w:val="es-ES"/>
              </w:rPr>
            </w:pPr>
          </w:p>
        </w:tc>
        <w:tc>
          <w:tcPr>
            <w:tcW w:w="1170" w:type="dxa"/>
            <w:tcBorders>
              <w:top w:val="dotted" w:sz="4" w:space="0" w:color="auto"/>
              <w:left w:val="dotted" w:sz="4" w:space="0" w:color="auto"/>
              <w:bottom w:val="dotted" w:sz="4" w:space="0" w:color="auto"/>
              <w:right w:val="dotted" w:sz="4" w:space="0" w:color="auto"/>
            </w:tcBorders>
          </w:tcPr>
          <w:p w14:paraId="7F81273B" w14:textId="77777777" w:rsidR="00CC1B61" w:rsidRPr="0083255A" w:rsidRDefault="00CC1B61" w:rsidP="007D0E4B">
            <w:pPr>
              <w:tabs>
                <w:tab w:val="decimal" w:pos="654"/>
              </w:tabs>
              <w:spacing w:before="60" w:after="60"/>
              <w:ind w:right="-279"/>
              <w:rPr>
                <w:lang w:val="es-ES"/>
              </w:rPr>
            </w:pPr>
          </w:p>
        </w:tc>
        <w:tc>
          <w:tcPr>
            <w:tcW w:w="900" w:type="dxa"/>
            <w:tcBorders>
              <w:top w:val="dotted" w:sz="4" w:space="0" w:color="auto"/>
              <w:left w:val="dotted" w:sz="4" w:space="0" w:color="auto"/>
              <w:bottom w:val="dotted" w:sz="4" w:space="0" w:color="auto"/>
              <w:right w:val="dotted" w:sz="4" w:space="0" w:color="auto"/>
            </w:tcBorders>
          </w:tcPr>
          <w:p w14:paraId="18CAFAC5" w14:textId="77777777" w:rsidR="00CC1B61" w:rsidRPr="0083255A" w:rsidRDefault="00CC1B61" w:rsidP="007D0E4B">
            <w:pPr>
              <w:spacing w:before="60" w:after="60"/>
              <w:ind w:right="-279"/>
              <w:jc w:val="center"/>
              <w:rPr>
                <w:lang w:val="es-ES"/>
              </w:rPr>
            </w:pPr>
          </w:p>
        </w:tc>
        <w:tc>
          <w:tcPr>
            <w:tcW w:w="1170" w:type="dxa"/>
            <w:tcBorders>
              <w:top w:val="dotted" w:sz="4" w:space="0" w:color="auto"/>
              <w:left w:val="nil"/>
              <w:bottom w:val="dotted" w:sz="4" w:space="0" w:color="auto"/>
              <w:right w:val="double" w:sz="6" w:space="0" w:color="auto"/>
            </w:tcBorders>
          </w:tcPr>
          <w:p w14:paraId="3E03269E" w14:textId="77777777" w:rsidR="00CC1B61" w:rsidRPr="0083255A" w:rsidRDefault="00CC1B61" w:rsidP="007D0E4B">
            <w:pPr>
              <w:spacing w:before="60" w:after="60"/>
              <w:ind w:right="-279"/>
              <w:jc w:val="center"/>
              <w:rPr>
                <w:lang w:val="es-ES"/>
              </w:rPr>
            </w:pPr>
          </w:p>
        </w:tc>
      </w:tr>
      <w:tr w:rsidR="00CC1B61" w:rsidRPr="0083255A" w14:paraId="0D3027BA" w14:textId="77777777" w:rsidTr="007D0E4B">
        <w:tc>
          <w:tcPr>
            <w:tcW w:w="1723" w:type="dxa"/>
            <w:tcBorders>
              <w:left w:val="double" w:sz="6" w:space="0" w:color="auto"/>
            </w:tcBorders>
          </w:tcPr>
          <w:p w14:paraId="3ECC8F46" w14:textId="77777777" w:rsidR="00CC1B61" w:rsidRPr="0083255A" w:rsidRDefault="00CC1B61" w:rsidP="007D0E4B">
            <w:pPr>
              <w:spacing w:before="60" w:after="60"/>
              <w:ind w:right="-279"/>
              <w:rPr>
                <w:lang w:val="es-ES"/>
              </w:rPr>
            </w:pPr>
          </w:p>
        </w:tc>
        <w:tc>
          <w:tcPr>
            <w:tcW w:w="3389" w:type="dxa"/>
            <w:tcBorders>
              <w:left w:val="dotted" w:sz="4" w:space="0" w:color="auto"/>
              <w:right w:val="dotted" w:sz="4" w:space="0" w:color="auto"/>
            </w:tcBorders>
          </w:tcPr>
          <w:p w14:paraId="48A1556F" w14:textId="77777777" w:rsidR="00CC1B61" w:rsidRPr="0083255A" w:rsidRDefault="00CC1B61" w:rsidP="007D0E4B">
            <w:pPr>
              <w:spacing w:before="60" w:after="60"/>
              <w:ind w:right="-279"/>
              <w:rPr>
                <w:lang w:val="es-ES"/>
              </w:rPr>
            </w:pPr>
          </w:p>
        </w:tc>
        <w:tc>
          <w:tcPr>
            <w:tcW w:w="996" w:type="dxa"/>
            <w:tcBorders>
              <w:left w:val="nil"/>
            </w:tcBorders>
          </w:tcPr>
          <w:p w14:paraId="70575777" w14:textId="77777777" w:rsidR="00CC1B61" w:rsidRPr="0083255A" w:rsidRDefault="00CC1B61" w:rsidP="007D0E4B">
            <w:pPr>
              <w:spacing w:before="60" w:after="60"/>
              <w:ind w:right="-279"/>
              <w:rPr>
                <w:lang w:val="es-ES"/>
              </w:rPr>
            </w:pPr>
          </w:p>
        </w:tc>
        <w:tc>
          <w:tcPr>
            <w:tcW w:w="1170" w:type="dxa"/>
            <w:tcBorders>
              <w:left w:val="dotted" w:sz="4" w:space="0" w:color="auto"/>
              <w:right w:val="dotted" w:sz="4" w:space="0" w:color="auto"/>
            </w:tcBorders>
          </w:tcPr>
          <w:p w14:paraId="61C36FC2" w14:textId="77777777" w:rsidR="00CC1B61" w:rsidRPr="0083255A" w:rsidRDefault="00CC1B61" w:rsidP="007D0E4B">
            <w:pPr>
              <w:tabs>
                <w:tab w:val="decimal" w:pos="654"/>
              </w:tabs>
              <w:spacing w:before="60" w:after="60"/>
              <w:ind w:right="-279"/>
              <w:rPr>
                <w:lang w:val="es-ES"/>
              </w:rPr>
            </w:pPr>
          </w:p>
        </w:tc>
        <w:tc>
          <w:tcPr>
            <w:tcW w:w="900" w:type="dxa"/>
            <w:tcBorders>
              <w:left w:val="dotted" w:sz="4" w:space="0" w:color="auto"/>
              <w:right w:val="dotted" w:sz="4" w:space="0" w:color="auto"/>
            </w:tcBorders>
          </w:tcPr>
          <w:p w14:paraId="21A34550" w14:textId="77777777" w:rsidR="00CC1B61" w:rsidRPr="0083255A" w:rsidRDefault="00CC1B61" w:rsidP="007D0E4B">
            <w:pPr>
              <w:spacing w:before="60" w:after="60"/>
              <w:ind w:right="-279"/>
              <w:jc w:val="center"/>
              <w:rPr>
                <w:lang w:val="es-ES"/>
              </w:rPr>
            </w:pPr>
          </w:p>
        </w:tc>
        <w:tc>
          <w:tcPr>
            <w:tcW w:w="1170" w:type="dxa"/>
            <w:tcBorders>
              <w:left w:val="nil"/>
              <w:right w:val="double" w:sz="6" w:space="0" w:color="auto"/>
            </w:tcBorders>
          </w:tcPr>
          <w:p w14:paraId="0FA6CDC1" w14:textId="77777777" w:rsidR="00CC1B61" w:rsidRPr="0083255A" w:rsidRDefault="00CC1B61" w:rsidP="007D0E4B">
            <w:pPr>
              <w:spacing w:before="60" w:after="60"/>
              <w:ind w:right="-279"/>
              <w:jc w:val="center"/>
              <w:rPr>
                <w:lang w:val="es-ES"/>
              </w:rPr>
            </w:pPr>
          </w:p>
        </w:tc>
      </w:tr>
      <w:tr w:rsidR="00CC1B61" w:rsidRPr="0083255A" w14:paraId="39CB1990" w14:textId="77777777" w:rsidTr="007D0E4B">
        <w:tc>
          <w:tcPr>
            <w:tcW w:w="1723" w:type="dxa"/>
            <w:tcBorders>
              <w:top w:val="dotted" w:sz="4" w:space="0" w:color="auto"/>
              <w:left w:val="double" w:sz="6" w:space="0" w:color="auto"/>
              <w:bottom w:val="dotted" w:sz="4" w:space="0" w:color="auto"/>
            </w:tcBorders>
          </w:tcPr>
          <w:p w14:paraId="0B70D068" w14:textId="77777777" w:rsidR="00CC1B61" w:rsidRPr="0083255A" w:rsidRDefault="00CC1B61" w:rsidP="007D0E4B">
            <w:pPr>
              <w:spacing w:before="60" w:after="60"/>
              <w:ind w:right="-279"/>
              <w:rPr>
                <w:lang w:val="es-ES"/>
              </w:rPr>
            </w:pPr>
          </w:p>
        </w:tc>
        <w:tc>
          <w:tcPr>
            <w:tcW w:w="3389" w:type="dxa"/>
            <w:tcBorders>
              <w:top w:val="dotted" w:sz="4" w:space="0" w:color="auto"/>
              <w:left w:val="dotted" w:sz="4" w:space="0" w:color="auto"/>
              <w:bottom w:val="dotted" w:sz="4" w:space="0" w:color="auto"/>
              <w:right w:val="dotted" w:sz="4" w:space="0" w:color="auto"/>
            </w:tcBorders>
          </w:tcPr>
          <w:p w14:paraId="01F7E45A" w14:textId="77777777" w:rsidR="00CC1B61" w:rsidRPr="0083255A" w:rsidRDefault="00CC1B61" w:rsidP="007D0E4B">
            <w:pPr>
              <w:spacing w:before="60" w:after="60"/>
              <w:ind w:right="-279"/>
              <w:rPr>
                <w:lang w:val="es-ES"/>
              </w:rPr>
            </w:pPr>
          </w:p>
        </w:tc>
        <w:tc>
          <w:tcPr>
            <w:tcW w:w="996" w:type="dxa"/>
            <w:tcBorders>
              <w:top w:val="dotted" w:sz="4" w:space="0" w:color="auto"/>
              <w:left w:val="nil"/>
              <w:bottom w:val="dotted" w:sz="4" w:space="0" w:color="auto"/>
            </w:tcBorders>
          </w:tcPr>
          <w:p w14:paraId="1DFFF783" w14:textId="77777777" w:rsidR="00CC1B61" w:rsidRPr="0083255A" w:rsidRDefault="00CC1B61" w:rsidP="007D0E4B">
            <w:pPr>
              <w:spacing w:before="60" w:after="60"/>
              <w:ind w:right="-279"/>
              <w:rPr>
                <w:lang w:val="es-ES"/>
              </w:rPr>
            </w:pPr>
          </w:p>
        </w:tc>
        <w:tc>
          <w:tcPr>
            <w:tcW w:w="1170" w:type="dxa"/>
            <w:tcBorders>
              <w:top w:val="dotted" w:sz="4" w:space="0" w:color="auto"/>
              <w:left w:val="dotted" w:sz="4" w:space="0" w:color="auto"/>
              <w:bottom w:val="dotted" w:sz="4" w:space="0" w:color="auto"/>
              <w:right w:val="dotted" w:sz="4" w:space="0" w:color="auto"/>
            </w:tcBorders>
          </w:tcPr>
          <w:p w14:paraId="7FC71383" w14:textId="77777777" w:rsidR="00CC1B61" w:rsidRPr="0083255A" w:rsidRDefault="00CC1B61" w:rsidP="007D0E4B">
            <w:pPr>
              <w:spacing w:before="60" w:after="60"/>
              <w:ind w:right="-279"/>
              <w:rPr>
                <w:lang w:val="es-ES"/>
              </w:rPr>
            </w:pPr>
          </w:p>
        </w:tc>
        <w:tc>
          <w:tcPr>
            <w:tcW w:w="900" w:type="dxa"/>
            <w:tcBorders>
              <w:top w:val="dotted" w:sz="4" w:space="0" w:color="auto"/>
              <w:left w:val="nil"/>
              <w:bottom w:val="dotted" w:sz="4" w:space="0" w:color="auto"/>
              <w:right w:val="dotted" w:sz="4" w:space="0" w:color="auto"/>
            </w:tcBorders>
          </w:tcPr>
          <w:p w14:paraId="13447EE8" w14:textId="77777777" w:rsidR="00CC1B61" w:rsidRPr="0083255A" w:rsidRDefault="00CC1B61" w:rsidP="007D0E4B">
            <w:pPr>
              <w:spacing w:before="60" w:after="60"/>
              <w:ind w:right="-279"/>
              <w:jc w:val="center"/>
              <w:rPr>
                <w:lang w:val="es-ES"/>
              </w:rPr>
            </w:pPr>
          </w:p>
        </w:tc>
        <w:tc>
          <w:tcPr>
            <w:tcW w:w="1170" w:type="dxa"/>
            <w:tcBorders>
              <w:top w:val="dotted" w:sz="4" w:space="0" w:color="auto"/>
              <w:left w:val="nil"/>
              <w:right w:val="double" w:sz="6" w:space="0" w:color="auto"/>
            </w:tcBorders>
          </w:tcPr>
          <w:p w14:paraId="45C53690" w14:textId="77777777" w:rsidR="00CC1B61" w:rsidRPr="0083255A" w:rsidRDefault="00CC1B61" w:rsidP="007D0E4B">
            <w:pPr>
              <w:spacing w:before="60" w:after="60"/>
              <w:ind w:right="-279"/>
              <w:jc w:val="center"/>
              <w:rPr>
                <w:lang w:val="es-ES"/>
              </w:rPr>
            </w:pPr>
          </w:p>
        </w:tc>
      </w:tr>
      <w:tr w:rsidR="00CC1B61" w:rsidRPr="0083255A" w14:paraId="0ECE1ED8" w14:textId="77777777" w:rsidTr="007D0E4B">
        <w:tc>
          <w:tcPr>
            <w:tcW w:w="1723" w:type="dxa"/>
            <w:tcBorders>
              <w:top w:val="dotted" w:sz="4" w:space="0" w:color="auto"/>
              <w:left w:val="double" w:sz="6" w:space="0" w:color="auto"/>
              <w:bottom w:val="dotted" w:sz="4" w:space="0" w:color="auto"/>
            </w:tcBorders>
          </w:tcPr>
          <w:p w14:paraId="3FA08EB1" w14:textId="77777777" w:rsidR="00CC1B61" w:rsidRPr="0083255A" w:rsidRDefault="00CC1B61" w:rsidP="007D0E4B">
            <w:pPr>
              <w:spacing w:before="60" w:after="60"/>
              <w:ind w:right="-279"/>
              <w:rPr>
                <w:lang w:val="es-ES"/>
              </w:rPr>
            </w:pPr>
          </w:p>
        </w:tc>
        <w:tc>
          <w:tcPr>
            <w:tcW w:w="3389" w:type="dxa"/>
            <w:tcBorders>
              <w:top w:val="dotted" w:sz="4" w:space="0" w:color="auto"/>
              <w:left w:val="dotted" w:sz="4" w:space="0" w:color="auto"/>
              <w:bottom w:val="dotted" w:sz="4" w:space="0" w:color="auto"/>
              <w:right w:val="dotted" w:sz="4" w:space="0" w:color="auto"/>
            </w:tcBorders>
          </w:tcPr>
          <w:p w14:paraId="0D8EECED" w14:textId="77777777" w:rsidR="00CC1B61" w:rsidRPr="0083255A" w:rsidRDefault="00CC1B61" w:rsidP="007D0E4B">
            <w:pPr>
              <w:spacing w:before="60" w:after="60"/>
              <w:ind w:right="-279"/>
              <w:rPr>
                <w:lang w:val="es-ES"/>
              </w:rPr>
            </w:pPr>
          </w:p>
        </w:tc>
        <w:tc>
          <w:tcPr>
            <w:tcW w:w="996" w:type="dxa"/>
            <w:tcBorders>
              <w:top w:val="dotted" w:sz="4" w:space="0" w:color="auto"/>
              <w:left w:val="nil"/>
              <w:bottom w:val="dotted" w:sz="4" w:space="0" w:color="auto"/>
            </w:tcBorders>
          </w:tcPr>
          <w:p w14:paraId="3F2404A8" w14:textId="77777777" w:rsidR="00CC1B61" w:rsidRPr="0083255A" w:rsidRDefault="00CC1B61" w:rsidP="007D0E4B">
            <w:pPr>
              <w:spacing w:before="60" w:after="60"/>
              <w:ind w:right="-279"/>
              <w:rPr>
                <w:lang w:val="es-ES"/>
              </w:rPr>
            </w:pPr>
          </w:p>
        </w:tc>
        <w:tc>
          <w:tcPr>
            <w:tcW w:w="1170" w:type="dxa"/>
            <w:tcBorders>
              <w:top w:val="dotted" w:sz="4" w:space="0" w:color="auto"/>
              <w:left w:val="dotted" w:sz="4" w:space="0" w:color="auto"/>
              <w:bottom w:val="dotted" w:sz="4" w:space="0" w:color="auto"/>
              <w:right w:val="dotted" w:sz="4" w:space="0" w:color="auto"/>
            </w:tcBorders>
          </w:tcPr>
          <w:p w14:paraId="63D38296" w14:textId="77777777" w:rsidR="00CC1B61" w:rsidRPr="0083255A" w:rsidRDefault="00CC1B61" w:rsidP="007D0E4B">
            <w:pPr>
              <w:spacing w:before="60" w:after="60"/>
              <w:ind w:right="-279"/>
              <w:rPr>
                <w:lang w:val="es-ES"/>
              </w:rPr>
            </w:pPr>
          </w:p>
        </w:tc>
        <w:tc>
          <w:tcPr>
            <w:tcW w:w="900" w:type="dxa"/>
            <w:tcBorders>
              <w:top w:val="dotted" w:sz="4" w:space="0" w:color="auto"/>
              <w:left w:val="nil"/>
              <w:bottom w:val="dotted" w:sz="4" w:space="0" w:color="auto"/>
              <w:right w:val="dotted" w:sz="4" w:space="0" w:color="auto"/>
            </w:tcBorders>
          </w:tcPr>
          <w:p w14:paraId="4445A15D" w14:textId="77777777" w:rsidR="00CC1B61" w:rsidRPr="0083255A" w:rsidRDefault="00CC1B61" w:rsidP="007D0E4B">
            <w:pPr>
              <w:spacing w:before="60" w:after="60"/>
              <w:ind w:right="-279"/>
              <w:jc w:val="center"/>
              <w:rPr>
                <w:lang w:val="es-ES"/>
              </w:rPr>
            </w:pPr>
          </w:p>
        </w:tc>
        <w:tc>
          <w:tcPr>
            <w:tcW w:w="1170" w:type="dxa"/>
            <w:tcBorders>
              <w:top w:val="dotted" w:sz="4" w:space="0" w:color="auto"/>
              <w:left w:val="nil"/>
              <w:right w:val="double" w:sz="6" w:space="0" w:color="auto"/>
            </w:tcBorders>
          </w:tcPr>
          <w:p w14:paraId="3E4C43B4" w14:textId="77777777" w:rsidR="00CC1B61" w:rsidRPr="0083255A" w:rsidRDefault="00CC1B61" w:rsidP="007D0E4B">
            <w:pPr>
              <w:spacing w:before="60" w:after="60"/>
              <w:ind w:right="-279"/>
              <w:jc w:val="center"/>
              <w:rPr>
                <w:lang w:val="es-ES"/>
              </w:rPr>
            </w:pPr>
          </w:p>
        </w:tc>
      </w:tr>
      <w:tr w:rsidR="00CC1B61" w:rsidRPr="0083255A" w14:paraId="2F132CEF" w14:textId="77777777" w:rsidTr="007D0E4B">
        <w:tc>
          <w:tcPr>
            <w:tcW w:w="1723" w:type="dxa"/>
            <w:tcBorders>
              <w:top w:val="dotted" w:sz="4" w:space="0" w:color="auto"/>
              <w:left w:val="double" w:sz="6" w:space="0" w:color="auto"/>
              <w:bottom w:val="dotted" w:sz="4" w:space="0" w:color="auto"/>
            </w:tcBorders>
          </w:tcPr>
          <w:p w14:paraId="1481FEC4" w14:textId="77777777" w:rsidR="00CC1B61" w:rsidRPr="0083255A" w:rsidRDefault="00CC1B61" w:rsidP="007D0E4B">
            <w:pPr>
              <w:spacing w:before="60" w:after="60"/>
              <w:ind w:right="-279"/>
              <w:rPr>
                <w:lang w:val="es-ES"/>
              </w:rPr>
            </w:pPr>
          </w:p>
        </w:tc>
        <w:tc>
          <w:tcPr>
            <w:tcW w:w="3389" w:type="dxa"/>
            <w:tcBorders>
              <w:top w:val="dotted" w:sz="4" w:space="0" w:color="auto"/>
              <w:left w:val="dotted" w:sz="4" w:space="0" w:color="auto"/>
              <w:bottom w:val="dotted" w:sz="4" w:space="0" w:color="auto"/>
              <w:right w:val="dotted" w:sz="4" w:space="0" w:color="auto"/>
            </w:tcBorders>
          </w:tcPr>
          <w:p w14:paraId="5A1764D1" w14:textId="77777777" w:rsidR="00CC1B61" w:rsidRPr="0083255A" w:rsidRDefault="00CC1B61" w:rsidP="007D0E4B">
            <w:pPr>
              <w:spacing w:before="60" w:after="60"/>
              <w:ind w:right="-279"/>
              <w:rPr>
                <w:lang w:val="es-ES"/>
              </w:rPr>
            </w:pPr>
          </w:p>
        </w:tc>
        <w:tc>
          <w:tcPr>
            <w:tcW w:w="996" w:type="dxa"/>
            <w:tcBorders>
              <w:top w:val="dotted" w:sz="4" w:space="0" w:color="auto"/>
              <w:left w:val="nil"/>
              <w:bottom w:val="dotted" w:sz="4" w:space="0" w:color="auto"/>
            </w:tcBorders>
          </w:tcPr>
          <w:p w14:paraId="4E8387EE" w14:textId="77777777" w:rsidR="00CC1B61" w:rsidRPr="0083255A" w:rsidRDefault="00CC1B61" w:rsidP="007D0E4B">
            <w:pPr>
              <w:spacing w:before="60" w:after="60"/>
              <w:ind w:right="-279"/>
              <w:rPr>
                <w:lang w:val="es-ES"/>
              </w:rPr>
            </w:pPr>
          </w:p>
        </w:tc>
        <w:tc>
          <w:tcPr>
            <w:tcW w:w="1170" w:type="dxa"/>
            <w:tcBorders>
              <w:top w:val="dotted" w:sz="4" w:space="0" w:color="auto"/>
              <w:left w:val="dotted" w:sz="4" w:space="0" w:color="auto"/>
              <w:bottom w:val="dotted" w:sz="4" w:space="0" w:color="auto"/>
              <w:right w:val="dotted" w:sz="4" w:space="0" w:color="auto"/>
            </w:tcBorders>
          </w:tcPr>
          <w:p w14:paraId="2702A5C8" w14:textId="77777777" w:rsidR="00CC1B61" w:rsidRPr="0083255A" w:rsidRDefault="00CC1B61" w:rsidP="007D0E4B">
            <w:pPr>
              <w:spacing w:before="60" w:after="60"/>
              <w:ind w:right="-279"/>
              <w:rPr>
                <w:lang w:val="es-ES"/>
              </w:rPr>
            </w:pPr>
          </w:p>
        </w:tc>
        <w:tc>
          <w:tcPr>
            <w:tcW w:w="900" w:type="dxa"/>
            <w:tcBorders>
              <w:top w:val="dotted" w:sz="4" w:space="0" w:color="auto"/>
              <w:left w:val="nil"/>
              <w:bottom w:val="dotted" w:sz="4" w:space="0" w:color="auto"/>
              <w:right w:val="dotted" w:sz="4" w:space="0" w:color="auto"/>
            </w:tcBorders>
          </w:tcPr>
          <w:p w14:paraId="2B9EA7D9" w14:textId="77777777" w:rsidR="00CC1B61" w:rsidRPr="0083255A" w:rsidRDefault="00CC1B61" w:rsidP="007D0E4B">
            <w:pPr>
              <w:spacing w:before="60" w:after="60"/>
              <w:ind w:right="-279"/>
              <w:jc w:val="center"/>
              <w:rPr>
                <w:lang w:val="es-ES"/>
              </w:rPr>
            </w:pPr>
          </w:p>
        </w:tc>
        <w:tc>
          <w:tcPr>
            <w:tcW w:w="1170" w:type="dxa"/>
            <w:tcBorders>
              <w:top w:val="dotted" w:sz="4" w:space="0" w:color="auto"/>
              <w:left w:val="nil"/>
              <w:right w:val="double" w:sz="6" w:space="0" w:color="auto"/>
            </w:tcBorders>
          </w:tcPr>
          <w:p w14:paraId="009A0089" w14:textId="77777777" w:rsidR="00CC1B61" w:rsidRPr="0083255A" w:rsidRDefault="00CC1B61" w:rsidP="007D0E4B">
            <w:pPr>
              <w:spacing w:before="60" w:after="60"/>
              <w:ind w:right="-279"/>
              <w:jc w:val="center"/>
              <w:rPr>
                <w:lang w:val="es-ES"/>
              </w:rPr>
            </w:pPr>
          </w:p>
        </w:tc>
      </w:tr>
      <w:tr w:rsidR="00CC1B61" w:rsidRPr="0083255A" w14:paraId="44ED0456" w14:textId="77777777" w:rsidTr="007D0E4B">
        <w:tc>
          <w:tcPr>
            <w:tcW w:w="1723" w:type="dxa"/>
            <w:tcBorders>
              <w:top w:val="dotted" w:sz="4" w:space="0" w:color="auto"/>
              <w:left w:val="double" w:sz="6" w:space="0" w:color="auto"/>
              <w:bottom w:val="dotted" w:sz="4" w:space="0" w:color="auto"/>
            </w:tcBorders>
          </w:tcPr>
          <w:p w14:paraId="0DAFAA44" w14:textId="77777777" w:rsidR="00CC1B61" w:rsidRPr="0083255A" w:rsidRDefault="00CC1B61" w:rsidP="007D0E4B">
            <w:pPr>
              <w:spacing w:before="60" w:after="60"/>
              <w:ind w:right="-279"/>
              <w:rPr>
                <w:lang w:val="es-ES"/>
              </w:rPr>
            </w:pPr>
          </w:p>
        </w:tc>
        <w:tc>
          <w:tcPr>
            <w:tcW w:w="3389" w:type="dxa"/>
            <w:tcBorders>
              <w:top w:val="dotted" w:sz="4" w:space="0" w:color="auto"/>
              <w:left w:val="dotted" w:sz="4" w:space="0" w:color="auto"/>
              <w:bottom w:val="dotted" w:sz="4" w:space="0" w:color="auto"/>
              <w:right w:val="dotted" w:sz="4" w:space="0" w:color="auto"/>
            </w:tcBorders>
          </w:tcPr>
          <w:p w14:paraId="27239EBA" w14:textId="77777777" w:rsidR="00CC1B61" w:rsidRPr="0083255A" w:rsidRDefault="00CC1B61" w:rsidP="007D0E4B">
            <w:pPr>
              <w:spacing w:before="60" w:after="60"/>
              <w:ind w:right="-279"/>
              <w:rPr>
                <w:lang w:val="es-ES"/>
              </w:rPr>
            </w:pPr>
          </w:p>
        </w:tc>
        <w:tc>
          <w:tcPr>
            <w:tcW w:w="996" w:type="dxa"/>
            <w:tcBorders>
              <w:top w:val="dotted" w:sz="4" w:space="0" w:color="auto"/>
              <w:left w:val="nil"/>
              <w:bottom w:val="dotted" w:sz="4" w:space="0" w:color="auto"/>
            </w:tcBorders>
          </w:tcPr>
          <w:p w14:paraId="1C8D0141" w14:textId="77777777" w:rsidR="00CC1B61" w:rsidRPr="0083255A" w:rsidRDefault="00CC1B61" w:rsidP="007D0E4B">
            <w:pPr>
              <w:spacing w:before="60" w:after="60"/>
              <w:ind w:right="-279"/>
              <w:rPr>
                <w:lang w:val="es-ES"/>
              </w:rPr>
            </w:pPr>
          </w:p>
        </w:tc>
        <w:tc>
          <w:tcPr>
            <w:tcW w:w="1170" w:type="dxa"/>
            <w:tcBorders>
              <w:top w:val="dotted" w:sz="4" w:space="0" w:color="auto"/>
              <w:left w:val="dotted" w:sz="4" w:space="0" w:color="auto"/>
              <w:bottom w:val="dotted" w:sz="4" w:space="0" w:color="auto"/>
              <w:right w:val="dotted" w:sz="4" w:space="0" w:color="auto"/>
            </w:tcBorders>
          </w:tcPr>
          <w:p w14:paraId="6875D4DE" w14:textId="77777777" w:rsidR="00CC1B61" w:rsidRPr="0083255A" w:rsidRDefault="00CC1B61" w:rsidP="007D0E4B">
            <w:pPr>
              <w:spacing w:before="60" w:after="60"/>
              <w:ind w:right="-279"/>
              <w:rPr>
                <w:lang w:val="es-ES"/>
              </w:rPr>
            </w:pPr>
          </w:p>
        </w:tc>
        <w:tc>
          <w:tcPr>
            <w:tcW w:w="900" w:type="dxa"/>
            <w:tcBorders>
              <w:top w:val="dotted" w:sz="4" w:space="0" w:color="auto"/>
              <w:left w:val="nil"/>
              <w:bottom w:val="dotted" w:sz="4" w:space="0" w:color="auto"/>
              <w:right w:val="dotted" w:sz="4" w:space="0" w:color="auto"/>
            </w:tcBorders>
          </w:tcPr>
          <w:p w14:paraId="0B743E54" w14:textId="77777777" w:rsidR="00CC1B61" w:rsidRPr="0083255A" w:rsidRDefault="00CC1B61" w:rsidP="007D0E4B">
            <w:pPr>
              <w:spacing w:before="60" w:after="60"/>
              <w:ind w:right="-279"/>
              <w:jc w:val="center"/>
              <w:rPr>
                <w:lang w:val="es-ES"/>
              </w:rPr>
            </w:pPr>
          </w:p>
        </w:tc>
        <w:tc>
          <w:tcPr>
            <w:tcW w:w="1170" w:type="dxa"/>
            <w:tcBorders>
              <w:top w:val="dotted" w:sz="4" w:space="0" w:color="auto"/>
              <w:left w:val="nil"/>
              <w:right w:val="double" w:sz="6" w:space="0" w:color="auto"/>
            </w:tcBorders>
          </w:tcPr>
          <w:p w14:paraId="0587C714" w14:textId="77777777" w:rsidR="00CC1B61" w:rsidRPr="0083255A" w:rsidRDefault="00CC1B61" w:rsidP="007D0E4B">
            <w:pPr>
              <w:spacing w:before="60" w:after="60"/>
              <w:ind w:right="-279"/>
              <w:jc w:val="center"/>
              <w:rPr>
                <w:lang w:val="es-ES"/>
              </w:rPr>
            </w:pPr>
          </w:p>
        </w:tc>
      </w:tr>
      <w:tr w:rsidR="00CC1B61" w:rsidRPr="0083255A" w14:paraId="41876965" w14:textId="77777777" w:rsidTr="007D0E4B">
        <w:tc>
          <w:tcPr>
            <w:tcW w:w="1723" w:type="dxa"/>
            <w:tcBorders>
              <w:top w:val="dotted" w:sz="4" w:space="0" w:color="auto"/>
              <w:left w:val="double" w:sz="6" w:space="0" w:color="auto"/>
              <w:bottom w:val="dotted" w:sz="4" w:space="0" w:color="auto"/>
            </w:tcBorders>
          </w:tcPr>
          <w:p w14:paraId="53CC2850" w14:textId="77777777" w:rsidR="00CC1B61" w:rsidRPr="0083255A" w:rsidRDefault="00CC1B61" w:rsidP="007D0E4B">
            <w:pPr>
              <w:spacing w:before="60" w:after="60"/>
              <w:ind w:right="-279"/>
              <w:rPr>
                <w:lang w:val="es-ES"/>
              </w:rPr>
            </w:pPr>
          </w:p>
        </w:tc>
        <w:tc>
          <w:tcPr>
            <w:tcW w:w="3389" w:type="dxa"/>
            <w:tcBorders>
              <w:top w:val="dotted" w:sz="4" w:space="0" w:color="auto"/>
              <w:left w:val="dotted" w:sz="4" w:space="0" w:color="auto"/>
              <w:bottom w:val="dotted" w:sz="4" w:space="0" w:color="auto"/>
              <w:right w:val="dotted" w:sz="4" w:space="0" w:color="auto"/>
            </w:tcBorders>
          </w:tcPr>
          <w:p w14:paraId="5A33736E" w14:textId="77777777" w:rsidR="00CC1B61" w:rsidRPr="0083255A" w:rsidRDefault="00CC1B61" w:rsidP="007D0E4B">
            <w:pPr>
              <w:spacing w:before="60" w:after="60"/>
              <w:ind w:right="-279"/>
              <w:rPr>
                <w:lang w:val="es-ES"/>
              </w:rPr>
            </w:pPr>
          </w:p>
        </w:tc>
        <w:tc>
          <w:tcPr>
            <w:tcW w:w="996" w:type="dxa"/>
            <w:tcBorders>
              <w:top w:val="dotted" w:sz="4" w:space="0" w:color="auto"/>
              <w:left w:val="nil"/>
              <w:bottom w:val="dotted" w:sz="4" w:space="0" w:color="auto"/>
            </w:tcBorders>
          </w:tcPr>
          <w:p w14:paraId="02E03229" w14:textId="77777777" w:rsidR="00CC1B61" w:rsidRPr="0083255A" w:rsidRDefault="00CC1B61" w:rsidP="007D0E4B">
            <w:pPr>
              <w:spacing w:before="60" w:after="60"/>
              <w:ind w:right="-279"/>
              <w:rPr>
                <w:lang w:val="es-ES"/>
              </w:rPr>
            </w:pPr>
          </w:p>
        </w:tc>
        <w:tc>
          <w:tcPr>
            <w:tcW w:w="1170" w:type="dxa"/>
            <w:tcBorders>
              <w:top w:val="dotted" w:sz="4" w:space="0" w:color="auto"/>
              <w:left w:val="dotted" w:sz="4" w:space="0" w:color="auto"/>
              <w:bottom w:val="dotted" w:sz="4" w:space="0" w:color="auto"/>
              <w:right w:val="dotted" w:sz="4" w:space="0" w:color="auto"/>
            </w:tcBorders>
          </w:tcPr>
          <w:p w14:paraId="6DF0F149" w14:textId="77777777" w:rsidR="00CC1B61" w:rsidRPr="0083255A" w:rsidRDefault="00CC1B61" w:rsidP="007D0E4B">
            <w:pPr>
              <w:spacing w:before="60" w:after="60"/>
              <w:ind w:right="-279"/>
              <w:rPr>
                <w:lang w:val="es-ES"/>
              </w:rPr>
            </w:pPr>
          </w:p>
        </w:tc>
        <w:tc>
          <w:tcPr>
            <w:tcW w:w="900" w:type="dxa"/>
            <w:tcBorders>
              <w:top w:val="dotted" w:sz="4" w:space="0" w:color="auto"/>
              <w:left w:val="nil"/>
              <w:bottom w:val="dotted" w:sz="4" w:space="0" w:color="auto"/>
              <w:right w:val="dotted" w:sz="4" w:space="0" w:color="auto"/>
            </w:tcBorders>
          </w:tcPr>
          <w:p w14:paraId="4F6565AC" w14:textId="77777777" w:rsidR="00CC1B61" w:rsidRPr="0083255A" w:rsidRDefault="00CC1B61" w:rsidP="007D0E4B">
            <w:pPr>
              <w:spacing w:before="60" w:after="60"/>
              <w:ind w:right="-279"/>
              <w:jc w:val="center"/>
              <w:rPr>
                <w:lang w:val="es-ES"/>
              </w:rPr>
            </w:pPr>
          </w:p>
        </w:tc>
        <w:tc>
          <w:tcPr>
            <w:tcW w:w="1170" w:type="dxa"/>
            <w:tcBorders>
              <w:top w:val="dotted" w:sz="4" w:space="0" w:color="auto"/>
              <w:left w:val="nil"/>
              <w:right w:val="double" w:sz="6" w:space="0" w:color="auto"/>
            </w:tcBorders>
          </w:tcPr>
          <w:p w14:paraId="7FFA5478" w14:textId="77777777" w:rsidR="00CC1B61" w:rsidRPr="0083255A" w:rsidRDefault="00CC1B61" w:rsidP="007D0E4B">
            <w:pPr>
              <w:spacing w:before="60" w:after="60"/>
              <w:ind w:right="-279"/>
              <w:jc w:val="center"/>
              <w:rPr>
                <w:lang w:val="es-ES"/>
              </w:rPr>
            </w:pPr>
          </w:p>
        </w:tc>
      </w:tr>
      <w:tr w:rsidR="00CC1B61" w:rsidRPr="0083255A" w14:paraId="65B2D361" w14:textId="77777777" w:rsidTr="007D0E4B">
        <w:tc>
          <w:tcPr>
            <w:tcW w:w="1723" w:type="dxa"/>
            <w:tcBorders>
              <w:top w:val="dotted" w:sz="4" w:space="0" w:color="auto"/>
              <w:left w:val="double" w:sz="6" w:space="0" w:color="auto"/>
              <w:bottom w:val="dotted" w:sz="4" w:space="0" w:color="auto"/>
            </w:tcBorders>
          </w:tcPr>
          <w:p w14:paraId="02E30D74" w14:textId="77777777" w:rsidR="00CC1B61" w:rsidRPr="0083255A" w:rsidRDefault="00CC1B61" w:rsidP="007D0E4B">
            <w:pPr>
              <w:spacing w:before="60" w:after="60"/>
              <w:ind w:right="-279"/>
              <w:rPr>
                <w:lang w:val="es-ES"/>
              </w:rPr>
            </w:pPr>
          </w:p>
        </w:tc>
        <w:tc>
          <w:tcPr>
            <w:tcW w:w="3389" w:type="dxa"/>
            <w:tcBorders>
              <w:top w:val="dotted" w:sz="4" w:space="0" w:color="auto"/>
              <w:left w:val="dotted" w:sz="4" w:space="0" w:color="auto"/>
              <w:bottom w:val="dotted" w:sz="4" w:space="0" w:color="auto"/>
              <w:right w:val="dotted" w:sz="4" w:space="0" w:color="auto"/>
            </w:tcBorders>
          </w:tcPr>
          <w:p w14:paraId="5B87D2BC" w14:textId="77777777" w:rsidR="00CC1B61" w:rsidRPr="0083255A" w:rsidRDefault="00CC1B61" w:rsidP="007D0E4B">
            <w:pPr>
              <w:spacing w:before="60" w:after="60"/>
              <w:ind w:right="-279"/>
              <w:rPr>
                <w:lang w:val="es-ES"/>
              </w:rPr>
            </w:pPr>
          </w:p>
        </w:tc>
        <w:tc>
          <w:tcPr>
            <w:tcW w:w="996" w:type="dxa"/>
            <w:tcBorders>
              <w:top w:val="dotted" w:sz="4" w:space="0" w:color="auto"/>
              <w:left w:val="nil"/>
              <w:bottom w:val="dotted" w:sz="4" w:space="0" w:color="auto"/>
            </w:tcBorders>
          </w:tcPr>
          <w:p w14:paraId="04AC6DF7" w14:textId="77777777" w:rsidR="00CC1B61" w:rsidRPr="0083255A" w:rsidRDefault="00CC1B61" w:rsidP="007D0E4B">
            <w:pPr>
              <w:spacing w:before="60" w:after="60"/>
              <w:ind w:right="-279"/>
              <w:rPr>
                <w:lang w:val="es-ES"/>
              </w:rPr>
            </w:pPr>
          </w:p>
        </w:tc>
        <w:tc>
          <w:tcPr>
            <w:tcW w:w="1170" w:type="dxa"/>
            <w:tcBorders>
              <w:top w:val="dotted" w:sz="4" w:space="0" w:color="auto"/>
              <w:left w:val="dotted" w:sz="4" w:space="0" w:color="auto"/>
              <w:bottom w:val="dotted" w:sz="4" w:space="0" w:color="auto"/>
              <w:right w:val="dotted" w:sz="4" w:space="0" w:color="auto"/>
            </w:tcBorders>
          </w:tcPr>
          <w:p w14:paraId="660343EA" w14:textId="77777777" w:rsidR="00CC1B61" w:rsidRPr="0083255A" w:rsidRDefault="00CC1B61" w:rsidP="007D0E4B">
            <w:pPr>
              <w:spacing w:before="60" w:after="60"/>
              <w:ind w:right="-279"/>
              <w:rPr>
                <w:lang w:val="es-ES"/>
              </w:rPr>
            </w:pPr>
          </w:p>
        </w:tc>
        <w:tc>
          <w:tcPr>
            <w:tcW w:w="900" w:type="dxa"/>
            <w:tcBorders>
              <w:top w:val="dotted" w:sz="4" w:space="0" w:color="auto"/>
              <w:left w:val="nil"/>
              <w:bottom w:val="dotted" w:sz="4" w:space="0" w:color="auto"/>
              <w:right w:val="dotted" w:sz="4" w:space="0" w:color="auto"/>
            </w:tcBorders>
          </w:tcPr>
          <w:p w14:paraId="26516823" w14:textId="77777777" w:rsidR="00CC1B61" w:rsidRPr="0083255A" w:rsidRDefault="00CC1B61" w:rsidP="007D0E4B">
            <w:pPr>
              <w:spacing w:before="60" w:after="60"/>
              <w:ind w:right="-279"/>
              <w:jc w:val="center"/>
              <w:rPr>
                <w:lang w:val="es-ES"/>
              </w:rPr>
            </w:pPr>
          </w:p>
        </w:tc>
        <w:tc>
          <w:tcPr>
            <w:tcW w:w="1170" w:type="dxa"/>
            <w:tcBorders>
              <w:top w:val="dotted" w:sz="4" w:space="0" w:color="auto"/>
              <w:left w:val="nil"/>
              <w:right w:val="double" w:sz="6" w:space="0" w:color="auto"/>
            </w:tcBorders>
          </w:tcPr>
          <w:p w14:paraId="1C14D16C" w14:textId="77777777" w:rsidR="00CC1B61" w:rsidRPr="0083255A" w:rsidRDefault="00CC1B61" w:rsidP="007D0E4B">
            <w:pPr>
              <w:spacing w:before="60" w:after="60"/>
              <w:ind w:right="-279"/>
              <w:jc w:val="center"/>
              <w:rPr>
                <w:lang w:val="es-ES"/>
              </w:rPr>
            </w:pPr>
          </w:p>
        </w:tc>
      </w:tr>
      <w:tr w:rsidR="00CC1B61" w:rsidRPr="0083255A" w14:paraId="3EB47A91" w14:textId="77777777" w:rsidTr="007D0E4B">
        <w:tc>
          <w:tcPr>
            <w:tcW w:w="1723" w:type="dxa"/>
            <w:tcBorders>
              <w:top w:val="dotted" w:sz="4" w:space="0" w:color="auto"/>
              <w:left w:val="double" w:sz="6" w:space="0" w:color="auto"/>
              <w:bottom w:val="dotted" w:sz="4" w:space="0" w:color="auto"/>
            </w:tcBorders>
          </w:tcPr>
          <w:p w14:paraId="18642474" w14:textId="77777777" w:rsidR="00CC1B61" w:rsidRPr="0083255A" w:rsidRDefault="00CC1B61" w:rsidP="007D0E4B">
            <w:pPr>
              <w:spacing w:before="60" w:after="60"/>
              <w:ind w:right="-279"/>
              <w:rPr>
                <w:lang w:val="es-ES"/>
              </w:rPr>
            </w:pPr>
          </w:p>
        </w:tc>
        <w:tc>
          <w:tcPr>
            <w:tcW w:w="3389" w:type="dxa"/>
            <w:tcBorders>
              <w:top w:val="dotted" w:sz="4" w:space="0" w:color="auto"/>
              <w:left w:val="dotted" w:sz="4" w:space="0" w:color="auto"/>
              <w:bottom w:val="dotted" w:sz="4" w:space="0" w:color="auto"/>
              <w:right w:val="dotted" w:sz="4" w:space="0" w:color="auto"/>
            </w:tcBorders>
          </w:tcPr>
          <w:p w14:paraId="54D7456A" w14:textId="77777777" w:rsidR="00CC1B61" w:rsidRPr="0083255A" w:rsidRDefault="00CC1B61" w:rsidP="007D0E4B">
            <w:pPr>
              <w:spacing w:before="60" w:after="60"/>
              <w:ind w:right="-279"/>
              <w:rPr>
                <w:lang w:val="es-ES"/>
              </w:rPr>
            </w:pPr>
          </w:p>
        </w:tc>
        <w:tc>
          <w:tcPr>
            <w:tcW w:w="996" w:type="dxa"/>
            <w:tcBorders>
              <w:top w:val="dotted" w:sz="4" w:space="0" w:color="auto"/>
              <w:left w:val="nil"/>
              <w:bottom w:val="dotted" w:sz="4" w:space="0" w:color="auto"/>
            </w:tcBorders>
          </w:tcPr>
          <w:p w14:paraId="618ED417" w14:textId="77777777" w:rsidR="00CC1B61" w:rsidRPr="0083255A" w:rsidRDefault="00CC1B61" w:rsidP="007D0E4B">
            <w:pPr>
              <w:spacing w:before="60" w:after="60"/>
              <w:ind w:right="-279"/>
              <w:rPr>
                <w:lang w:val="es-ES"/>
              </w:rPr>
            </w:pPr>
          </w:p>
        </w:tc>
        <w:tc>
          <w:tcPr>
            <w:tcW w:w="1170" w:type="dxa"/>
            <w:tcBorders>
              <w:top w:val="dotted" w:sz="4" w:space="0" w:color="auto"/>
              <w:left w:val="dotted" w:sz="4" w:space="0" w:color="auto"/>
              <w:bottom w:val="dotted" w:sz="4" w:space="0" w:color="auto"/>
              <w:right w:val="dotted" w:sz="4" w:space="0" w:color="auto"/>
            </w:tcBorders>
          </w:tcPr>
          <w:p w14:paraId="3F6B555D" w14:textId="77777777" w:rsidR="00CC1B61" w:rsidRPr="0083255A" w:rsidRDefault="00CC1B61" w:rsidP="007D0E4B">
            <w:pPr>
              <w:spacing w:before="60" w:after="60"/>
              <w:ind w:right="-279"/>
              <w:rPr>
                <w:lang w:val="es-ES"/>
              </w:rPr>
            </w:pPr>
          </w:p>
        </w:tc>
        <w:tc>
          <w:tcPr>
            <w:tcW w:w="900" w:type="dxa"/>
            <w:tcBorders>
              <w:top w:val="dotted" w:sz="4" w:space="0" w:color="auto"/>
              <w:left w:val="nil"/>
              <w:bottom w:val="dotted" w:sz="4" w:space="0" w:color="auto"/>
              <w:right w:val="dotted" w:sz="4" w:space="0" w:color="auto"/>
            </w:tcBorders>
          </w:tcPr>
          <w:p w14:paraId="13B6B6EA" w14:textId="77777777" w:rsidR="00CC1B61" w:rsidRPr="0083255A" w:rsidRDefault="00CC1B61" w:rsidP="007D0E4B">
            <w:pPr>
              <w:spacing w:before="60" w:after="60"/>
              <w:ind w:right="-279"/>
              <w:jc w:val="center"/>
              <w:rPr>
                <w:lang w:val="es-ES"/>
              </w:rPr>
            </w:pPr>
          </w:p>
        </w:tc>
        <w:tc>
          <w:tcPr>
            <w:tcW w:w="1170" w:type="dxa"/>
            <w:tcBorders>
              <w:top w:val="dotted" w:sz="4" w:space="0" w:color="auto"/>
              <w:left w:val="nil"/>
              <w:right w:val="double" w:sz="6" w:space="0" w:color="auto"/>
            </w:tcBorders>
          </w:tcPr>
          <w:p w14:paraId="6393F896" w14:textId="77777777" w:rsidR="00CC1B61" w:rsidRPr="0083255A" w:rsidRDefault="00CC1B61" w:rsidP="007D0E4B">
            <w:pPr>
              <w:spacing w:before="60" w:after="60"/>
              <w:ind w:right="-279"/>
              <w:jc w:val="center"/>
              <w:rPr>
                <w:lang w:val="es-ES"/>
              </w:rPr>
            </w:pPr>
          </w:p>
        </w:tc>
      </w:tr>
      <w:tr w:rsidR="00CC1B61" w:rsidRPr="0083255A" w14:paraId="294DB9C6" w14:textId="77777777" w:rsidTr="007D0E4B">
        <w:tc>
          <w:tcPr>
            <w:tcW w:w="1723" w:type="dxa"/>
            <w:tcBorders>
              <w:top w:val="dotted" w:sz="4" w:space="0" w:color="auto"/>
              <w:left w:val="double" w:sz="6" w:space="0" w:color="auto"/>
              <w:bottom w:val="dotted" w:sz="4" w:space="0" w:color="auto"/>
            </w:tcBorders>
          </w:tcPr>
          <w:p w14:paraId="2CCEF1FB" w14:textId="77777777" w:rsidR="00CC1B61" w:rsidRPr="0083255A" w:rsidRDefault="00CC1B61" w:rsidP="007D0E4B">
            <w:pPr>
              <w:spacing w:before="60" w:after="60"/>
              <w:ind w:right="-279"/>
              <w:rPr>
                <w:lang w:val="es-ES"/>
              </w:rPr>
            </w:pPr>
          </w:p>
        </w:tc>
        <w:tc>
          <w:tcPr>
            <w:tcW w:w="3389" w:type="dxa"/>
            <w:tcBorders>
              <w:top w:val="dotted" w:sz="4" w:space="0" w:color="auto"/>
              <w:left w:val="dotted" w:sz="4" w:space="0" w:color="auto"/>
              <w:bottom w:val="dotted" w:sz="4" w:space="0" w:color="auto"/>
              <w:right w:val="dotted" w:sz="4" w:space="0" w:color="auto"/>
            </w:tcBorders>
          </w:tcPr>
          <w:p w14:paraId="1A25F3D7" w14:textId="77777777" w:rsidR="00CC1B61" w:rsidRPr="0083255A" w:rsidRDefault="00CC1B61" w:rsidP="007D0E4B">
            <w:pPr>
              <w:spacing w:before="60" w:after="60"/>
              <w:ind w:right="-279"/>
              <w:rPr>
                <w:lang w:val="es-ES"/>
              </w:rPr>
            </w:pPr>
          </w:p>
        </w:tc>
        <w:tc>
          <w:tcPr>
            <w:tcW w:w="996" w:type="dxa"/>
            <w:tcBorders>
              <w:top w:val="dotted" w:sz="4" w:space="0" w:color="auto"/>
              <w:left w:val="nil"/>
              <w:bottom w:val="dotted" w:sz="4" w:space="0" w:color="auto"/>
            </w:tcBorders>
          </w:tcPr>
          <w:p w14:paraId="3D0847C9" w14:textId="77777777" w:rsidR="00CC1B61" w:rsidRPr="0083255A" w:rsidRDefault="00CC1B61" w:rsidP="007D0E4B">
            <w:pPr>
              <w:spacing w:before="60" w:after="60"/>
              <w:ind w:right="-279"/>
              <w:rPr>
                <w:lang w:val="es-ES"/>
              </w:rPr>
            </w:pPr>
          </w:p>
        </w:tc>
        <w:tc>
          <w:tcPr>
            <w:tcW w:w="1170" w:type="dxa"/>
            <w:tcBorders>
              <w:top w:val="dotted" w:sz="4" w:space="0" w:color="auto"/>
              <w:left w:val="dotted" w:sz="4" w:space="0" w:color="auto"/>
              <w:bottom w:val="dotted" w:sz="4" w:space="0" w:color="auto"/>
              <w:right w:val="dotted" w:sz="4" w:space="0" w:color="auto"/>
            </w:tcBorders>
          </w:tcPr>
          <w:p w14:paraId="01B6CB35" w14:textId="77777777" w:rsidR="00CC1B61" w:rsidRPr="0083255A" w:rsidRDefault="00CC1B61" w:rsidP="007D0E4B">
            <w:pPr>
              <w:spacing w:before="60" w:after="60"/>
              <w:ind w:right="-279"/>
              <w:rPr>
                <w:lang w:val="es-ES"/>
              </w:rPr>
            </w:pPr>
          </w:p>
        </w:tc>
        <w:tc>
          <w:tcPr>
            <w:tcW w:w="900" w:type="dxa"/>
            <w:tcBorders>
              <w:top w:val="dotted" w:sz="4" w:space="0" w:color="auto"/>
              <w:left w:val="nil"/>
              <w:bottom w:val="dotted" w:sz="4" w:space="0" w:color="auto"/>
              <w:right w:val="dotted" w:sz="4" w:space="0" w:color="auto"/>
            </w:tcBorders>
          </w:tcPr>
          <w:p w14:paraId="5C9E53EB" w14:textId="77777777" w:rsidR="00CC1B61" w:rsidRPr="0083255A" w:rsidRDefault="00CC1B61" w:rsidP="007D0E4B">
            <w:pPr>
              <w:spacing w:before="60" w:after="60"/>
              <w:ind w:right="-279"/>
              <w:jc w:val="center"/>
              <w:rPr>
                <w:lang w:val="es-ES"/>
              </w:rPr>
            </w:pPr>
          </w:p>
        </w:tc>
        <w:tc>
          <w:tcPr>
            <w:tcW w:w="1170" w:type="dxa"/>
            <w:tcBorders>
              <w:top w:val="dotted" w:sz="4" w:space="0" w:color="auto"/>
              <w:left w:val="nil"/>
              <w:right w:val="double" w:sz="6" w:space="0" w:color="auto"/>
            </w:tcBorders>
          </w:tcPr>
          <w:p w14:paraId="410649E5" w14:textId="77777777" w:rsidR="00CC1B61" w:rsidRPr="0083255A" w:rsidRDefault="00CC1B61" w:rsidP="007D0E4B">
            <w:pPr>
              <w:spacing w:before="60" w:after="60"/>
              <w:ind w:right="-279"/>
              <w:jc w:val="center"/>
              <w:rPr>
                <w:lang w:val="es-ES"/>
              </w:rPr>
            </w:pPr>
          </w:p>
        </w:tc>
      </w:tr>
      <w:tr w:rsidR="00CC1B61" w:rsidRPr="0083255A" w14:paraId="3D419B33" w14:textId="77777777" w:rsidTr="007D0E4B">
        <w:tc>
          <w:tcPr>
            <w:tcW w:w="1723" w:type="dxa"/>
            <w:tcBorders>
              <w:top w:val="single" w:sz="6" w:space="0" w:color="auto"/>
              <w:left w:val="double" w:sz="6" w:space="0" w:color="auto"/>
            </w:tcBorders>
          </w:tcPr>
          <w:p w14:paraId="25DCA3C5" w14:textId="77777777" w:rsidR="00CC1B61" w:rsidRPr="0083255A" w:rsidRDefault="00CC1B61" w:rsidP="007D0E4B">
            <w:pPr>
              <w:spacing w:before="60" w:after="60"/>
              <w:ind w:right="-279"/>
              <w:rPr>
                <w:lang w:val="es-ES"/>
              </w:rPr>
            </w:pPr>
          </w:p>
        </w:tc>
        <w:tc>
          <w:tcPr>
            <w:tcW w:w="6455" w:type="dxa"/>
            <w:gridSpan w:val="4"/>
            <w:tcBorders>
              <w:top w:val="single" w:sz="6" w:space="0" w:color="auto"/>
              <w:left w:val="nil"/>
            </w:tcBorders>
          </w:tcPr>
          <w:p w14:paraId="1C8370F2" w14:textId="77777777" w:rsidR="00CC1B61" w:rsidRPr="0083255A" w:rsidRDefault="00CC1B61" w:rsidP="007D0E4B">
            <w:pPr>
              <w:spacing w:before="60" w:after="60"/>
              <w:ind w:right="-279"/>
              <w:jc w:val="right"/>
              <w:rPr>
                <w:lang w:val="es-ES"/>
              </w:rPr>
            </w:pPr>
            <w:r w:rsidRPr="0083255A">
              <w:rPr>
                <w:lang w:val="es-ES"/>
              </w:rPr>
              <w:t>Subtotal</w:t>
            </w:r>
          </w:p>
        </w:tc>
        <w:tc>
          <w:tcPr>
            <w:tcW w:w="1170" w:type="dxa"/>
            <w:tcBorders>
              <w:top w:val="single" w:sz="6" w:space="0" w:color="auto"/>
              <w:right w:val="double" w:sz="6" w:space="0" w:color="auto"/>
            </w:tcBorders>
          </w:tcPr>
          <w:p w14:paraId="7990A61D" w14:textId="77777777" w:rsidR="00CC1B61" w:rsidRPr="0083255A" w:rsidRDefault="00CC1B61" w:rsidP="007D0E4B">
            <w:pPr>
              <w:spacing w:before="60" w:after="60"/>
              <w:ind w:right="-279"/>
              <w:jc w:val="center"/>
              <w:rPr>
                <w:lang w:val="es-ES"/>
              </w:rPr>
            </w:pPr>
          </w:p>
        </w:tc>
      </w:tr>
      <w:tr w:rsidR="00CC1B61" w:rsidRPr="00484836" w14:paraId="1428B5C2" w14:textId="77777777" w:rsidTr="007D0E4B">
        <w:tc>
          <w:tcPr>
            <w:tcW w:w="1723" w:type="dxa"/>
            <w:tcBorders>
              <w:top w:val="dotted" w:sz="4" w:space="0" w:color="auto"/>
              <w:left w:val="double" w:sz="6" w:space="0" w:color="auto"/>
              <w:bottom w:val="dotted" w:sz="4" w:space="0" w:color="auto"/>
            </w:tcBorders>
          </w:tcPr>
          <w:p w14:paraId="18EBC653" w14:textId="77777777" w:rsidR="00CC1B61" w:rsidRPr="0083255A" w:rsidRDefault="00CC1B61" w:rsidP="007D0E4B">
            <w:pPr>
              <w:spacing w:before="60" w:after="60"/>
              <w:ind w:right="-279"/>
              <w:rPr>
                <w:lang w:val="es-ES"/>
              </w:rPr>
            </w:pPr>
            <w:r w:rsidRPr="0083255A">
              <w:rPr>
                <w:lang w:val="es-ES"/>
              </w:rPr>
              <w:t>D122</w:t>
            </w:r>
          </w:p>
        </w:tc>
        <w:tc>
          <w:tcPr>
            <w:tcW w:w="5555" w:type="dxa"/>
            <w:gridSpan w:val="3"/>
            <w:tcBorders>
              <w:top w:val="dotted" w:sz="4" w:space="0" w:color="auto"/>
              <w:left w:val="dotted" w:sz="4" w:space="0" w:color="auto"/>
              <w:bottom w:val="dotted" w:sz="4" w:space="0" w:color="auto"/>
              <w:right w:val="dotted" w:sz="4" w:space="0" w:color="auto"/>
            </w:tcBorders>
          </w:tcPr>
          <w:p w14:paraId="28242CFB" w14:textId="77777777" w:rsidR="00CC1B61" w:rsidRPr="0083255A" w:rsidRDefault="00CC1B61" w:rsidP="007D0E4B">
            <w:pPr>
              <w:tabs>
                <w:tab w:val="left" w:pos="1050"/>
              </w:tabs>
              <w:spacing w:before="60" w:after="60"/>
              <w:ind w:right="-279"/>
              <w:rPr>
                <w:lang w:val="es-ES"/>
              </w:rPr>
            </w:pPr>
            <w:r w:rsidRPr="0083255A">
              <w:rPr>
                <w:u w:val="single"/>
                <w:lang w:val="es-ES"/>
              </w:rPr>
              <w:tab/>
            </w:r>
            <w:r w:rsidRPr="0083255A">
              <w:rPr>
                <w:lang w:val="es-ES"/>
              </w:rPr>
              <w:t xml:space="preserve"> %</w:t>
            </w:r>
            <w:r w:rsidRPr="0083255A">
              <w:rPr>
                <w:vertAlign w:val="superscript"/>
                <w:lang w:val="es-ES"/>
              </w:rPr>
              <w:t>a</w:t>
            </w:r>
            <w:r w:rsidRPr="0083255A">
              <w:rPr>
                <w:lang w:val="es-ES"/>
              </w:rPr>
              <w:t xml:space="preserve"> del subtotal asignado a gastos generales, ganancias, etc. del Contratista, de conformidad con el párrafo 3 (b) </w:t>
            </w:r>
            <w:r w:rsidRPr="0083255A">
              <w:rPr>
                <w:i/>
                <w:lang w:val="es-ES"/>
              </w:rPr>
              <w:t>supra</w:t>
            </w:r>
            <w:r w:rsidRPr="0083255A">
              <w:rPr>
                <w:lang w:val="es-ES"/>
              </w:rPr>
              <w:t>.</w:t>
            </w:r>
          </w:p>
        </w:tc>
        <w:tc>
          <w:tcPr>
            <w:tcW w:w="900" w:type="dxa"/>
            <w:tcBorders>
              <w:top w:val="dotted" w:sz="4" w:space="0" w:color="auto"/>
              <w:left w:val="nil"/>
              <w:bottom w:val="dotted" w:sz="4" w:space="0" w:color="auto"/>
            </w:tcBorders>
          </w:tcPr>
          <w:p w14:paraId="0EDE4FF6" w14:textId="77777777" w:rsidR="00CC1B61" w:rsidRPr="0083255A" w:rsidRDefault="00CC1B61" w:rsidP="007D0E4B">
            <w:pPr>
              <w:spacing w:before="60" w:after="60"/>
              <w:ind w:right="-279"/>
              <w:jc w:val="center"/>
              <w:rPr>
                <w:lang w:val="es-ES"/>
              </w:rPr>
            </w:pPr>
          </w:p>
        </w:tc>
        <w:tc>
          <w:tcPr>
            <w:tcW w:w="1170" w:type="dxa"/>
            <w:tcBorders>
              <w:top w:val="dotted" w:sz="4" w:space="0" w:color="auto"/>
              <w:bottom w:val="dotted" w:sz="4" w:space="0" w:color="auto"/>
              <w:right w:val="double" w:sz="6" w:space="0" w:color="auto"/>
            </w:tcBorders>
          </w:tcPr>
          <w:p w14:paraId="01AE3B61" w14:textId="77777777" w:rsidR="00CC1B61" w:rsidRPr="0083255A" w:rsidRDefault="00CC1B61" w:rsidP="007D0E4B">
            <w:pPr>
              <w:spacing w:before="60" w:after="60"/>
              <w:ind w:right="-279"/>
              <w:jc w:val="center"/>
              <w:rPr>
                <w:lang w:val="es-ES"/>
              </w:rPr>
            </w:pPr>
          </w:p>
        </w:tc>
      </w:tr>
      <w:tr w:rsidR="00CC1B61" w:rsidRPr="00484836" w14:paraId="62DC2B20" w14:textId="77777777" w:rsidTr="007D0E4B">
        <w:tc>
          <w:tcPr>
            <w:tcW w:w="1723" w:type="dxa"/>
            <w:tcBorders>
              <w:left w:val="double" w:sz="6" w:space="0" w:color="auto"/>
            </w:tcBorders>
          </w:tcPr>
          <w:p w14:paraId="78D18BD2" w14:textId="77777777" w:rsidR="00CC1B61" w:rsidRPr="0083255A" w:rsidRDefault="00CC1B61" w:rsidP="007D0E4B">
            <w:pPr>
              <w:spacing w:before="60" w:after="60"/>
              <w:ind w:right="-279"/>
              <w:rPr>
                <w:lang w:val="es-ES"/>
              </w:rPr>
            </w:pPr>
          </w:p>
        </w:tc>
        <w:tc>
          <w:tcPr>
            <w:tcW w:w="3389" w:type="dxa"/>
            <w:tcBorders>
              <w:left w:val="nil"/>
            </w:tcBorders>
          </w:tcPr>
          <w:p w14:paraId="19EDFEE9" w14:textId="77777777" w:rsidR="00CC1B61" w:rsidRPr="0083255A" w:rsidRDefault="00CC1B61" w:rsidP="007D0E4B">
            <w:pPr>
              <w:spacing w:before="60" w:after="60"/>
              <w:ind w:right="-279"/>
              <w:rPr>
                <w:lang w:val="es-ES"/>
              </w:rPr>
            </w:pPr>
          </w:p>
        </w:tc>
        <w:tc>
          <w:tcPr>
            <w:tcW w:w="996" w:type="dxa"/>
          </w:tcPr>
          <w:p w14:paraId="5A5901CA" w14:textId="77777777" w:rsidR="00CC1B61" w:rsidRPr="0083255A" w:rsidRDefault="00CC1B61" w:rsidP="007D0E4B">
            <w:pPr>
              <w:spacing w:before="60" w:after="60"/>
              <w:ind w:right="-279"/>
              <w:rPr>
                <w:lang w:val="es-ES"/>
              </w:rPr>
            </w:pPr>
          </w:p>
        </w:tc>
        <w:tc>
          <w:tcPr>
            <w:tcW w:w="1170" w:type="dxa"/>
          </w:tcPr>
          <w:p w14:paraId="23A697B9" w14:textId="77777777" w:rsidR="00CC1B61" w:rsidRPr="0083255A" w:rsidRDefault="00CC1B61" w:rsidP="007D0E4B">
            <w:pPr>
              <w:spacing w:before="60" w:after="60"/>
              <w:ind w:right="-279"/>
              <w:rPr>
                <w:lang w:val="es-ES"/>
              </w:rPr>
            </w:pPr>
          </w:p>
        </w:tc>
        <w:tc>
          <w:tcPr>
            <w:tcW w:w="900" w:type="dxa"/>
          </w:tcPr>
          <w:p w14:paraId="491758EB" w14:textId="77777777" w:rsidR="00CC1B61" w:rsidRPr="0083255A" w:rsidRDefault="00CC1B61" w:rsidP="007D0E4B">
            <w:pPr>
              <w:spacing w:before="60" w:after="60"/>
              <w:ind w:right="-279"/>
              <w:jc w:val="center"/>
              <w:rPr>
                <w:lang w:val="es-ES"/>
              </w:rPr>
            </w:pPr>
          </w:p>
        </w:tc>
        <w:tc>
          <w:tcPr>
            <w:tcW w:w="1170" w:type="dxa"/>
            <w:tcBorders>
              <w:right w:val="double" w:sz="6" w:space="0" w:color="auto"/>
            </w:tcBorders>
          </w:tcPr>
          <w:p w14:paraId="1FBAF881" w14:textId="77777777" w:rsidR="00CC1B61" w:rsidRPr="0083255A" w:rsidRDefault="00CC1B61" w:rsidP="007D0E4B">
            <w:pPr>
              <w:spacing w:before="60" w:after="60"/>
              <w:ind w:right="-279"/>
              <w:jc w:val="center"/>
              <w:rPr>
                <w:lang w:val="es-ES"/>
              </w:rPr>
            </w:pPr>
          </w:p>
        </w:tc>
      </w:tr>
      <w:tr w:rsidR="00CC1B61" w:rsidRPr="00484836" w14:paraId="568D6C13" w14:textId="77777777" w:rsidTr="007D0E4B">
        <w:tc>
          <w:tcPr>
            <w:tcW w:w="1723" w:type="dxa"/>
            <w:tcBorders>
              <w:left w:val="double" w:sz="6" w:space="0" w:color="auto"/>
            </w:tcBorders>
          </w:tcPr>
          <w:p w14:paraId="336F68A8" w14:textId="77777777" w:rsidR="00CC1B61" w:rsidRPr="0083255A" w:rsidRDefault="00CC1B61" w:rsidP="007D0E4B">
            <w:pPr>
              <w:spacing w:before="60" w:after="60"/>
              <w:ind w:right="-279"/>
              <w:jc w:val="right"/>
              <w:rPr>
                <w:lang w:val="es-ES"/>
              </w:rPr>
            </w:pPr>
          </w:p>
        </w:tc>
        <w:tc>
          <w:tcPr>
            <w:tcW w:w="6455" w:type="dxa"/>
            <w:gridSpan w:val="4"/>
            <w:tcBorders>
              <w:left w:val="nil"/>
            </w:tcBorders>
          </w:tcPr>
          <w:p w14:paraId="540EBC70" w14:textId="77777777" w:rsidR="00CC1B61" w:rsidRPr="0083255A" w:rsidRDefault="00CC1B61" w:rsidP="007D0E4B">
            <w:pPr>
              <w:tabs>
                <w:tab w:val="left" w:pos="4470"/>
              </w:tabs>
              <w:spacing w:before="60" w:after="60"/>
              <w:ind w:right="-279"/>
              <w:rPr>
                <w:lang w:val="es-ES"/>
              </w:rPr>
            </w:pPr>
            <w:r w:rsidRPr="0083255A">
              <w:rPr>
                <w:lang w:val="es-ES"/>
              </w:rPr>
              <w:t>Total de trabajos por administración: Mano de obra</w:t>
            </w:r>
          </w:p>
          <w:p w14:paraId="545FF27F" w14:textId="77777777" w:rsidR="00CC1B61" w:rsidRPr="0083255A" w:rsidRDefault="00CC1B61" w:rsidP="007D0E4B">
            <w:pPr>
              <w:tabs>
                <w:tab w:val="left" w:pos="4470"/>
              </w:tabs>
              <w:spacing w:before="60" w:after="60"/>
              <w:ind w:right="-279"/>
              <w:rPr>
                <w:lang w:val="es-ES"/>
              </w:rPr>
            </w:pPr>
            <w:r w:rsidRPr="0083255A">
              <w:rPr>
                <w:lang w:val="es-ES"/>
              </w:rPr>
              <w:t xml:space="preserve">(Pasar a resumen de trabajos por administración, pág. </w:t>
            </w:r>
            <w:r w:rsidRPr="0083255A">
              <w:rPr>
                <w:u w:val="single"/>
                <w:lang w:val="es-ES"/>
              </w:rPr>
              <w:tab/>
            </w:r>
            <w:r w:rsidRPr="0083255A">
              <w:rPr>
                <w:lang w:val="es-ES"/>
              </w:rPr>
              <w:t>)</w:t>
            </w:r>
          </w:p>
        </w:tc>
        <w:tc>
          <w:tcPr>
            <w:tcW w:w="1170" w:type="dxa"/>
            <w:tcBorders>
              <w:right w:val="double" w:sz="6" w:space="0" w:color="auto"/>
            </w:tcBorders>
          </w:tcPr>
          <w:p w14:paraId="7FE6DBDB" w14:textId="77777777" w:rsidR="00CC1B61" w:rsidRPr="0083255A" w:rsidRDefault="00CC1B61" w:rsidP="007D0E4B">
            <w:pPr>
              <w:spacing w:before="60" w:after="60"/>
              <w:ind w:right="-279"/>
              <w:rPr>
                <w:lang w:val="es-ES"/>
              </w:rPr>
            </w:pPr>
            <w:r w:rsidRPr="0083255A">
              <w:rPr>
                <w:u w:val="single"/>
                <w:lang w:val="es-ES"/>
              </w:rPr>
              <w:tab/>
            </w:r>
          </w:p>
        </w:tc>
      </w:tr>
      <w:tr w:rsidR="00CC1B61" w:rsidRPr="00484836" w14:paraId="2DD199CF" w14:textId="77777777" w:rsidTr="007D0E4B">
        <w:tc>
          <w:tcPr>
            <w:tcW w:w="9348" w:type="dxa"/>
            <w:gridSpan w:val="6"/>
            <w:tcBorders>
              <w:top w:val="double" w:sz="6" w:space="0" w:color="auto"/>
            </w:tcBorders>
          </w:tcPr>
          <w:p w14:paraId="0A77F723" w14:textId="77777777" w:rsidR="00CC1B61" w:rsidRPr="0083255A" w:rsidRDefault="00CC1B61" w:rsidP="007D0E4B">
            <w:pPr>
              <w:ind w:right="-279"/>
              <w:rPr>
                <w:sz w:val="20"/>
                <w:lang w:val="es-ES"/>
              </w:rPr>
            </w:pPr>
          </w:p>
          <w:p w14:paraId="3750B236" w14:textId="6E274EF5" w:rsidR="00CC1B61" w:rsidRPr="0083255A" w:rsidRDefault="00CC1B61" w:rsidP="007D0E4B">
            <w:pPr>
              <w:ind w:right="-279"/>
              <w:rPr>
                <w:sz w:val="20"/>
                <w:lang w:val="es-ES"/>
              </w:rPr>
            </w:pPr>
            <w:r w:rsidRPr="0083255A">
              <w:rPr>
                <w:sz w:val="20"/>
                <w:lang w:val="es-ES"/>
              </w:rPr>
              <w:t xml:space="preserve">a. Será indicado por el </w:t>
            </w:r>
            <w:r w:rsidR="00A75626" w:rsidRPr="0083255A">
              <w:rPr>
                <w:sz w:val="20"/>
                <w:lang w:val="es-ES"/>
              </w:rPr>
              <w:t>Proponente</w:t>
            </w:r>
            <w:r w:rsidRPr="0083255A">
              <w:rPr>
                <w:sz w:val="20"/>
                <w:lang w:val="es-ES"/>
              </w:rPr>
              <w:t>.</w:t>
            </w:r>
          </w:p>
        </w:tc>
      </w:tr>
    </w:tbl>
    <w:p w14:paraId="5D066C05" w14:textId="77777777" w:rsidR="00CC1B61" w:rsidRPr="0083255A" w:rsidRDefault="00CC1B61" w:rsidP="00CC1B61">
      <w:pPr>
        <w:ind w:right="-279"/>
        <w:rPr>
          <w:lang w:val="es-ES"/>
        </w:rPr>
      </w:pPr>
    </w:p>
    <w:p w14:paraId="5A6AE324" w14:textId="77777777" w:rsidR="00CC1B61" w:rsidRPr="0083255A" w:rsidRDefault="00CC1B61" w:rsidP="00CC1B61">
      <w:pPr>
        <w:tabs>
          <w:tab w:val="center" w:pos="4500"/>
        </w:tabs>
        <w:ind w:right="-279"/>
        <w:rPr>
          <w:sz w:val="28"/>
          <w:lang w:val="es-ES"/>
        </w:rPr>
      </w:pPr>
      <w:r w:rsidRPr="0083255A">
        <w:rPr>
          <w:b/>
          <w:lang w:val="es-ES"/>
        </w:rPr>
        <w:br w:type="page"/>
      </w:r>
    </w:p>
    <w:p w14:paraId="5198C86C" w14:textId="77777777" w:rsidR="00CC1B61" w:rsidRPr="0083255A" w:rsidRDefault="00CC1B61" w:rsidP="00CC1B61">
      <w:pPr>
        <w:pStyle w:val="Formulariossecciones"/>
        <w:ind w:right="-279"/>
        <w:rPr>
          <w:lang w:val="es-ES"/>
        </w:rPr>
      </w:pPr>
      <w:bookmarkStart w:id="490" w:name="_Toc248041871"/>
      <w:bookmarkStart w:id="491" w:name="_Toc485909428"/>
      <w:r w:rsidRPr="0083255A">
        <w:rPr>
          <w:lang w:val="es-ES"/>
        </w:rPr>
        <w:lastRenderedPageBreak/>
        <w:t>Apéndice de tarifas de Trabajos por Administración: 2. Materiales</w:t>
      </w:r>
      <w:bookmarkEnd w:id="490"/>
      <w:bookmarkEnd w:id="491"/>
    </w:p>
    <w:p w14:paraId="6D4DCA19" w14:textId="77777777" w:rsidR="00CC1B61" w:rsidRPr="0083255A" w:rsidRDefault="00CC1B61" w:rsidP="00CC1B61">
      <w:pPr>
        <w:ind w:right="-279"/>
        <w:rPr>
          <w:lang w:val="es-ES"/>
        </w:rPr>
      </w:pPr>
    </w:p>
    <w:tbl>
      <w:tblPr>
        <w:tblW w:w="9348" w:type="dxa"/>
        <w:tblInd w:w="97" w:type="dxa"/>
        <w:tblLayout w:type="fixed"/>
        <w:tblLook w:val="0000" w:firstRow="0" w:lastRow="0" w:firstColumn="0" w:lastColumn="0" w:noHBand="0" w:noVBand="0"/>
      </w:tblPr>
      <w:tblGrid>
        <w:gridCol w:w="1581"/>
        <w:gridCol w:w="2977"/>
        <w:gridCol w:w="1134"/>
        <w:gridCol w:w="1418"/>
        <w:gridCol w:w="1068"/>
        <w:gridCol w:w="1170"/>
      </w:tblGrid>
      <w:tr w:rsidR="00CC1B61" w:rsidRPr="0083255A" w14:paraId="4DE82D48" w14:textId="77777777" w:rsidTr="007D0E4B">
        <w:tc>
          <w:tcPr>
            <w:tcW w:w="1581" w:type="dxa"/>
            <w:tcBorders>
              <w:top w:val="double" w:sz="6" w:space="0" w:color="auto"/>
              <w:left w:val="double" w:sz="6" w:space="0" w:color="auto"/>
              <w:bottom w:val="single" w:sz="6" w:space="0" w:color="auto"/>
            </w:tcBorders>
          </w:tcPr>
          <w:p w14:paraId="5C4F0C61" w14:textId="77777777" w:rsidR="00CC1B61" w:rsidRPr="0083255A" w:rsidRDefault="00CC1B61" w:rsidP="007D0E4B">
            <w:pPr>
              <w:spacing w:before="60" w:after="60"/>
              <w:ind w:right="181"/>
              <w:jc w:val="center"/>
              <w:rPr>
                <w:i/>
                <w:lang w:val="es-ES"/>
              </w:rPr>
            </w:pPr>
            <w:r w:rsidRPr="0083255A">
              <w:rPr>
                <w:i/>
                <w:lang w:val="es-ES"/>
              </w:rPr>
              <w:t>N</w:t>
            </w:r>
            <w:r w:rsidRPr="0083255A">
              <w:rPr>
                <w:lang w:val="es-ES"/>
              </w:rPr>
              <w:t>.</w:t>
            </w:r>
            <w:r w:rsidRPr="0083255A">
              <w:rPr>
                <w:vertAlign w:val="superscript"/>
                <w:lang w:val="es-ES"/>
              </w:rPr>
              <w:t>o</w:t>
            </w:r>
            <w:r w:rsidRPr="0083255A">
              <w:rPr>
                <w:i/>
                <w:lang w:val="es-ES"/>
              </w:rPr>
              <w:t xml:space="preserve"> de componente</w:t>
            </w:r>
          </w:p>
        </w:tc>
        <w:tc>
          <w:tcPr>
            <w:tcW w:w="2977" w:type="dxa"/>
            <w:tcBorders>
              <w:top w:val="double" w:sz="6" w:space="0" w:color="auto"/>
              <w:left w:val="single" w:sz="4" w:space="0" w:color="auto"/>
              <w:bottom w:val="single" w:sz="6" w:space="0" w:color="auto"/>
            </w:tcBorders>
          </w:tcPr>
          <w:p w14:paraId="5F9AC346" w14:textId="77777777" w:rsidR="00CC1B61" w:rsidRPr="0083255A" w:rsidRDefault="00CC1B61" w:rsidP="007D0E4B">
            <w:pPr>
              <w:spacing w:before="60" w:after="60"/>
              <w:ind w:right="181"/>
              <w:jc w:val="center"/>
              <w:rPr>
                <w:i/>
                <w:lang w:val="es-ES"/>
              </w:rPr>
            </w:pPr>
            <w:r w:rsidRPr="0083255A">
              <w:rPr>
                <w:i/>
                <w:lang w:val="es-ES"/>
              </w:rPr>
              <w:t>Descripción</w:t>
            </w:r>
          </w:p>
        </w:tc>
        <w:tc>
          <w:tcPr>
            <w:tcW w:w="1134" w:type="dxa"/>
            <w:tcBorders>
              <w:top w:val="double" w:sz="6" w:space="0" w:color="auto"/>
              <w:left w:val="single" w:sz="4" w:space="0" w:color="auto"/>
              <w:bottom w:val="single" w:sz="6" w:space="0" w:color="auto"/>
            </w:tcBorders>
          </w:tcPr>
          <w:p w14:paraId="4F422CB2" w14:textId="77777777" w:rsidR="00CC1B61" w:rsidRPr="0083255A" w:rsidRDefault="00CC1B61" w:rsidP="007D0E4B">
            <w:pPr>
              <w:spacing w:before="60" w:after="60"/>
              <w:ind w:right="181"/>
              <w:jc w:val="center"/>
              <w:rPr>
                <w:i/>
                <w:lang w:val="es-ES"/>
              </w:rPr>
            </w:pPr>
            <w:r w:rsidRPr="0083255A">
              <w:rPr>
                <w:i/>
                <w:lang w:val="es-ES"/>
              </w:rPr>
              <w:t>Unidad</w:t>
            </w:r>
          </w:p>
        </w:tc>
        <w:tc>
          <w:tcPr>
            <w:tcW w:w="1418" w:type="dxa"/>
            <w:tcBorders>
              <w:top w:val="double" w:sz="6" w:space="0" w:color="auto"/>
              <w:left w:val="single" w:sz="4" w:space="0" w:color="auto"/>
              <w:bottom w:val="single" w:sz="6" w:space="0" w:color="auto"/>
            </w:tcBorders>
          </w:tcPr>
          <w:p w14:paraId="38B98174" w14:textId="77777777" w:rsidR="00CC1B61" w:rsidRPr="0083255A" w:rsidRDefault="00CC1B61" w:rsidP="007D0E4B">
            <w:pPr>
              <w:spacing w:before="60" w:after="60"/>
              <w:ind w:right="181"/>
              <w:jc w:val="center"/>
              <w:rPr>
                <w:i/>
                <w:lang w:val="es-ES"/>
              </w:rPr>
            </w:pPr>
            <w:r w:rsidRPr="0083255A">
              <w:rPr>
                <w:i/>
                <w:lang w:val="es-ES"/>
              </w:rPr>
              <w:t>Cantidad nominal</w:t>
            </w:r>
          </w:p>
        </w:tc>
        <w:tc>
          <w:tcPr>
            <w:tcW w:w="1068" w:type="dxa"/>
            <w:tcBorders>
              <w:top w:val="double" w:sz="6" w:space="0" w:color="auto"/>
              <w:left w:val="single" w:sz="4" w:space="0" w:color="auto"/>
              <w:bottom w:val="single" w:sz="6" w:space="0" w:color="auto"/>
            </w:tcBorders>
          </w:tcPr>
          <w:p w14:paraId="3FA82259" w14:textId="77777777" w:rsidR="00CC1B61" w:rsidRPr="0083255A" w:rsidRDefault="00CC1B61" w:rsidP="007D0E4B">
            <w:pPr>
              <w:spacing w:before="60" w:after="60"/>
              <w:ind w:right="181"/>
              <w:jc w:val="center"/>
              <w:rPr>
                <w:i/>
                <w:lang w:val="es-ES"/>
              </w:rPr>
            </w:pPr>
            <w:r w:rsidRPr="0083255A">
              <w:rPr>
                <w:i/>
                <w:lang w:val="es-ES"/>
              </w:rPr>
              <w:t>Tarifa</w:t>
            </w:r>
          </w:p>
        </w:tc>
        <w:tc>
          <w:tcPr>
            <w:tcW w:w="1170" w:type="dxa"/>
            <w:tcBorders>
              <w:top w:val="double" w:sz="6" w:space="0" w:color="auto"/>
              <w:left w:val="single" w:sz="4" w:space="0" w:color="auto"/>
              <w:bottom w:val="single" w:sz="6" w:space="0" w:color="auto"/>
              <w:right w:val="double" w:sz="6" w:space="0" w:color="auto"/>
            </w:tcBorders>
          </w:tcPr>
          <w:p w14:paraId="303A76B1" w14:textId="77777777" w:rsidR="00CC1B61" w:rsidRPr="0083255A" w:rsidRDefault="00CC1B61" w:rsidP="007D0E4B">
            <w:pPr>
              <w:spacing w:before="60" w:after="60"/>
              <w:ind w:right="181"/>
              <w:jc w:val="center"/>
              <w:rPr>
                <w:i/>
                <w:lang w:val="es-ES"/>
              </w:rPr>
            </w:pPr>
            <w:r w:rsidRPr="0083255A">
              <w:rPr>
                <w:i/>
                <w:lang w:val="es-ES"/>
              </w:rPr>
              <w:t>Monto total</w:t>
            </w:r>
          </w:p>
        </w:tc>
      </w:tr>
      <w:tr w:rsidR="00CC1B61" w:rsidRPr="0083255A" w14:paraId="466366A9" w14:textId="77777777" w:rsidTr="007D0E4B">
        <w:tc>
          <w:tcPr>
            <w:tcW w:w="1581" w:type="dxa"/>
            <w:tcBorders>
              <w:left w:val="double" w:sz="6" w:space="0" w:color="auto"/>
            </w:tcBorders>
          </w:tcPr>
          <w:p w14:paraId="5F1DF9D9" w14:textId="77777777" w:rsidR="00CC1B61" w:rsidRPr="0083255A" w:rsidRDefault="00CC1B61" w:rsidP="007D0E4B">
            <w:pPr>
              <w:spacing w:before="60" w:after="60"/>
              <w:ind w:right="-279"/>
              <w:rPr>
                <w:lang w:val="es-ES"/>
              </w:rPr>
            </w:pPr>
          </w:p>
        </w:tc>
        <w:tc>
          <w:tcPr>
            <w:tcW w:w="2977" w:type="dxa"/>
            <w:tcBorders>
              <w:left w:val="dotted" w:sz="4" w:space="0" w:color="auto"/>
              <w:bottom w:val="dotted" w:sz="4" w:space="0" w:color="auto"/>
              <w:right w:val="dotted" w:sz="4" w:space="0" w:color="auto"/>
            </w:tcBorders>
          </w:tcPr>
          <w:p w14:paraId="1C06D9BE" w14:textId="77777777" w:rsidR="00CC1B61" w:rsidRPr="0083255A" w:rsidRDefault="00CC1B61" w:rsidP="007D0E4B">
            <w:pPr>
              <w:spacing w:before="60" w:after="60"/>
              <w:ind w:right="-279"/>
              <w:rPr>
                <w:lang w:val="es-ES"/>
              </w:rPr>
            </w:pPr>
          </w:p>
        </w:tc>
        <w:tc>
          <w:tcPr>
            <w:tcW w:w="1134" w:type="dxa"/>
            <w:tcBorders>
              <w:left w:val="nil"/>
            </w:tcBorders>
          </w:tcPr>
          <w:p w14:paraId="4DDC14AE" w14:textId="77777777" w:rsidR="00CC1B61" w:rsidRPr="0083255A" w:rsidRDefault="00CC1B61" w:rsidP="007D0E4B">
            <w:pPr>
              <w:spacing w:before="60" w:after="60"/>
              <w:ind w:right="-279"/>
              <w:rPr>
                <w:lang w:val="es-ES"/>
              </w:rPr>
            </w:pPr>
          </w:p>
        </w:tc>
        <w:tc>
          <w:tcPr>
            <w:tcW w:w="1418" w:type="dxa"/>
            <w:tcBorders>
              <w:left w:val="dotted" w:sz="4" w:space="0" w:color="auto"/>
              <w:bottom w:val="dotted" w:sz="4" w:space="0" w:color="auto"/>
              <w:right w:val="dotted" w:sz="4" w:space="0" w:color="auto"/>
            </w:tcBorders>
          </w:tcPr>
          <w:p w14:paraId="0F123C11" w14:textId="77777777" w:rsidR="00CC1B61" w:rsidRPr="0083255A" w:rsidRDefault="00CC1B61" w:rsidP="007D0E4B">
            <w:pPr>
              <w:tabs>
                <w:tab w:val="decimal" w:pos="654"/>
              </w:tabs>
              <w:spacing w:before="60" w:after="60"/>
              <w:ind w:right="-279"/>
              <w:rPr>
                <w:lang w:val="es-ES"/>
              </w:rPr>
            </w:pPr>
          </w:p>
        </w:tc>
        <w:tc>
          <w:tcPr>
            <w:tcW w:w="1068" w:type="dxa"/>
            <w:tcBorders>
              <w:left w:val="nil"/>
              <w:bottom w:val="dotted" w:sz="4" w:space="0" w:color="auto"/>
              <w:right w:val="dotted" w:sz="4" w:space="0" w:color="auto"/>
            </w:tcBorders>
          </w:tcPr>
          <w:p w14:paraId="49971E62" w14:textId="77777777" w:rsidR="00CC1B61" w:rsidRPr="0083255A" w:rsidRDefault="00CC1B61" w:rsidP="007D0E4B">
            <w:pPr>
              <w:spacing w:before="60" w:after="60"/>
              <w:ind w:right="-279"/>
              <w:jc w:val="center"/>
              <w:rPr>
                <w:lang w:val="es-ES"/>
              </w:rPr>
            </w:pPr>
          </w:p>
        </w:tc>
        <w:tc>
          <w:tcPr>
            <w:tcW w:w="1170" w:type="dxa"/>
            <w:tcBorders>
              <w:left w:val="nil"/>
              <w:right w:val="double" w:sz="6" w:space="0" w:color="auto"/>
            </w:tcBorders>
          </w:tcPr>
          <w:p w14:paraId="45757702" w14:textId="77777777" w:rsidR="00CC1B61" w:rsidRPr="0083255A" w:rsidRDefault="00CC1B61" w:rsidP="007D0E4B">
            <w:pPr>
              <w:spacing w:before="60" w:after="60"/>
              <w:ind w:right="-279"/>
              <w:jc w:val="center"/>
              <w:rPr>
                <w:lang w:val="es-ES"/>
              </w:rPr>
            </w:pPr>
          </w:p>
        </w:tc>
      </w:tr>
      <w:tr w:rsidR="00CC1B61" w:rsidRPr="0083255A" w14:paraId="437DB371" w14:textId="77777777" w:rsidTr="007D0E4B">
        <w:tc>
          <w:tcPr>
            <w:tcW w:w="1581" w:type="dxa"/>
            <w:tcBorders>
              <w:top w:val="dotted" w:sz="4" w:space="0" w:color="auto"/>
              <w:left w:val="double" w:sz="6" w:space="0" w:color="auto"/>
              <w:bottom w:val="dotted" w:sz="4" w:space="0" w:color="auto"/>
            </w:tcBorders>
          </w:tcPr>
          <w:p w14:paraId="6E66408D" w14:textId="77777777" w:rsidR="00CC1B61" w:rsidRPr="0083255A" w:rsidRDefault="00CC1B61" w:rsidP="007D0E4B">
            <w:pPr>
              <w:spacing w:before="60" w:after="60"/>
              <w:ind w:right="-279"/>
              <w:rPr>
                <w:lang w:val="es-ES"/>
              </w:rPr>
            </w:pPr>
          </w:p>
        </w:tc>
        <w:tc>
          <w:tcPr>
            <w:tcW w:w="2977" w:type="dxa"/>
            <w:tcBorders>
              <w:top w:val="dotted" w:sz="4" w:space="0" w:color="auto"/>
              <w:left w:val="dotted" w:sz="4" w:space="0" w:color="auto"/>
              <w:bottom w:val="dotted" w:sz="4" w:space="0" w:color="auto"/>
              <w:right w:val="dotted" w:sz="4" w:space="0" w:color="auto"/>
            </w:tcBorders>
          </w:tcPr>
          <w:p w14:paraId="63C75549" w14:textId="77777777" w:rsidR="00CC1B61" w:rsidRPr="0083255A" w:rsidRDefault="00CC1B61" w:rsidP="007D0E4B">
            <w:pPr>
              <w:spacing w:before="60" w:after="60"/>
              <w:ind w:right="-279"/>
              <w:rPr>
                <w:lang w:val="es-ES"/>
              </w:rPr>
            </w:pPr>
          </w:p>
        </w:tc>
        <w:tc>
          <w:tcPr>
            <w:tcW w:w="1134" w:type="dxa"/>
            <w:tcBorders>
              <w:top w:val="dotted" w:sz="4" w:space="0" w:color="auto"/>
              <w:left w:val="nil"/>
              <w:bottom w:val="dotted" w:sz="4" w:space="0" w:color="auto"/>
            </w:tcBorders>
          </w:tcPr>
          <w:p w14:paraId="711FB94B" w14:textId="77777777" w:rsidR="00CC1B61" w:rsidRPr="0083255A" w:rsidRDefault="00CC1B61" w:rsidP="007D0E4B">
            <w:pPr>
              <w:spacing w:before="60" w:after="60"/>
              <w:ind w:right="-279"/>
              <w:rPr>
                <w:lang w:val="es-ES"/>
              </w:rPr>
            </w:pPr>
          </w:p>
        </w:tc>
        <w:tc>
          <w:tcPr>
            <w:tcW w:w="1418" w:type="dxa"/>
            <w:tcBorders>
              <w:top w:val="dotted" w:sz="4" w:space="0" w:color="auto"/>
              <w:left w:val="dotted" w:sz="4" w:space="0" w:color="auto"/>
              <w:bottom w:val="dotted" w:sz="4" w:space="0" w:color="auto"/>
              <w:right w:val="dotted" w:sz="4" w:space="0" w:color="auto"/>
            </w:tcBorders>
          </w:tcPr>
          <w:p w14:paraId="69146209" w14:textId="77777777" w:rsidR="00CC1B61" w:rsidRPr="0083255A" w:rsidRDefault="00CC1B61" w:rsidP="007D0E4B">
            <w:pPr>
              <w:tabs>
                <w:tab w:val="decimal" w:pos="654"/>
              </w:tabs>
              <w:spacing w:before="60" w:after="60"/>
              <w:ind w:right="-279"/>
              <w:rPr>
                <w:lang w:val="es-ES"/>
              </w:rPr>
            </w:pPr>
          </w:p>
        </w:tc>
        <w:tc>
          <w:tcPr>
            <w:tcW w:w="1068" w:type="dxa"/>
            <w:tcBorders>
              <w:top w:val="dotted" w:sz="4" w:space="0" w:color="auto"/>
              <w:left w:val="nil"/>
              <w:bottom w:val="dotted" w:sz="4" w:space="0" w:color="auto"/>
              <w:right w:val="dotted" w:sz="4" w:space="0" w:color="auto"/>
            </w:tcBorders>
          </w:tcPr>
          <w:p w14:paraId="4E01F3C5" w14:textId="77777777" w:rsidR="00CC1B61" w:rsidRPr="0083255A" w:rsidRDefault="00CC1B61" w:rsidP="007D0E4B">
            <w:pPr>
              <w:spacing w:before="60" w:after="60"/>
              <w:ind w:right="-279"/>
              <w:jc w:val="center"/>
              <w:rPr>
                <w:lang w:val="es-ES"/>
              </w:rPr>
            </w:pPr>
          </w:p>
        </w:tc>
        <w:tc>
          <w:tcPr>
            <w:tcW w:w="1170" w:type="dxa"/>
            <w:tcBorders>
              <w:top w:val="dotted" w:sz="4" w:space="0" w:color="auto"/>
              <w:left w:val="nil"/>
              <w:bottom w:val="dotted" w:sz="4" w:space="0" w:color="auto"/>
              <w:right w:val="double" w:sz="6" w:space="0" w:color="auto"/>
            </w:tcBorders>
          </w:tcPr>
          <w:p w14:paraId="3BF1BA1D" w14:textId="77777777" w:rsidR="00CC1B61" w:rsidRPr="0083255A" w:rsidRDefault="00CC1B61" w:rsidP="007D0E4B">
            <w:pPr>
              <w:spacing w:before="60" w:after="60"/>
              <w:ind w:right="-279"/>
              <w:jc w:val="center"/>
              <w:rPr>
                <w:lang w:val="es-ES"/>
              </w:rPr>
            </w:pPr>
          </w:p>
        </w:tc>
      </w:tr>
      <w:tr w:rsidR="00CC1B61" w:rsidRPr="0083255A" w14:paraId="7F0440A8" w14:textId="77777777" w:rsidTr="007D0E4B">
        <w:tc>
          <w:tcPr>
            <w:tcW w:w="1581" w:type="dxa"/>
            <w:tcBorders>
              <w:left w:val="double" w:sz="6" w:space="0" w:color="auto"/>
            </w:tcBorders>
          </w:tcPr>
          <w:p w14:paraId="4859C5C6" w14:textId="77777777" w:rsidR="00CC1B61" w:rsidRPr="0083255A" w:rsidRDefault="00CC1B61" w:rsidP="007D0E4B">
            <w:pPr>
              <w:spacing w:before="60" w:after="60"/>
              <w:ind w:right="-279"/>
              <w:rPr>
                <w:lang w:val="es-ES"/>
              </w:rPr>
            </w:pPr>
          </w:p>
        </w:tc>
        <w:tc>
          <w:tcPr>
            <w:tcW w:w="2977" w:type="dxa"/>
            <w:tcBorders>
              <w:top w:val="dotted" w:sz="4" w:space="0" w:color="auto"/>
              <w:left w:val="dotted" w:sz="4" w:space="0" w:color="auto"/>
              <w:bottom w:val="dotted" w:sz="4" w:space="0" w:color="auto"/>
              <w:right w:val="dotted" w:sz="4" w:space="0" w:color="auto"/>
            </w:tcBorders>
          </w:tcPr>
          <w:p w14:paraId="370520F6" w14:textId="77777777" w:rsidR="00CC1B61" w:rsidRPr="0083255A" w:rsidRDefault="00CC1B61" w:rsidP="007D0E4B">
            <w:pPr>
              <w:spacing w:before="60" w:after="60"/>
              <w:ind w:right="-279"/>
              <w:rPr>
                <w:lang w:val="es-ES"/>
              </w:rPr>
            </w:pPr>
          </w:p>
        </w:tc>
        <w:tc>
          <w:tcPr>
            <w:tcW w:w="1134" w:type="dxa"/>
            <w:tcBorders>
              <w:left w:val="nil"/>
            </w:tcBorders>
          </w:tcPr>
          <w:p w14:paraId="5ACE43A6" w14:textId="77777777" w:rsidR="00CC1B61" w:rsidRPr="0083255A" w:rsidRDefault="00CC1B61" w:rsidP="007D0E4B">
            <w:pPr>
              <w:spacing w:before="60" w:after="60"/>
              <w:ind w:right="-279"/>
              <w:rPr>
                <w:lang w:val="es-ES"/>
              </w:rPr>
            </w:pPr>
          </w:p>
        </w:tc>
        <w:tc>
          <w:tcPr>
            <w:tcW w:w="1418" w:type="dxa"/>
            <w:tcBorders>
              <w:top w:val="dotted" w:sz="4" w:space="0" w:color="auto"/>
              <w:left w:val="dotted" w:sz="4" w:space="0" w:color="auto"/>
              <w:bottom w:val="dotted" w:sz="4" w:space="0" w:color="auto"/>
              <w:right w:val="dotted" w:sz="4" w:space="0" w:color="auto"/>
            </w:tcBorders>
          </w:tcPr>
          <w:p w14:paraId="36061FAE" w14:textId="77777777" w:rsidR="00CC1B61" w:rsidRPr="0083255A" w:rsidRDefault="00CC1B61" w:rsidP="007D0E4B">
            <w:pPr>
              <w:tabs>
                <w:tab w:val="decimal" w:pos="654"/>
              </w:tabs>
              <w:spacing w:before="60" w:after="60"/>
              <w:ind w:right="-279"/>
              <w:rPr>
                <w:lang w:val="es-ES"/>
              </w:rPr>
            </w:pPr>
          </w:p>
        </w:tc>
        <w:tc>
          <w:tcPr>
            <w:tcW w:w="1068" w:type="dxa"/>
            <w:tcBorders>
              <w:top w:val="dotted" w:sz="4" w:space="0" w:color="auto"/>
              <w:left w:val="nil"/>
              <w:bottom w:val="dotted" w:sz="4" w:space="0" w:color="auto"/>
              <w:right w:val="dotted" w:sz="4" w:space="0" w:color="auto"/>
            </w:tcBorders>
          </w:tcPr>
          <w:p w14:paraId="23FA3107" w14:textId="77777777" w:rsidR="00CC1B61" w:rsidRPr="0083255A" w:rsidRDefault="00CC1B61" w:rsidP="007D0E4B">
            <w:pPr>
              <w:spacing w:before="60" w:after="60"/>
              <w:ind w:right="-279"/>
              <w:jc w:val="center"/>
              <w:rPr>
                <w:lang w:val="es-ES"/>
              </w:rPr>
            </w:pPr>
          </w:p>
        </w:tc>
        <w:tc>
          <w:tcPr>
            <w:tcW w:w="1170" w:type="dxa"/>
            <w:tcBorders>
              <w:left w:val="nil"/>
              <w:right w:val="double" w:sz="6" w:space="0" w:color="auto"/>
            </w:tcBorders>
          </w:tcPr>
          <w:p w14:paraId="503792B6" w14:textId="77777777" w:rsidR="00CC1B61" w:rsidRPr="0083255A" w:rsidRDefault="00CC1B61" w:rsidP="007D0E4B">
            <w:pPr>
              <w:spacing w:before="60" w:after="60"/>
              <w:ind w:right="-279"/>
              <w:jc w:val="center"/>
              <w:rPr>
                <w:lang w:val="es-ES"/>
              </w:rPr>
            </w:pPr>
          </w:p>
        </w:tc>
      </w:tr>
      <w:tr w:rsidR="00CC1B61" w:rsidRPr="0083255A" w14:paraId="65B3E7ED" w14:textId="77777777" w:rsidTr="007D0E4B">
        <w:tc>
          <w:tcPr>
            <w:tcW w:w="1581" w:type="dxa"/>
            <w:tcBorders>
              <w:top w:val="dotted" w:sz="4" w:space="0" w:color="auto"/>
              <w:left w:val="double" w:sz="6" w:space="0" w:color="auto"/>
              <w:bottom w:val="dotted" w:sz="4" w:space="0" w:color="auto"/>
            </w:tcBorders>
          </w:tcPr>
          <w:p w14:paraId="6131667D" w14:textId="77777777" w:rsidR="00CC1B61" w:rsidRPr="0083255A" w:rsidRDefault="00CC1B61" w:rsidP="007D0E4B">
            <w:pPr>
              <w:spacing w:before="60" w:after="60"/>
              <w:ind w:right="-279"/>
              <w:rPr>
                <w:lang w:val="es-ES"/>
              </w:rPr>
            </w:pPr>
          </w:p>
        </w:tc>
        <w:tc>
          <w:tcPr>
            <w:tcW w:w="2977" w:type="dxa"/>
            <w:tcBorders>
              <w:top w:val="dotted" w:sz="4" w:space="0" w:color="auto"/>
              <w:left w:val="dotted" w:sz="4" w:space="0" w:color="auto"/>
              <w:bottom w:val="dotted" w:sz="4" w:space="0" w:color="auto"/>
              <w:right w:val="dotted" w:sz="4" w:space="0" w:color="auto"/>
            </w:tcBorders>
          </w:tcPr>
          <w:p w14:paraId="3F35B42F" w14:textId="77777777" w:rsidR="00CC1B61" w:rsidRPr="0083255A" w:rsidRDefault="00CC1B61" w:rsidP="007D0E4B">
            <w:pPr>
              <w:spacing w:before="60" w:after="60"/>
              <w:ind w:right="-279"/>
              <w:rPr>
                <w:lang w:val="es-ES"/>
              </w:rPr>
            </w:pPr>
          </w:p>
        </w:tc>
        <w:tc>
          <w:tcPr>
            <w:tcW w:w="1134" w:type="dxa"/>
            <w:tcBorders>
              <w:top w:val="dotted" w:sz="4" w:space="0" w:color="auto"/>
              <w:left w:val="nil"/>
              <w:bottom w:val="dotted" w:sz="4" w:space="0" w:color="auto"/>
            </w:tcBorders>
          </w:tcPr>
          <w:p w14:paraId="0A4E42B3" w14:textId="77777777" w:rsidR="00CC1B61" w:rsidRPr="0083255A" w:rsidRDefault="00CC1B61" w:rsidP="007D0E4B">
            <w:pPr>
              <w:spacing w:before="60" w:after="60"/>
              <w:ind w:right="-279"/>
              <w:rPr>
                <w:lang w:val="es-ES"/>
              </w:rPr>
            </w:pPr>
          </w:p>
        </w:tc>
        <w:tc>
          <w:tcPr>
            <w:tcW w:w="1418" w:type="dxa"/>
            <w:tcBorders>
              <w:top w:val="dotted" w:sz="4" w:space="0" w:color="auto"/>
              <w:left w:val="dotted" w:sz="4" w:space="0" w:color="auto"/>
              <w:bottom w:val="dotted" w:sz="4" w:space="0" w:color="auto"/>
              <w:right w:val="dotted" w:sz="4" w:space="0" w:color="auto"/>
            </w:tcBorders>
          </w:tcPr>
          <w:p w14:paraId="77617569" w14:textId="77777777" w:rsidR="00CC1B61" w:rsidRPr="0083255A" w:rsidRDefault="00CC1B61" w:rsidP="007D0E4B">
            <w:pPr>
              <w:tabs>
                <w:tab w:val="decimal" w:pos="654"/>
              </w:tabs>
              <w:spacing w:before="60" w:after="60"/>
              <w:ind w:right="-279"/>
              <w:rPr>
                <w:lang w:val="es-ES"/>
              </w:rPr>
            </w:pPr>
          </w:p>
        </w:tc>
        <w:tc>
          <w:tcPr>
            <w:tcW w:w="1068" w:type="dxa"/>
            <w:tcBorders>
              <w:top w:val="dotted" w:sz="4" w:space="0" w:color="auto"/>
              <w:left w:val="nil"/>
              <w:bottom w:val="dotted" w:sz="4" w:space="0" w:color="auto"/>
              <w:right w:val="dotted" w:sz="4" w:space="0" w:color="auto"/>
            </w:tcBorders>
          </w:tcPr>
          <w:p w14:paraId="70E239AC" w14:textId="77777777" w:rsidR="00CC1B61" w:rsidRPr="0083255A" w:rsidRDefault="00CC1B61" w:rsidP="007D0E4B">
            <w:pPr>
              <w:spacing w:before="60" w:after="60"/>
              <w:ind w:right="-279"/>
              <w:jc w:val="center"/>
              <w:rPr>
                <w:lang w:val="es-ES"/>
              </w:rPr>
            </w:pPr>
          </w:p>
        </w:tc>
        <w:tc>
          <w:tcPr>
            <w:tcW w:w="1170" w:type="dxa"/>
            <w:tcBorders>
              <w:top w:val="dotted" w:sz="4" w:space="0" w:color="auto"/>
              <w:left w:val="nil"/>
              <w:bottom w:val="dotted" w:sz="4" w:space="0" w:color="auto"/>
              <w:right w:val="double" w:sz="6" w:space="0" w:color="auto"/>
            </w:tcBorders>
          </w:tcPr>
          <w:p w14:paraId="31CB777E" w14:textId="77777777" w:rsidR="00CC1B61" w:rsidRPr="0083255A" w:rsidRDefault="00CC1B61" w:rsidP="007D0E4B">
            <w:pPr>
              <w:spacing w:before="60" w:after="60"/>
              <w:ind w:right="-279"/>
              <w:jc w:val="center"/>
              <w:rPr>
                <w:lang w:val="es-ES"/>
              </w:rPr>
            </w:pPr>
          </w:p>
        </w:tc>
      </w:tr>
      <w:tr w:rsidR="00CC1B61" w:rsidRPr="0083255A" w14:paraId="364D765B" w14:textId="77777777" w:rsidTr="007D0E4B">
        <w:tc>
          <w:tcPr>
            <w:tcW w:w="1581" w:type="dxa"/>
            <w:tcBorders>
              <w:left w:val="double" w:sz="6" w:space="0" w:color="auto"/>
            </w:tcBorders>
          </w:tcPr>
          <w:p w14:paraId="41D5500E" w14:textId="77777777" w:rsidR="00CC1B61" w:rsidRPr="0083255A" w:rsidRDefault="00CC1B61" w:rsidP="007D0E4B">
            <w:pPr>
              <w:spacing w:before="60" w:after="60"/>
              <w:ind w:right="-279"/>
              <w:rPr>
                <w:lang w:val="es-ES"/>
              </w:rPr>
            </w:pPr>
          </w:p>
        </w:tc>
        <w:tc>
          <w:tcPr>
            <w:tcW w:w="2977" w:type="dxa"/>
            <w:tcBorders>
              <w:top w:val="dotted" w:sz="4" w:space="0" w:color="auto"/>
              <w:left w:val="dotted" w:sz="4" w:space="0" w:color="auto"/>
              <w:right w:val="dotted" w:sz="4" w:space="0" w:color="auto"/>
            </w:tcBorders>
          </w:tcPr>
          <w:p w14:paraId="2F6D0493" w14:textId="77777777" w:rsidR="00CC1B61" w:rsidRPr="0083255A" w:rsidRDefault="00CC1B61" w:rsidP="007D0E4B">
            <w:pPr>
              <w:spacing w:before="60" w:after="60"/>
              <w:ind w:right="-279"/>
              <w:rPr>
                <w:lang w:val="es-ES"/>
              </w:rPr>
            </w:pPr>
          </w:p>
        </w:tc>
        <w:tc>
          <w:tcPr>
            <w:tcW w:w="1134" w:type="dxa"/>
            <w:tcBorders>
              <w:left w:val="nil"/>
            </w:tcBorders>
          </w:tcPr>
          <w:p w14:paraId="04554CEE" w14:textId="77777777" w:rsidR="00CC1B61" w:rsidRPr="0083255A" w:rsidRDefault="00CC1B61" w:rsidP="007D0E4B">
            <w:pPr>
              <w:spacing w:before="60" w:after="60"/>
              <w:ind w:right="-279"/>
              <w:rPr>
                <w:lang w:val="es-ES"/>
              </w:rPr>
            </w:pPr>
          </w:p>
        </w:tc>
        <w:tc>
          <w:tcPr>
            <w:tcW w:w="1418" w:type="dxa"/>
            <w:tcBorders>
              <w:top w:val="dotted" w:sz="4" w:space="0" w:color="auto"/>
              <w:left w:val="dotted" w:sz="4" w:space="0" w:color="auto"/>
              <w:right w:val="dotted" w:sz="4" w:space="0" w:color="auto"/>
            </w:tcBorders>
          </w:tcPr>
          <w:p w14:paraId="5774EB8D" w14:textId="77777777" w:rsidR="00CC1B61" w:rsidRPr="0083255A" w:rsidRDefault="00CC1B61" w:rsidP="007D0E4B">
            <w:pPr>
              <w:tabs>
                <w:tab w:val="decimal" w:pos="654"/>
              </w:tabs>
              <w:spacing w:before="60" w:after="60"/>
              <w:ind w:right="-279"/>
              <w:rPr>
                <w:lang w:val="es-ES"/>
              </w:rPr>
            </w:pPr>
          </w:p>
        </w:tc>
        <w:tc>
          <w:tcPr>
            <w:tcW w:w="1068" w:type="dxa"/>
            <w:tcBorders>
              <w:top w:val="dotted" w:sz="4" w:space="0" w:color="auto"/>
              <w:left w:val="nil"/>
              <w:right w:val="dotted" w:sz="4" w:space="0" w:color="auto"/>
            </w:tcBorders>
          </w:tcPr>
          <w:p w14:paraId="3B7D56B1" w14:textId="77777777" w:rsidR="00CC1B61" w:rsidRPr="0083255A" w:rsidRDefault="00CC1B61" w:rsidP="007D0E4B">
            <w:pPr>
              <w:spacing w:before="60" w:after="60"/>
              <w:ind w:right="-279"/>
              <w:jc w:val="center"/>
              <w:rPr>
                <w:lang w:val="es-ES"/>
              </w:rPr>
            </w:pPr>
          </w:p>
        </w:tc>
        <w:tc>
          <w:tcPr>
            <w:tcW w:w="1170" w:type="dxa"/>
            <w:tcBorders>
              <w:left w:val="nil"/>
              <w:right w:val="double" w:sz="6" w:space="0" w:color="auto"/>
            </w:tcBorders>
          </w:tcPr>
          <w:p w14:paraId="52738F4E" w14:textId="77777777" w:rsidR="00CC1B61" w:rsidRPr="0083255A" w:rsidRDefault="00CC1B61" w:rsidP="007D0E4B">
            <w:pPr>
              <w:spacing w:before="60" w:after="60"/>
              <w:ind w:right="-279"/>
              <w:jc w:val="center"/>
              <w:rPr>
                <w:lang w:val="es-ES"/>
              </w:rPr>
            </w:pPr>
          </w:p>
        </w:tc>
      </w:tr>
      <w:tr w:rsidR="00CC1B61" w:rsidRPr="0083255A" w14:paraId="54D9DD18" w14:textId="77777777" w:rsidTr="007D0E4B">
        <w:tc>
          <w:tcPr>
            <w:tcW w:w="1581" w:type="dxa"/>
            <w:tcBorders>
              <w:top w:val="dotted" w:sz="4" w:space="0" w:color="auto"/>
              <w:left w:val="double" w:sz="6" w:space="0" w:color="auto"/>
              <w:bottom w:val="dotted" w:sz="4" w:space="0" w:color="auto"/>
            </w:tcBorders>
          </w:tcPr>
          <w:p w14:paraId="54C264CA" w14:textId="77777777" w:rsidR="00CC1B61" w:rsidRPr="0083255A" w:rsidRDefault="00CC1B61" w:rsidP="007D0E4B">
            <w:pPr>
              <w:spacing w:before="60" w:after="60"/>
              <w:ind w:right="-279"/>
              <w:rPr>
                <w:lang w:val="es-ES"/>
              </w:rPr>
            </w:pPr>
          </w:p>
        </w:tc>
        <w:tc>
          <w:tcPr>
            <w:tcW w:w="2977" w:type="dxa"/>
            <w:tcBorders>
              <w:top w:val="dotted" w:sz="4" w:space="0" w:color="auto"/>
              <w:left w:val="dotted" w:sz="4" w:space="0" w:color="auto"/>
              <w:bottom w:val="dotted" w:sz="4" w:space="0" w:color="auto"/>
              <w:right w:val="dotted" w:sz="4" w:space="0" w:color="auto"/>
            </w:tcBorders>
          </w:tcPr>
          <w:p w14:paraId="40A16A28" w14:textId="77777777" w:rsidR="00CC1B61" w:rsidRPr="0083255A" w:rsidRDefault="00CC1B61" w:rsidP="007D0E4B">
            <w:pPr>
              <w:spacing w:before="60" w:after="60"/>
              <w:ind w:right="-279"/>
              <w:rPr>
                <w:lang w:val="es-ES"/>
              </w:rPr>
            </w:pPr>
          </w:p>
        </w:tc>
        <w:tc>
          <w:tcPr>
            <w:tcW w:w="1134" w:type="dxa"/>
            <w:tcBorders>
              <w:top w:val="dotted" w:sz="4" w:space="0" w:color="auto"/>
              <w:left w:val="nil"/>
              <w:bottom w:val="dotted" w:sz="4" w:space="0" w:color="auto"/>
            </w:tcBorders>
          </w:tcPr>
          <w:p w14:paraId="0B725308" w14:textId="77777777" w:rsidR="00CC1B61" w:rsidRPr="0083255A" w:rsidRDefault="00CC1B61" w:rsidP="007D0E4B">
            <w:pPr>
              <w:spacing w:before="60" w:after="60"/>
              <w:ind w:right="-279"/>
              <w:rPr>
                <w:lang w:val="es-ES"/>
              </w:rPr>
            </w:pPr>
          </w:p>
        </w:tc>
        <w:tc>
          <w:tcPr>
            <w:tcW w:w="1418" w:type="dxa"/>
            <w:tcBorders>
              <w:top w:val="dotted" w:sz="4" w:space="0" w:color="auto"/>
              <w:left w:val="dotted" w:sz="4" w:space="0" w:color="auto"/>
              <w:bottom w:val="dotted" w:sz="4" w:space="0" w:color="auto"/>
              <w:right w:val="dotted" w:sz="4" w:space="0" w:color="auto"/>
            </w:tcBorders>
          </w:tcPr>
          <w:p w14:paraId="3BE80CDC" w14:textId="77777777" w:rsidR="00CC1B61" w:rsidRPr="0083255A" w:rsidRDefault="00CC1B61" w:rsidP="007D0E4B">
            <w:pPr>
              <w:spacing w:before="60" w:after="60"/>
              <w:ind w:right="-279"/>
              <w:rPr>
                <w:lang w:val="es-ES"/>
              </w:rPr>
            </w:pPr>
          </w:p>
        </w:tc>
        <w:tc>
          <w:tcPr>
            <w:tcW w:w="1068" w:type="dxa"/>
            <w:tcBorders>
              <w:top w:val="dotted" w:sz="4" w:space="0" w:color="auto"/>
              <w:left w:val="nil"/>
              <w:bottom w:val="dotted" w:sz="4" w:space="0" w:color="auto"/>
              <w:right w:val="dotted" w:sz="4" w:space="0" w:color="auto"/>
            </w:tcBorders>
          </w:tcPr>
          <w:p w14:paraId="50421B2E" w14:textId="77777777" w:rsidR="00CC1B61" w:rsidRPr="0083255A" w:rsidRDefault="00CC1B61" w:rsidP="007D0E4B">
            <w:pPr>
              <w:spacing w:before="60" w:after="60"/>
              <w:ind w:right="-279"/>
              <w:jc w:val="center"/>
              <w:rPr>
                <w:lang w:val="es-ES"/>
              </w:rPr>
            </w:pPr>
          </w:p>
        </w:tc>
        <w:tc>
          <w:tcPr>
            <w:tcW w:w="1170" w:type="dxa"/>
            <w:tcBorders>
              <w:top w:val="dotted" w:sz="4" w:space="0" w:color="auto"/>
              <w:left w:val="nil"/>
              <w:right w:val="double" w:sz="6" w:space="0" w:color="auto"/>
            </w:tcBorders>
          </w:tcPr>
          <w:p w14:paraId="13198396" w14:textId="77777777" w:rsidR="00CC1B61" w:rsidRPr="0083255A" w:rsidRDefault="00CC1B61" w:rsidP="007D0E4B">
            <w:pPr>
              <w:spacing w:before="60" w:after="60"/>
              <w:ind w:right="-279"/>
              <w:jc w:val="center"/>
              <w:rPr>
                <w:lang w:val="es-ES"/>
              </w:rPr>
            </w:pPr>
          </w:p>
        </w:tc>
      </w:tr>
      <w:tr w:rsidR="00CC1B61" w:rsidRPr="0083255A" w14:paraId="214D5EFE" w14:textId="77777777" w:rsidTr="007D0E4B">
        <w:tc>
          <w:tcPr>
            <w:tcW w:w="1581" w:type="dxa"/>
            <w:tcBorders>
              <w:top w:val="dotted" w:sz="4" w:space="0" w:color="auto"/>
              <w:left w:val="double" w:sz="6" w:space="0" w:color="auto"/>
              <w:bottom w:val="dotted" w:sz="4" w:space="0" w:color="auto"/>
            </w:tcBorders>
          </w:tcPr>
          <w:p w14:paraId="4503C61F" w14:textId="77777777" w:rsidR="00CC1B61" w:rsidRPr="0083255A" w:rsidRDefault="00CC1B61" w:rsidP="007D0E4B">
            <w:pPr>
              <w:spacing w:before="60" w:after="60"/>
              <w:ind w:right="-279"/>
              <w:rPr>
                <w:lang w:val="es-ES"/>
              </w:rPr>
            </w:pPr>
          </w:p>
        </w:tc>
        <w:tc>
          <w:tcPr>
            <w:tcW w:w="2977" w:type="dxa"/>
            <w:tcBorders>
              <w:top w:val="dotted" w:sz="4" w:space="0" w:color="auto"/>
              <w:left w:val="dotted" w:sz="4" w:space="0" w:color="auto"/>
              <w:bottom w:val="dotted" w:sz="4" w:space="0" w:color="auto"/>
              <w:right w:val="dotted" w:sz="4" w:space="0" w:color="auto"/>
            </w:tcBorders>
          </w:tcPr>
          <w:p w14:paraId="3CD47C63" w14:textId="77777777" w:rsidR="00CC1B61" w:rsidRPr="0083255A" w:rsidRDefault="00CC1B61" w:rsidP="007D0E4B">
            <w:pPr>
              <w:spacing w:before="60" w:after="60"/>
              <w:ind w:right="-279"/>
              <w:rPr>
                <w:lang w:val="es-ES"/>
              </w:rPr>
            </w:pPr>
          </w:p>
        </w:tc>
        <w:tc>
          <w:tcPr>
            <w:tcW w:w="1134" w:type="dxa"/>
            <w:tcBorders>
              <w:top w:val="dotted" w:sz="4" w:space="0" w:color="auto"/>
              <w:left w:val="nil"/>
              <w:bottom w:val="dotted" w:sz="4" w:space="0" w:color="auto"/>
            </w:tcBorders>
          </w:tcPr>
          <w:p w14:paraId="3EB4B5BC" w14:textId="77777777" w:rsidR="00CC1B61" w:rsidRPr="0083255A" w:rsidRDefault="00CC1B61" w:rsidP="007D0E4B">
            <w:pPr>
              <w:spacing w:before="60" w:after="60"/>
              <w:ind w:right="-279"/>
              <w:rPr>
                <w:lang w:val="es-ES"/>
              </w:rPr>
            </w:pPr>
          </w:p>
        </w:tc>
        <w:tc>
          <w:tcPr>
            <w:tcW w:w="1418" w:type="dxa"/>
            <w:tcBorders>
              <w:top w:val="dotted" w:sz="4" w:space="0" w:color="auto"/>
              <w:left w:val="dotted" w:sz="4" w:space="0" w:color="auto"/>
              <w:bottom w:val="dotted" w:sz="4" w:space="0" w:color="auto"/>
              <w:right w:val="dotted" w:sz="4" w:space="0" w:color="auto"/>
            </w:tcBorders>
          </w:tcPr>
          <w:p w14:paraId="35ACC9FC" w14:textId="77777777" w:rsidR="00CC1B61" w:rsidRPr="0083255A" w:rsidRDefault="00CC1B61" w:rsidP="007D0E4B">
            <w:pPr>
              <w:spacing w:before="60" w:after="60"/>
              <w:ind w:right="-279"/>
              <w:rPr>
                <w:lang w:val="es-ES"/>
              </w:rPr>
            </w:pPr>
          </w:p>
        </w:tc>
        <w:tc>
          <w:tcPr>
            <w:tcW w:w="1068" w:type="dxa"/>
            <w:tcBorders>
              <w:top w:val="dotted" w:sz="4" w:space="0" w:color="auto"/>
              <w:left w:val="nil"/>
              <w:bottom w:val="dotted" w:sz="4" w:space="0" w:color="auto"/>
              <w:right w:val="dotted" w:sz="4" w:space="0" w:color="auto"/>
            </w:tcBorders>
          </w:tcPr>
          <w:p w14:paraId="40CD9679" w14:textId="77777777" w:rsidR="00CC1B61" w:rsidRPr="0083255A" w:rsidRDefault="00CC1B61" w:rsidP="007D0E4B">
            <w:pPr>
              <w:spacing w:before="60" w:after="60"/>
              <w:ind w:right="-279"/>
              <w:jc w:val="center"/>
              <w:rPr>
                <w:lang w:val="es-ES"/>
              </w:rPr>
            </w:pPr>
          </w:p>
        </w:tc>
        <w:tc>
          <w:tcPr>
            <w:tcW w:w="1170" w:type="dxa"/>
            <w:tcBorders>
              <w:top w:val="dotted" w:sz="4" w:space="0" w:color="auto"/>
              <w:left w:val="nil"/>
              <w:right w:val="double" w:sz="6" w:space="0" w:color="auto"/>
            </w:tcBorders>
          </w:tcPr>
          <w:p w14:paraId="2A127633" w14:textId="77777777" w:rsidR="00CC1B61" w:rsidRPr="0083255A" w:rsidRDefault="00CC1B61" w:rsidP="007D0E4B">
            <w:pPr>
              <w:spacing w:before="60" w:after="60"/>
              <w:ind w:right="-279"/>
              <w:jc w:val="center"/>
              <w:rPr>
                <w:lang w:val="es-ES"/>
              </w:rPr>
            </w:pPr>
          </w:p>
        </w:tc>
      </w:tr>
      <w:tr w:rsidR="00CC1B61" w:rsidRPr="0083255A" w14:paraId="783AB7A0" w14:textId="77777777" w:rsidTr="007D0E4B">
        <w:tc>
          <w:tcPr>
            <w:tcW w:w="1581" w:type="dxa"/>
            <w:tcBorders>
              <w:top w:val="dotted" w:sz="4" w:space="0" w:color="auto"/>
              <w:left w:val="double" w:sz="6" w:space="0" w:color="auto"/>
              <w:bottom w:val="dotted" w:sz="4" w:space="0" w:color="auto"/>
            </w:tcBorders>
          </w:tcPr>
          <w:p w14:paraId="3041EF4C" w14:textId="77777777" w:rsidR="00CC1B61" w:rsidRPr="0083255A" w:rsidRDefault="00CC1B61" w:rsidP="007D0E4B">
            <w:pPr>
              <w:spacing w:before="60" w:after="60"/>
              <w:ind w:right="-279"/>
              <w:rPr>
                <w:lang w:val="es-ES"/>
              </w:rPr>
            </w:pPr>
          </w:p>
        </w:tc>
        <w:tc>
          <w:tcPr>
            <w:tcW w:w="2977" w:type="dxa"/>
            <w:tcBorders>
              <w:top w:val="dotted" w:sz="4" w:space="0" w:color="auto"/>
              <w:left w:val="dotted" w:sz="4" w:space="0" w:color="auto"/>
              <w:bottom w:val="dotted" w:sz="4" w:space="0" w:color="auto"/>
              <w:right w:val="dotted" w:sz="4" w:space="0" w:color="auto"/>
            </w:tcBorders>
          </w:tcPr>
          <w:p w14:paraId="6C85F2D9" w14:textId="77777777" w:rsidR="00CC1B61" w:rsidRPr="0083255A" w:rsidRDefault="00CC1B61" w:rsidP="007D0E4B">
            <w:pPr>
              <w:spacing w:before="60" w:after="60"/>
              <w:ind w:right="-279"/>
              <w:rPr>
                <w:lang w:val="es-ES"/>
              </w:rPr>
            </w:pPr>
          </w:p>
        </w:tc>
        <w:tc>
          <w:tcPr>
            <w:tcW w:w="1134" w:type="dxa"/>
            <w:tcBorders>
              <w:top w:val="dotted" w:sz="4" w:space="0" w:color="auto"/>
              <w:left w:val="nil"/>
              <w:bottom w:val="dotted" w:sz="4" w:space="0" w:color="auto"/>
            </w:tcBorders>
          </w:tcPr>
          <w:p w14:paraId="69C27088" w14:textId="77777777" w:rsidR="00CC1B61" w:rsidRPr="0083255A" w:rsidRDefault="00CC1B61" w:rsidP="007D0E4B">
            <w:pPr>
              <w:spacing w:before="60" w:after="60"/>
              <w:ind w:right="-279"/>
              <w:rPr>
                <w:lang w:val="es-ES"/>
              </w:rPr>
            </w:pPr>
          </w:p>
        </w:tc>
        <w:tc>
          <w:tcPr>
            <w:tcW w:w="1418" w:type="dxa"/>
            <w:tcBorders>
              <w:top w:val="dotted" w:sz="4" w:space="0" w:color="auto"/>
              <w:left w:val="dotted" w:sz="4" w:space="0" w:color="auto"/>
              <w:bottom w:val="dotted" w:sz="4" w:space="0" w:color="auto"/>
              <w:right w:val="dotted" w:sz="4" w:space="0" w:color="auto"/>
            </w:tcBorders>
          </w:tcPr>
          <w:p w14:paraId="6363FB6E" w14:textId="77777777" w:rsidR="00CC1B61" w:rsidRPr="0083255A" w:rsidRDefault="00CC1B61" w:rsidP="007D0E4B">
            <w:pPr>
              <w:spacing w:before="60" w:after="60"/>
              <w:ind w:right="-279"/>
              <w:rPr>
                <w:lang w:val="es-ES"/>
              </w:rPr>
            </w:pPr>
          </w:p>
        </w:tc>
        <w:tc>
          <w:tcPr>
            <w:tcW w:w="1068" w:type="dxa"/>
            <w:tcBorders>
              <w:top w:val="dotted" w:sz="4" w:space="0" w:color="auto"/>
              <w:left w:val="nil"/>
              <w:bottom w:val="dotted" w:sz="4" w:space="0" w:color="auto"/>
              <w:right w:val="dotted" w:sz="4" w:space="0" w:color="auto"/>
            </w:tcBorders>
          </w:tcPr>
          <w:p w14:paraId="0DB185A1" w14:textId="77777777" w:rsidR="00CC1B61" w:rsidRPr="0083255A" w:rsidRDefault="00CC1B61" w:rsidP="007D0E4B">
            <w:pPr>
              <w:spacing w:before="60" w:after="60"/>
              <w:ind w:right="-279"/>
              <w:jc w:val="center"/>
              <w:rPr>
                <w:lang w:val="es-ES"/>
              </w:rPr>
            </w:pPr>
          </w:p>
        </w:tc>
        <w:tc>
          <w:tcPr>
            <w:tcW w:w="1170" w:type="dxa"/>
            <w:tcBorders>
              <w:top w:val="dotted" w:sz="4" w:space="0" w:color="auto"/>
              <w:left w:val="nil"/>
              <w:right w:val="double" w:sz="6" w:space="0" w:color="auto"/>
            </w:tcBorders>
          </w:tcPr>
          <w:p w14:paraId="6E601CB8" w14:textId="77777777" w:rsidR="00CC1B61" w:rsidRPr="0083255A" w:rsidRDefault="00CC1B61" w:rsidP="007D0E4B">
            <w:pPr>
              <w:spacing w:before="60" w:after="60"/>
              <w:ind w:right="-279"/>
              <w:jc w:val="center"/>
              <w:rPr>
                <w:lang w:val="es-ES"/>
              </w:rPr>
            </w:pPr>
          </w:p>
        </w:tc>
      </w:tr>
      <w:tr w:rsidR="00CC1B61" w:rsidRPr="0083255A" w14:paraId="11ADC848" w14:textId="77777777" w:rsidTr="007D0E4B">
        <w:tc>
          <w:tcPr>
            <w:tcW w:w="1581" w:type="dxa"/>
            <w:tcBorders>
              <w:top w:val="dotted" w:sz="4" w:space="0" w:color="auto"/>
              <w:left w:val="double" w:sz="6" w:space="0" w:color="auto"/>
              <w:bottom w:val="dotted" w:sz="4" w:space="0" w:color="auto"/>
            </w:tcBorders>
          </w:tcPr>
          <w:p w14:paraId="7FA36DD5" w14:textId="77777777" w:rsidR="00CC1B61" w:rsidRPr="0083255A" w:rsidRDefault="00CC1B61" w:rsidP="007D0E4B">
            <w:pPr>
              <w:spacing w:before="60" w:after="60"/>
              <w:ind w:right="-279"/>
              <w:rPr>
                <w:lang w:val="es-ES"/>
              </w:rPr>
            </w:pPr>
          </w:p>
        </w:tc>
        <w:tc>
          <w:tcPr>
            <w:tcW w:w="2977" w:type="dxa"/>
            <w:tcBorders>
              <w:top w:val="dotted" w:sz="4" w:space="0" w:color="auto"/>
              <w:left w:val="dotted" w:sz="4" w:space="0" w:color="auto"/>
              <w:bottom w:val="dotted" w:sz="4" w:space="0" w:color="auto"/>
              <w:right w:val="dotted" w:sz="4" w:space="0" w:color="auto"/>
            </w:tcBorders>
          </w:tcPr>
          <w:p w14:paraId="3BB97632" w14:textId="77777777" w:rsidR="00CC1B61" w:rsidRPr="0083255A" w:rsidRDefault="00CC1B61" w:rsidP="007D0E4B">
            <w:pPr>
              <w:spacing w:before="60" w:after="60"/>
              <w:ind w:right="-279"/>
              <w:rPr>
                <w:lang w:val="es-ES"/>
              </w:rPr>
            </w:pPr>
          </w:p>
        </w:tc>
        <w:tc>
          <w:tcPr>
            <w:tcW w:w="1134" w:type="dxa"/>
            <w:tcBorders>
              <w:top w:val="dotted" w:sz="4" w:space="0" w:color="auto"/>
              <w:left w:val="nil"/>
              <w:bottom w:val="dotted" w:sz="4" w:space="0" w:color="auto"/>
            </w:tcBorders>
          </w:tcPr>
          <w:p w14:paraId="54F832B5" w14:textId="77777777" w:rsidR="00CC1B61" w:rsidRPr="0083255A" w:rsidRDefault="00CC1B61" w:rsidP="007D0E4B">
            <w:pPr>
              <w:spacing w:before="60" w:after="60"/>
              <w:ind w:right="-279"/>
              <w:rPr>
                <w:lang w:val="es-ES"/>
              </w:rPr>
            </w:pPr>
          </w:p>
        </w:tc>
        <w:tc>
          <w:tcPr>
            <w:tcW w:w="1418" w:type="dxa"/>
            <w:tcBorders>
              <w:top w:val="dotted" w:sz="4" w:space="0" w:color="auto"/>
              <w:left w:val="dotted" w:sz="4" w:space="0" w:color="auto"/>
              <w:bottom w:val="dotted" w:sz="4" w:space="0" w:color="auto"/>
              <w:right w:val="dotted" w:sz="4" w:space="0" w:color="auto"/>
            </w:tcBorders>
          </w:tcPr>
          <w:p w14:paraId="50BE1BBA" w14:textId="77777777" w:rsidR="00CC1B61" w:rsidRPr="0083255A" w:rsidRDefault="00CC1B61" w:rsidP="007D0E4B">
            <w:pPr>
              <w:spacing w:before="60" w:after="60"/>
              <w:ind w:right="-279"/>
              <w:rPr>
                <w:lang w:val="es-ES"/>
              </w:rPr>
            </w:pPr>
          </w:p>
        </w:tc>
        <w:tc>
          <w:tcPr>
            <w:tcW w:w="1068" w:type="dxa"/>
            <w:tcBorders>
              <w:top w:val="dotted" w:sz="4" w:space="0" w:color="auto"/>
              <w:left w:val="nil"/>
              <w:bottom w:val="dotted" w:sz="4" w:space="0" w:color="auto"/>
              <w:right w:val="dotted" w:sz="4" w:space="0" w:color="auto"/>
            </w:tcBorders>
          </w:tcPr>
          <w:p w14:paraId="283A7D79" w14:textId="77777777" w:rsidR="00CC1B61" w:rsidRPr="0083255A" w:rsidRDefault="00CC1B61" w:rsidP="007D0E4B">
            <w:pPr>
              <w:spacing w:before="60" w:after="60"/>
              <w:ind w:right="-279"/>
              <w:jc w:val="center"/>
              <w:rPr>
                <w:lang w:val="es-ES"/>
              </w:rPr>
            </w:pPr>
          </w:p>
        </w:tc>
        <w:tc>
          <w:tcPr>
            <w:tcW w:w="1170" w:type="dxa"/>
            <w:tcBorders>
              <w:top w:val="dotted" w:sz="4" w:space="0" w:color="auto"/>
              <w:left w:val="nil"/>
              <w:right w:val="double" w:sz="6" w:space="0" w:color="auto"/>
            </w:tcBorders>
          </w:tcPr>
          <w:p w14:paraId="66EC48B2" w14:textId="77777777" w:rsidR="00CC1B61" w:rsidRPr="0083255A" w:rsidRDefault="00CC1B61" w:rsidP="007D0E4B">
            <w:pPr>
              <w:spacing w:before="60" w:after="60"/>
              <w:ind w:right="-279"/>
              <w:jc w:val="center"/>
              <w:rPr>
                <w:lang w:val="es-ES"/>
              </w:rPr>
            </w:pPr>
          </w:p>
        </w:tc>
      </w:tr>
      <w:tr w:rsidR="00CC1B61" w:rsidRPr="0083255A" w14:paraId="2C99B627" w14:textId="77777777" w:rsidTr="007D0E4B">
        <w:tc>
          <w:tcPr>
            <w:tcW w:w="1581" w:type="dxa"/>
            <w:tcBorders>
              <w:top w:val="dotted" w:sz="4" w:space="0" w:color="auto"/>
              <w:left w:val="double" w:sz="6" w:space="0" w:color="auto"/>
              <w:bottom w:val="dotted" w:sz="4" w:space="0" w:color="auto"/>
            </w:tcBorders>
          </w:tcPr>
          <w:p w14:paraId="52E9300C" w14:textId="77777777" w:rsidR="00CC1B61" w:rsidRPr="0083255A" w:rsidRDefault="00CC1B61" w:rsidP="007D0E4B">
            <w:pPr>
              <w:spacing w:before="60" w:after="60"/>
              <w:ind w:right="-279"/>
              <w:rPr>
                <w:lang w:val="es-ES"/>
              </w:rPr>
            </w:pPr>
          </w:p>
        </w:tc>
        <w:tc>
          <w:tcPr>
            <w:tcW w:w="2977" w:type="dxa"/>
            <w:tcBorders>
              <w:top w:val="dotted" w:sz="4" w:space="0" w:color="auto"/>
              <w:left w:val="dotted" w:sz="4" w:space="0" w:color="auto"/>
              <w:bottom w:val="dotted" w:sz="4" w:space="0" w:color="auto"/>
              <w:right w:val="dotted" w:sz="4" w:space="0" w:color="auto"/>
            </w:tcBorders>
          </w:tcPr>
          <w:p w14:paraId="56E5178C" w14:textId="77777777" w:rsidR="00CC1B61" w:rsidRPr="0083255A" w:rsidRDefault="00CC1B61" w:rsidP="007D0E4B">
            <w:pPr>
              <w:spacing w:before="60" w:after="60"/>
              <w:ind w:right="-279"/>
              <w:rPr>
                <w:lang w:val="es-ES"/>
              </w:rPr>
            </w:pPr>
          </w:p>
        </w:tc>
        <w:tc>
          <w:tcPr>
            <w:tcW w:w="1134" w:type="dxa"/>
            <w:tcBorders>
              <w:top w:val="dotted" w:sz="4" w:space="0" w:color="auto"/>
              <w:left w:val="nil"/>
              <w:bottom w:val="dotted" w:sz="4" w:space="0" w:color="auto"/>
            </w:tcBorders>
          </w:tcPr>
          <w:p w14:paraId="2DC531DF" w14:textId="77777777" w:rsidR="00CC1B61" w:rsidRPr="0083255A" w:rsidRDefault="00CC1B61" w:rsidP="007D0E4B">
            <w:pPr>
              <w:spacing w:before="60" w:after="60"/>
              <w:ind w:right="-279"/>
              <w:rPr>
                <w:lang w:val="es-ES"/>
              </w:rPr>
            </w:pPr>
          </w:p>
        </w:tc>
        <w:tc>
          <w:tcPr>
            <w:tcW w:w="1418" w:type="dxa"/>
            <w:tcBorders>
              <w:top w:val="dotted" w:sz="4" w:space="0" w:color="auto"/>
              <w:left w:val="dotted" w:sz="4" w:space="0" w:color="auto"/>
              <w:bottom w:val="dotted" w:sz="4" w:space="0" w:color="auto"/>
              <w:right w:val="dotted" w:sz="4" w:space="0" w:color="auto"/>
            </w:tcBorders>
          </w:tcPr>
          <w:p w14:paraId="011713F4" w14:textId="77777777" w:rsidR="00CC1B61" w:rsidRPr="0083255A" w:rsidRDefault="00CC1B61" w:rsidP="007D0E4B">
            <w:pPr>
              <w:spacing w:before="60" w:after="60"/>
              <w:ind w:right="-279"/>
              <w:rPr>
                <w:lang w:val="es-ES"/>
              </w:rPr>
            </w:pPr>
          </w:p>
        </w:tc>
        <w:tc>
          <w:tcPr>
            <w:tcW w:w="1068" w:type="dxa"/>
            <w:tcBorders>
              <w:top w:val="dotted" w:sz="4" w:space="0" w:color="auto"/>
              <w:left w:val="nil"/>
              <w:bottom w:val="dotted" w:sz="4" w:space="0" w:color="auto"/>
              <w:right w:val="dotted" w:sz="4" w:space="0" w:color="auto"/>
            </w:tcBorders>
          </w:tcPr>
          <w:p w14:paraId="6D65263E" w14:textId="77777777" w:rsidR="00CC1B61" w:rsidRPr="0083255A" w:rsidRDefault="00CC1B61" w:rsidP="007D0E4B">
            <w:pPr>
              <w:spacing w:before="60" w:after="60"/>
              <w:ind w:right="-279"/>
              <w:jc w:val="center"/>
              <w:rPr>
                <w:lang w:val="es-ES"/>
              </w:rPr>
            </w:pPr>
          </w:p>
        </w:tc>
        <w:tc>
          <w:tcPr>
            <w:tcW w:w="1170" w:type="dxa"/>
            <w:tcBorders>
              <w:top w:val="dotted" w:sz="4" w:space="0" w:color="auto"/>
              <w:left w:val="nil"/>
              <w:right w:val="double" w:sz="6" w:space="0" w:color="auto"/>
            </w:tcBorders>
          </w:tcPr>
          <w:p w14:paraId="5C7917FA" w14:textId="77777777" w:rsidR="00CC1B61" w:rsidRPr="0083255A" w:rsidRDefault="00CC1B61" w:rsidP="007D0E4B">
            <w:pPr>
              <w:spacing w:before="60" w:after="60"/>
              <w:ind w:right="-279"/>
              <w:jc w:val="center"/>
              <w:rPr>
                <w:lang w:val="es-ES"/>
              </w:rPr>
            </w:pPr>
          </w:p>
        </w:tc>
      </w:tr>
      <w:tr w:rsidR="00CC1B61" w:rsidRPr="0083255A" w14:paraId="4EDD6465" w14:textId="77777777" w:rsidTr="007D0E4B">
        <w:tc>
          <w:tcPr>
            <w:tcW w:w="1581" w:type="dxa"/>
            <w:tcBorders>
              <w:top w:val="dotted" w:sz="4" w:space="0" w:color="auto"/>
              <w:left w:val="double" w:sz="6" w:space="0" w:color="auto"/>
              <w:bottom w:val="dotted" w:sz="4" w:space="0" w:color="auto"/>
            </w:tcBorders>
          </w:tcPr>
          <w:p w14:paraId="1FEDB1F7" w14:textId="77777777" w:rsidR="00CC1B61" w:rsidRPr="0083255A" w:rsidRDefault="00CC1B61" w:rsidP="007D0E4B">
            <w:pPr>
              <w:spacing w:before="60" w:after="60"/>
              <w:ind w:right="-279"/>
              <w:rPr>
                <w:lang w:val="es-ES"/>
              </w:rPr>
            </w:pPr>
          </w:p>
        </w:tc>
        <w:tc>
          <w:tcPr>
            <w:tcW w:w="2977" w:type="dxa"/>
            <w:tcBorders>
              <w:top w:val="dotted" w:sz="4" w:space="0" w:color="auto"/>
              <w:left w:val="dotted" w:sz="4" w:space="0" w:color="auto"/>
              <w:bottom w:val="dotted" w:sz="4" w:space="0" w:color="auto"/>
              <w:right w:val="dotted" w:sz="4" w:space="0" w:color="auto"/>
            </w:tcBorders>
          </w:tcPr>
          <w:p w14:paraId="7CD10241" w14:textId="77777777" w:rsidR="00CC1B61" w:rsidRPr="0083255A" w:rsidRDefault="00CC1B61" w:rsidP="007D0E4B">
            <w:pPr>
              <w:spacing w:before="60" w:after="60"/>
              <w:ind w:right="-279"/>
              <w:rPr>
                <w:lang w:val="es-ES"/>
              </w:rPr>
            </w:pPr>
          </w:p>
        </w:tc>
        <w:tc>
          <w:tcPr>
            <w:tcW w:w="1134" w:type="dxa"/>
            <w:tcBorders>
              <w:top w:val="dotted" w:sz="4" w:space="0" w:color="auto"/>
              <w:left w:val="nil"/>
              <w:bottom w:val="dotted" w:sz="4" w:space="0" w:color="auto"/>
            </w:tcBorders>
          </w:tcPr>
          <w:p w14:paraId="79507A49" w14:textId="77777777" w:rsidR="00CC1B61" w:rsidRPr="0083255A" w:rsidRDefault="00CC1B61" w:rsidP="007D0E4B">
            <w:pPr>
              <w:spacing w:before="60" w:after="60"/>
              <w:ind w:right="-279"/>
              <w:rPr>
                <w:lang w:val="es-ES"/>
              </w:rPr>
            </w:pPr>
          </w:p>
        </w:tc>
        <w:tc>
          <w:tcPr>
            <w:tcW w:w="1418" w:type="dxa"/>
            <w:tcBorders>
              <w:top w:val="dotted" w:sz="4" w:space="0" w:color="auto"/>
              <w:left w:val="dotted" w:sz="4" w:space="0" w:color="auto"/>
              <w:bottom w:val="dotted" w:sz="4" w:space="0" w:color="auto"/>
              <w:right w:val="dotted" w:sz="4" w:space="0" w:color="auto"/>
            </w:tcBorders>
          </w:tcPr>
          <w:p w14:paraId="1F703A55" w14:textId="77777777" w:rsidR="00CC1B61" w:rsidRPr="0083255A" w:rsidRDefault="00CC1B61" w:rsidP="007D0E4B">
            <w:pPr>
              <w:spacing w:before="60" w:after="60"/>
              <w:ind w:right="-279"/>
              <w:rPr>
                <w:lang w:val="es-ES"/>
              </w:rPr>
            </w:pPr>
          </w:p>
        </w:tc>
        <w:tc>
          <w:tcPr>
            <w:tcW w:w="1068" w:type="dxa"/>
            <w:tcBorders>
              <w:top w:val="dotted" w:sz="4" w:space="0" w:color="auto"/>
              <w:left w:val="nil"/>
              <w:bottom w:val="dotted" w:sz="4" w:space="0" w:color="auto"/>
              <w:right w:val="dotted" w:sz="4" w:space="0" w:color="auto"/>
            </w:tcBorders>
          </w:tcPr>
          <w:p w14:paraId="2F7A9371" w14:textId="77777777" w:rsidR="00CC1B61" w:rsidRPr="0083255A" w:rsidRDefault="00CC1B61" w:rsidP="007D0E4B">
            <w:pPr>
              <w:spacing w:before="60" w:after="60"/>
              <w:ind w:right="-279"/>
              <w:jc w:val="center"/>
              <w:rPr>
                <w:lang w:val="es-ES"/>
              </w:rPr>
            </w:pPr>
          </w:p>
        </w:tc>
        <w:tc>
          <w:tcPr>
            <w:tcW w:w="1170" w:type="dxa"/>
            <w:tcBorders>
              <w:top w:val="dotted" w:sz="4" w:space="0" w:color="auto"/>
              <w:left w:val="nil"/>
              <w:right w:val="double" w:sz="6" w:space="0" w:color="auto"/>
            </w:tcBorders>
          </w:tcPr>
          <w:p w14:paraId="0C77113F" w14:textId="77777777" w:rsidR="00CC1B61" w:rsidRPr="0083255A" w:rsidRDefault="00CC1B61" w:rsidP="007D0E4B">
            <w:pPr>
              <w:spacing w:before="60" w:after="60"/>
              <w:ind w:right="-279"/>
              <w:jc w:val="center"/>
              <w:rPr>
                <w:lang w:val="es-ES"/>
              </w:rPr>
            </w:pPr>
          </w:p>
        </w:tc>
      </w:tr>
      <w:tr w:rsidR="00CC1B61" w:rsidRPr="0083255A" w14:paraId="19878965" w14:textId="77777777" w:rsidTr="007D0E4B">
        <w:tc>
          <w:tcPr>
            <w:tcW w:w="1581" w:type="dxa"/>
            <w:tcBorders>
              <w:top w:val="dotted" w:sz="4" w:space="0" w:color="auto"/>
              <w:left w:val="double" w:sz="6" w:space="0" w:color="auto"/>
              <w:bottom w:val="dotted" w:sz="4" w:space="0" w:color="auto"/>
            </w:tcBorders>
          </w:tcPr>
          <w:p w14:paraId="1E614D9C" w14:textId="77777777" w:rsidR="00CC1B61" w:rsidRPr="0083255A" w:rsidRDefault="00CC1B61" w:rsidP="007D0E4B">
            <w:pPr>
              <w:spacing w:before="60" w:after="60"/>
              <w:ind w:right="-279"/>
              <w:rPr>
                <w:lang w:val="es-ES"/>
              </w:rPr>
            </w:pPr>
          </w:p>
        </w:tc>
        <w:tc>
          <w:tcPr>
            <w:tcW w:w="2977" w:type="dxa"/>
            <w:tcBorders>
              <w:top w:val="dotted" w:sz="4" w:space="0" w:color="auto"/>
              <w:left w:val="dotted" w:sz="4" w:space="0" w:color="auto"/>
              <w:bottom w:val="dotted" w:sz="4" w:space="0" w:color="auto"/>
              <w:right w:val="dotted" w:sz="4" w:space="0" w:color="auto"/>
            </w:tcBorders>
          </w:tcPr>
          <w:p w14:paraId="15EB2820" w14:textId="77777777" w:rsidR="00CC1B61" w:rsidRPr="0083255A" w:rsidRDefault="00CC1B61" w:rsidP="007D0E4B">
            <w:pPr>
              <w:spacing w:before="60" w:after="60"/>
              <w:ind w:right="-279"/>
              <w:rPr>
                <w:lang w:val="es-ES"/>
              </w:rPr>
            </w:pPr>
          </w:p>
        </w:tc>
        <w:tc>
          <w:tcPr>
            <w:tcW w:w="1134" w:type="dxa"/>
            <w:tcBorders>
              <w:top w:val="dotted" w:sz="4" w:space="0" w:color="auto"/>
              <w:left w:val="nil"/>
              <w:bottom w:val="dotted" w:sz="4" w:space="0" w:color="auto"/>
            </w:tcBorders>
          </w:tcPr>
          <w:p w14:paraId="796F0DEB" w14:textId="77777777" w:rsidR="00CC1B61" w:rsidRPr="0083255A" w:rsidRDefault="00CC1B61" w:rsidP="007D0E4B">
            <w:pPr>
              <w:spacing w:before="60" w:after="60"/>
              <w:ind w:right="-279"/>
              <w:rPr>
                <w:lang w:val="es-ES"/>
              </w:rPr>
            </w:pPr>
          </w:p>
        </w:tc>
        <w:tc>
          <w:tcPr>
            <w:tcW w:w="1418" w:type="dxa"/>
            <w:tcBorders>
              <w:top w:val="dotted" w:sz="4" w:space="0" w:color="auto"/>
              <w:left w:val="dotted" w:sz="4" w:space="0" w:color="auto"/>
              <w:bottom w:val="dotted" w:sz="4" w:space="0" w:color="auto"/>
              <w:right w:val="dotted" w:sz="4" w:space="0" w:color="auto"/>
            </w:tcBorders>
          </w:tcPr>
          <w:p w14:paraId="3475D659" w14:textId="77777777" w:rsidR="00CC1B61" w:rsidRPr="0083255A" w:rsidRDefault="00CC1B61" w:rsidP="007D0E4B">
            <w:pPr>
              <w:spacing w:before="60" w:after="60"/>
              <w:ind w:right="-279"/>
              <w:rPr>
                <w:lang w:val="es-ES"/>
              </w:rPr>
            </w:pPr>
          </w:p>
        </w:tc>
        <w:tc>
          <w:tcPr>
            <w:tcW w:w="1068" w:type="dxa"/>
            <w:tcBorders>
              <w:top w:val="dotted" w:sz="4" w:space="0" w:color="auto"/>
              <w:left w:val="nil"/>
              <w:bottom w:val="dotted" w:sz="4" w:space="0" w:color="auto"/>
              <w:right w:val="dotted" w:sz="4" w:space="0" w:color="auto"/>
            </w:tcBorders>
          </w:tcPr>
          <w:p w14:paraId="27ACF66A" w14:textId="77777777" w:rsidR="00CC1B61" w:rsidRPr="0083255A" w:rsidRDefault="00CC1B61" w:rsidP="007D0E4B">
            <w:pPr>
              <w:spacing w:before="60" w:after="60"/>
              <w:ind w:right="-279"/>
              <w:jc w:val="center"/>
              <w:rPr>
                <w:lang w:val="es-ES"/>
              </w:rPr>
            </w:pPr>
          </w:p>
        </w:tc>
        <w:tc>
          <w:tcPr>
            <w:tcW w:w="1170" w:type="dxa"/>
            <w:tcBorders>
              <w:top w:val="dotted" w:sz="4" w:space="0" w:color="auto"/>
              <w:left w:val="nil"/>
              <w:right w:val="double" w:sz="6" w:space="0" w:color="auto"/>
            </w:tcBorders>
          </w:tcPr>
          <w:p w14:paraId="3176116E" w14:textId="77777777" w:rsidR="00CC1B61" w:rsidRPr="0083255A" w:rsidRDefault="00CC1B61" w:rsidP="007D0E4B">
            <w:pPr>
              <w:spacing w:before="60" w:after="60"/>
              <w:ind w:right="-279"/>
              <w:jc w:val="center"/>
              <w:rPr>
                <w:lang w:val="es-ES"/>
              </w:rPr>
            </w:pPr>
          </w:p>
        </w:tc>
      </w:tr>
      <w:tr w:rsidR="00CC1B61" w:rsidRPr="0083255A" w14:paraId="563BC407" w14:textId="77777777" w:rsidTr="007D0E4B">
        <w:tc>
          <w:tcPr>
            <w:tcW w:w="1581" w:type="dxa"/>
            <w:tcBorders>
              <w:top w:val="dotted" w:sz="4" w:space="0" w:color="auto"/>
              <w:left w:val="double" w:sz="6" w:space="0" w:color="auto"/>
              <w:bottom w:val="dotted" w:sz="4" w:space="0" w:color="auto"/>
            </w:tcBorders>
          </w:tcPr>
          <w:p w14:paraId="7FAEB8C3" w14:textId="77777777" w:rsidR="00CC1B61" w:rsidRPr="0083255A" w:rsidRDefault="00CC1B61" w:rsidP="007D0E4B">
            <w:pPr>
              <w:spacing w:before="60" w:after="60"/>
              <w:ind w:right="-279"/>
              <w:rPr>
                <w:lang w:val="es-ES"/>
              </w:rPr>
            </w:pPr>
          </w:p>
        </w:tc>
        <w:tc>
          <w:tcPr>
            <w:tcW w:w="2977" w:type="dxa"/>
            <w:tcBorders>
              <w:top w:val="dotted" w:sz="4" w:space="0" w:color="auto"/>
              <w:left w:val="dotted" w:sz="4" w:space="0" w:color="auto"/>
              <w:bottom w:val="dotted" w:sz="4" w:space="0" w:color="auto"/>
              <w:right w:val="dotted" w:sz="4" w:space="0" w:color="auto"/>
            </w:tcBorders>
          </w:tcPr>
          <w:p w14:paraId="6CF2FF35" w14:textId="77777777" w:rsidR="00CC1B61" w:rsidRPr="0083255A" w:rsidRDefault="00CC1B61" w:rsidP="007D0E4B">
            <w:pPr>
              <w:spacing w:before="60" w:after="60"/>
              <w:ind w:right="-279"/>
              <w:rPr>
                <w:lang w:val="es-ES"/>
              </w:rPr>
            </w:pPr>
          </w:p>
        </w:tc>
        <w:tc>
          <w:tcPr>
            <w:tcW w:w="1134" w:type="dxa"/>
            <w:tcBorders>
              <w:top w:val="dotted" w:sz="4" w:space="0" w:color="auto"/>
              <w:left w:val="nil"/>
              <w:bottom w:val="dotted" w:sz="4" w:space="0" w:color="auto"/>
            </w:tcBorders>
          </w:tcPr>
          <w:p w14:paraId="41358386" w14:textId="77777777" w:rsidR="00CC1B61" w:rsidRPr="0083255A" w:rsidRDefault="00CC1B61" w:rsidP="007D0E4B">
            <w:pPr>
              <w:spacing w:before="60" w:after="60"/>
              <w:ind w:right="-279"/>
              <w:rPr>
                <w:lang w:val="es-ES"/>
              </w:rPr>
            </w:pPr>
          </w:p>
        </w:tc>
        <w:tc>
          <w:tcPr>
            <w:tcW w:w="1418" w:type="dxa"/>
            <w:tcBorders>
              <w:top w:val="dotted" w:sz="4" w:space="0" w:color="auto"/>
              <w:left w:val="dotted" w:sz="4" w:space="0" w:color="auto"/>
              <w:bottom w:val="dotted" w:sz="4" w:space="0" w:color="auto"/>
              <w:right w:val="dotted" w:sz="4" w:space="0" w:color="auto"/>
            </w:tcBorders>
          </w:tcPr>
          <w:p w14:paraId="3D037B7B" w14:textId="77777777" w:rsidR="00CC1B61" w:rsidRPr="0083255A" w:rsidRDefault="00CC1B61" w:rsidP="007D0E4B">
            <w:pPr>
              <w:spacing w:before="60" w:after="60"/>
              <w:ind w:right="-279"/>
              <w:rPr>
                <w:lang w:val="es-ES"/>
              </w:rPr>
            </w:pPr>
          </w:p>
        </w:tc>
        <w:tc>
          <w:tcPr>
            <w:tcW w:w="1068" w:type="dxa"/>
            <w:tcBorders>
              <w:top w:val="dotted" w:sz="4" w:space="0" w:color="auto"/>
              <w:left w:val="nil"/>
              <w:bottom w:val="dotted" w:sz="4" w:space="0" w:color="auto"/>
              <w:right w:val="dotted" w:sz="4" w:space="0" w:color="auto"/>
            </w:tcBorders>
          </w:tcPr>
          <w:p w14:paraId="49A4E251" w14:textId="77777777" w:rsidR="00CC1B61" w:rsidRPr="0083255A" w:rsidRDefault="00CC1B61" w:rsidP="007D0E4B">
            <w:pPr>
              <w:spacing w:before="60" w:after="60"/>
              <w:ind w:right="-279"/>
              <w:jc w:val="center"/>
              <w:rPr>
                <w:lang w:val="es-ES"/>
              </w:rPr>
            </w:pPr>
          </w:p>
        </w:tc>
        <w:tc>
          <w:tcPr>
            <w:tcW w:w="1170" w:type="dxa"/>
            <w:tcBorders>
              <w:top w:val="dotted" w:sz="4" w:space="0" w:color="auto"/>
              <w:left w:val="nil"/>
              <w:right w:val="double" w:sz="6" w:space="0" w:color="auto"/>
            </w:tcBorders>
          </w:tcPr>
          <w:p w14:paraId="558B25F3" w14:textId="77777777" w:rsidR="00CC1B61" w:rsidRPr="0083255A" w:rsidRDefault="00CC1B61" w:rsidP="007D0E4B">
            <w:pPr>
              <w:spacing w:before="60" w:after="60"/>
              <w:ind w:right="-279"/>
              <w:jc w:val="center"/>
              <w:rPr>
                <w:lang w:val="es-ES"/>
              </w:rPr>
            </w:pPr>
          </w:p>
        </w:tc>
      </w:tr>
      <w:tr w:rsidR="00CC1B61" w:rsidRPr="0083255A" w14:paraId="36B9A89F" w14:textId="77777777" w:rsidTr="007D0E4B">
        <w:tc>
          <w:tcPr>
            <w:tcW w:w="1581" w:type="dxa"/>
            <w:tcBorders>
              <w:top w:val="single" w:sz="6" w:space="0" w:color="auto"/>
              <w:left w:val="double" w:sz="6" w:space="0" w:color="auto"/>
            </w:tcBorders>
          </w:tcPr>
          <w:p w14:paraId="4DDC17D5" w14:textId="77777777" w:rsidR="00CC1B61" w:rsidRPr="0083255A" w:rsidRDefault="00CC1B61" w:rsidP="007D0E4B">
            <w:pPr>
              <w:spacing w:before="60" w:after="60"/>
              <w:ind w:right="-279"/>
              <w:rPr>
                <w:lang w:val="es-ES"/>
              </w:rPr>
            </w:pPr>
          </w:p>
        </w:tc>
        <w:tc>
          <w:tcPr>
            <w:tcW w:w="6597" w:type="dxa"/>
            <w:gridSpan w:val="4"/>
            <w:tcBorders>
              <w:top w:val="single" w:sz="6" w:space="0" w:color="auto"/>
              <w:left w:val="nil"/>
            </w:tcBorders>
          </w:tcPr>
          <w:p w14:paraId="0F8B37AC" w14:textId="77777777" w:rsidR="00CC1B61" w:rsidRPr="0083255A" w:rsidRDefault="00CC1B61" w:rsidP="007D0E4B">
            <w:pPr>
              <w:spacing w:before="60" w:after="60"/>
              <w:ind w:right="-279"/>
              <w:jc w:val="right"/>
              <w:rPr>
                <w:lang w:val="es-ES"/>
              </w:rPr>
            </w:pPr>
            <w:r w:rsidRPr="0083255A">
              <w:rPr>
                <w:lang w:val="es-ES"/>
              </w:rPr>
              <w:t>Subtotal</w:t>
            </w:r>
          </w:p>
        </w:tc>
        <w:tc>
          <w:tcPr>
            <w:tcW w:w="1170" w:type="dxa"/>
            <w:tcBorders>
              <w:top w:val="single" w:sz="6" w:space="0" w:color="auto"/>
              <w:right w:val="double" w:sz="6" w:space="0" w:color="auto"/>
            </w:tcBorders>
          </w:tcPr>
          <w:p w14:paraId="6AE38D89" w14:textId="77777777" w:rsidR="00CC1B61" w:rsidRPr="0083255A" w:rsidRDefault="00CC1B61" w:rsidP="007D0E4B">
            <w:pPr>
              <w:spacing w:before="60" w:after="60"/>
              <w:ind w:right="-279"/>
              <w:jc w:val="center"/>
              <w:rPr>
                <w:lang w:val="es-ES"/>
              </w:rPr>
            </w:pPr>
          </w:p>
        </w:tc>
      </w:tr>
      <w:tr w:rsidR="00CC1B61" w:rsidRPr="00484836" w14:paraId="76B735AA" w14:textId="77777777" w:rsidTr="007D0E4B">
        <w:tc>
          <w:tcPr>
            <w:tcW w:w="1581" w:type="dxa"/>
            <w:tcBorders>
              <w:top w:val="dotted" w:sz="4" w:space="0" w:color="auto"/>
              <w:left w:val="double" w:sz="6" w:space="0" w:color="auto"/>
              <w:bottom w:val="dotted" w:sz="4" w:space="0" w:color="auto"/>
            </w:tcBorders>
          </w:tcPr>
          <w:p w14:paraId="0B86AC50" w14:textId="77777777" w:rsidR="00CC1B61" w:rsidRPr="0083255A" w:rsidRDefault="00CC1B61" w:rsidP="007D0E4B">
            <w:pPr>
              <w:spacing w:before="60" w:after="60"/>
              <w:ind w:right="-279"/>
              <w:rPr>
                <w:lang w:val="es-ES"/>
              </w:rPr>
            </w:pPr>
          </w:p>
        </w:tc>
        <w:tc>
          <w:tcPr>
            <w:tcW w:w="5529" w:type="dxa"/>
            <w:gridSpan w:val="3"/>
            <w:tcBorders>
              <w:top w:val="dotted" w:sz="4" w:space="0" w:color="auto"/>
              <w:left w:val="dotted" w:sz="4" w:space="0" w:color="auto"/>
              <w:bottom w:val="dotted" w:sz="4" w:space="0" w:color="auto"/>
              <w:right w:val="dotted" w:sz="4" w:space="0" w:color="auto"/>
            </w:tcBorders>
          </w:tcPr>
          <w:p w14:paraId="488D36A7" w14:textId="77777777" w:rsidR="00CC1B61" w:rsidRPr="0083255A" w:rsidRDefault="00CC1B61" w:rsidP="007D0E4B">
            <w:pPr>
              <w:tabs>
                <w:tab w:val="left" w:pos="1050"/>
              </w:tabs>
              <w:spacing w:before="60" w:after="60"/>
              <w:ind w:right="-279"/>
              <w:rPr>
                <w:lang w:val="es-ES"/>
              </w:rPr>
            </w:pPr>
            <w:r w:rsidRPr="0083255A">
              <w:rPr>
                <w:u w:val="single"/>
                <w:lang w:val="es-ES"/>
              </w:rPr>
              <w:tab/>
            </w:r>
            <w:r w:rsidRPr="0083255A">
              <w:rPr>
                <w:lang w:val="es-ES"/>
              </w:rPr>
              <w:t xml:space="preserve"> %</w:t>
            </w:r>
            <w:r w:rsidRPr="0083255A">
              <w:rPr>
                <w:vertAlign w:val="superscript"/>
                <w:lang w:val="es-ES"/>
              </w:rPr>
              <w:t>a</w:t>
            </w:r>
            <w:r w:rsidRPr="0083255A">
              <w:rPr>
                <w:lang w:val="es-ES"/>
              </w:rPr>
              <w:t xml:space="preserve"> del subtotal asignado a gastos generales, ganancias, etc. del Contratista, de conformidad con el párrafo 4 (b) </w:t>
            </w:r>
            <w:r w:rsidRPr="0083255A">
              <w:rPr>
                <w:i/>
                <w:lang w:val="es-ES"/>
              </w:rPr>
              <w:t>supra</w:t>
            </w:r>
            <w:r w:rsidRPr="0083255A">
              <w:rPr>
                <w:lang w:val="es-ES"/>
              </w:rPr>
              <w:t>.</w:t>
            </w:r>
          </w:p>
        </w:tc>
        <w:tc>
          <w:tcPr>
            <w:tcW w:w="1068" w:type="dxa"/>
            <w:tcBorders>
              <w:top w:val="dotted" w:sz="4" w:space="0" w:color="auto"/>
              <w:left w:val="nil"/>
              <w:bottom w:val="dotted" w:sz="4" w:space="0" w:color="auto"/>
            </w:tcBorders>
          </w:tcPr>
          <w:p w14:paraId="6C768A58" w14:textId="77777777" w:rsidR="00CC1B61" w:rsidRPr="0083255A" w:rsidRDefault="00CC1B61" w:rsidP="007D0E4B">
            <w:pPr>
              <w:spacing w:before="60" w:after="60"/>
              <w:ind w:right="-279"/>
              <w:jc w:val="center"/>
              <w:rPr>
                <w:lang w:val="es-ES"/>
              </w:rPr>
            </w:pPr>
          </w:p>
        </w:tc>
        <w:tc>
          <w:tcPr>
            <w:tcW w:w="1170" w:type="dxa"/>
            <w:tcBorders>
              <w:top w:val="dotted" w:sz="4" w:space="0" w:color="auto"/>
              <w:bottom w:val="dotted" w:sz="4" w:space="0" w:color="auto"/>
              <w:right w:val="double" w:sz="6" w:space="0" w:color="auto"/>
            </w:tcBorders>
          </w:tcPr>
          <w:p w14:paraId="1AA63E78" w14:textId="77777777" w:rsidR="00CC1B61" w:rsidRPr="0083255A" w:rsidRDefault="00CC1B61" w:rsidP="007D0E4B">
            <w:pPr>
              <w:spacing w:before="60" w:after="60"/>
              <w:ind w:right="-279"/>
              <w:jc w:val="center"/>
              <w:rPr>
                <w:lang w:val="es-ES"/>
              </w:rPr>
            </w:pPr>
          </w:p>
        </w:tc>
      </w:tr>
      <w:tr w:rsidR="00CC1B61" w:rsidRPr="00484836" w14:paraId="57CFAE3B" w14:textId="77777777" w:rsidTr="007D0E4B">
        <w:tc>
          <w:tcPr>
            <w:tcW w:w="1581" w:type="dxa"/>
            <w:tcBorders>
              <w:left w:val="double" w:sz="6" w:space="0" w:color="auto"/>
            </w:tcBorders>
          </w:tcPr>
          <w:p w14:paraId="6D92C42D" w14:textId="77777777" w:rsidR="00CC1B61" w:rsidRPr="0083255A" w:rsidRDefault="00CC1B61" w:rsidP="007D0E4B">
            <w:pPr>
              <w:spacing w:before="60" w:after="60"/>
              <w:ind w:right="-279"/>
              <w:rPr>
                <w:lang w:val="es-ES"/>
              </w:rPr>
            </w:pPr>
          </w:p>
        </w:tc>
        <w:tc>
          <w:tcPr>
            <w:tcW w:w="2977" w:type="dxa"/>
            <w:tcBorders>
              <w:left w:val="nil"/>
              <w:bottom w:val="single" w:sz="4" w:space="0" w:color="auto"/>
            </w:tcBorders>
          </w:tcPr>
          <w:p w14:paraId="327CD148" w14:textId="77777777" w:rsidR="00CC1B61" w:rsidRPr="0083255A" w:rsidRDefault="00CC1B61" w:rsidP="007D0E4B">
            <w:pPr>
              <w:spacing w:before="60" w:after="60"/>
              <w:ind w:right="-279"/>
              <w:rPr>
                <w:lang w:val="es-ES"/>
              </w:rPr>
            </w:pPr>
          </w:p>
        </w:tc>
        <w:tc>
          <w:tcPr>
            <w:tcW w:w="1134" w:type="dxa"/>
            <w:tcBorders>
              <w:bottom w:val="single" w:sz="4" w:space="0" w:color="auto"/>
            </w:tcBorders>
          </w:tcPr>
          <w:p w14:paraId="79759663" w14:textId="77777777" w:rsidR="00CC1B61" w:rsidRPr="0083255A" w:rsidRDefault="00CC1B61" w:rsidP="007D0E4B">
            <w:pPr>
              <w:spacing w:before="60" w:after="60"/>
              <w:ind w:right="-279"/>
              <w:rPr>
                <w:lang w:val="es-ES"/>
              </w:rPr>
            </w:pPr>
          </w:p>
        </w:tc>
        <w:tc>
          <w:tcPr>
            <w:tcW w:w="1418" w:type="dxa"/>
            <w:tcBorders>
              <w:bottom w:val="single" w:sz="4" w:space="0" w:color="auto"/>
            </w:tcBorders>
          </w:tcPr>
          <w:p w14:paraId="2F174F00" w14:textId="77777777" w:rsidR="00CC1B61" w:rsidRPr="0083255A" w:rsidRDefault="00CC1B61" w:rsidP="007D0E4B">
            <w:pPr>
              <w:spacing w:before="60" w:after="60"/>
              <w:ind w:right="-279"/>
              <w:rPr>
                <w:lang w:val="es-ES"/>
              </w:rPr>
            </w:pPr>
          </w:p>
        </w:tc>
        <w:tc>
          <w:tcPr>
            <w:tcW w:w="1068" w:type="dxa"/>
            <w:tcBorders>
              <w:bottom w:val="single" w:sz="4" w:space="0" w:color="auto"/>
            </w:tcBorders>
          </w:tcPr>
          <w:p w14:paraId="2C3E705E" w14:textId="77777777" w:rsidR="00CC1B61" w:rsidRPr="0083255A" w:rsidRDefault="00CC1B61" w:rsidP="007D0E4B">
            <w:pPr>
              <w:spacing w:before="60" w:after="60"/>
              <w:ind w:right="-279"/>
              <w:jc w:val="center"/>
              <w:rPr>
                <w:lang w:val="es-ES"/>
              </w:rPr>
            </w:pPr>
          </w:p>
        </w:tc>
        <w:tc>
          <w:tcPr>
            <w:tcW w:w="1170" w:type="dxa"/>
            <w:tcBorders>
              <w:bottom w:val="single" w:sz="4" w:space="0" w:color="auto"/>
              <w:right w:val="double" w:sz="6" w:space="0" w:color="auto"/>
            </w:tcBorders>
          </w:tcPr>
          <w:p w14:paraId="726996EB" w14:textId="77777777" w:rsidR="00CC1B61" w:rsidRPr="0083255A" w:rsidRDefault="00CC1B61" w:rsidP="007D0E4B">
            <w:pPr>
              <w:spacing w:before="60" w:after="60"/>
              <w:ind w:right="-279"/>
              <w:jc w:val="center"/>
              <w:rPr>
                <w:lang w:val="es-ES"/>
              </w:rPr>
            </w:pPr>
          </w:p>
        </w:tc>
      </w:tr>
      <w:tr w:rsidR="00CC1B61" w:rsidRPr="00484836" w14:paraId="3E643CA2" w14:textId="77777777" w:rsidTr="007D0E4B">
        <w:tc>
          <w:tcPr>
            <w:tcW w:w="1581" w:type="dxa"/>
            <w:tcBorders>
              <w:left w:val="double" w:sz="6" w:space="0" w:color="auto"/>
              <w:right w:val="single" w:sz="4" w:space="0" w:color="auto"/>
            </w:tcBorders>
          </w:tcPr>
          <w:p w14:paraId="555BE6D2" w14:textId="77777777" w:rsidR="00CC1B61" w:rsidRPr="0083255A" w:rsidRDefault="00CC1B61" w:rsidP="007D0E4B">
            <w:pPr>
              <w:spacing w:before="60" w:after="60"/>
              <w:ind w:right="-279"/>
              <w:jc w:val="right"/>
              <w:rPr>
                <w:lang w:val="es-ES"/>
              </w:rPr>
            </w:pPr>
          </w:p>
        </w:tc>
        <w:tc>
          <w:tcPr>
            <w:tcW w:w="6597" w:type="dxa"/>
            <w:gridSpan w:val="4"/>
            <w:tcBorders>
              <w:top w:val="single" w:sz="4" w:space="0" w:color="auto"/>
              <w:left w:val="single" w:sz="4" w:space="0" w:color="auto"/>
              <w:bottom w:val="single" w:sz="4" w:space="0" w:color="auto"/>
              <w:right w:val="single" w:sz="4" w:space="0" w:color="auto"/>
            </w:tcBorders>
          </w:tcPr>
          <w:p w14:paraId="41B2FAE1" w14:textId="77777777" w:rsidR="00CC1B61" w:rsidRPr="0083255A" w:rsidRDefault="00CC1B61" w:rsidP="007D0E4B">
            <w:pPr>
              <w:tabs>
                <w:tab w:val="left" w:pos="4470"/>
              </w:tabs>
              <w:spacing w:before="60" w:after="60"/>
              <w:ind w:right="-279"/>
              <w:rPr>
                <w:lang w:val="es-ES"/>
              </w:rPr>
            </w:pPr>
            <w:r w:rsidRPr="0083255A">
              <w:rPr>
                <w:lang w:val="es-ES"/>
              </w:rPr>
              <w:t>Total de trabajos por administración: Materiales</w:t>
            </w:r>
          </w:p>
          <w:p w14:paraId="0A4F557F" w14:textId="77777777" w:rsidR="00CC1B61" w:rsidRPr="0083255A" w:rsidRDefault="00CC1B61" w:rsidP="007D0E4B">
            <w:pPr>
              <w:tabs>
                <w:tab w:val="left" w:pos="4470"/>
              </w:tabs>
              <w:spacing w:before="60" w:after="60"/>
              <w:ind w:right="-279"/>
              <w:rPr>
                <w:lang w:val="es-ES"/>
              </w:rPr>
            </w:pPr>
            <w:r w:rsidRPr="0083255A">
              <w:rPr>
                <w:lang w:val="es-ES"/>
              </w:rPr>
              <w:t xml:space="preserve">(Pasar a resumen de trabajos por administración, pág. </w:t>
            </w:r>
            <w:r w:rsidRPr="0083255A">
              <w:rPr>
                <w:u w:val="single"/>
                <w:lang w:val="es-ES"/>
              </w:rPr>
              <w:tab/>
            </w:r>
            <w:r w:rsidRPr="0083255A">
              <w:rPr>
                <w:lang w:val="es-ES"/>
              </w:rPr>
              <w:t>)</w:t>
            </w:r>
          </w:p>
        </w:tc>
        <w:tc>
          <w:tcPr>
            <w:tcW w:w="1170" w:type="dxa"/>
            <w:tcBorders>
              <w:top w:val="single" w:sz="4" w:space="0" w:color="auto"/>
              <w:left w:val="single" w:sz="4" w:space="0" w:color="auto"/>
              <w:bottom w:val="single" w:sz="4" w:space="0" w:color="auto"/>
              <w:right w:val="single" w:sz="4" w:space="0" w:color="auto"/>
            </w:tcBorders>
          </w:tcPr>
          <w:p w14:paraId="208F8EC1" w14:textId="77777777" w:rsidR="00CC1B61" w:rsidRPr="0083255A" w:rsidRDefault="00CC1B61" w:rsidP="007D0E4B">
            <w:pPr>
              <w:spacing w:before="60" w:after="60"/>
              <w:ind w:right="-279"/>
              <w:rPr>
                <w:lang w:val="es-ES"/>
              </w:rPr>
            </w:pPr>
            <w:r w:rsidRPr="0083255A">
              <w:rPr>
                <w:u w:val="single"/>
                <w:lang w:val="es-ES"/>
              </w:rPr>
              <w:tab/>
            </w:r>
          </w:p>
        </w:tc>
      </w:tr>
      <w:tr w:rsidR="00CC1B61" w:rsidRPr="00484836" w14:paraId="4D7AB29C" w14:textId="77777777" w:rsidTr="007D0E4B">
        <w:tc>
          <w:tcPr>
            <w:tcW w:w="9348" w:type="dxa"/>
            <w:gridSpan w:val="6"/>
            <w:tcBorders>
              <w:top w:val="double" w:sz="6" w:space="0" w:color="auto"/>
            </w:tcBorders>
          </w:tcPr>
          <w:p w14:paraId="2676E75F" w14:textId="77777777" w:rsidR="00CC1B61" w:rsidRPr="0083255A" w:rsidRDefault="00CC1B61" w:rsidP="007D0E4B">
            <w:pPr>
              <w:spacing w:before="60" w:after="60"/>
              <w:ind w:right="-279"/>
              <w:rPr>
                <w:sz w:val="20"/>
                <w:lang w:val="es-ES"/>
              </w:rPr>
            </w:pPr>
          </w:p>
          <w:p w14:paraId="3A96FD28" w14:textId="0FA9BF8D" w:rsidR="00CC1B61" w:rsidRPr="0083255A" w:rsidRDefault="00CC1B61" w:rsidP="007D0E4B">
            <w:pPr>
              <w:spacing w:before="60" w:after="60"/>
              <w:ind w:right="-279"/>
              <w:rPr>
                <w:sz w:val="20"/>
                <w:lang w:val="es-ES"/>
              </w:rPr>
            </w:pPr>
            <w:r w:rsidRPr="0083255A">
              <w:rPr>
                <w:sz w:val="20"/>
                <w:lang w:val="es-ES"/>
              </w:rPr>
              <w:t xml:space="preserve">a. Será indicado por el </w:t>
            </w:r>
            <w:r w:rsidR="00A75626" w:rsidRPr="0083255A">
              <w:rPr>
                <w:sz w:val="20"/>
                <w:lang w:val="es-ES"/>
              </w:rPr>
              <w:t>Proponente</w:t>
            </w:r>
            <w:r w:rsidRPr="0083255A">
              <w:rPr>
                <w:sz w:val="20"/>
                <w:lang w:val="es-ES"/>
              </w:rPr>
              <w:t>.</w:t>
            </w:r>
          </w:p>
        </w:tc>
      </w:tr>
    </w:tbl>
    <w:p w14:paraId="7722E4A8" w14:textId="77777777" w:rsidR="00CC1B61" w:rsidRPr="0083255A" w:rsidRDefault="00CC1B61" w:rsidP="00CC1B61">
      <w:pPr>
        <w:ind w:right="-279"/>
        <w:rPr>
          <w:lang w:val="es-ES"/>
        </w:rPr>
      </w:pPr>
    </w:p>
    <w:p w14:paraId="10AB0702" w14:textId="77777777" w:rsidR="00CC1B61" w:rsidRPr="0083255A" w:rsidRDefault="00CC1B61" w:rsidP="00CC1B61">
      <w:pPr>
        <w:ind w:right="-279"/>
        <w:rPr>
          <w:lang w:val="es-ES"/>
        </w:rPr>
      </w:pPr>
    </w:p>
    <w:p w14:paraId="0C388284" w14:textId="77777777" w:rsidR="00CC1B61" w:rsidRPr="0083255A" w:rsidRDefault="00CC1B61" w:rsidP="00CC1B61">
      <w:pPr>
        <w:tabs>
          <w:tab w:val="center" w:pos="4500"/>
        </w:tabs>
        <w:ind w:right="-279"/>
        <w:rPr>
          <w:sz w:val="28"/>
          <w:lang w:val="es-ES"/>
        </w:rPr>
      </w:pPr>
      <w:r w:rsidRPr="0083255A">
        <w:rPr>
          <w:b/>
          <w:lang w:val="es-ES"/>
        </w:rPr>
        <w:br w:type="page"/>
      </w:r>
    </w:p>
    <w:p w14:paraId="6EF3AA90" w14:textId="77777777" w:rsidR="00CC1B61" w:rsidRPr="0083255A" w:rsidRDefault="00CC1B61" w:rsidP="00CC1B61">
      <w:pPr>
        <w:pStyle w:val="Formulariossecciones"/>
        <w:ind w:right="273"/>
        <w:rPr>
          <w:lang w:val="es-ES"/>
        </w:rPr>
      </w:pPr>
      <w:bookmarkStart w:id="492" w:name="_Toc248041872"/>
      <w:bookmarkStart w:id="493" w:name="_Toc485909429"/>
      <w:r w:rsidRPr="0083255A">
        <w:rPr>
          <w:lang w:val="es-ES"/>
        </w:rPr>
        <w:lastRenderedPageBreak/>
        <w:t>Apéndice de tarifas de Trabajos por Administración: 3. Equipo del Contratista</w:t>
      </w:r>
      <w:bookmarkEnd w:id="492"/>
      <w:bookmarkEnd w:id="493"/>
    </w:p>
    <w:tbl>
      <w:tblPr>
        <w:tblW w:w="9000" w:type="dxa"/>
        <w:tblInd w:w="120" w:type="dxa"/>
        <w:tblLayout w:type="fixed"/>
        <w:tblLook w:val="0000" w:firstRow="0" w:lastRow="0" w:firstColumn="0" w:lastColumn="0" w:noHBand="0" w:noVBand="0"/>
      </w:tblPr>
      <w:tblGrid>
        <w:gridCol w:w="1558"/>
        <w:gridCol w:w="3554"/>
        <w:gridCol w:w="1266"/>
        <w:gridCol w:w="1559"/>
        <w:gridCol w:w="1051"/>
        <w:gridCol w:w="12"/>
      </w:tblGrid>
      <w:tr w:rsidR="00CC1B61" w:rsidRPr="0083255A" w14:paraId="3F0F20F6" w14:textId="77777777" w:rsidTr="007D0E4B">
        <w:tc>
          <w:tcPr>
            <w:tcW w:w="1558" w:type="dxa"/>
            <w:tcBorders>
              <w:top w:val="double" w:sz="6" w:space="0" w:color="auto"/>
              <w:left w:val="double" w:sz="6" w:space="0" w:color="auto"/>
            </w:tcBorders>
          </w:tcPr>
          <w:p w14:paraId="14E34163" w14:textId="77777777" w:rsidR="00CC1B61" w:rsidRPr="0083255A" w:rsidRDefault="00CC1B61" w:rsidP="007D0E4B">
            <w:pPr>
              <w:spacing w:before="60" w:after="60"/>
              <w:ind w:right="39"/>
              <w:jc w:val="center"/>
              <w:rPr>
                <w:i/>
                <w:lang w:val="es-ES"/>
              </w:rPr>
            </w:pPr>
            <w:r w:rsidRPr="0083255A">
              <w:rPr>
                <w:i/>
                <w:lang w:val="es-ES"/>
              </w:rPr>
              <w:t>N</w:t>
            </w:r>
            <w:r w:rsidRPr="0083255A">
              <w:rPr>
                <w:lang w:val="es-ES"/>
              </w:rPr>
              <w:t>.</w:t>
            </w:r>
            <w:r w:rsidRPr="0083255A">
              <w:rPr>
                <w:vertAlign w:val="superscript"/>
                <w:lang w:val="es-ES"/>
              </w:rPr>
              <w:t>o</w:t>
            </w:r>
            <w:r w:rsidRPr="0083255A">
              <w:rPr>
                <w:i/>
                <w:lang w:val="es-ES"/>
              </w:rPr>
              <w:t xml:space="preserve"> de componente</w:t>
            </w:r>
          </w:p>
        </w:tc>
        <w:tc>
          <w:tcPr>
            <w:tcW w:w="3554" w:type="dxa"/>
            <w:tcBorders>
              <w:top w:val="double" w:sz="6" w:space="0" w:color="auto"/>
              <w:left w:val="single" w:sz="4" w:space="0" w:color="auto"/>
              <w:bottom w:val="single" w:sz="6" w:space="0" w:color="auto"/>
            </w:tcBorders>
          </w:tcPr>
          <w:p w14:paraId="6D503C2B" w14:textId="77777777" w:rsidR="00CC1B61" w:rsidRPr="0083255A" w:rsidRDefault="00CC1B61" w:rsidP="007D0E4B">
            <w:pPr>
              <w:spacing w:before="60" w:after="60"/>
              <w:ind w:right="39"/>
              <w:jc w:val="center"/>
              <w:rPr>
                <w:i/>
                <w:lang w:val="es-ES"/>
              </w:rPr>
            </w:pPr>
            <w:r w:rsidRPr="0083255A">
              <w:rPr>
                <w:i/>
                <w:lang w:val="es-ES"/>
              </w:rPr>
              <w:t>Descripción</w:t>
            </w:r>
          </w:p>
        </w:tc>
        <w:tc>
          <w:tcPr>
            <w:tcW w:w="1266" w:type="dxa"/>
            <w:tcBorders>
              <w:top w:val="double" w:sz="6" w:space="0" w:color="auto"/>
              <w:left w:val="single" w:sz="4" w:space="0" w:color="auto"/>
              <w:bottom w:val="single" w:sz="6" w:space="0" w:color="auto"/>
            </w:tcBorders>
          </w:tcPr>
          <w:p w14:paraId="3A212938" w14:textId="77777777" w:rsidR="00CC1B61" w:rsidRPr="0083255A" w:rsidRDefault="00CC1B61" w:rsidP="007D0E4B">
            <w:pPr>
              <w:spacing w:before="60" w:after="60"/>
              <w:ind w:right="39"/>
              <w:jc w:val="center"/>
              <w:rPr>
                <w:i/>
                <w:lang w:val="es-ES"/>
              </w:rPr>
            </w:pPr>
            <w:r w:rsidRPr="0083255A">
              <w:rPr>
                <w:i/>
                <w:lang w:val="es-ES"/>
              </w:rPr>
              <w:t>Cantidad nominal (horas)</w:t>
            </w:r>
          </w:p>
        </w:tc>
        <w:tc>
          <w:tcPr>
            <w:tcW w:w="1559" w:type="dxa"/>
            <w:tcBorders>
              <w:top w:val="double" w:sz="6" w:space="0" w:color="auto"/>
              <w:left w:val="single" w:sz="4" w:space="0" w:color="auto"/>
              <w:bottom w:val="single" w:sz="6" w:space="0" w:color="auto"/>
            </w:tcBorders>
          </w:tcPr>
          <w:p w14:paraId="25371CE4" w14:textId="77777777" w:rsidR="00CC1B61" w:rsidRPr="0083255A" w:rsidRDefault="00CC1B61" w:rsidP="007D0E4B">
            <w:pPr>
              <w:spacing w:before="60" w:after="60"/>
              <w:ind w:right="39"/>
              <w:jc w:val="center"/>
              <w:rPr>
                <w:i/>
                <w:lang w:val="es-ES"/>
              </w:rPr>
            </w:pPr>
            <w:r w:rsidRPr="0083255A">
              <w:rPr>
                <w:i/>
                <w:lang w:val="es-ES"/>
              </w:rPr>
              <w:t xml:space="preserve">Tarifa básica de alquiler por hora </w:t>
            </w:r>
          </w:p>
        </w:tc>
        <w:tc>
          <w:tcPr>
            <w:tcW w:w="1063" w:type="dxa"/>
            <w:gridSpan w:val="2"/>
            <w:tcBorders>
              <w:top w:val="double" w:sz="6" w:space="0" w:color="auto"/>
              <w:left w:val="single" w:sz="4" w:space="0" w:color="auto"/>
              <w:bottom w:val="single" w:sz="6" w:space="0" w:color="auto"/>
              <w:right w:val="double" w:sz="6" w:space="0" w:color="auto"/>
            </w:tcBorders>
          </w:tcPr>
          <w:p w14:paraId="4E5C1E9C" w14:textId="77777777" w:rsidR="00CC1B61" w:rsidRPr="0083255A" w:rsidRDefault="00CC1B61" w:rsidP="007D0E4B">
            <w:pPr>
              <w:spacing w:before="60" w:after="60"/>
              <w:ind w:right="39"/>
              <w:jc w:val="center"/>
              <w:rPr>
                <w:i/>
                <w:lang w:val="es-ES"/>
              </w:rPr>
            </w:pPr>
            <w:r w:rsidRPr="0083255A">
              <w:rPr>
                <w:i/>
                <w:lang w:val="es-ES"/>
              </w:rPr>
              <w:t>Monto total</w:t>
            </w:r>
          </w:p>
        </w:tc>
      </w:tr>
      <w:tr w:rsidR="00CC1B61" w:rsidRPr="0083255A" w14:paraId="494325F7" w14:textId="77777777" w:rsidTr="007D0E4B">
        <w:trPr>
          <w:trHeight w:val="69"/>
        </w:trPr>
        <w:tc>
          <w:tcPr>
            <w:tcW w:w="1558" w:type="dxa"/>
            <w:tcBorders>
              <w:top w:val="single" w:sz="6" w:space="0" w:color="auto"/>
              <w:left w:val="double" w:sz="6" w:space="0" w:color="auto"/>
            </w:tcBorders>
          </w:tcPr>
          <w:p w14:paraId="4270527C" w14:textId="77777777" w:rsidR="00CC1B61" w:rsidRPr="0083255A" w:rsidRDefault="00CC1B61" w:rsidP="007D0E4B">
            <w:pPr>
              <w:tabs>
                <w:tab w:val="decimal" w:pos="600"/>
              </w:tabs>
              <w:spacing w:before="60" w:after="60"/>
              <w:ind w:right="-279"/>
              <w:rPr>
                <w:lang w:val="es-ES"/>
              </w:rPr>
            </w:pPr>
          </w:p>
        </w:tc>
        <w:tc>
          <w:tcPr>
            <w:tcW w:w="3554" w:type="dxa"/>
            <w:tcBorders>
              <w:left w:val="dotted" w:sz="4" w:space="0" w:color="auto"/>
              <w:right w:val="dotted" w:sz="4" w:space="0" w:color="auto"/>
            </w:tcBorders>
          </w:tcPr>
          <w:p w14:paraId="6A194612" w14:textId="77777777" w:rsidR="00CC1B61" w:rsidRPr="0083255A" w:rsidRDefault="00CC1B61" w:rsidP="007D0E4B">
            <w:pPr>
              <w:spacing w:before="60" w:after="60"/>
              <w:ind w:right="-279"/>
              <w:rPr>
                <w:lang w:val="es-ES"/>
              </w:rPr>
            </w:pPr>
          </w:p>
        </w:tc>
        <w:tc>
          <w:tcPr>
            <w:tcW w:w="1266" w:type="dxa"/>
            <w:tcBorders>
              <w:left w:val="nil"/>
            </w:tcBorders>
          </w:tcPr>
          <w:p w14:paraId="66A21760" w14:textId="77777777" w:rsidR="00CC1B61" w:rsidRPr="0083255A" w:rsidRDefault="00CC1B61" w:rsidP="007D0E4B">
            <w:pPr>
              <w:tabs>
                <w:tab w:val="decimal" w:pos="798"/>
              </w:tabs>
              <w:spacing w:before="60" w:after="60"/>
              <w:ind w:right="-279"/>
              <w:rPr>
                <w:lang w:val="es-ES"/>
              </w:rPr>
            </w:pPr>
          </w:p>
        </w:tc>
        <w:tc>
          <w:tcPr>
            <w:tcW w:w="1559" w:type="dxa"/>
            <w:tcBorders>
              <w:left w:val="dotted" w:sz="4" w:space="0" w:color="auto"/>
              <w:right w:val="dotted" w:sz="4" w:space="0" w:color="auto"/>
            </w:tcBorders>
          </w:tcPr>
          <w:p w14:paraId="73679ADC" w14:textId="77777777" w:rsidR="00CC1B61" w:rsidRPr="0083255A" w:rsidRDefault="00CC1B61" w:rsidP="007D0E4B">
            <w:pPr>
              <w:spacing w:before="60" w:after="60"/>
              <w:ind w:right="-279"/>
              <w:jc w:val="center"/>
              <w:rPr>
                <w:lang w:val="es-ES"/>
              </w:rPr>
            </w:pPr>
          </w:p>
        </w:tc>
        <w:tc>
          <w:tcPr>
            <w:tcW w:w="1063" w:type="dxa"/>
            <w:gridSpan w:val="2"/>
            <w:tcBorders>
              <w:left w:val="nil"/>
              <w:right w:val="double" w:sz="6" w:space="0" w:color="auto"/>
            </w:tcBorders>
          </w:tcPr>
          <w:p w14:paraId="68ACD3B8" w14:textId="77777777" w:rsidR="00CC1B61" w:rsidRPr="0083255A" w:rsidRDefault="00CC1B61" w:rsidP="007D0E4B">
            <w:pPr>
              <w:spacing w:before="60" w:after="60"/>
              <w:ind w:right="-279"/>
              <w:jc w:val="center"/>
              <w:rPr>
                <w:lang w:val="es-ES"/>
              </w:rPr>
            </w:pPr>
          </w:p>
        </w:tc>
      </w:tr>
      <w:tr w:rsidR="00CC1B61" w:rsidRPr="0083255A" w14:paraId="51104A2C" w14:textId="77777777" w:rsidTr="007D0E4B">
        <w:tc>
          <w:tcPr>
            <w:tcW w:w="1558" w:type="dxa"/>
            <w:tcBorders>
              <w:top w:val="dotted" w:sz="4" w:space="0" w:color="auto"/>
              <w:left w:val="double" w:sz="6" w:space="0" w:color="auto"/>
              <w:bottom w:val="dotted" w:sz="4" w:space="0" w:color="auto"/>
            </w:tcBorders>
          </w:tcPr>
          <w:p w14:paraId="301452B1" w14:textId="77777777" w:rsidR="00CC1B61" w:rsidRPr="0083255A" w:rsidRDefault="00CC1B61" w:rsidP="007D0E4B">
            <w:pPr>
              <w:tabs>
                <w:tab w:val="decimal" w:pos="600"/>
              </w:tabs>
              <w:spacing w:before="60" w:after="60"/>
              <w:ind w:right="-279"/>
              <w:rPr>
                <w:lang w:val="es-ES"/>
              </w:rPr>
            </w:pPr>
          </w:p>
        </w:tc>
        <w:tc>
          <w:tcPr>
            <w:tcW w:w="3554" w:type="dxa"/>
            <w:tcBorders>
              <w:top w:val="dotted" w:sz="4" w:space="0" w:color="auto"/>
              <w:left w:val="dotted" w:sz="4" w:space="0" w:color="auto"/>
              <w:bottom w:val="dotted" w:sz="4" w:space="0" w:color="auto"/>
              <w:right w:val="dotted" w:sz="4" w:space="0" w:color="auto"/>
            </w:tcBorders>
          </w:tcPr>
          <w:p w14:paraId="16B5219A" w14:textId="77777777" w:rsidR="00CC1B61" w:rsidRPr="0083255A" w:rsidRDefault="00CC1B61" w:rsidP="007D0E4B">
            <w:pPr>
              <w:spacing w:before="60" w:after="60"/>
              <w:ind w:left="150" w:right="-279"/>
              <w:rPr>
                <w:lang w:val="es-ES"/>
              </w:rPr>
            </w:pPr>
          </w:p>
        </w:tc>
        <w:tc>
          <w:tcPr>
            <w:tcW w:w="1266" w:type="dxa"/>
            <w:tcBorders>
              <w:top w:val="dotted" w:sz="4" w:space="0" w:color="auto"/>
              <w:left w:val="nil"/>
              <w:bottom w:val="dotted" w:sz="4" w:space="0" w:color="auto"/>
            </w:tcBorders>
          </w:tcPr>
          <w:p w14:paraId="3DD6C77E" w14:textId="77777777" w:rsidR="00CC1B61" w:rsidRPr="0083255A" w:rsidRDefault="00CC1B61" w:rsidP="007D0E4B">
            <w:pPr>
              <w:tabs>
                <w:tab w:val="decimal" w:pos="798"/>
              </w:tabs>
              <w:spacing w:before="60" w:after="60"/>
              <w:ind w:right="-279"/>
              <w:rPr>
                <w:lang w:val="es-ES"/>
              </w:rPr>
            </w:pPr>
          </w:p>
        </w:tc>
        <w:tc>
          <w:tcPr>
            <w:tcW w:w="1559" w:type="dxa"/>
            <w:tcBorders>
              <w:top w:val="dotted" w:sz="4" w:space="0" w:color="auto"/>
              <w:left w:val="dotted" w:sz="4" w:space="0" w:color="auto"/>
              <w:bottom w:val="dotted" w:sz="4" w:space="0" w:color="auto"/>
              <w:right w:val="dotted" w:sz="4" w:space="0" w:color="auto"/>
            </w:tcBorders>
          </w:tcPr>
          <w:p w14:paraId="73B00F9A" w14:textId="77777777" w:rsidR="00CC1B61" w:rsidRPr="0083255A" w:rsidRDefault="00CC1B61" w:rsidP="007D0E4B">
            <w:pPr>
              <w:spacing w:before="60" w:after="60"/>
              <w:ind w:right="-279"/>
              <w:jc w:val="center"/>
              <w:rPr>
                <w:lang w:val="es-ES"/>
              </w:rPr>
            </w:pPr>
          </w:p>
        </w:tc>
        <w:tc>
          <w:tcPr>
            <w:tcW w:w="1063" w:type="dxa"/>
            <w:gridSpan w:val="2"/>
            <w:tcBorders>
              <w:top w:val="dotted" w:sz="4" w:space="0" w:color="auto"/>
              <w:left w:val="nil"/>
              <w:bottom w:val="dotted" w:sz="4" w:space="0" w:color="auto"/>
              <w:right w:val="double" w:sz="6" w:space="0" w:color="auto"/>
            </w:tcBorders>
          </w:tcPr>
          <w:p w14:paraId="44537730" w14:textId="77777777" w:rsidR="00CC1B61" w:rsidRPr="0083255A" w:rsidRDefault="00CC1B61" w:rsidP="007D0E4B">
            <w:pPr>
              <w:spacing w:before="60" w:after="60"/>
              <w:ind w:right="-279"/>
              <w:jc w:val="center"/>
              <w:rPr>
                <w:lang w:val="es-ES"/>
              </w:rPr>
            </w:pPr>
          </w:p>
        </w:tc>
      </w:tr>
      <w:tr w:rsidR="00CC1B61" w:rsidRPr="0083255A" w14:paraId="69E9ED69" w14:textId="77777777" w:rsidTr="007D0E4B">
        <w:tc>
          <w:tcPr>
            <w:tcW w:w="1558" w:type="dxa"/>
            <w:tcBorders>
              <w:left w:val="double" w:sz="6" w:space="0" w:color="auto"/>
            </w:tcBorders>
          </w:tcPr>
          <w:p w14:paraId="78FA5CBD" w14:textId="77777777" w:rsidR="00CC1B61" w:rsidRPr="0083255A" w:rsidRDefault="00CC1B61" w:rsidP="007D0E4B">
            <w:pPr>
              <w:tabs>
                <w:tab w:val="decimal" w:pos="600"/>
              </w:tabs>
              <w:spacing w:before="60" w:after="60"/>
              <w:ind w:right="-279"/>
              <w:rPr>
                <w:lang w:val="es-ES"/>
              </w:rPr>
            </w:pPr>
          </w:p>
        </w:tc>
        <w:tc>
          <w:tcPr>
            <w:tcW w:w="3554" w:type="dxa"/>
            <w:tcBorders>
              <w:left w:val="dotted" w:sz="4" w:space="0" w:color="auto"/>
              <w:right w:val="dotted" w:sz="4" w:space="0" w:color="auto"/>
            </w:tcBorders>
          </w:tcPr>
          <w:p w14:paraId="37C4A7EF" w14:textId="77777777" w:rsidR="00CC1B61" w:rsidRPr="0083255A" w:rsidRDefault="00CC1B61" w:rsidP="007D0E4B">
            <w:pPr>
              <w:spacing w:before="60" w:after="60"/>
              <w:ind w:left="150" w:right="-279"/>
              <w:rPr>
                <w:lang w:val="es-ES"/>
              </w:rPr>
            </w:pPr>
          </w:p>
        </w:tc>
        <w:tc>
          <w:tcPr>
            <w:tcW w:w="1266" w:type="dxa"/>
            <w:tcBorders>
              <w:left w:val="nil"/>
            </w:tcBorders>
          </w:tcPr>
          <w:p w14:paraId="0E6B5D9C" w14:textId="77777777" w:rsidR="00CC1B61" w:rsidRPr="0083255A" w:rsidRDefault="00CC1B61" w:rsidP="007D0E4B">
            <w:pPr>
              <w:tabs>
                <w:tab w:val="decimal" w:pos="798"/>
              </w:tabs>
              <w:spacing w:before="60" w:after="60"/>
              <w:ind w:right="-279"/>
              <w:rPr>
                <w:lang w:val="es-ES"/>
              </w:rPr>
            </w:pPr>
          </w:p>
        </w:tc>
        <w:tc>
          <w:tcPr>
            <w:tcW w:w="1559" w:type="dxa"/>
            <w:tcBorders>
              <w:left w:val="dotted" w:sz="4" w:space="0" w:color="auto"/>
              <w:right w:val="dotted" w:sz="4" w:space="0" w:color="auto"/>
            </w:tcBorders>
          </w:tcPr>
          <w:p w14:paraId="47F2DEB9" w14:textId="77777777" w:rsidR="00CC1B61" w:rsidRPr="0083255A" w:rsidRDefault="00CC1B61" w:rsidP="007D0E4B">
            <w:pPr>
              <w:spacing w:before="60" w:after="60"/>
              <w:ind w:right="-279"/>
              <w:jc w:val="center"/>
              <w:rPr>
                <w:lang w:val="es-ES"/>
              </w:rPr>
            </w:pPr>
          </w:p>
        </w:tc>
        <w:tc>
          <w:tcPr>
            <w:tcW w:w="1063" w:type="dxa"/>
            <w:gridSpan w:val="2"/>
            <w:tcBorders>
              <w:left w:val="nil"/>
              <w:right w:val="double" w:sz="6" w:space="0" w:color="auto"/>
            </w:tcBorders>
          </w:tcPr>
          <w:p w14:paraId="4B5729C3" w14:textId="77777777" w:rsidR="00CC1B61" w:rsidRPr="0083255A" w:rsidRDefault="00CC1B61" w:rsidP="007D0E4B">
            <w:pPr>
              <w:spacing w:before="60" w:after="60"/>
              <w:ind w:right="-279"/>
              <w:jc w:val="center"/>
              <w:rPr>
                <w:lang w:val="es-ES"/>
              </w:rPr>
            </w:pPr>
          </w:p>
        </w:tc>
      </w:tr>
      <w:tr w:rsidR="00CC1B61" w:rsidRPr="0083255A" w14:paraId="1434C315" w14:textId="77777777" w:rsidTr="007D0E4B">
        <w:tc>
          <w:tcPr>
            <w:tcW w:w="1558" w:type="dxa"/>
            <w:tcBorders>
              <w:top w:val="dotted" w:sz="4" w:space="0" w:color="auto"/>
              <w:left w:val="double" w:sz="6" w:space="0" w:color="auto"/>
              <w:bottom w:val="dotted" w:sz="4" w:space="0" w:color="auto"/>
            </w:tcBorders>
          </w:tcPr>
          <w:p w14:paraId="4E45D19A" w14:textId="77777777" w:rsidR="00CC1B61" w:rsidRPr="0083255A" w:rsidRDefault="00CC1B61" w:rsidP="007D0E4B">
            <w:pPr>
              <w:tabs>
                <w:tab w:val="decimal" w:pos="600"/>
              </w:tabs>
              <w:spacing w:before="60" w:after="60"/>
              <w:ind w:right="-279"/>
              <w:rPr>
                <w:lang w:val="es-ES"/>
              </w:rPr>
            </w:pPr>
          </w:p>
        </w:tc>
        <w:tc>
          <w:tcPr>
            <w:tcW w:w="3554" w:type="dxa"/>
            <w:tcBorders>
              <w:top w:val="dotted" w:sz="4" w:space="0" w:color="auto"/>
              <w:left w:val="dotted" w:sz="4" w:space="0" w:color="auto"/>
              <w:bottom w:val="dotted" w:sz="4" w:space="0" w:color="auto"/>
              <w:right w:val="dotted" w:sz="4" w:space="0" w:color="auto"/>
            </w:tcBorders>
          </w:tcPr>
          <w:p w14:paraId="6786CF78" w14:textId="77777777" w:rsidR="00CC1B61" w:rsidRPr="0083255A" w:rsidRDefault="00CC1B61" w:rsidP="007D0E4B">
            <w:pPr>
              <w:spacing w:before="60" w:after="60"/>
              <w:ind w:left="150" w:right="-279"/>
              <w:rPr>
                <w:lang w:val="es-ES"/>
              </w:rPr>
            </w:pPr>
          </w:p>
        </w:tc>
        <w:tc>
          <w:tcPr>
            <w:tcW w:w="1266" w:type="dxa"/>
            <w:tcBorders>
              <w:top w:val="dotted" w:sz="4" w:space="0" w:color="auto"/>
              <w:left w:val="nil"/>
              <w:bottom w:val="dotted" w:sz="4" w:space="0" w:color="auto"/>
            </w:tcBorders>
          </w:tcPr>
          <w:p w14:paraId="39D21638" w14:textId="77777777" w:rsidR="00CC1B61" w:rsidRPr="0083255A" w:rsidRDefault="00CC1B61" w:rsidP="007D0E4B">
            <w:pPr>
              <w:tabs>
                <w:tab w:val="decimal" w:pos="798"/>
              </w:tabs>
              <w:spacing w:before="60" w:after="60"/>
              <w:ind w:right="-279"/>
              <w:rPr>
                <w:lang w:val="es-ES"/>
              </w:rPr>
            </w:pPr>
          </w:p>
        </w:tc>
        <w:tc>
          <w:tcPr>
            <w:tcW w:w="1559" w:type="dxa"/>
            <w:tcBorders>
              <w:top w:val="dotted" w:sz="4" w:space="0" w:color="auto"/>
              <w:left w:val="dotted" w:sz="4" w:space="0" w:color="auto"/>
              <w:bottom w:val="dotted" w:sz="4" w:space="0" w:color="auto"/>
              <w:right w:val="dotted" w:sz="4" w:space="0" w:color="auto"/>
            </w:tcBorders>
          </w:tcPr>
          <w:p w14:paraId="4BAB4433" w14:textId="77777777" w:rsidR="00CC1B61" w:rsidRPr="0083255A" w:rsidRDefault="00CC1B61" w:rsidP="007D0E4B">
            <w:pPr>
              <w:spacing w:before="60" w:after="60"/>
              <w:ind w:right="-279"/>
              <w:jc w:val="center"/>
              <w:rPr>
                <w:lang w:val="es-ES"/>
              </w:rPr>
            </w:pPr>
          </w:p>
        </w:tc>
        <w:tc>
          <w:tcPr>
            <w:tcW w:w="1063" w:type="dxa"/>
            <w:gridSpan w:val="2"/>
            <w:tcBorders>
              <w:top w:val="dotted" w:sz="4" w:space="0" w:color="auto"/>
              <w:left w:val="nil"/>
              <w:bottom w:val="dotted" w:sz="4" w:space="0" w:color="auto"/>
              <w:right w:val="double" w:sz="6" w:space="0" w:color="auto"/>
            </w:tcBorders>
          </w:tcPr>
          <w:p w14:paraId="04643AEA" w14:textId="77777777" w:rsidR="00CC1B61" w:rsidRPr="0083255A" w:rsidRDefault="00CC1B61" w:rsidP="007D0E4B">
            <w:pPr>
              <w:spacing w:before="60" w:after="60"/>
              <w:ind w:right="-279"/>
              <w:jc w:val="center"/>
              <w:rPr>
                <w:lang w:val="es-ES"/>
              </w:rPr>
            </w:pPr>
          </w:p>
        </w:tc>
      </w:tr>
      <w:tr w:rsidR="00CC1B61" w:rsidRPr="0083255A" w14:paraId="4BAE525A" w14:textId="77777777" w:rsidTr="007D0E4B">
        <w:tc>
          <w:tcPr>
            <w:tcW w:w="1558" w:type="dxa"/>
            <w:tcBorders>
              <w:left w:val="double" w:sz="6" w:space="0" w:color="auto"/>
            </w:tcBorders>
          </w:tcPr>
          <w:p w14:paraId="472CA637" w14:textId="77777777" w:rsidR="00CC1B61" w:rsidRPr="0083255A" w:rsidRDefault="00CC1B61" w:rsidP="007D0E4B">
            <w:pPr>
              <w:tabs>
                <w:tab w:val="decimal" w:pos="600"/>
              </w:tabs>
              <w:spacing w:before="60" w:after="60"/>
              <w:ind w:right="-279"/>
              <w:rPr>
                <w:lang w:val="es-ES"/>
              </w:rPr>
            </w:pPr>
          </w:p>
        </w:tc>
        <w:tc>
          <w:tcPr>
            <w:tcW w:w="3554" w:type="dxa"/>
            <w:tcBorders>
              <w:left w:val="dotted" w:sz="4" w:space="0" w:color="auto"/>
              <w:right w:val="dotted" w:sz="4" w:space="0" w:color="auto"/>
            </w:tcBorders>
          </w:tcPr>
          <w:p w14:paraId="16F15E8E" w14:textId="77777777" w:rsidR="00CC1B61" w:rsidRPr="0083255A" w:rsidRDefault="00CC1B61" w:rsidP="007D0E4B">
            <w:pPr>
              <w:spacing w:before="60" w:after="60"/>
              <w:ind w:right="-279"/>
              <w:rPr>
                <w:lang w:val="es-ES"/>
              </w:rPr>
            </w:pPr>
          </w:p>
        </w:tc>
        <w:tc>
          <w:tcPr>
            <w:tcW w:w="1266" w:type="dxa"/>
            <w:tcBorders>
              <w:left w:val="nil"/>
            </w:tcBorders>
          </w:tcPr>
          <w:p w14:paraId="44C52781" w14:textId="77777777" w:rsidR="00CC1B61" w:rsidRPr="0083255A" w:rsidRDefault="00CC1B61" w:rsidP="007D0E4B">
            <w:pPr>
              <w:tabs>
                <w:tab w:val="decimal" w:pos="798"/>
              </w:tabs>
              <w:spacing w:before="60" w:after="60"/>
              <w:ind w:right="-279"/>
              <w:rPr>
                <w:lang w:val="es-ES"/>
              </w:rPr>
            </w:pPr>
          </w:p>
        </w:tc>
        <w:tc>
          <w:tcPr>
            <w:tcW w:w="1559" w:type="dxa"/>
            <w:tcBorders>
              <w:left w:val="dotted" w:sz="4" w:space="0" w:color="auto"/>
              <w:right w:val="dotted" w:sz="4" w:space="0" w:color="auto"/>
            </w:tcBorders>
          </w:tcPr>
          <w:p w14:paraId="5A89695C" w14:textId="77777777" w:rsidR="00CC1B61" w:rsidRPr="0083255A" w:rsidRDefault="00CC1B61" w:rsidP="007D0E4B">
            <w:pPr>
              <w:spacing w:before="60" w:after="60"/>
              <w:ind w:right="-279"/>
              <w:jc w:val="center"/>
              <w:rPr>
                <w:lang w:val="es-ES"/>
              </w:rPr>
            </w:pPr>
          </w:p>
        </w:tc>
        <w:tc>
          <w:tcPr>
            <w:tcW w:w="1063" w:type="dxa"/>
            <w:gridSpan w:val="2"/>
            <w:tcBorders>
              <w:left w:val="nil"/>
              <w:right w:val="double" w:sz="6" w:space="0" w:color="auto"/>
            </w:tcBorders>
          </w:tcPr>
          <w:p w14:paraId="649BE508" w14:textId="77777777" w:rsidR="00CC1B61" w:rsidRPr="0083255A" w:rsidRDefault="00CC1B61" w:rsidP="007D0E4B">
            <w:pPr>
              <w:spacing w:before="60" w:after="60"/>
              <w:ind w:right="-279"/>
              <w:jc w:val="center"/>
              <w:rPr>
                <w:lang w:val="es-ES"/>
              </w:rPr>
            </w:pPr>
          </w:p>
        </w:tc>
      </w:tr>
      <w:tr w:rsidR="00CC1B61" w:rsidRPr="0083255A" w14:paraId="2187AA60" w14:textId="77777777" w:rsidTr="007D0E4B">
        <w:tc>
          <w:tcPr>
            <w:tcW w:w="1558" w:type="dxa"/>
            <w:tcBorders>
              <w:top w:val="dotted" w:sz="4" w:space="0" w:color="auto"/>
              <w:left w:val="double" w:sz="6" w:space="0" w:color="auto"/>
              <w:bottom w:val="dotted" w:sz="4" w:space="0" w:color="auto"/>
            </w:tcBorders>
          </w:tcPr>
          <w:p w14:paraId="799A167E" w14:textId="77777777" w:rsidR="00CC1B61" w:rsidRPr="0083255A" w:rsidRDefault="00CC1B61" w:rsidP="007D0E4B">
            <w:pPr>
              <w:tabs>
                <w:tab w:val="decimal" w:pos="600"/>
              </w:tabs>
              <w:spacing w:before="60" w:after="60"/>
              <w:ind w:right="-279"/>
              <w:rPr>
                <w:lang w:val="es-ES"/>
              </w:rPr>
            </w:pPr>
          </w:p>
        </w:tc>
        <w:tc>
          <w:tcPr>
            <w:tcW w:w="3554" w:type="dxa"/>
            <w:tcBorders>
              <w:top w:val="dotted" w:sz="4" w:space="0" w:color="auto"/>
              <w:left w:val="dotted" w:sz="4" w:space="0" w:color="auto"/>
              <w:bottom w:val="dotted" w:sz="4" w:space="0" w:color="auto"/>
              <w:right w:val="dotted" w:sz="4" w:space="0" w:color="auto"/>
            </w:tcBorders>
          </w:tcPr>
          <w:p w14:paraId="275DCAC6" w14:textId="77777777" w:rsidR="00CC1B61" w:rsidRPr="0083255A" w:rsidRDefault="00CC1B61" w:rsidP="007D0E4B">
            <w:pPr>
              <w:spacing w:before="60" w:after="60"/>
              <w:ind w:left="150" w:right="-279"/>
              <w:rPr>
                <w:lang w:val="es-ES"/>
              </w:rPr>
            </w:pPr>
          </w:p>
        </w:tc>
        <w:tc>
          <w:tcPr>
            <w:tcW w:w="1266" w:type="dxa"/>
            <w:tcBorders>
              <w:top w:val="dotted" w:sz="4" w:space="0" w:color="auto"/>
              <w:left w:val="nil"/>
              <w:bottom w:val="dotted" w:sz="4" w:space="0" w:color="auto"/>
            </w:tcBorders>
          </w:tcPr>
          <w:p w14:paraId="5438D017" w14:textId="77777777" w:rsidR="00CC1B61" w:rsidRPr="0083255A" w:rsidRDefault="00CC1B61" w:rsidP="007D0E4B">
            <w:pPr>
              <w:tabs>
                <w:tab w:val="decimal" w:pos="798"/>
              </w:tabs>
              <w:spacing w:before="60" w:after="60"/>
              <w:ind w:right="-279"/>
              <w:rPr>
                <w:lang w:val="es-ES"/>
              </w:rPr>
            </w:pPr>
          </w:p>
        </w:tc>
        <w:tc>
          <w:tcPr>
            <w:tcW w:w="1559" w:type="dxa"/>
            <w:tcBorders>
              <w:top w:val="dotted" w:sz="4" w:space="0" w:color="auto"/>
              <w:left w:val="dotted" w:sz="4" w:space="0" w:color="auto"/>
              <w:bottom w:val="dotted" w:sz="4" w:space="0" w:color="auto"/>
              <w:right w:val="dotted" w:sz="4" w:space="0" w:color="auto"/>
            </w:tcBorders>
          </w:tcPr>
          <w:p w14:paraId="2293EB1B" w14:textId="77777777" w:rsidR="00CC1B61" w:rsidRPr="0083255A" w:rsidRDefault="00CC1B61" w:rsidP="007D0E4B">
            <w:pPr>
              <w:spacing w:before="60" w:after="60"/>
              <w:ind w:right="-279"/>
              <w:jc w:val="center"/>
              <w:rPr>
                <w:lang w:val="es-ES"/>
              </w:rPr>
            </w:pPr>
          </w:p>
        </w:tc>
        <w:tc>
          <w:tcPr>
            <w:tcW w:w="1063" w:type="dxa"/>
            <w:gridSpan w:val="2"/>
            <w:tcBorders>
              <w:top w:val="dotted" w:sz="4" w:space="0" w:color="auto"/>
              <w:left w:val="nil"/>
              <w:bottom w:val="dotted" w:sz="4" w:space="0" w:color="auto"/>
              <w:right w:val="double" w:sz="6" w:space="0" w:color="auto"/>
            </w:tcBorders>
          </w:tcPr>
          <w:p w14:paraId="1FAF421A" w14:textId="77777777" w:rsidR="00CC1B61" w:rsidRPr="0083255A" w:rsidRDefault="00CC1B61" w:rsidP="007D0E4B">
            <w:pPr>
              <w:spacing w:before="60" w:after="60"/>
              <w:ind w:right="-279"/>
              <w:jc w:val="center"/>
              <w:rPr>
                <w:lang w:val="es-ES"/>
              </w:rPr>
            </w:pPr>
          </w:p>
        </w:tc>
      </w:tr>
      <w:tr w:rsidR="00CC1B61" w:rsidRPr="0083255A" w14:paraId="0103B20C" w14:textId="77777777" w:rsidTr="007D0E4B">
        <w:tc>
          <w:tcPr>
            <w:tcW w:w="1558" w:type="dxa"/>
            <w:tcBorders>
              <w:left w:val="double" w:sz="6" w:space="0" w:color="auto"/>
            </w:tcBorders>
          </w:tcPr>
          <w:p w14:paraId="6C9FF0ED" w14:textId="77777777" w:rsidR="00CC1B61" w:rsidRPr="0083255A" w:rsidRDefault="00CC1B61" w:rsidP="007D0E4B">
            <w:pPr>
              <w:tabs>
                <w:tab w:val="decimal" w:pos="600"/>
              </w:tabs>
              <w:spacing w:before="60" w:after="60"/>
              <w:ind w:right="-279"/>
              <w:rPr>
                <w:lang w:val="es-ES"/>
              </w:rPr>
            </w:pPr>
          </w:p>
        </w:tc>
        <w:tc>
          <w:tcPr>
            <w:tcW w:w="3554" w:type="dxa"/>
            <w:tcBorders>
              <w:left w:val="dotted" w:sz="4" w:space="0" w:color="auto"/>
              <w:right w:val="dotted" w:sz="4" w:space="0" w:color="auto"/>
            </w:tcBorders>
          </w:tcPr>
          <w:p w14:paraId="4EEA9BF3" w14:textId="77777777" w:rsidR="00CC1B61" w:rsidRPr="0083255A" w:rsidRDefault="00CC1B61" w:rsidP="007D0E4B">
            <w:pPr>
              <w:spacing w:before="60" w:after="60"/>
              <w:ind w:left="150" w:right="-279"/>
              <w:rPr>
                <w:lang w:val="es-ES"/>
              </w:rPr>
            </w:pPr>
          </w:p>
        </w:tc>
        <w:tc>
          <w:tcPr>
            <w:tcW w:w="1266" w:type="dxa"/>
            <w:tcBorders>
              <w:left w:val="nil"/>
            </w:tcBorders>
          </w:tcPr>
          <w:p w14:paraId="196D89D4" w14:textId="77777777" w:rsidR="00CC1B61" w:rsidRPr="0083255A" w:rsidRDefault="00CC1B61" w:rsidP="007D0E4B">
            <w:pPr>
              <w:tabs>
                <w:tab w:val="decimal" w:pos="798"/>
              </w:tabs>
              <w:spacing w:before="60" w:after="60"/>
              <w:ind w:right="-279"/>
              <w:rPr>
                <w:lang w:val="es-ES"/>
              </w:rPr>
            </w:pPr>
          </w:p>
        </w:tc>
        <w:tc>
          <w:tcPr>
            <w:tcW w:w="1559" w:type="dxa"/>
            <w:tcBorders>
              <w:left w:val="dotted" w:sz="4" w:space="0" w:color="auto"/>
              <w:right w:val="dotted" w:sz="4" w:space="0" w:color="auto"/>
            </w:tcBorders>
          </w:tcPr>
          <w:p w14:paraId="1A4D479C" w14:textId="77777777" w:rsidR="00CC1B61" w:rsidRPr="0083255A" w:rsidRDefault="00CC1B61" w:rsidP="007D0E4B">
            <w:pPr>
              <w:spacing w:before="60" w:after="60"/>
              <w:ind w:right="-279"/>
              <w:jc w:val="center"/>
              <w:rPr>
                <w:lang w:val="es-ES"/>
              </w:rPr>
            </w:pPr>
          </w:p>
        </w:tc>
        <w:tc>
          <w:tcPr>
            <w:tcW w:w="1063" w:type="dxa"/>
            <w:gridSpan w:val="2"/>
            <w:tcBorders>
              <w:left w:val="nil"/>
              <w:right w:val="double" w:sz="6" w:space="0" w:color="auto"/>
            </w:tcBorders>
          </w:tcPr>
          <w:p w14:paraId="21C0EAFD" w14:textId="77777777" w:rsidR="00CC1B61" w:rsidRPr="0083255A" w:rsidRDefault="00CC1B61" w:rsidP="007D0E4B">
            <w:pPr>
              <w:spacing w:before="60" w:after="60"/>
              <w:ind w:right="-279"/>
              <w:jc w:val="center"/>
              <w:rPr>
                <w:lang w:val="es-ES"/>
              </w:rPr>
            </w:pPr>
          </w:p>
        </w:tc>
      </w:tr>
      <w:tr w:rsidR="00CC1B61" w:rsidRPr="0083255A" w14:paraId="14CF4294" w14:textId="77777777" w:rsidTr="007D0E4B">
        <w:tc>
          <w:tcPr>
            <w:tcW w:w="1558" w:type="dxa"/>
            <w:tcBorders>
              <w:top w:val="dotted" w:sz="4" w:space="0" w:color="auto"/>
              <w:left w:val="double" w:sz="6" w:space="0" w:color="auto"/>
              <w:bottom w:val="dotted" w:sz="4" w:space="0" w:color="auto"/>
            </w:tcBorders>
          </w:tcPr>
          <w:p w14:paraId="05D22A70" w14:textId="77777777" w:rsidR="00CC1B61" w:rsidRPr="0083255A" w:rsidRDefault="00CC1B61" w:rsidP="007D0E4B">
            <w:pPr>
              <w:tabs>
                <w:tab w:val="decimal" w:pos="600"/>
              </w:tabs>
              <w:spacing w:before="60" w:after="60"/>
              <w:ind w:right="-279"/>
              <w:rPr>
                <w:lang w:val="es-ES"/>
              </w:rPr>
            </w:pPr>
          </w:p>
        </w:tc>
        <w:tc>
          <w:tcPr>
            <w:tcW w:w="3554" w:type="dxa"/>
            <w:tcBorders>
              <w:top w:val="dotted" w:sz="4" w:space="0" w:color="auto"/>
              <w:left w:val="dotted" w:sz="4" w:space="0" w:color="auto"/>
              <w:bottom w:val="dotted" w:sz="4" w:space="0" w:color="auto"/>
              <w:right w:val="dotted" w:sz="4" w:space="0" w:color="auto"/>
            </w:tcBorders>
          </w:tcPr>
          <w:p w14:paraId="6AB2C761" w14:textId="77777777" w:rsidR="00CC1B61" w:rsidRPr="0083255A" w:rsidRDefault="00CC1B61" w:rsidP="007D0E4B">
            <w:pPr>
              <w:spacing w:before="60" w:after="60"/>
              <w:ind w:left="150" w:right="-279"/>
              <w:rPr>
                <w:lang w:val="es-ES"/>
              </w:rPr>
            </w:pPr>
          </w:p>
        </w:tc>
        <w:tc>
          <w:tcPr>
            <w:tcW w:w="1266" w:type="dxa"/>
            <w:tcBorders>
              <w:top w:val="dotted" w:sz="4" w:space="0" w:color="auto"/>
              <w:left w:val="nil"/>
              <w:bottom w:val="dotted" w:sz="4" w:space="0" w:color="auto"/>
            </w:tcBorders>
          </w:tcPr>
          <w:p w14:paraId="6797BE84" w14:textId="77777777" w:rsidR="00CC1B61" w:rsidRPr="0083255A" w:rsidRDefault="00CC1B61" w:rsidP="007D0E4B">
            <w:pPr>
              <w:tabs>
                <w:tab w:val="decimal" w:pos="798"/>
              </w:tabs>
              <w:spacing w:before="60" w:after="60"/>
              <w:ind w:right="-279"/>
              <w:rPr>
                <w:lang w:val="es-ES"/>
              </w:rPr>
            </w:pPr>
          </w:p>
        </w:tc>
        <w:tc>
          <w:tcPr>
            <w:tcW w:w="1559" w:type="dxa"/>
            <w:tcBorders>
              <w:top w:val="dotted" w:sz="4" w:space="0" w:color="auto"/>
              <w:left w:val="dotted" w:sz="4" w:space="0" w:color="auto"/>
              <w:bottom w:val="dotted" w:sz="4" w:space="0" w:color="auto"/>
              <w:right w:val="dotted" w:sz="4" w:space="0" w:color="auto"/>
            </w:tcBorders>
          </w:tcPr>
          <w:p w14:paraId="4374CC95" w14:textId="77777777" w:rsidR="00CC1B61" w:rsidRPr="0083255A" w:rsidRDefault="00CC1B61" w:rsidP="007D0E4B">
            <w:pPr>
              <w:spacing w:before="60" w:after="60"/>
              <w:ind w:right="-279"/>
              <w:jc w:val="center"/>
              <w:rPr>
                <w:lang w:val="es-ES"/>
              </w:rPr>
            </w:pPr>
          </w:p>
        </w:tc>
        <w:tc>
          <w:tcPr>
            <w:tcW w:w="1063" w:type="dxa"/>
            <w:gridSpan w:val="2"/>
            <w:tcBorders>
              <w:top w:val="dotted" w:sz="4" w:space="0" w:color="auto"/>
              <w:left w:val="nil"/>
              <w:bottom w:val="dotted" w:sz="4" w:space="0" w:color="auto"/>
              <w:right w:val="double" w:sz="6" w:space="0" w:color="auto"/>
            </w:tcBorders>
          </w:tcPr>
          <w:p w14:paraId="72D948EB" w14:textId="77777777" w:rsidR="00CC1B61" w:rsidRPr="0083255A" w:rsidRDefault="00CC1B61" w:rsidP="007D0E4B">
            <w:pPr>
              <w:spacing w:before="60" w:after="60"/>
              <w:ind w:right="-279"/>
              <w:jc w:val="center"/>
              <w:rPr>
                <w:lang w:val="es-ES"/>
              </w:rPr>
            </w:pPr>
          </w:p>
        </w:tc>
      </w:tr>
      <w:tr w:rsidR="00CC1B61" w:rsidRPr="0083255A" w14:paraId="7359B1F8" w14:textId="77777777" w:rsidTr="007D0E4B">
        <w:tc>
          <w:tcPr>
            <w:tcW w:w="1558" w:type="dxa"/>
            <w:tcBorders>
              <w:left w:val="double" w:sz="6" w:space="0" w:color="auto"/>
            </w:tcBorders>
          </w:tcPr>
          <w:p w14:paraId="6E39EE1F" w14:textId="77777777" w:rsidR="00CC1B61" w:rsidRPr="0083255A" w:rsidRDefault="00CC1B61" w:rsidP="007D0E4B">
            <w:pPr>
              <w:tabs>
                <w:tab w:val="decimal" w:pos="600"/>
              </w:tabs>
              <w:spacing w:before="60" w:after="60"/>
              <w:ind w:right="-279"/>
              <w:rPr>
                <w:lang w:val="es-ES"/>
              </w:rPr>
            </w:pPr>
          </w:p>
        </w:tc>
        <w:tc>
          <w:tcPr>
            <w:tcW w:w="3554" w:type="dxa"/>
            <w:tcBorders>
              <w:left w:val="dotted" w:sz="4" w:space="0" w:color="auto"/>
              <w:right w:val="dotted" w:sz="4" w:space="0" w:color="auto"/>
            </w:tcBorders>
          </w:tcPr>
          <w:p w14:paraId="3F710A9B" w14:textId="77777777" w:rsidR="00CC1B61" w:rsidRPr="0083255A" w:rsidRDefault="00CC1B61" w:rsidP="007D0E4B">
            <w:pPr>
              <w:spacing w:before="60" w:after="60"/>
              <w:ind w:right="-279"/>
              <w:rPr>
                <w:lang w:val="es-ES"/>
              </w:rPr>
            </w:pPr>
          </w:p>
        </w:tc>
        <w:tc>
          <w:tcPr>
            <w:tcW w:w="1266" w:type="dxa"/>
            <w:tcBorders>
              <w:left w:val="nil"/>
            </w:tcBorders>
          </w:tcPr>
          <w:p w14:paraId="6EB0B326" w14:textId="77777777" w:rsidR="00CC1B61" w:rsidRPr="0083255A" w:rsidRDefault="00CC1B61" w:rsidP="007D0E4B">
            <w:pPr>
              <w:tabs>
                <w:tab w:val="decimal" w:pos="798"/>
              </w:tabs>
              <w:spacing w:before="60" w:after="60"/>
              <w:ind w:right="-279"/>
              <w:rPr>
                <w:lang w:val="es-ES"/>
              </w:rPr>
            </w:pPr>
          </w:p>
        </w:tc>
        <w:tc>
          <w:tcPr>
            <w:tcW w:w="1559" w:type="dxa"/>
            <w:tcBorders>
              <w:left w:val="dotted" w:sz="4" w:space="0" w:color="auto"/>
              <w:right w:val="dotted" w:sz="4" w:space="0" w:color="auto"/>
            </w:tcBorders>
          </w:tcPr>
          <w:p w14:paraId="0BD5A6A7" w14:textId="77777777" w:rsidR="00CC1B61" w:rsidRPr="0083255A" w:rsidRDefault="00CC1B61" w:rsidP="007D0E4B">
            <w:pPr>
              <w:spacing w:before="60" w:after="60"/>
              <w:ind w:right="-279"/>
              <w:jc w:val="center"/>
              <w:rPr>
                <w:lang w:val="es-ES"/>
              </w:rPr>
            </w:pPr>
          </w:p>
        </w:tc>
        <w:tc>
          <w:tcPr>
            <w:tcW w:w="1063" w:type="dxa"/>
            <w:gridSpan w:val="2"/>
            <w:tcBorders>
              <w:left w:val="nil"/>
              <w:right w:val="double" w:sz="6" w:space="0" w:color="auto"/>
            </w:tcBorders>
          </w:tcPr>
          <w:p w14:paraId="1E67133C" w14:textId="77777777" w:rsidR="00CC1B61" w:rsidRPr="0083255A" w:rsidRDefault="00CC1B61" w:rsidP="007D0E4B">
            <w:pPr>
              <w:spacing w:before="60" w:after="60"/>
              <w:ind w:right="-279"/>
              <w:jc w:val="center"/>
              <w:rPr>
                <w:lang w:val="es-ES"/>
              </w:rPr>
            </w:pPr>
          </w:p>
        </w:tc>
      </w:tr>
      <w:tr w:rsidR="00CC1B61" w:rsidRPr="0083255A" w14:paraId="0F18136F" w14:textId="77777777" w:rsidTr="007D0E4B">
        <w:tc>
          <w:tcPr>
            <w:tcW w:w="1558" w:type="dxa"/>
            <w:tcBorders>
              <w:top w:val="dotted" w:sz="4" w:space="0" w:color="auto"/>
              <w:left w:val="double" w:sz="6" w:space="0" w:color="auto"/>
            </w:tcBorders>
          </w:tcPr>
          <w:p w14:paraId="530D7ABE" w14:textId="77777777" w:rsidR="00CC1B61" w:rsidRPr="0083255A" w:rsidRDefault="00CC1B61" w:rsidP="007D0E4B">
            <w:pPr>
              <w:tabs>
                <w:tab w:val="decimal" w:pos="600"/>
              </w:tabs>
              <w:spacing w:before="60" w:after="60"/>
              <w:ind w:right="-279"/>
              <w:rPr>
                <w:lang w:val="es-ES"/>
              </w:rPr>
            </w:pPr>
          </w:p>
        </w:tc>
        <w:tc>
          <w:tcPr>
            <w:tcW w:w="3554" w:type="dxa"/>
            <w:tcBorders>
              <w:top w:val="dotted" w:sz="4" w:space="0" w:color="auto"/>
              <w:left w:val="dotted" w:sz="4" w:space="0" w:color="auto"/>
              <w:right w:val="dotted" w:sz="4" w:space="0" w:color="auto"/>
            </w:tcBorders>
          </w:tcPr>
          <w:p w14:paraId="472AAA68" w14:textId="77777777" w:rsidR="00CC1B61" w:rsidRPr="0083255A" w:rsidRDefault="00CC1B61" w:rsidP="007D0E4B">
            <w:pPr>
              <w:spacing w:before="60" w:after="60"/>
              <w:ind w:left="150" w:right="-279"/>
              <w:rPr>
                <w:lang w:val="es-ES"/>
              </w:rPr>
            </w:pPr>
          </w:p>
        </w:tc>
        <w:tc>
          <w:tcPr>
            <w:tcW w:w="1266" w:type="dxa"/>
            <w:tcBorders>
              <w:top w:val="dotted" w:sz="4" w:space="0" w:color="auto"/>
              <w:left w:val="nil"/>
              <w:bottom w:val="dotted" w:sz="4" w:space="0" w:color="auto"/>
            </w:tcBorders>
          </w:tcPr>
          <w:p w14:paraId="4AD83A63" w14:textId="77777777" w:rsidR="00CC1B61" w:rsidRPr="0083255A" w:rsidRDefault="00CC1B61" w:rsidP="007D0E4B">
            <w:pPr>
              <w:tabs>
                <w:tab w:val="decimal" w:pos="798"/>
              </w:tabs>
              <w:spacing w:before="60" w:after="60"/>
              <w:ind w:right="-279"/>
              <w:rPr>
                <w:lang w:val="es-ES"/>
              </w:rPr>
            </w:pPr>
          </w:p>
        </w:tc>
        <w:tc>
          <w:tcPr>
            <w:tcW w:w="1559" w:type="dxa"/>
            <w:tcBorders>
              <w:top w:val="dotted" w:sz="4" w:space="0" w:color="auto"/>
              <w:left w:val="dotted" w:sz="4" w:space="0" w:color="auto"/>
              <w:right w:val="dotted" w:sz="4" w:space="0" w:color="auto"/>
            </w:tcBorders>
          </w:tcPr>
          <w:p w14:paraId="6444C34D" w14:textId="77777777" w:rsidR="00CC1B61" w:rsidRPr="0083255A" w:rsidRDefault="00CC1B61" w:rsidP="007D0E4B">
            <w:pPr>
              <w:spacing w:before="60" w:after="60"/>
              <w:ind w:right="-279"/>
              <w:jc w:val="center"/>
              <w:rPr>
                <w:lang w:val="es-ES"/>
              </w:rPr>
            </w:pPr>
          </w:p>
        </w:tc>
        <w:tc>
          <w:tcPr>
            <w:tcW w:w="1063" w:type="dxa"/>
            <w:gridSpan w:val="2"/>
            <w:tcBorders>
              <w:top w:val="dotted" w:sz="4" w:space="0" w:color="auto"/>
              <w:left w:val="nil"/>
              <w:right w:val="double" w:sz="6" w:space="0" w:color="auto"/>
            </w:tcBorders>
          </w:tcPr>
          <w:p w14:paraId="3D054AEC" w14:textId="77777777" w:rsidR="00CC1B61" w:rsidRPr="0083255A" w:rsidRDefault="00CC1B61" w:rsidP="007D0E4B">
            <w:pPr>
              <w:spacing w:before="60" w:after="60"/>
              <w:ind w:right="-279"/>
              <w:jc w:val="center"/>
              <w:rPr>
                <w:lang w:val="es-ES"/>
              </w:rPr>
            </w:pPr>
          </w:p>
        </w:tc>
      </w:tr>
      <w:tr w:rsidR="00CC1B61" w:rsidRPr="0083255A" w14:paraId="3AAE6AF0" w14:textId="77777777" w:rsidTr="007D0E4B">
        <w:tc>
          <w:tcPr>
            <w:tcW w:w="1558" w:type="dxa"/>
            <w:tcBorders>
              <w:top w:val="dotted" w:sz="4" w:space="0" w:color="auto"/>
              <w:left w:val="double" w:sz="6" w:space="0" w:color="auto"/>
              <w:bottom w:val="dotted" w:sz="4" w:space="0" w:color="auto"/>
            </w:tcBorders>
          </w:tcPr>
          <w:p w14:paraId="29AE38AE" w14:textId="77777777" w:rsidR="00CC1B61" w:rsidRPr="0083255A" w:rsidRDefault="00CC1B61" w:rsidP="007D0E4B">
            <w:pPr>
              <w:tabs>
                <w:tab w:val="decimal" w:pos="600"/>
              </w:tabs>
              <w:spacing w:before="60" w:after="60"/>
              <w:ind w:right="-279"/>
              <w:rPr>
                <w:lang w:val="es-ES"/>
              </w:rPr>
            </w:pPr>
          </w:p>
        </w:tc>
        <w:tc>
          <w:tcPr>
            <w:tcW w:w="3554" w:type="dxa"/>
            <w:tcBorders>
              <w:top w:val="dotted" w:sz="4" w:space="0" w:color="auto"/>
              <w:left w:val="dotted" w:sz="4" w:space="0" w:color="auto"/>
              <w:bottom w:val="dotted" w:sz="4" w:space="0" w:color="auto"/>
              <w:right w:val="dotted" w:sz="4" w:space="0" w:color="auto"/>
            </w:tcBorders>
          </w:tcPr>
          <w:p w14:paraId="1BC13D43" w14:textId="77777777" w:rsidR="00CC1B61" w:rsidRPr="0083255A" w:rsidRDefault="00CC1B61" w:rsidP="007D0E4B">
            <w:pPr>
              <w:spacing w:before="60" w:after="60"/>
              <w:ind w:left="150" w:right="-279"/>
              <w:rPr>
                <w:lang w:val="es-ES"/>
              </w:rPr>
            </w:pPr>
          </w:p>
        </w:tc>
        <w:tc>
          <w:tcPr>
            <w:tcW w:w="1266" w:type="dxa"/>
            <w:tcBorders>
              <w:top w:val="dotted" w:sz="4" w:space="0" w:color="auto"/>
              <w:left w:val="nil"/>
              <w:bottom w:val="dotted" w:sz="4" w:space="0" w:color="auto"/>
            </w:tcBorders>
          </w:tcPr>
          <w:p w14:paraId="5F57E2D8" w14:textId="77777777" w:rsidR="00CC1B61" w:rsidRPr="0083255A" w:rsidRDefault="00CC1B61" w:rsidP="007D0E4B">
            <w:pPr>
              <w:tabs>
                <w:tab w:val="decimal" w:pos="798"/>
              </w:tabs>
              <w:spacing w:before="60" w:after="60"/>
              <w:ind w:right="-279"/>
              <w:rPr>
                <w:lang w:val="es-ES"/>
              </w:rPr>
            </w:pPr>
          </w:p>
        </w:tc>
        <w:tc>
          <w:tcPr>
            <w:tcW w:w="1559" w:type="dxa"/>
            <w:tcBorders>
              <w:top w:val="dotted" w:sz="4" w:space="0" w:color="auto"/>
              <w:left w:val="dotted" w:sz="4" w:space="0" w:color="auto"/>
              <w:bottom w:val="dotted" w:sz="4" w:space="0" w:color="auto"/>
              <w:right w:val="dotted" w:sz="4" w:space="0" w:color="auto"/>
            </w:tcBorders>
          </w:tcPr>
          <w:p w14:paraId="49A65874" w14:textId="77777777" w:rsidR="00CC1B61" w:rsidRPr="0083255A" w:rsidRDefault="00CC1B61" w:rsidP="007D0E4B">
            <w:pPr>
              <w:spacing w:before="60" w:after="60"/>
              <w:ind w:right="-279"/>
              <w:jc w:val="center"/>
              <w:rPr>
                <w:lang w:val="es-ES"/>
              </w:rPr>
            </w:pPr>
          </w:p>
        </w:tc>
        <w:tc>
          <w:tcPr>
            <w:tcW w:w="1063" w:type="dxa"/>
            <w:gridSpan w:val="2"/>
            <w:tcBorders>
              <w:top w:val="dotted" w:sz="4" w:space="0" w:color="auto"/>
              <w:left w:val="nil"/>
              <w:bottom w:val="dotted" w:sz="4" w:space="0" w:color="auto"/>
              <w:right w:val="double" w:sz="6" w:space="0" w:color="auto"/>
            </w:tcBorders>
          </w:tcPr>
          <w:p w14:paraId="0D9C27C5" w14:textId="77777777" w:rsidR="00CC1B61" w:rsidRPr="0083255A" w:rsidRDefault="00CC1B61" w:rsidP="007D0E4B">
            <w:pPr>
              <w:spacing w:before="60" w:after="60"/>
              <w:ind w:right="-279"/>
              <w:jc w:val="center"/>
              <w:rPr>
                <w:lang w:val="es-ES"/>
              </w:rPr>
            </w:pPr>
          </w:p>
        </w:tc>
      </w:tr>
      <w:tr w:rsidR="00CC1B61" w:rsidRPr="0083255A" w14:paraId="114FCB88" w14:textId="77777777" w:rsidTr="007D0E4B">
        <w:tc>
          <w:tcPr>
            <w:tcW w:w="1558" w:type="dxa"/>
            <w:tcBorders>
              <w:left w:val="double" w:sz="6" w:space="0" w:color="auto"/>
            </w:tcBorders>
          </w:tcPr>
          <w:p w14:paraId="50493FC5" w14:textId="77777777" w:rsidR="00CC1B61" w:rsidRPr="0083255A" w:rsidRDefault="00CC1B61" w:rsidP="007D0E4B">
            <w:pPr>
              <w:tabs>
                <w:tab w:val="decimal" w:pos="600"/>
              </w:tabs>
              <w:spacing w:before="60" w:after="60"/>
              <w:ind w:right="-279"/>
              <w:rPr>
                <w:lang w:val="es-ES"/>
              </w:rPr>
            </w:pPr>
          </w:p>
        </w:tc>
        <w:tc>
          <w:tcPr>
            <w:tcW w:w="3554" w:type="dxa"/>
            <w:tcBorders>
              <w:left w:val="dotted" w:sz="4" w:space="0" w:color="auto"/>
              <w:right w:val="dotted" w:sz="4" w:space="0" w:color="auto"/>
            </w:tcBorders>
          </w:tcPr>
          <w:p w14:paraId="25204674" w14:textId="77777777" w:rsidR="00CC1B61" w:rsidRPr="0083255A" w:rsidRDefault="00CC1B61" w:rsidP="007D0E4B">
            <w:pPr>
              <w:spacing w:before="60" w:after="60"/>
              <w:ind w:right="-279"/>
              <w:rPr>
                <w:lang w:val="es-ES"/>
              </w:rPr>
            </w:pPr>
          </w:p>
        </w:tc>
        <w:tc>
          <w:tcPr>
            <w:tcW w:w="1266" w:type="dxa"/>
            <w:tcBorders>
              <w:top w:val="dotted" w:sz="4" w:space="0" w:color="auto"/>
              <w:left w:val="nil"/>
              <w:bottom w:val="dotted" w:sz="4" w:space="0" w:color="auto"/>
            </w:tcBorders>
          </w:tcPr>
          <w:p w14:paraId="623B9A78" w14:textId="77777777" w:rsidR="00CC1B61" w:rsidRPr="0083255A" w:rsidRDefault="00CC1B61" w:rsidP="007D0E4B">
            <w:pPr>
              <w:tabs>
                <w:tab w:val="decimal" w:pos="798"/>
              </w:tabs>
              <w:spacing w:before="60" w:after="60"/>
              <w:ind w:right="-279"/>
              <w:rPr>
                <w:lang w:val="es-ES"/>
              </w:rPr>
            </w:pPr>
          </w:p>
        </w:tc>
        <w:tc>
          <w:tcPr>
            <w:tcW w:w="1559" w:type="dxa"/>
            <w:tcBorders>
              <w:left w:val="dotted" w:sz="4" w:space="0" w:color="auto"/>
              <w:right w:val="dotted" w:sz="4" w:space="0" w:color="auto"/>
            </w:tcBorders>
          </w:tcPr>
          <w:p w14:paraId="23A1CEA1" w14:textId="77777777" w:rsidR="00CC1B61" w:rsidRPr="0083255A" w:rsidRDefault="00CC1B61" w:rsidP="007D0E4B">
            <w:pPr>
              <w:spacing w:before="60" w:after="60"/>
              <w:ind w:right="-279"/>
              <w:jc w:val="center"/>
              <w:rPr>
                <w:lang w:val="es-ES"/>
              </w:rPr>
            </w:pPr>
          </w:p>
        </w:tc>
        <w:tc>
          <w:tcPr>
            <w:tcW w:w="1063" w:type="dxa"/>
            <w:gridSpan w:val="2"/>
            <w:tcBorders>
              <w:left w:val="nil"/>
              <w:right w:val="double" w:sz="6" w:space="0" w:color="auto"/>
            </w:tcBorders>
          </w:tcPr>
          <w:p w14:paraId="1180B295" w14:textId="77777777" w:rsidR="00CC1B61" w:rsidRPr="0083255A" w:rsidRDefault="00CC1B61" w:rsidP="007D0E4B">
            <w:pPr>
              <w:spacing w:before="60" w:after="60"/>
              <w:ind w:right="-279"/>
              <w:jc w:val="center"/>
              <w:rPr>
                <w:lang w:val="es-ES"/>
              </w:rPr>
            </w:pPr>
          </w:p>
        </w:tc>
      </w:tr>
      <w:tr w:rsidR="00CC1B61" w:rsidRPr="0083255A" w14:paraId="407C05D3" w14:textId="77777777" w:rsidTr="007D0E4B">
        <w:trPr>
          <w:gridAfter w:val="1"/>
          <w:wAfter w:w="12" w:type="dxa"/>
        </w:trPr>
        <w:tc>
          <w:tcPr>
            <w:tcW w:w="1558" w:type="dxa"/>
            <w:tcBorders>
              <w:top w:val="dotted" w:sz="4" w:space="0" w:color="auto"/>
              <w:left w:val="double" w:sz="6" w:space="0" w:color="auto"/>
              <w:bottom w:val="dotted" w:sz="4" w:space="0" w:color="auto"/>
            </w:tcBorders>
          </w:tcPr>
          <w:p w14:paraId="3D3FEC3C" w14:textId="77777777" w:rsidR="00CC1B61" w:rsidRPr="0083255A" w:rsidRDefault="00CC1B61" w:rsidP="007D0E4B">
            <w:pPr>
              <w:spacing w:before="60" w:after="60"/>
              <w:ind w:right="-279"/>
              <w:rPr>
                <w:lang w:val="es-ES"/>
              </w:rPr>
            </w:pPr>
          </w:p>
        </w:tc>
        <w:tc>
          <w:tcPr>
            <w:tcW w:w="3554" w:type="dxa"/>
            <w:tcBorders>
              <w:top w:val="dotted" w:sz="4" w:space="0" w:color="auto"/>
              <w:left w:val="dotted" w:sz="4" w:space="0" w:color="auto"/>
              <w:bottom w:val="dotted" w:sz="4" w:space="0" w:color="auto"/>
              <w:right w:val="dotted" w:sz="4" w:space="0" w:color="auto"/>
            </w:tcBorders>
          </w:tcPr>
          <w:p w14:paraId="58568CBE" w14:textId="77777777" w:rsidR="00CC1B61" w:rsidRPr="0083255A" w:rsidRDefault="00CC1B61" w:rsidP="007D0E4B">
            <w:pPr>
              <w:spacing w:before="60" w:after="60"/>
              <w:ind w:right="-279"/>
              <w:rPr>
                <w:lang w:val="es-ES"/>
              </w:rPr>
            </w:pPr>
          </w:p>
        </w:tc>
        <w:tc>
          <w:tcPr>
            <w:tcW w:w="1266" w:type="dxa"/>
            <w:tcBorders>
              <w:top w:val="dotted" w:sz="4" w:space="0" w:color="auto"/>
              <w:left w:val="nil"/>
              <w:bottom w:val="dotted" w:sz="4" w:space="0" w:color="auto"/>
              <w:right w:val="dotted" w:sz="4" w:space="0" w:color="auto"/>
            </w:tcBorders>
          </w:tcPr>
          <w:p w14:paraId="0B6231CA" w14:textId="77777777" w:rsidR="00CC1B61" w:rsidRPr="0083255A" w:rsidRDefault="00CC1B61" w:rsidP="007D0E4B">
            <w:pPr>
              <w:spacing w:before="60" w:after="60"/>
              <w:ind w:right="-279"/>
              <w:rPr>
                <w:lang w:val="es-ES"/>
              </w:rPr>
            </w:pPr>
          </w:p>
        </w:tc>
        <w:tc>
          <w:tcPr>
            <w:tcW w:w="1559" w:type="dxa"/>
            <w:tcBorders>
              <w:top w:val="dotted" w:sz="4" w:space="0" w:color="auto"/>
              <w:left w:val="nil"/>
              <w:bottom w:val="dotted" w:sz="4" w:space="0" w:color="auto"/>
              <w:right w:val="dotted" w:sz="4" w:space="0" w:color="auto"/>
            </w:tcBorders>
          </w:tcPr>
          <w:p w14:paraId="511CC0EA" w14:textId="77777777" w:rsidR="00CC1B61" w:rsidRPr="0083255A" w:rsidRDefault="00CC1B61" w:rsidP="007D0E4B">
            <w:pPr>
              <w:spacing w:before="60" w:after="60"/>
              <w:ind w:right="-279"/>
              <w:jc w:val="center"/>
              <w:rPr>
                <w:lang w:val="es-ES"/>
              </w:rPr>
            </w:pPr>
          </w:p>
        </w:tc>
        <w:tc>
          <w:tcPr>
            <w:tcW w:w="1051" w:type="dxa"/>
            <w:tcBorders>
              <w:top w:val="dotted" w:sz="4" w:space="0" w:color="auto"/>
              <w:left w:val="nil"/>
              <w:right w:val="double" w:sz="6" w:space="0" w:color="auto"/>
            </w:tcBorders>
          </w:tcPr>
          <w:p w14:paraId="5721A321" w14:textId="77777777" w:rsidR="00CC1B61" w:rsidRPr="0083255A" w:rsidRDefault="00CC1B61" w:rsidP="007D0E4B">
            <w:pPr>
              <w:spacing w:before="60" w:after="60"/>
              <w:ind w:right="-279"/>
              <w:jc w:val="center"/>
              <w:rPr>
                <w:lang w:val="es-ES"/>
              </w:rPr>
            </w:pPr>
          </w:p>
        </w:tc>
      </w:tr>
      <w:tr w:rsidR="00CC1B61" w:rsidRPr="0083255A" w14:paraId="62A1B18B" w14:textId="77777777" w:rsidTr="007D0E4B">
        <w:trPr>
          <w:gridAfter w:val="1"/>
          <w:wAfter w:w="12" w:type="dxa"/>
        </w:trPr>
        <w:tc>
          <w:tcPr>
            <w:tcW w:w="1558" w:type="dxa"/>
            <w:tcBorders>
              <w:top w:val="dotted" w:sz="4" w:space="0" w:color="auto"/>
              <w:left w:val="double" w:sz="6" w:space="0" w:color="auto"/>
              <w:bottom w:val="dotted" w:sz="4" w:space="0" w:color="auto"/>
            </w:tcBorders>
          </w:tcPr>
          <w:p w14:paraId="70F84B83" w14:textId="77777777" w:rsidR="00CC1B61" w:rsidRPr="0083255A" w:rsidRDefault="00CC1B61" w:rsidP="007D0E4B">
            <w:pPr>
              <w:spacing w:before="60" w:after="60"/>
              <w:ind w:right="-279"/>
              <w:rPr>
                <w:lang w:val="es-ES"/>
              </w:rPr>
            </w:pPr>
          </w:p>
        </w:tc>
        <w:tc>
          <w:tcPr>
            <w:tcW w:w="3554" w:type="dxa"/>
            <w:tcBorders>
              <w:top w:val="dotted" w:sz="4" w:space="0" w:color="auto"/>
              <w:left w:val="dotted" w:sz="4" w:space="0" w:color="auto"/>
              <w:bottom w:val="dotted" w:sz="4" w:space="0" w:color="auto"/>
              <w:right w:val="dotted" w:sz="4" w:space="0" w:color="auto"/>
            </w:tcBorders>
          </w:tcPr>
          <w:p w14:paraId="0075D4F5" w14:textId="77777777" w:rsidR="00CC1B61" w:rsidRPr="0083255A" w:rsidRDefault="00CC1B61" w:rsidP="007D0E4B">
            <w:pPr>
              <w:spacing w:before="60" w:after="60"/>
              <w:ind w:right="-279"/>
              <w:rPr>
                <w:lang w:val="es-ES"/>
              </w:rPr>
            </w:pPr>
          </w:p>
        </w:tc>
        <w:tc>
          <w:tcPr>
            <w:tcW w:w="1266" w:type="dxa"/>
            <w:tcBorders>
              <w:top w:val="dotted" w:sz="4" w:space="0" w:color="auto"/>
              <w:left w:val="nil"/>
              <w:bottom w:val="dotted" w:sz="4" w:space="0" w:color="auto"/>
              <w:right w:val="dotted" w:sz="4" w:space="0" w:color="auto"/>
            </w:tcBorders>
          </w:tcPr>
          <w:p w14:paraId="437771ED" w14:textId="77777777" w:rsidR="00CC1B61" w:rsidRPr="0083255A" w:rsidRDefault="00CC1B61" w:rsidP="007D0E4B">
            <w:pPr>
              <w:spacing w:before="60" w:after="60"/>
              <w:ind w:right="-279"/>
              <w:rPr>
                <w:lang w:val="es-ES"/>
              </w:rPr>
            </w:pPr>
          </w:p>
        </w:tc>
        <w:tc>
          <w:tcPr>
            <w:tcW w:w="1559" w:type="dxa"/>
            <w:tcBorders>
              <w:top w:val="dotted" w:sz="4" w:space="0" w:color="auto"/>
              <w:left w:val="nil"/>
              <w:bottom w:val="dotted" w:sz="4" w:space="0" w:color="auto"/>
              <w:right w:val="dotted" w:sz="4" w:space="0" w:color="auto"/>
            </w:tcBorders>
          </w:tcPr>
          <w:p w14:paraId="585A7068" w14:textId="77777777" w:rsidR="00CC1B61" w:rsidRPr="0083255A" w:rsidRDefault="00CC1B61" w:rsidP="007D0E4B">
            <w:pPr>
              <w:spacing w:before="60" w:after="60"/>
              <w:ind w:right="-279"/>
              <w:jc w:val="center"/>
              <w:rPr>
                <w:lang w:val="es-ES"/>
              </w:rPr>
            </w:pPr>
          </w:p>
        </w:tc>
        <w:tc>
          <w:tcPr>
            <w:tcW w:w="1051" w:type="dxa"/>
            <w:tcBorders>
              <w:top w:val="dotted" w:sz="4" w:space="0" w:color="auto"/>
              <w:left w:val="nil"/>
              <w:right w:val="double" w:sz="6" w:space="0" w:color="auto"/>
            </w:tcBorders>
          </w:tcPr>
          <w:p w14:paraId="20972CE3" w14:textId="77777777" w:rsidR="00CC1B61" w:rsidRPr="0083255A" w:rsidRDefault="00CC1B61" w:rsidP="007D0E4B">
            <w:pPr>
              <w:spacing w:before="60" w:after="60"/>
              <w:ind w:right="-279"/>
              <w:jc w:val="center"/>
              <w:rPr>
                <w:lang w:val="es-ES"/>
              </w:rPr>
            </w:pPr>
          </w:p>
        </w:tc>
      </w:tr>
      <w:tr w:rsidR="00CC1B61" w:rsidRPr="0083255A" w14:paraId="58BAB61D" w14:textId="77777777" w:rsidTr="007D0E4B">
        <w:trPr>
          <w:gridAfter w:val="1"/>
          <w:wAfter w:w="12" w:type="dxa"/>
        </w:trPr>
        <w:tc>
          <w:tcPr>
            <w:tcW w:w="1558" w:type="dxa"/>
            <w:tcBorders>
              <w:top w:val="dotted" w:sz="4" w:space="0" w:color="auto"/>
              <w:left w:val="double" w:sz="6" w:space="0" w:color="auto"/>
              <w:bottom w:val="dotted" w:sz="4" w:space="0" w:color="auto"/>
            </w:tcBorders>
          </w:tcPr>
          <w:p w14:paraId="7024FA5C" w14:textId="77777777" w:rsidR="00CC1B61" w:rsidRPr="0083255A" w:rsidRDefault="00CC1B61" w:rsidP="007D0E4B">
            <w:pPr>
              <w:spacing w:before="60" w:after="60"/>
              <w:ind w:right="-279"/>
              <w:rPr>
                <w:lang w:val="es-ES"/>
              </w:rPr>
            </w:pPr>
          </w:p>
        </w:tc>
        <w:tc>
          <w:tcPr>
            <w:tcW w:w="3554" w:type="dxa"/>
            <w:tcBorders>
              <w:top w:val="dotted" w:sz="4" w:space="0" w:color="auto"/>
              <w:left w:val="dotted" w:sz="4" w:space="0" w:color="auto"/>
              <w:bottom w:val="dotted" w:sz="4" w:space="0" w:color="auto"/>
              <w:right w:val="dotted" w:sz="4" w:space="0" w:color="auto"/>
            </w:tcBorders>
          </w:tcPr>
          <w:p w14:paraId="55A58598" w14:textId="77777777" w:rsidR="00CC1B61" w:rsidRPr="0083255A" w:rsidRDefault="00CC1B61" w:rsidP="007D0E4B">
            <w:pPr>
              <w:spacing w:before="60" w:after="60"/>
              <w:ind w:right="-279"/>
              <w:rPr>
                <w:lang w:val="es-ES"/>
              </w:rPr>
            </w:pPr>
          </w:p>
        </w:tc>
        <w:tc>
          <w:tcPr>
            <w:tcW w:w="1266" w:type="dxa"/>
            <w:tcBorders>
              <w:top w:val="dotted" w:sz="4" w:space="0" w:color="auto"/>
              <w:left w:val="nil"/>
              <w:bottom w:val="dotted" w:sz="4" w:space="0" w:color="auto"/>
              <w:right w:val="dotted" w:sz="4" w:space="0" w:color="auto"/>
            </w:tcBorders>
          </w:tcPr>
          <w:p w14:paraId="4A0300E5" w14:textId="77777777" w:rsidR="00CC1B61" w:rsidRPr="0083255A" w:rsidRDefault="00CC1B61" w:rsidP="007D0E4B">
            <w:pPr>
              <w:spacing w:before="60" w:after="60"/>
              <w:ind w:right="-279"/>
              <w:rPr>
                <w:lang w:val="es-ES"/>
              </w:rPr>
            </w:pPr>
          </w:p>
        </w:tc>
        <w:tc>
          <w:tcPr>
            <w:tcW w:w="1559" w:type="dxa"/>
            <w:tcBorders>
              <w:top w:val="dotted" w:sz="4" w:space="0" w:color="auto"/>
              <w:left w:val="nil"/>
              <w:bottom w:val="dotted" w:sz="4" w:space="0" w:color="auto"/>
              <w:right w:val="dotted" w:sz="4" w:space="0" w:color="auto"/>
            </w:tcBorders>
          </w:tcPr>
          <w:p w14:paraId="70462183" w14:textId="77777777" w:rsidR="00CC1B61" w:rsidRPr="0083255A" w:rsidRDefault="00CC1B61" w:rsidP="007D0E4B">
            <w:pPr>
              <w:spacing w:before="60" w:after="60"/>
              <w:ind w:right="-279"/>
              <w:jc w:val="center"/>
              <w:rPr>
                <w:lang w:val="es-ES"/>
              </w:rPr>
            </w:pPr>
          </w:p>
        </w:tc>
        <w:tc>
          <w:tcPr>
            <w:tcW w:w="1051" w:type="dxa"/>
            <w:tcBorders>
              <w:top w:val="dotted" w:sz="4" w:space="0" w:color="auto"/>
              <w:left w:val="nil"/>
              <w:right w:val="double" w:sz="6" w:space="0" w:color="auto"/>
            </w:tcBorders>
          </w:tcPr>
          <w:p w14:paraId="4D809401" w14:textId="77777777" w:rsidR="00CC1B61" w:rsidRPr="0083255A" w:rsidRDefault="00CC1B61" w:rsidP="007D0E4B">
            <w:pPr>
              <w:spacing w:before="60" w:after="60"/>
              <w:ind w:right="-279"/>
              <w:jc w:val="center"/>
              <w:rPr>
                <w:lang w:val="es-ES"/>
              </w:rPr>
            </w:pPr>
          </w:p>
        </w:tc>
      </w:tr>
      <w:tr w:rsidR="00CC1B61" w:rsidRPr="0083255A" w14:paraId="1141544A" w14:textId="77777777" w:rsidTr="007D0E4B">
        <w:trPr>
          <w:gridAfter w:val="1"/>
          <w:wAfter w:w="12" w:type="dxa"/>
        </w:trPr>
        <w:tc>
          <w:tcPr>
            <w:tcW w:w="1558" w:type="dxa"/>
            <w:tcBorders>
              <w:top w:val="dotted" w:sz="4" w:space="0" w:color="auto"/>
              <w:left w:val="double" w:sz="6" w:space="0" w:color="auto"/>
              <w:bottom w:val="dotted" w:sz="4" w:space="0" w:color="auto"/>
            </w:tcBorders>
          </w:tcPr>
          <w:p w14:paraId="0DE968E1" w14:textId="77777777" w:rsidR="00CC1B61" w:rsidRPr="0083255A" w:rsidRDefault="00CC1B61" w:rsidP="007D0E4B">
            <w:pPr>
              <w:spacing w:before="60" w:after="60"/>
              <w:ind w:right="-279"/>
              <w:rPr>
                <w:lang w:val="es-ES"/>
              </w:rPr>
            </w:pPr>
          </w:p>
        </w:tc>
        <w:tc>
          <w:tcPr>
            <w:tcW w:w="3554" w:type="dxa"/>
            <w:tcBorders>
              <w:top w:val="dotted" w:sz="4" w:space="0" w:color="auto"/>
              <w:left w:val="dotted" w:sz="4" w:space="0" w:color="auto"/>
              <w:bottom w:val="dotted" w:sz="4" w:space="0" w:color="auto"/>
              <w:right w:val="dotted" w:sz="4" w:space="0" w:color="auto"/>
            </w:tcBorders>
          </w:tcPr>
          <w:p w14:paraId="4E693A42" w14:textId="77777777" w:rsidR="00CC1B61" w:rsidRPr="0083255A" w:rsidRDefault="00CC1B61" w:rsidP="007D0E4B">
            <w:pPr>
              <w:spacing w:before="60" w:after="60"/>
              <w:ind w:right="-279"/>
              <w:rPr>
                <w:lang w:val="es-ES"/>
              </w:rPr>
            </w:pPr>
          </w:p>
        </w:tc>
        <w:tc>
          <w:tcPr>
            <w:tcW w:w="1266" w:type="dxa"/>
            <w:tcBorders>
              <w:top w:val="dotted" w:sz="4" w:space="0" w:color="auto"/>
              <w:left w:val="nil"/>
              <w:bottom w:val="dotted" w:sz="4" w:space="0" w:color="auto"/>
              <w:right w:val="dotted" w:sz="4" w:space="0" w:color="auto"/>
            </w:tcBorders>
          </w:tcPr>
          <w:p w14:paraId="35ECCA7F" w14:textId="77777777" w:rsidR="00CC1B61" w:rsidRPr="0083255A" w:rsidRDefault="00CC1B61" w:rsidP="007D0E4B">
            <w:pPr>
              <w:spacing w:before="60" w:after="60"/>
              <w:ind w:right="-279"/>
              <w:rPr>
                <w:lang w:val="es-ES"/>
              </w:rPr>
            </w:pPr>
          </w:p>
        </w:tc>
        <w:tc>
          <w:tcPr>
            <w:tcW w:w="1559" w:type="dxa"/>
            <w:tcBorders>
              <w:top w:val="dotted" w:sz="4" w:space="0" w:color="auto"/>
              <w:left w:val="nil"/>
              <w:bottom w:val="dotted" w:sz="4" w:space="0" w:color="auto"/>
              <w:right w:val="dotted" w:sz="4" w:space="0" w:color="auto"/>
            </w:tcBorders>
          </w:tcPr>
          <w:p w14:paraId="58213FC7" w14:textId="77777777" w:rsidR="00CC1B61" w:rsidRPr="0083255A" w:rsidRDefault="00CC1B61" w:rsidP="007D0E4B">
            <w:pPr>
              <w:spacing w:before="60" w:after="60"/>
              <w:ind w:right="-279"/>
              <w:jc w:val="center"/>
              <w:rPr>
                <w:lang w:val="es-ES"/>
              </w:rPr>
            </w:pPr>
          </w:p>
        </w:tc>
        <w:tc>
          <w:tcPr>
            <w:tcW w:w="1051" w:type="dxa"/>
            <w:tcBorders>
              <w:top w:val="dotted" w:sz="4" w:space="0" w:color="auto"/>
              <w:left w:val="nil"/>
              <w:right w:val="double" w:sz="6" w:space="0" w:color="auto"/>
            </w:tcBorders>
          </w:tcPr>
          <w:p w14:paraId="0E98A6BD" w14:textId="77777777" w:rsidR="00CC1B61" w:rsidRPr="0083255A" w:rsidRDefault="00CC1B61" w:rsidP="007D0E4B">
            <w:pPr>
              <w:spacing w:before="60" w:after="60"/>
              <w:ind w:right="-279"/>
              <w:jc w:val="center"/>
              <w:rPr>
                <w:lang w:val="es-ES"/>
              </w:rPr>
            </w:pPr>
          </w:p>
        </w:tc>
      </w:tr>
      <w:tr w:rsidR="00CC1B61" w:rsidRPr="0083255A" w14:paraId="5C7603C1" w14:textId="77777777" w:rsidTr="007D0E4B">
        <w:trPr>
          <w:gridAfter w:val="1"/>
          <w:wAfter w:w="12" w:type="dxa"/>
        </w:trPr>
        <w:tc>
          <w:tcPr>
            <w:tcW w:w="1558" w:type="dxa"/>
            <w:tcBorders>
              <w:top w:val="dotted" w:sz="4" w:space="0" w:color="auto"/>
              <w:left w:val="double" w:sz="6" w:space="0" w:color="auto"/>
              <w:bottom w:val="dotted" w:sz="4" w:space="0" w:color="auto"/>
            </w:tcBorders>
          </w:tcPr>
          <w:p w14:paraId="124B5422" w14:textId="77777777" w:rsidR="00CC1B61" w:rsidRPr="0083255A" w:rsidRDefault="00CC1B61" w:rsidP="007D0E4B">
            <w:pPr>
              <w:spacing w:before="60" w:after="60"/>
              <w:ind w:right="-279"/>
              <w:rPr>
                <w:lang w:val="es-ES"/>
              </w:rPr>
            </w:pPr>
          </w:p>
        </w:tc>
        <w:tc>
          <w:tcPr>
            <w:tcW w:w="3554" w:type="dxa"/>
            <w:tcBorders>
              <w:top w:val="dotted" w:sz="4" w:space="0" w:color="auto"/>
              <w:left w:val="dotted" w:sz="4" w:space="0" w:color="auto"/>
              <w:bottom w:val="dotted" w:sz="4" w:space="0" w:color="auto"/>
              <w:right w:val="dotted" w:sz="4" w:space="0" w:color="auto"/>
            </w:tcBorders>
          </w:tcPr>
          <w:p w14:paraId="6EE74722" w14:textId="77777777" w:rsidR="00CC1B61" w:rsidRPr="0083255A" w:rsidRDefault="00CC1B61" w:rsidP="007D0E4B">
            <w:pPr>
              <w:spacing w:before="60" w:after="60"/>
              <w:ind w:right="-279"/>
              <w:rPr>
                <w:lang w:val="es-ES"/>
              </w:rPr>
            </w:pPr>
          </w:p>
        </w:tc>
        <w:tc>
          <w:tcPr>
            <w:tcW w:w="1266" w:type="dxa"/>
            <w:tcBorders>
              <w:top w:val="dotted" w:sz="4" w:space="0" w:color="auto"/>
              <w:left w:val="nil"/>
              <w:bottom w:val="dotted" w:sz="4" w:space="0" w:color="auto"/>
              <w:right w:val="dotted" w:sz="4" w:space="0" w:color="auto"/>
            </w:tcBorders>
          </w:tcPr>
          <w:p w14:paraId="39A0D8B1" w14:textId="77777777" w:rsidR="00CC1B61" w:rsidRPr="0083255A" w:rsidRDefault="00CC1B61" w:rsidP="007D0E4B">
            <w:pPr>
              <w:spacing w:before="60" w:after="60"/>
              <w:ind w:right="-279"/>
              <w:rPr>
                <w:lang w:val="es-ES"/>
              </w:rPr>
            </w:pPr>
          </w:p>
        </w:tc>
        <w:tc>
          <w:tcPr>
            <w:tcW w:w="1559" w:type="dxa"/>
            <w:tcBorders>
              <w:top w:val="dotted" w:sz="4" w:space="0" w:color="auto"/>
              <w:left w:val="nil"/>
              <w:bottom w:val="dotted" w:sz="4" w:space="0" w:color="auto"/>
              <w:right w:val="dotted" w:sz="4" w:space="0" w:color="auto"/>
            </w:tcBorders>
          </w:tcPr>
          <w:p w14:paraId="6AA5C328" w14:textId="77777777" w:rsidR="00CC1B61" w:rsidRPr="0083255A" w:rsidRDefault="00CC1B61" w:rsidP="007D0E4B">
            <w:pPr>
              <w:spacing w:before="60" w:after="60"/>
              <w:ind w:right="-279"/>
              <w:jc w:val="center"/>
              <w:rPr>
                <w:lang w:val="es-ES"/>
              </w:rPr>
            </w:pPr>
          </w:p>
        </w:tc>
        <w:tc>
          <w:tcPr>
            <w:tcW w:w="1051" w:type="dxa"/>
            <w:tcBorders>
              <w:top w:val="dotted" w:sz="4" w:space="0" w:color="auto"/>
              <w:left w:val="nil"/>
              <w:right w:val="double" w:sz="6" w:space="0" w:color="auto"/>
            </w:tcBorders>
          </w:tcPr>
          <w:p w14:paraId="743CD2F5" w14:textId="77777777" w:rsidR="00CC1B61" w:rsidRPr="0083255A" w:rsidRDefault="00CC1B61" w:rsidP="007D0E4B">
            <w:pPr>
              <w:spacing w:before="60" w:after="60"/>
              <w:ind w:right="-279"/>
              <w:jc w:val="center"/>
              <w:rPr>
                <w:lang w:val="es-ES"/>
              </w:rPr>
            </w:pPr>
          </w:p>
        </w:tc>
      </w:tr>
      <w:tr w:rsidR="00CC1B61" w:rsidRPr="0083255A" w14:paraId="1204FE95" w14:textId="77777777" w:rsidTr="007D0E4B">
        <w:trPr>
          <w:gridAfter w:val="1"/>
          <w:wAfter w:w="12" w:type="dxa"/>
        </w:trPr>
        <w:tc>
          <w:tcPr>
            <w:tcW w:w="1558" w:type="dxa"/>
            <w:tcBorders>
              <w:top w:val="dotted" w:sz="4" w:space="0" w:color="auto"/>
              <w:left w:val="double" w:sz="6" w:space="0" w:color="auto"/>
              <w:bottom w:val="dotted" w:sz="4" w:space="0" w:color="auto"/>
            </w:tcBorders>
          </w:tcPr>
          <w:p w14:paraId="367ADB9B" w14:textId="77777777" w:rsidR="00CC1B61" w:rsidRPr="0083255A" w:rsidRDefault="00CC1B61" w:rsidP="007D0E4B">
            <w:pPr>
              <w:spacing w:before="60" w:after="60"/>
              <w:ind w:right="-279"/>
              <w:rPr>
                <w:lang w:val="es-ES"/>
              </w:rPr>
            </w:pPr>
          </w:p>
        </w:tc>
        <w:tc>
          <w:tcPr>
            <w:tcW w:w="3554" w:type="dxa"/>
            <w:tcBorders>
              <w:top w:val="dotted" w:sz="4" w:space="0" w:color="auto"/>
              <w:left w:val="dotted" w:sz="4" w:space="0" w:color="auto"/>
              <w:bottom w:val="dotted" w:sz="4" w:space="0" w:color="auto"/>
              <w:right w:val="dotted" w:sz="4" w:space="0" w:color="auto"/>
            </w:tcBorders>
          </w:tcPr>
          <w:p w14:paraId="224790A4" w14:textId="77777777" w:rsidR="00CC1B61" w:rsidRPr="0083255A" w:rsidRDefault="00CC1B61" w:rsidP="007D0E4B">
            <w:pPr>
              <w:spacing w:before="60" w:after="60"/>
              <w:ind w:right="-279"/>
              <w:rPr>
                <w:lang w:val="es-ES"/>
              </w:rPr>
            </w:pPr>
          </w:p>
        </w:tc>
        <w:tc>
          <w:tcPr>
            <w:tcW w:w="1266" w:type="dxa"/>
            <w:tcBorders>
              <w:top w:val="dotted" w:sz="4" w:space="0" w:color="auto"/>
              <w:left w:val="nil"/>
              <w:bottom w:val="dotted" w:sz="4" w:space="0" w:color="auto"/>
              <w:right w:val="dotted" w:sz="4" w:space="0" w:color="auto"/>
            </w:tcBorders>
          </w:tcPr>
          <w:p w14:paraId="2E84BA6C" w14:textId="77777777" w:rsidR="00CC1B61" w:rsidRPr="0083255A" w:rsidRDefault="00CC1B61" w:rsidP="007D0E4B">
            <w:pPr>
              <w:spacing w:before="60" w:after="60"/>
              <w:ind w:right="-279"/>
              <w:rPr>
                <w:lang w:val="es-ES"/>
              </w:rPr>
            </w:pPr>
          </w:p>
        </w:tc>
        <w:tc>
          <w:tcPr>
            <w:tcW w:w="1559" w:type="dxa"/>
            <w:tcBorders>
              <w:top w:val="dotted" w:sz="4" w:space="0" w:color="auto"/>
              <w:left w:val="nil"/>
              <w:bottom w:val="dotted" w:sz="4" w:space="0" w:color="auto"/>
              <w:right w:val="dotted" w:sz="4" w:space="0" w:color="auto"/>
            </w:tcBorders>
          </w:tcPr>
          <w:p w14:paraId="34F088B8" w14:textId="77777777" w:rsidR="00CC1B61" w:rsidRPr="0083255A" w:rsidRDefault="00CC1B61" w:rsidP="007D0E4B">
            <w:pPr>
              <w:spacing w:before="60" w:after="60"/>
              <w:ind w:right="-279"/>
              <w:jc w:val="center"/>
              <w:rPr>
                <w:lang w:val="es-ES"/>
              </w:rPr>
            </w:pPr>
          </w:p>
        </w:tc>
        <w:tc>
          <w:tcPr>
            <w:tcW w:w="1051" w:type="dxa"/>
            <w:tcBorders>
              <w:top w:val="dotted" w:sz="4" w:space="0" w:color="auto"/>
              <w:left w:val="nil"/>
              <w:right w:val="double" w:sz="6" w:space="0" w:color="auto"/>
            </w:tcBorders>
          </w:tcPr>
          <w:p w14:paraId="0AB9B943" w14:textId="77777777" w:rsidR="00CC1B61" w:rsidRPr="0083255A" w:rsidRDefault="00CC1B61" w:rsidP="007D0E4B">
            <w:pPr>
              <w:spacing w:before="60" w:after="60"/>
              <w:ind w:right="-279"/>
              <w:jc w:val="center"/>
              <w:rPr>
                <w:lang w:val="es-ES"/>
              </w:rPr>
            </w:pPr>
          </w:p>
        </w:tc>
      </w:tr>
      <w:tr w:rsidR="00CC1B61" w:rsidRPr="0083255A" w14:paraId="2559B133" w14:textId="77777777" w:rsidTr="007D0E4B">
        <w:trPr>
          <w:gridAfter w:val="1"/>
          <w:wAfter w:w="12" w:type="dxa"/>
        </w:trPr>
        <w:tc>
          <w:tcPr>
            <w:tcW w:w="1558" w:type="dxa"/>
            <w:tcBorders>
              <w:top w:val="dotted" w:sz="4" w:space="0" w:color="auto"/>
              <w:left w:val="double" w:sz="6" w:space="0" w:color="auto"/>
              <w:bottom w:val="dotted" w:sz="4" w:space="0" w:color="auto"/>
            </w:tcBorders>
          </w:tcPr>
          <w:p w14:paraId="64A7594B" w14:textId="77777777" w:rsidR="00CC1B61" w:rsidRPr="0083255A" w:rsidRDefault="00CC1B61" w:rsidP="007D0E4B">
            <w:pPr>
              <w:spacing w:before="60" w:after="60"/>
              <w:ind w:right="-279"/>
              <w:rPr>
                <w:lang w:val="es-ES"/>
              </w:rPr>
            </w:pPr>
          </w:p>
        </w:tc>
        <w:tc>
          <w:tcPr>
            <w:tcW w:w="3554" w:type="dxa"/>
            <w:tcBorders>
              <w:top w:val="dotted" w:sz="4" w:space="0" w:color="auto"/>
              <w:left w:val="dotted" w:sz="4" w:space="0" w:color="auto"/>
              <w:bottom w:val="dotted" w:sz="4" w:space="0" w:color="auto"/>
              <w:right w:val="dotted" w:sz="4" w:space="0" w:color="auto"/>
            </w:tcBorders>
          </w:tcPr>
          <w:p w14:paraId="031970CF" w14:textId="77777777" w:rsidR="00CC1B61" w:rsidRPr="0083255A" w:rsidRDefault="00CC1B61" w:rsidP="007D0E4B">
            <w:pPr>
              <w:spacing w:before="60" w:after="60"/>
              <w:ind w:right="-279"/>
              <w:rPr>
                <w:lang w:val="es-ES"/>
              </w:rPr>
            </w:pPr>
          </w:p>
        </w:tc>
        <w:tc>
          <w:tcPr>
            <w:tcW w:w="1266" w:type="dxa"/>
            <w:tcBorders>
              <w:top w:val="dotted" w:sz="4" w:space="0" w:color="auto"/>
              <w:left w:val="nil"/>
              <w:bottom w:val="dotted" w:sz="4" w:space="0" w:color="auto"/>
              <w:right w:val="dotted" w:sz="4" w:space="0" w:color="auto"/>
            </w:tcBorders>
          </w:tcPr>
          <w:p w14:paraId="02097185" w14:textId="77777777" w:rsidR="00CC1B61" w:rsidRPr="0083255A" w:rsidRDefault="00CC1B61" w:rsidP="007D0E4B">
            <w:pPr>
              <w:spacing w:before="60" w:after="60"/>
              <w:ind w:right="-279"/>
              <w:rPr>
                <w:lang w:val="es-ES"/>
              </w:rPr>
            </w:pPr>
          </w:p>
        </w:tc>
        <w:tc>
          <w:tcPr>
            <w:tcW w:w="1559" w:type="dxa"/>
            <w:tcBorders>
              <w:top w:val="dotted" w:sz="4" w:space="0" w:color="auto"/>
              <w:left w:val="nil"/>
              <w:bottom w:val="dotted" w:sz="4" w:space="0" w:color="auto"/>
              <w:right w:val="dotted" w:sz="4" w:space="0" w:color="auto"/>
            </w:tcBorders>
          </w:tcPr>
          <w:p w14:paraId="3F54B743" w14:textId="77777777" w:rsidR="00CC1B61" w:rsidRPr="0083255A" w:rsidRDefault="00CC1B61" w:rsidP="007D0E4B">
            <w:pPr>
              <w:spacing w:before="60" w:after="60"/>
              <w:ind w:right="-279"/>
              <w:jc w:val="center"/>
              <w:rPr>
                <w:lang w:val="es-ES"/>
              </w:rPr>
            </w:pPr>
          </w:p>
        </w:tc>
        <w:tc>
          <w:tcPr>
            <w:tcW w:w="1051" w:type="dxa"/>
            <w:tcBorders>
              <w:top w:val="dotted" w:sz="4" w:space="0" w:color="auto"/>
              <w:left w:val="nil"/>
              <w:right w:val="double" w:sz="6" w:space="0" w:color="auto"/>
            </w:tcBorders>
          </w:tcPr>
          <w:p w14:paraId="30075BCE" w14:textId="77777777" w:rsidR="00CC1B61" w:rsidRPr="0083255A" w:rsidRDefault="00CC1B61" w:rsidP="007D0E4B">
            <w:pPr>
              <w:spacing w:before="60" w:after="60"/>
              <w:ind w:right="-279"/>
              <w:jc w:val="center"/>
              <w:rPr>
                <w:lang w:val="es-ES"/>
              </w:rPr>
            </w:pPr>
          </w:p>
        </w:tc>
      </w:tr>
      <w:tr w:rsidR="00CC1B61" w:rsidRPr="0083255A" w14:paraId="23B03A15" w14:textId="77777777" w:rsidTr="007D0E4B">
        <w:trPr>
          <w:gridAfter w:val="1"/>
          <w:wAfter w:w="12" w:type="dxa"/>
        </w:trPr>
        <w:tc>
          <w:tcPr>
            <w:tcW w:w="1558" w:type="dxa"/>
            <w:tcBorders>
              <w:top w:val="dotted" w:sz="4" w:space="0" w:color="auto"/>
              <w:left w:val="double" w:sz="6" w:space="0" w:color="auto"/>
              <w:bottom w:val="dotted" w:sz="4" w:space="0" w:color="auto"/>
            </w:tcBorders>
          </w:tcPr>
          <w:p w14:paraId="7CEFB050" w14:textId="77777777" w:rsidR="00CC1B61" w:rsidRPr="0083255A" w:rsidRDefault="00CC1B61" w:rsidP="007D0E4B">
            <w:pPr>
              <w:spacing w:before="60" w:after="60"/>
              <w:ind w:right="-279"/>
              <w:rPr>
                <w:lang w:val="es-ES"/>
              </w:rPr>
            </w:pPr>
          </w:p>
        </w:tc>
        <w:tc>
          <w:tcPr>
            <w:tcW w:w="3554" w:type="dxa"/>
            <w:tcBorders>
              <w:top w:val="dotted" w:sz="4" w:space="0" w:color="auto"/>
              <w:left w:val="dotted" w:sz="4" w:space="0" w:color="auto"/>
              <w:bottom w:val="dotted" w:sz="4" w:space="0" w:color="auto"/>
              <w:right w:val="dotted" w:sz="4" w:space="0" w:color="auto"/>
            </w:tcBorders>
          </w:tcPr>
          <w:p w14:paraId="124BF583" w14:textId="77777777" w:rsidR="00CC1B61" w:rsidRPr="0083255A" w:rsidRDefault="00CC1B61" w:rsidP="007D0E4B">
            <w:pPr>
              <w:spacing w:before="60" w:after="60"/>
              <w:ind w:right="-279"/>
              <w:rPr>
                <w:lang w:val="es-ES"/>
              </w:rPr>
            </w:pPr>
          </w:p>
        </w:tc>
        <w:tc>
          <w:tcPr>
            <w:tcW w:w="1266" w:type="dxa"/>
            <w:tcBorders>
              <w:top w:val="dotted" w:sz="4" w:space="0" w:color="auto"/>
              <w:left w:val="nil"/>
              <w:bottom w:val="dotted" w:sz="4" w:space="0" w:color="auto"/>
              <w:right w:val="dotted" w:sz="4" w:space="0" w:color="auto"/>
            </w:tcBorders>
          </w:tcPr>
          <w:p w14:paraId="07164D3A" w14:textId="77777777" w:rsidR="00CC1B61" w:rsidRPr="0083255A" w:rsidRDefault="00CC1B61" w:rsidP="007D0E4B">
            <w:pPr>
              <w:spacing w:before="60" w:after="60"/>
              <w:ind w:right="-279"/>
              <w:rPr>
                <w:lang w:val="es-ES"/>
              </w:rPr>
            </w:pPr>
          </w:p>
        </w:tc>
        <w:tc>
          <w:tcPr>
            <w:tcW w:w="1559" w:type="dxa"/>
            <w:tcBorders>
              <w:top w:val="dotted" w:sz="4" w:space="0" w:color="auto"/>
              <w:left w:val="nil"/>
              <w:bottom w:val="dotted" w:sz="4" w:space="0" w:color="auto"/>
              <w:right w:val="dotted" w:sz="4" w:space="0" w:color="auto"/>
            </w:tcBorders>
          </w:tcPr>
          <w:p w14:paraId="7D9D6B1B" w14:textId="77777777" w:rsidR="00CC1B61" w:rsidRPr="0083255A" w:rsidRDefault="00CC1B61" w:rsidP="007D0E4B">
            <w:pPr>
              <w:spacing w:before="60" w:after="60"/>
              <w:ind w:right="-279"/>
              <w:jc w:val="center"/>
              <w:rPr>
                <w:lang w:val="es-ES"/>
              </w:rPr>
            </w:pPr>
          </w:p>
        </w:tc>
        <w:tc>
          <w:tcPr>
            <w:tcW w:w="1051" w:type="dxa"/>
            <w:tcBorders>
              <w:top w:val="dotted" w:sz="4" w:space="0" w:color="auto"/>
              <w:left w:val="nil"/>
              <w:right w:val="double" w:sz="6" w:space="0" w:color="auto"/>
            </w:tcBorders>
          </w:tcPr>
          <w:p w14:paraId="1B22DE20" w14:textId="77777777" w:rsidR="00CC1B61" w:rsidRPr="0083255A" w:rsidRDefault="00CC1B61" w:rsidP="007D0E4B">
            <w:pPr>
              <w:spacing w:before="60" w:after="60"/>
              <w:ind w:right="-279"/>
              <w:jc w:val="center"/>
              <w:rPr>
                <w:lang w:val="es-ES"/>
              </w:rPr>
            </w:pPr>
          </w:p>
        </w:tc>
      </w:tr>
      <w:tr w:rsidR="00CC1B61" w:rsidRPr="0083255A" w14:paraId="635FF308" w14:textId="77777777" w:rsidTr="007D0E4B">
        <w:trPr>
          <w:gridAfter w:val="1"/>
          <w:wAfter w:w="12" w:type="dxa"/>
        </w:trPr>
        <w:tc>
          <w:tcPr>
            <w:tcW w:w="1558" w:type="dxa"/>
            <w:tcBorders>
              <w:top w:val="dotted" w:sz="4" w:space="0" w:color="auto"/>
              <w:left w:val="double" w:sz="6" w:space="0" w:color="auto"/>
              <w:bottom w:val="dotted" w:sz="4" w:space="0" w:color="auto"/>
            </w:tcBorders>
          </w:tcPr>
          <w:p w14:paraId="3AB103E8" w14:textId="77777777" w:rsidR="00CC1B61" w:rsidRPr="0083255A" w:rsidRDefault="00CC1B61" w:rsidP="007D0E4B">
            <w:pPr>
              <w:spacing w:before="60" w:after="60"/>
              <w:ind w:right="-279"/>
              <w:rPr>
                <w:lang w:val="es-ES"/>
              </w:rPr>
            </w:pPr>
          </w:p>
        </w:tc>
        <w:tc>
          <w:tcPr>
            <w:tcW w:w="3554" w:type="dxa"/>
            <w:tcBorders>
              <w:top w:val="dotted" w:sz="4" w:space="0" w:color="auto"/>
              <w:left w:val="dotted" w:sz="4" w:space="0" w:color="auto"/>
              <w:bottom w:val="dotted" w:sz="4" w:space="0" w:color="auto"/>
              <w:right w:val="dotted" w:sz="4" w:space="0" w:color="auto"/>
            </w:tcBorders>
          </w:tcPr>
          <w:p w14:paraId="33EFB1AD" w14:textId="77777777" w:rsidR="00CC1B61" w:rsidRPr="0083255A" w:rsidRDefault="00CC1B61" w:rsidP="007D0E4B">
            <w:pPr>
              <w:spacing w:before="60" w:after="60"/>
              <w:ind w:right="-279"/>
              <w:rPr>
                <w:lang w:val="es-ES"/>
              </w:rPr>
            </w:pPr>
          </w:p>
        </w:tc>
        <w:tc>
          <w:tcPr>
            <w:tcW w:w="1266" w:type="dxa"/>
            <w:tcBorders>
              <w:top w:val="dotted" w:sz="4" w:space="0" w:color="auto"/>
              <w:left w:val="nil"/>
              <w:bottom w:val="dotted" w:sz="4" w:space="0" w:color="auto"/>
              <w:right w:val="dotted" w:sz="4" w:space="0" w:color="auto"/>
            </w:tcBorders>
          </w:tcPr>
          <w:p w14:paraId="0D7FFDE3" w14:textId="77777777" w:rsidR="00CC1B61" w:rsidRPr="0083255A" w:rsidRDefault="00CC1B61" w:rsidP="007D0E4B">
            <w:pPr>
              <w:spacing w:before="60" w:after="60"/>
              <w:ind w:right="-279"/>
              <w:rPr>
                <w:lang w:val="es-ES"/>
              </w:rPr>
            </w:pPr>
          </w:p>
        </w:tc>
        <w:tc>
          <w:tcPr>
            <w:tcW w:w="1559" w:type="dxa"/>
            <w:tcBorders>
              <w:top w:val="dotted" w:sz="4" w:space="0" w:color="auto"/>
              <w:left w:val="nil"/>
              <w:bottom w:val="dotted" w:sz="4" w:space="0" w:color="auto"/>
              <w:right w:val="dotted" w:sz="4" w:space="0" w:color="auto"/>
            </w:tcBorders>
          </w:tcPr>
          <w:p w14:paraId="023B9E3F" w14:textId="77777777" w:rsidR="00CC1B61" w:rsidRPr="0083255A" w:rsidRDefault="00CC1B61" w:rsidP="007D0E4B">
            <w:pPr>
              <w:spacing w:before="60" w:after="60"/>
              <w:ind w:right="-279"/>
              <w:jc w:val="center"/>
              <w:rPr>
                <w:lang w:val="es-ES"/>
              </w:rPr>
            </w:pPr>
          </w:p>
        </w:tc>
        <w:tc>
          <w:tcPr>
            <w:tcW w:w="1051" w:type="dxa"/>
            <w:tcBorders>
              <w:top w:val="dotted" w:sz="4" w:space="0" w:color="auto"/>
              <w:left w:val="nil"/>
              <w:right w:val="double" w:sz="6" w:space="0" w:color="auto"/>
            </w:tcBorders>
          </w:tcPr>
          <w:p w14:paraId="443293E1" w14:textId="77777777" w:rsidR="00CC1B61" w:rsidRPr="0083255A" w:rsidRDefault="00CC1B61" w:rsidP="007D0E4B">
            <w:pPr>
              <w:spacing w:before="60" w:after="60"/>
              <w:ind w:right="-279"/>
              <w:jc w:val="center"/>
              <w:rPr>
                <w:lang w:val="es-ES"/>
              </w:rPr>
            </w:pPr>
          </w:p>
        </w:tc>
      </w:tr>
      <w:tr w:rsidR="00CC1B61" w:rsidRPr="00484836" w14:paraId="42398902" w14:textId="77777777" w:rsidTr="007D0E4B">
        <w:trPr>
          <w:gridAfter w:val="1"/>
          <w:wAfter w:w="12" w:type="dxa"/>
        </w:trPr>
        <w:tc>
          <w:tcPr>
            <w:tcW w:w="1558" w:type="dxa"/>
            <w:tcBorders>
              <w:top w:val="dotted" w:sz="4" w:space="0" w:color="auto"/>
              <w:left w:val="double" w:sz="6" w:space="0" w:color="auto"/>
              <w:bottom w:val="dotted" w:sz="4" w:space="0" w:color="auto"/>
            </w:tcBorders>
          </w:tcPr>
          <w:p w14:paraId="72FB7802" w14:textId="77777777" w:rsidR="00CC1B61" w:rsidRPr="0083255A" w:rsidRDefault="00CC1B61" w:rsidP="007D0E4B">
            <w:pPr>
              <w:spacing w:before="60" w:after="60"/>
              <w:ind w:right="-279"/>
              <w:rPr>
                <w:lang w:val="es-ES"/>
              </w:rPr>
            </w:pPr>
          </w:p>
        </w:tc>
        <w:tc>
          <w:tcPr>
            <w:tcW w:w="4820" w:type="dxa"/>
            <w:gridSpan w:val="2"/>
            <w:tcBorders>
              <w:top w:val="dotted" w:sz="4" w:space="0" w:color="auto"/>
              <w:left w:val="dotted" w:sz="4" w:space="0" w:color="auto"/>
              <w:bottom w:val="dotted" w:sz="4" w:space="0" w:color="auto"/>
              <w:right w:val="dotted" w:sz="4" w:space="0" w:color="auto"/>
            </w:tcBorders>
          </w:tcPr>
          <w:p w14:paraId="3437D977" w14:textId="77777777" w:rsidR="00CC1B61" w:rsidRPr="0083255A" w:rsidRDefault="00CC1B61" w:rsidP="007D0E4B">
            <w:pPr>
              <w:spacing w:before="60" w:after="60"/>
              <w:ind w:right="-279"/>
              <w:rPr>
                <w:lang w:val="es-ES"/>
              </w:rPr>
            </w:pPr>
            <w:r w:rsidRPr="0083255A">
              <w:rPr>
                <w:u w:val="single"/>
                <w:lang w:val="es-ES"/>
              </w:rPr>
              <w:tab/>
            </w:r>
            <w:r w:rsidRPr="0083255A">
              <w:rPr>
                <w:lang w:val="es-ES"/>
              </w:rPr>
              <w:t xml:space="preserve"> %</w:t>
            </w:r>
            <w:r w:rsidRPr="0083255A">
              <w:rPr>
                <w:vertAlign w:val="superscript"/>
                <w:lang w:val="es-ES"/>
              </w:rPr>
              <w:t>a</w:t>
            </w:r>
            <w:r w:rsidRPr="0083255A">
              <w:rPr>
                <w:lang w:val="es-ES"/>
              </w:rPr>
              <w:t xml:space="preserve"> del subtotal asignado a gastos generales, ganancias, etc. del Contratista, de conformidad con el párrafo 5 </w:t>
            </w:r>
            <w:r w:rsidRPr="0083255A">
              <w:rPr>
                <w:i/>
                <w:lang w:val="es-ES"/>
              </w:rPr>
              <w:t>supra</w:t>
            </w:r>
            <w:r w:rsidRPr="0083255A">
              <w:rPr>
                <w:lang w:val="es-ES"/>
              </w:rPr>
              <w:t>.</w:t>
            </w:r>
          </w:p>
        </w:tc>
        <w:tc>
          <w:tcPr>
            <w:tcW w:w="1559" w:type="dxa"/>
            <w:tcBorders>
              <w:top w:val="dotted" w:sz="4" w:space="0" w:color="auto"/>
              <w:left w:val="nil"/>
              <w:bottom w:val="dotted" w:sz="4" w:space="0" w:color="auto"/>
              <w:right w:val="dotted" w:sz="4" w:space="0" w:color="auto"/>
            </w:tcBorders>
          </w:tcPr>
          <w:p w14:paraId="5D9E8411" w14:textId="77777777" w:rsidR="00CC1B61" w:rsidRPr="0083255A" w:rsidRDefault="00CC1B61" w:rsidP="007D0E4B">
            <w:pPr>
              <w:spacing w:before="60" w:after="60"/>
              <w:ind w:right="-279"/>
              <w:jc w:val="center"/>
              <w:rPr>
                <w:lang w:val="es-ES"/>
              </w:rPr>
            </w:pPr>
          </w:p>
        </w:tc>
        <w:tc>
          <w:tcPr>
            <w:tcW w:w="1051" w:type="dxa"/>
            <w:tcBorders>
              <w:top w:val="dotted" w:sz="4" w:space="0" w:color="auto"/>
              <w:left w:val="nil"/>
              <w:right w:val="double" w:sz="6" w:space="0" w:color="auto"/>
            </w:tcBorders>
          </w:tcPr>
          <w:p w14:paraId="253D7836" w14:textId="77777777" w:rsidR="00CC1B61" w:rsidRPr="0083255A" w:rsidRDefault="00CC1B61" w:rsidP="007D0E4B">
            <w:pPr>
              <w:spacing w:before="60" w:after="60"/>
              <w:ind w:right="-279"/>
              <w:jc w:val="center"/>
              <w:rPr>
                <w:lang w:val="es-ES"/>
              </w:rPr>
            </w:pPr>
          </w:p>
        </w:tc>
      </w:tr>
      <w:tr w:rsidR="00CC1B61" w:rsidRPr="00484836" w14:paraId="266D03BF" w14:textId="77777777" w:rsidTr="007D0E4B">
        <w:trPr>
          <w:gridAfter w:val="1"/>
          <w:wAfter w:w="12" w:type="dxa"/>
        </w:trPr>
        <w:tc>
          <w:tcPr>
            <w:tcW w:w="1558" w:type="dxa"/>
            <w:tcBorders>
              <w:top w:val="dotted" w:sz="4" w:space="0" w:color="auto"/>
              <w:left w:val="double" w:sz="6" w:space="0" w:color="auto"/>
              <w:bottom w:val="dotted" w:sz="4" w:space="0" w:color="auto"/>
            </w:tcBorders>
          </w:tcPr>
          <w:p w14:paraId="3449DFF4" w14:textId="77777777" w:rsidR="00CC1B61" w:rsidRPr="0083255A" w:rsidRDefault="00CC1B61" w:rsidP="007D0E4B">
            <w:pPr>
              <w:spacing w:before="60" w:after="60"/>
              <w:ind w:right="-279"/>
              <w:rPr>
                <w:lang w:val="es-ES"/>
              </w:rPr>
            </w:pPr>
          </w:p>
        </w:tc>
        <w:tc>
          <w:tcPr>
            <w:tcW w:w="3554" w:type="dxa"/>
            <w:tcBorders>
              <w:top w:val="dotted" w:sz="4" w:space="0" w:color="auto"/>
              <w:left w:val="dotted" w:sz="4" w:space="0" w:color="auto"/>
              <w:bottom w:val="dotted" w:sz="4" w:space="0" w:color="auto"/>
              <w:right w:val="dotted" w:sz="4" w:space="0" w:color="auto"/>
            </w:tcBorders>
          </w:tcPr>
          <w:p w14:paraId="11215F65" w14:textId="77777777" w:rsidR="00CC1B61" w:rsidRPr="0083255A" w:rsidRDefault="00CC1B61" w:rsidP="007D0E4B">
            <w:pPr>
              <w:spacing w:before="60" w:after="60"/>
              <w:ind w:right="-279"/>
              <w:rPr>
                <w:lang w:val="es-ES"/>
              </w:rPr>
            </w:pPr>
          </w:p>
        </w:tc>
        <w:tc>
          <w:tcPr>
            <w:tcW w:w="1266" w:type="dxa"/>
            <w:tcBorders>
              <w:top w:val="dotted" w:sz="4" w:space="0" w:color="auto"/>
              <w:left w:val="nil"/>
              <w:bottom w:val="dotted" w:sz="4" w:space="0" w:color="auto"/>
              <w:right w:val="dotted" w:sz="4" w:space="0" w:color="auto"/>
            </w:tcBorders>
          </w:tcPr>
          <w:p w14:paraId="485571AB" w14:textId="77777777" w:rsidR="00CC1B61" w:rsidRPr="0083255A" w:rsidRDefault="00CC1B61" w:rsidP="007D0E4B">
            <w:pPr>
              <w:spacing w:before="60" w:after="60"/>
              <w:ind w:right="-279"/>
              <w:rPr>
                <w:lang w:val="es-ES"/>
              </w:rPr>
            </w:pPr>
          </w:p>
        </w:tc>
        <w:tc>
          <w:tcPr>
            <w:tcW w:w="1559" w:type="dxa"/>
            <w:tcBorders>
              <w:top w:val="dotted" w:sz="4" w:space="0" w:color="auto"/>
              <w:left w:val="nil"/>
              <w:bottom w:val="dotted" w:sz="4" w:space="0" w:color="auto"/>
              <w:right w:val="dotted" w:sz="4" w:space="0" w:color="auto"/>
            </w:tcBorders>
          </w:tcPr>
          <w:p w14:paraId="10F68E02" w14:textId="77777777" w:rsidR="00CC1B61" w:rsidRPr="0083255A" w:rsidRDefault="00CC1B61" w:rsidP="007D0E4B">
            <w:pPr>
              <w:spacing w:before="60" w:after="60"/>
              <w:ind w:right="-279"/>
              <w:jc w:val="center"/>
              <w:rPr>
                <w:lang w:val="es-ES"/>
              </w:rPr>
            </w:pPr>
          </w:p>
        </w:tc>
        <w:tc>
          <w:tcPr>
            <w:tcW w:w="1051" w:type="dxa"/>
            <w:tcBorders>
              <w:top w:val="dotted" w:sz="4" w:space="0" w:color="auto"/>
              <w:left w:val="nil"/>
              <w:right w:val="double" w:sz="6" w:space="0" w:color="auto"/>
            </w:tcBorders>
          </w:tcPr>
          <w:p w14:paraId="5DB290E2" w14:textId="77777777" w:rsidR="00CC1B61" w:rsidRPr="0083255A" w:rsidRDefault="00CC1B61" w:rsidP="007D0E4B">
            <w:pPr>
              <w:spacing w:before="60" w:after="60"/>
              <w:ind w:right="-279"/>
              <w:jc w:val="center"/>
              <w:rPr>
                <w:lang w:val="es-ES"/>
              </w:rPr>
            </w:pPr>
          </w:p>
        </w:tc>
      </w:tr>
      <w:tr w:rsidR="00CC1B61" w:rsidRPr="00484836" w14:paraId="78FAA4CA" w14:textId="77777777" w:rsidTr="007D0E4B">
        <w:tc>
          <w:tcPr>
            <w:tcW w:w="7937" w:type="dxa"/>
            <w:gridSpan w:val="4"/>
            <w:tcBorders>
              <w:top w:val="single" w:sz="6" w:space="0" w:color="auto"/>
              <w:left w:val="double" w:sz="6" w:space="0" w:color="auto"/>
              <w:bottom w:val="double" w:sz="6" w:space="0" w:color="auto"/>
            </w:tcBorders>
          </w:tcPr>
          <w:p w14:paraId="3F358177" w14:textId="77777777" w:rsidR="00CC1B61" w:rsidRPr="0083255A" w:rsidRDefault="00CC1B61" w:rsidP="007D0E4B">
            <w:pPr>
              <w:spacing w:before="60" w:after="60"/>
              <w:ind w:right="169"/>
              <w:rPr>
                <w:lang w:val="es-ES"/>
              </w:rPr>
            </w:pPr>
            <w:r w:rsidRPr="0083255A">
              <w:rPr>
                <w:lang w:val="es-ES"/>
              </w:rPr>
              <w:t>Total de trabajos por administración: Equipos del Contratista</w:t>
            </w:r>
          </w:p>
          <w:p w14:paraId="02B48C39" w14:textId="77777777" w:rsidR="00CC1B61" w:rsidRPr="0083255A" w:rsidRDefault="00CC1B61" w:rsidP="007D0E4B">
            <w:pPr>
              <w:tabs>
                <w:tab w:val="left" w:pos="4470"/>
              </w:tabs>
              <w:spacing w:before="60" w:after="60"/>
              <w:ind w:right="169"/>
              <w:rPr>
                <w:lang w:val="es-ES"/>
              </w:rPr>
            </w:pPr>
            <w:r w:rsidRPr="0083255A">
              <w:rPr>
                <w:lang w:val="es-ES"/>
              </w:rPr>
              <w:t xml:space="preserve">(Pasar a resumen de trabajos por administración, pág. </w:t>
            </w:r>
            <w:r w:rsidRPr="0083255A">
              <w:rPr>
                <w:u w:val="single"/>
                <w:lang w:val="es-ES"/>
              </w:rPr>
              <w:tab/>
            </w:r>
            <w:r w:rsidRPr="0083255A">
              <w:rPr>
                <w:lang w:val="es-ES"/>
              </w:rPr>
              <w:t xml:space="preserve"> )</w:t>
            </w:r>
          </w:p>
        </w:tc>
        <w:tc>
          <w:tcPr>
            <w:tcW w:w="1063" w:type="dxa"/>
            <w:gridSpan w:val="2"/>
            <w:tcBorders>
              <w:top w:val="single" w:sz="6" w:space="0" w:color="auto"/>
              <w:bottom w:val="double" w:sz="6" w:space="0" w:color="auto"/>
              <w:right w:val="double" w:sz="6" w:space="0" w:color="auto"/>
            </w:tcBorders>
          </w:tcPr>
          <w:p w14:paraId="63741FF3" w14:textId="77777777" w:rsidR="00CC1B61" w:rsidRPr="0083255A" w:rsidRDefault="00CC1B61" w:rsidP="007D0E4B">
            <w:pPr>
              <w:spacing w:before="60" w:after="60"/>
              <w:ind w:right="169"/>
              <w:rPr>
                <w:lang w:val="es-ES"/>
              </w:rPr>
            </w:pPr>
            <w:r w:rsidRPr="0083255A">
              <w:rPr>
                <w:u w:val="single"/>
                <w:lang w:val="es-ES"/>
              </w:rPr>
              <w:tab/>
            </w:r>
          </w:p>
        </w:tc>
      </w:tr>
    </w:tbl>
    <w:p w14:paraId="4290BF5C" w14:textId="1D3EC82A" w:rsidR="00CC1B61" w:rsidRPr="0083255A" w:rsidRDefault="00CC1B61" w:rsidP="00CC1B61">
      <w:pPr>
        <w:spacing w:before="60" w:after="60"/>
        <w:ind w:right="-279"/>
        <w:rPr>
          <w:sz w:val="28"/>
          <w:lang w:val="es-ES"/>
        </w:rPr>
      </w:pPr>
      <w:r w:rsidRPr="0083255A">
        <w:rPr>
          <w:lang w:val="es-ES"/>
        </w:rPr>
        <w:t xml:space="preserve"> </w:t>
      </w:r>
      <w:r w:rsidRPr="0083255A">
        <w:rPr>
          <w:sz w:val="20"/>
          <w:lang w:val="es-ES"/>
        </w:rPr>
        <w:t xml:space="preserve">a. Será indicado por el </w:t>
      </w:r>
      <w:r w:rsidR="00A75626" w:rsidRPr="0083255A">
        <w:rPr>
          <w:sz w:val="20"/>
          <w:lang w:val="es-ES"/>
        </w:rPr>
        <w:t>Proponente</w:t>
      </w:r>
      <w:r w:rsidRPr="0083255A">
        <w:rPr>
          <w:sz w:val="20"/>
          <w:lang w:val="es-ES"/>
        </w:rPr>
        <w:t>.</w:t>
      </w:r>
      <w:r w:rsidRPr="0083255A">
        <w:rPr>
          <w:lang w:val="es-ES"/>
        </w:rPr>
        <w:br w:type="page"/>
      </w:r>
    </w:p>
    <w:p w14:paraId="460A0E81" w14:textId="77777777" w:rsidR="00CC1B61" w:rsidRPr="0083255A" w:rsidRDefault="00CC1B61" w:rsidP="006A43E1">
      <w:pPr>
        <w:pStyle w:val="Head42"/>
        <w:jc w:val="center"/>
        <w:rPr>
          <w:sz w:val="36"/>
          <w:szCs w:val="36"/>
          <w:lang w:val="es-ES"/>
        </w:rPr>
      </w:pPr>
      <w:bookmarkStart w:id="494" w:name="_Toc248041873"/>
      <w:bookmarkStart w:id="495" w:name="_Toc485909430"/>
      <w:bookmarkStart w:id="496" w:name="_Toc38190354"/>
      <w:bookmarkStart w:id="497" w:name="_Toc124769139"/>
      <w:r w:rsidRPr="0083255A">
        <w:rPr>
          <w:sz w:val="36"/>
          <w:szCs w:val="36"/>
          <w:lang w:val="es-ES"/>
        </w:rPr>
        <w:lastRenderedPageBreak/>
        <w:t xml:space="preserve">Resumen de Trabajos por </w:t>
      </w:r>
      <w:bookmarkEnd w:id="494"/>
      <w:bookmarkEnd w:id="495"/>
      <w:r w:rsidRPr="0083255A">
        <w:rPr>
          <w:sz w:val="36"/>
          <w:szCs w:val="36"/>
          <w:lang w:val="es-ES"/>
        </w:rPr>
        <w:t>Administración</w:t>
      </w:r>
      <w:bookmarkEnd w:id="496"/>
      <w:bookmarkEnd w:id="497"/>
    </w:p>
    <w:tbl>
      <w:tblPr>
        <w:tblW w:w="9168" w:type="dxa"/>
        <w:tblInd w:w="120" w:type="dxa"/>
        <w:tblLayout w:type="fixed"/>
        <w:tblLook w:val="0000" w:firstRow="0" w:lastRow="0" w:firstColumn="0" w:lastColumn="0" w:noHBand="0" w:noVBand="0"/>
      </w:tblPr>
      <w:tblGrid>
        <w:gridCol w:w="6408"/>
        <w:gridCol w:w="1440"/>
        <w:gridCol w:w="1320"/>
      </w:tblGrid>
      <w:tr w:rsidR="00CC1B61" w:rsidRPr="0083255A" w14:paraId="71B7B4BD" w14:textId="77777777" w:rsidTr="007D0E4B">
        <w:tc>
          <w:tcPr>
            <w:tcW w:w="6408" w:type="dxa"/>
            <w:tcBorders>
              <w:top w:val="double" w:sz="6" w:space="0" w:color="auto"/>
              <w:left w:val="double" w:sz="6" w:space="0" w:color="auto"/>
            </w:tcBorders>
          </w:tcPr>
          <w:p w14:paraId="0ADB3BCA" w14:textId="77777777" w:rsidR="00CC1B61" w:rsidRPr="0083255A" w:rsidRDefault="00CC1B61" w:rsidP="007D0E4B">
            <w:pPr>
              <w:spacing w:before="60" w:after="60"/>
              <w:ind w:right="68"/>
              <w:jc w:val="center"/>
              <w:rPr>
                <w:i/>
                <w:lang w:val="es-ES"/>
              </w:rPr>
            </w:pPr>
          </w:p>
        </w:tc>
        <w:tc>
          <w:tcPr>
            <w:tcW w:w="1440" w:type="dxa"/>
            <w:tcBorders>
              <w:top w:val="double" w:sz="6" w:space="0" w:color="auto"/>
              <w:left w:val="single" w:sz="4" w:space="0" w:color="auto"/>
              <w:bottom w:val="single" w:sz="6" w:space="0" w:color="auto"/>
            </w:tcBorders>
          </w:tcPr>
          <w:p w14:paraId="17916E74" w14:textId="77777777" w:rsidR="00CC1B61" w:rsidRPr="0083255A" w:rsidRDefault="00CC1B61" w:rsidP="007D0E4B">
            <w:pPr>
              <w:spacing w:before="60" w:after="60"/>
              <w:ind w:right="68"/>
              <w:jc w:val="center"/>
              <w:rPr>
                <w:i/>
                <w:lang w:val="es-ES"/>
              </w:rPr>
            </w:pPr>
            <w:r w:rsidRPr="0083255A">
              <w:rPr>
                <w:i/>
                <w:lang w:val="es-ES"/>
              </w:rPr>
              <w:t>Monto</w:t>
            </w:r>
            <w:r w:rsidRPr="0083255A">
              <w:rPr>
                <w:vertAlign w:val="superscript"/>
                <w:lang w:val="es-ES"/>
              </w:rPr>
              <w:t>a</w:t>
            </w:r>
          </w:p>
          <w:p w14:paraId="41472937" w14:textId="77777777" w:rsidR="00CC1B61" w:rsidRPr="0083255A" w:rsidRDefault="00CC1B61" w:rsidP="007D0E4B">
            <w:pPr>
              <w:spacing w:before="60" w:after="60"/>
              <w:ind w:right="68"/>
              <w:jc w:val="center"/>
              <w:rPr>
                <w:i/>
                <w:lang w:val="es-ES"/>
              </w:rPr>
            </w:pPr>
            <w:r w:rsidRPr="0083255A">
              <w:rPr>
                <w:i/>
                <w:lang w:val="es-ES"/>
              </w:rPr>
              <w:t>(</w:t>
            </w:r>
            <w:r w:rsidRPr="0083255A">
              <w:rPr>
                <w:i/>
                <w:lang w:val="es-ES"/>
              </w:rPr>
              <w:tab/>
              <w:t>)</w:t>
            </w:r>
          </w:p>
        </w:tc>
        <w:tc>
          <w:tcPr>
            <w:tcW w:w="1320" w:type="dxa"/>
            <w:tcBorders>
              <w:top w:val="double" w:sz="6" w:space="0" w:color="auto"/>
              <w:left w:val="single" w:sz="4" w:space="0" w:color="auto"/>
              <w:bottom w:val="single" w:sz="6" w:space="0" w:color="auto"/>
              <w:right w:val="double" w:sz="6" w:space="0" w:color="auto"/>
            </w:tcBorders>
          </w:tcPr>
          <w:p w14:paraId="6204EAFC" w14:textId="77777777" w:rsidR="00CC1B61" w:rsidRPr="0083255A" w:rsidRDefault="00CC1B61" w:rsidP="007D0E4B">
            <w:pPr>
              <w:spacing w:before="60" w:after="60"/>
              <w:ind w:right="68"/>
              <w:jc w:val="center"/>
              <w:rPr>
                <w:i/>
                <w:lang w:val="es-ES"/>
              </w:rPr>
            </w:pPr>
            <w:r w:rsidRPr="0083255A">
              <w:rPr>
                <w:i/>
                <w:lang w:val="es-ES"/>
              </w:rPr>
              <w:t>Porcentaje en moneda extranjera</w:t>
            </w:r>
          </w:p>
        </w:tc>
      </w:tr>
      <w:tr w:rsidR="00CC1B61" w:rsidRPr="00484836" w14:paraId="0D947194" w14:textId="77777777" w:rsidTr="007D0E4B">
        <w:tc>
          <w:tcPr>
            <w:tcW w:w="6408" w:type="dxa"/>
            <w:tcBorders>
              <w:top w:val="single" w:sz="6" w:space="0" w:color="auto"/>
              <w:left w:val="double" w:sz="6" w:space="0" w:color="auto"/>
            </w:tcBorders>
          </w:tcPr>
          <w:p w14:paraId="2F9DA5C8" w14:textId="77777777" w:rsidR="00CC1B61" w:rsidRPr="0083255A" w:rsidRDefault="00CC1B61" w:rsidP="007D0E4B">
            <w:pPr>
              <w:tabs>
                <w:tab w:val="left" w:pos="330"/>
              </w:tabs>
              <w:spacing w:before="60" w:after="60"/>
              <w:ind w:right="-279"/>
              <w:rPr>
                <w:lang w:val="es-ES"/>
              </w:rPr>
            </w:pPr>
            <w:r w:rsidRPr="0083255A">
              <w:rPr>
                <w:lang w:val="es-ES"/>
              </w:rPr>
              <w:t>1.</w:t>
            </w:r>
            <w:r w:rsidRPr="0083255A">
              <w:rPr>
                <w:lang w:val="es-ES"/>
              </w:rPr>
              <w:tab/>
              <w:t>Total de trabajos por administración: Mano de obra</w:t>
            </w:r>
          </w:p>
        </w:tc>
        <w:tc>
          <w:tcPr>
            <w:tcW w:w="1440" w:type="dxa"/>
            <w:tcBorders>
              <w:left w:val="dotted" w:sz="4" w:space="0" w:color="auto"/>
              <w:right w:val="dotted" w:sz="4" w:space="0" w:color="auto"/>
            </w:tcBorders>
          </w:tcPr>
          <w:p w14:paraId="4DEDAB85" w14:textId="77777777" w:rsidR="00CC1B61" w:rsidRPr="0083255A" w:rsidRDefault="00CC1B61" w:rsidP="007D0E4B">
            <w:pPr>
              <w:spacing w:before="60" w:after="60"/>
              <w:ind w:right="-279"/>
              <w:jc w:val="center"/>
              <w:rPr>
                <w:lang w:val="es-ES"/>
              </w:rPr>
            </w:pPr>
          </w:p>
        </w:tc>
        <w:tc>
          <w:tcPr>
            <w:tcW w:w="1320" w:type="dxa"/>
            <w:tcBorders>
              <w:left w:val="nil"/>
              <w:right w:val="double" w:sz="6" w:space="0" w:color="auto"/>
            </w:tcBorders>
          </w:tcPr>
          <w:p w14:paraId="31D9DA32" w14:textId="77777777" w:rsidR="00CC1B61" w:rsidRPr="0083255A" w:rsidRDefault="00CC1B61" w:rsidP="007D0E4B">
            <w:pPr>
              <w:spacing w:before="60" w:after="60"/>
              <w:ind w:right="-279"/>
              <w:jc w:val="center"/>
              <w:rPr>
                <w:lang w:val="es-ES"/>
              </w:rPr>
            </w:pPr>
          </w:p>
        </w:tc>
      </w:tr>
      <w:tr w:rsidR="00CC1B61" w:rsidRPr="00484836" w14:paraId="61ED1E38" w14:textId="77777777" w:rsidTr="007D0E4B">
        <w:tc>
          <w:tcPr>
            <w:tcW w:w="6408" w:type="dxa"/>
            <w:tcBorders>
              <w:top w:val="dotted" w:sz="4" w:space="0" w:color="auto"/>
              <w:left w:val="double" w:sz="6" w:space="0" w:color="auto"/>
              <w:bottom w:val="dotted" w:sz="4" w:space="0" w:color="auto"/>
              <w:right w:val="dotted" w:sz="4" w:space="0" w:color="auto"/>
            </w:tcBorders>
          </w:tcPr>
          <w:p w14:paraId="12D60433" w14:textId="77777777" w:rsidR="00CC1B61" w:rsidRPr="0083255A" w:rsidRDefault="00CC1B61" w:rsidP="007D0E4B">
            <w:pPr>
              <w:tabs>
                <w:tab w:val="left" w:pos="330"/>
              </w:tabs>
              <w:spacing w:before="60" w:after="60"/>
              <w:ind w:right="-279"/>
              <w:rPr>
                <w:lang w:val="es-ES"/>
              </w:rPr>
            </w:pPr>
            <w:r w:rsidRPr="0083255A">
              <w:rPr>
                <w:lang w:val="es-ES"/>
              </w:rPr>
              <w:t>2.</w:t>
            </w:r>
            <w:r w:rsidRPr="0083255A">
              <w:rPr>
                <w:lang w:val="es-ES"/>
              </w:rPr>
              <w:tab/>
              <w:t>Total de trabajos por administración: Materiales</w:t>
            </w:r>
          </w:p>
        </w:tc>
        <w:tc>
          <w:tcPr>
            <w:tcW w:w="1440" w:type="dxa"/>
            <w:tcBorders>
              <w:top w:val="dotted" w:sz="4" w:space="0" w:color="auto"/>
              <w:left w:val="dotted" w:sz="4" w:space="0" w:color="auto"/>
              <w:bottom w:val="dotted" w:sz="4" w:space="0" w:color="auto"/>
              <w:right w:val="dotted" w:sz="4" w:space="0" w:color="auto"/>
            </w:tcBorders>
          </w:tcPr>
          <w:p w14:paraId="376BCC4E" w14:textId="77777777" w:rsidR="00CC1B61" w:rsidRPr="0083255A" w:rsidRDefault="00CC1B61" w:rsidP="007D0E4B">
            <w:pPr>
              <w:spacing w:before="60" w:after="60"/>
              <w:ind w:right="-279"/>
              <w:jc w:val="center"/>
              <w:rPr>
                <w:lang w:val="es-ES"/>
              </w:rPr>
            </w:pPr>
          </w:p>
        </w:tc>
        <w:tc>
          <w:tcPr>
            <w:tcW w:w="1320" w:type="dxa"/>
            <w:tcBorders>
              <w:top w:val="dotted" w:sz="4" w:space="0" w:color="auto"/>
              <w:left w:val="dotted" w:sz="4" w:space="0" w:color="auto"/>
              <w:bottom w:val="dotted" w:sz="4" w:space="0" w:color="auto"/>
              <w:right w:val="double" w:sz="6" w:space="0" w:color="auto"/>
            </w:tcBorders>
          </w:tcPr>
          <w:p w14:paraId="3D899385" w14:textId="77777777" w:rsidR="00CC1B61" w:rsidRPr="0083255A" w:rsidRDefault="00CC1B61" w:rsidP="007D0E4B">
            <w:pPr>
              <w:spacing w:before="60" w:after="60"/>
              <w:ind w:right="-279"/>
              <w:jc w:val="center"/>
              <w:rPr>
                <w:lang w:val="es-ES"/>
              </w:rPr>
            </w:pPr>
          </w:p>
        </w:tc>
      </w:tr>
      <w:tr w:rsidR="00CC1B61" w:rsidRPr="00484836" w14:paraId="5FF2C51C" w14:textId="77777777" w:rsidTr="007D0E4B">
        <w:tc>
          <w:tcPr>
            <w:tcW w:w="6408" w:type="dxa"/>
            <w:tcBorders>
              <w:left w:val="double" w:sz="6" w:space="0" w:color="auto"/>
            </w:tcBorders>
          </w:tcPr>
          <w:p w14:paraId="60AD406E" w14:textId="77777777" w:rsidR="00CC1B61" w:rsidRPr="0083255A" w:rsidRDefault="00CC1B61" w:rsidP="007D0E4B">
            <w:pPr>
              <w:tabs>
                <w:tab w:val="left" w:pos="330"/>
              </w:tabs>
              <w:spacing w:before="60" w:after="60"/>
              <w:ind w:right="-279"/>
              <w:rPr>
                <w:lang w:val="es-ES"/>
              </w:rPr>
            </w:pPr>
            <w:r w:rsidRPr="0083255A">
              <w:rPr>
                <w:lang w:val="es-ES"/>
              </w:rPr>
              <w:t>3.</w:t>
            </w:r>
            <w:r w:rsidRPr="0083255A">
              <w:rPr>
                <w:lang w:val="es-ES"/>
              </w:rPr>
              <w:tab/>
              <w:t>Total de trabajos por administración: Equipo del Contratista</w:t>
            </w:r>
          </w:p>
        </w:tc>
        <w:tc>
          <w:tcPr>
            <w:tcW w:w="1440" w:type="dxa"/>
            <w:tcBorders>
              <w:left w:val="dotted" w:sz="4" w:space="0" w:color="auto"/>
              <w:right w:val="dotted" w:sz="4" w:space="0" w:color="auto"/>
            </w:tcBorders>
          </w:tcPr>
          <w:p w14:paraId="718D9FFD" w14:textId="77777777" w:rsidR="00CC1B61" w:rsidRPr="0083255A" w:rsidRDefault="00CC1B61" w:rsidP="007D0E4B">
            <w:pPr>
              <w:spacing w:before="60" w:after="60"/>
              <w:ind w:right="-279"/>
              <w:jc w:val="center"/>
              <w:rPr>
                <w:lang w:val="es-ES"/>
              </w:rPr>
            </w:pPr>
          </w:p>
        </w:tc>
        <w:tc>
          <w:tcPr>
            <w:tcW w:w="1320" w:type="dxa"/>
            <w:tcBorders>
              <w:left w:val="nil"/>
              <w:right w:val="double" w:sz="6" w:space="0" w:color="auto"/>
            </w:tcBorders>
          </w:tcPr>
          <w:p w14:paraId="613F998E" w14:textId="77777777" w:rsidR="00CC1B61" w:rsidRPr="0083255A" w:rsidRDefault="00CC1B61" w:rsidP="007D0E4B">
            <w:pPr>
              <w:spacing w:before="60" w:after="60"/>
              <w:ind w:right="-279"/>
              <w:jc w:val="center"/>
              <w:rPr>
                <w:lang w:val="es-ES"/>
              </w:rPr>
            </w:pPr>
          </w:p>
        </w:tc>
      </w:tr>
      <w:tr w:rsidR="00CC1B61" w:rsidRPr="00484836" w14:paraId="76AE8777" w14:textId="77777777" w:rsidTr="007D0E4B">
        <w:tc>
          <w:tcPr>
            <w:tcW w:w="6408" w:type="dxa"/>
            <w:tcBorders>
              <w:top w:val="single" w:sz="6" w:space="0" w:color="auto"/>
              <w:left w:val="double" w:sz="6" w:space="0" w:color="auto"/>
            </w:tcBorders>
          </w:tcPr>
          <w:p w14:paraId="7F80ABEB" w14:textId="77777777" w:rsidR="00CC1B61" w:rsidRPr="0083255A" w:rsidRDefault="00CC1B61" w:rsidP="007D0E4B">
            <w:pPr>
              <w:spacing w:before="60" w:after="60"/>
              <w:ind w:right="68"/>
              <w:jc w:val="right"/>
              <w:rPr>
                <w:lang w:val="es-ES"/>
              </w:rPr>
            </w:pPr>
            <w:r w:rsidRPr="0083255A">
              <w:rPr>
                <w:lang w:val="es-ES"/>
              </w:rPr>
              <w:t>Total de Trabajos por Administración (Suma Provisional)</w:t>
            </w:r>
          </w:p>
          <w:p w14:paraId="06505408" w14:textId="4D3A2F00" w:rsidR="00CC1B61" w:rsidRPr="0083255A" w:rsidRDefault="00CC1B61" w:rsidP="007D0E4B">
            <w:pPr>
              <w:tabs>
                <w:tab w:val="left" w:pos="3930"/>
              </w:tabs>
              <w:spacing w:before="60" w:after="60"/>
              <w:ind w:right="68"/>
              <w:jc w:val="right"/>
              <w:rPr>
                <w:lang w:val="es-ES"/>
              </w:rPr>
            </w:pPr>
            <w:r w:rsidRPr="0083255A">
              <w:rPr>
                <w:lang w:val="es-ES"/>
              </w:rPr>
              <w:t xml:space="preserve">(Pasar a Resumen de la </w:t>
            </w:r>
            <w:r w:rsidR="00A75626" w:rsidRPr="0083255A">
              <w:rPr>
                <w:lang w:val="es-ES"/>
              </w:rPr>
              <w:t>Propuesta</w:t>
            </w:r>
            <w:r w:rsidRPr="0083255A">
              <w:rPr>
                <w:lang w:val="es-ES"/>
              </w:rPr>
              <w:t xml:space="preserve">, pág. </w:t>
            </w:r>
            <w:r w:rsidRPr="0083255A">
              <w:rPr>
                <w:u w:val="single"/>
                <w:lang w:val="es-ES"/>
              </w:rPr>
              <w:tab/>
            </w:r>
            <w:r w:rsidRPr="0083255A">
              <w:rPr>
                <w:lang w:val="es-ES"/>
              </w:rPr>
              <w:t>)</w:t>
            </w:r>
          </w:p>
        </w:tc>
        <w:tc>
          <w:tcPr>
            <w:tcW w:w="1440" w:type="dxa"/>
            <w:tcBorders>
              <w:top w:val="single" w:sz="6" w:space="0" w:color="auto"/>
              <w:left w:val="dotted" w:sz="4" w:space="0" w:color="auto"/>
              <w:right w:val="dotted" w:sz="4" w:space="0" w:color="auto"/>
            </w:tcBorders>
          </w:tcPr>
          <w:p w14:paraId="52B45B8C" w14:textId="77777777" w:rsidR="00CC1B61" w:rsidRPr="0083255A" w:rsidRDefault="00CC1B61" w:rsidP="007D0E4B">
            <w:pPr>
              <w:spacing w:before="60" w:after="60"/>
              <w:ind w:right="-279"/>
              <w:jc w:val="center"/>
              <w:rPr>
                <w:lang w:val="es-ES"/>
              </w:rPr>
            </w:pPr>
            <w:r w:rsidRPr="0083255A">
              <w:rPr>
                <w:u w:val="single"/>
                <w:lang w:val="es-ES"/>
              </w:rPr>
              <w:tab/>
            </w:r>
          </w:p>
        </w:tc>
        <w:tc>
          <w:tcPr>
            <w:tcW w:w="1320" w:type="dxa"/>
            <w:tcBorders>
              <w:top w:val="single" w:sz="6" w:space="0" w:color="auto"/>
              <w:left w:val="nil"/>
              <w:right w:val="double" w:sz="6" w:space="0" w:color="auto"/>
            </w:tcBorders>
          </w:tcPr>
          <w:p w14:paraId="6C28DCE1" w14:textId="77777777" w:rsidR="00CC1B61" w:rsidRPr="0083255A" w:rsidRDefault="00CC1B61" w:rsidP="007D0E4B">
            <w:pPr>
              <w:spacing w:before="60" w:after="60"/>
              <w:ind w:right="-279"/>
              <w:jc w:val="center"/>
              <w:rPr>
                <w:lang w:val="es-ES"/>
              </w:rPr>
            </w:pPr>
            <w:r w:rsidRPr="0083255A">
              <w:rPr>
                <w:u w:val="single"/>
                <w:lang w:val="es-ES"/>
              </w:rPr>
              <w:tab/>
            </w:r>
          </w:p>
        </w:tc>
      </w:tr>
      <w:tr w:rsidR="00CC1B61" w:rsidRPr="00484836" w14:paraId="0C4FF405" w14:textId="77777777" w:rsidTr="007D0E4B">
        <w:tc>
          <w:tcPr>
            <w:tcW w:w="9168" w:type="dxa"/>
            <w:gridSpan w:val="3"/>
            <w:tcBorders>
              <w:top w:val="double" w:sz="6" w:space="0" w:color="auto"/>
            </w:tcBorders>
          </w:tcPr>
          <w:p w14:paraId="208FD772" w14:textId="77777777" w:rsidR="00CC1B61" w:rsidRPr="0083255A" w:rsidRDefault="00CC1B61" w:rsidP="007D0E4B">
            <w:pPr>
              <w:ind w:right="-279"/>
              <w:rPr>
                <w:sz w:val="20"/>
                <w:lang w:val="es-ES"/>
              </w:rPr>
            </w:pPr>
          </w:p>
          <w:p w14:paraId="4948E397" w14:textId="77777777" w:rsidR="00CC1B61" w:rsidRPr="0083255A" w:rsidRDefault="00CC1B61" w:rsidP="007D0E4B">
            <w:pPr>
              <w:ind w:right="-279"/>
              <w:rPr>
                <w:sz w:val="20"/>
                <w:lang w:val="es-ES"/>
              </w:rPr>
            </w:pPr>
            <w:r w:rsidRPr="0083255A">
              <w:rPr>
                <w:sz w:val="20"/>
                <w:lang w:val="es-ES"/>
              </w:rPr>
              <w:t>a. El Contratante deberá indicar la unidad monetaria local.</w:t>
            </w:r>
          </w:p>
        </w:tc>
      </w:tr>
    </w:tbl>
    <w:p w14:paraId="72512753" w14:textId="77777777" w:rsidR="00CC1B61" w:rsidRPr="0083255A" w:rsidRDefault="00CC1B61" w:rsidP="00CC1B61">
      <w:pPr>
        <w:ind w:right="-279"/>
        <w:rPr>
          <w:lang w:val="es-ES"/>
        </w:rPr>
      </w:pPr>
    </w:p>
    <w:p w14:paraId="2E5E8E3E" w14:textId="77777777" w:rsidR="00CC1B61" w:rsidRPr="0083255A" w:rsidRDefault="00CC1B61" w:rsidP="00CC1B61">
      <w:pPr>
        <w:ind w:right="-279"/>
        <w:rPr>
          <w:lang w:val="es-ES"/>
        </w:rPr>
      </w:pPr>
    </w:p>
    <w:p w14:paraId="7C83BA5C" w14:textId="77777777" w:rsidR="00CC1B61" w:rsidRPr="0083255A" w:rsidRDefault="00CC1B61" w:rsidP="00CC1B61">
      <w:pPr>
        <w:tabs>
          <w:tab w:val="center" w:pos="4500"/>
        </w:tabs>
        <w:ind w:right="-279"/>
        <w:rPr>
          <w:lang w:val="es-ES"/>
        </w:rPr>
      </w:pPr>
      <w:r w:rsidRPr="0083255A">
        <w:rPr>
          <w:lang w:val="es-ES"/>
        </w:rPr>
        <w:br w:type="page"/>
      </w:r>
    </w:p>
    <w:p w14:paraId="64915375" w14:textId="2BD769EB" w:rsidR="00CC1B61" w:rsidRPr="0083255A" w:rsidRDefault="00CC1B61" w:rsidP="006A43E1">
      <w:pPr>
        <w:pStyle w:val="Head42"/>
        <w:jc w:val="center"/>
        <w:rPr>
          <w:sz w:val="36"/>
          <w:szCs w:val="36"/>
          <w:lang w:val="es-ES"/>
        </w:rPr>
      </w:pPr>
      <w:bookmarkStart w:id="498" w:name="_Toc248041874"/>
      <w:bookmarkStart w:id="499" w:name="_Toc485909431"/>
      <w:bookmarkStart w:id="500" w:name="_Toc38190355"/>
      <w:bookmarkStart w:id="501" w:name="_Toc124769140"/>
      <w:r w:rsidRPr="0083255A">
        <w:rPr>
          <w:sz w:val="36"/>
          <w:szCs w:val="36"/>
          <w:lang w:val="es-ES"/>
        </w:rPr>
        <w:lastRenderedPageBreak/>
        <w:t>Resumen de las Sumas Provisionales Especificadas</w:t>
      </w:r>
      <w:bookmarkEnd w:id="498"/>
      <w:bookmarkEnd w:id="499"/>
      <w:bookmarkEnd w:id="500"/>
      <w:bookmarkEnd w:id="501"/>
    </w:p>
    <w:p w14:paraId="02072116" w14:textId="77777777" w:rsidR="00DB4A78" w:rsidRPr="0083255A" w:rsidRDefault="00DB4A78" w:rsidP="006A43E1">
      <w:pPr>
        <w:pStyle w:val="Head42"/>
        <w:jc w:val="center"/>
        <w:rPr>
          <w:sz w:val="36"/>
          <w:szCs w:val="36"/>
          <w:lang w:val="es-ES"/>
        </w:rPr>
      </w:pPr>
    </w:p>
    <w:tbl>
      <w:tblPr>
        <w:tblW w:w="7448" w:type="dxa"/>
        <w:tblInd w:w="120" w:type="dxa"/>
        <w:tblLayout w:type="fixed"/>
        <w:tblLook w:val="0000" w:firstRow="0" w:lastRow="0" w:firstColumn="0" w:lastColumn="0" w:noHBand="0" w:noVBand="0"/>
      </w:tblPr>
      <w:tblGrid>
        <w:gridCol w:w="1275"/>
        <w:gridCol w:w="4733"/>
        <w:gridCol w:w="1440"/>
      </w:tblGrid>
      <w:tr w:rsidR="00E825D5" w:rsidRPr="0083255A" w14:paraId="57AE7A11" w14:textId="77777777" w:rsidTr="00E825D5">
        <w:tc>
          <w:tcPr>
            <w:tcW w:w="1275" w:type="dxa"/>
            <w:tcBorders>
              <w:top w:val="double" w:sz="6" w:space="0" w:color="auto"/>
              <w:left w:val="double" w:sz="6" w:space="0" w:color="auto"/>
            </w:tcBorders>
          </w:tcPr>
          <w:p w14:paraId="363B890B" w14:textId="77777777" w:rsidR="00E825D5" w:rsidRPr="0083255A" w:rsidRDefault="00E825D5" w:rsidP="007D0E4B">
            <w:pPr>
              <w:spacing w:before="60" w:after="60"/>
              <w:ind w:right="174"/>
              <w:jc w:val="center"/>
              <w:rPr>
                <w:i/>
                <w:lang w:val="es-ES"/>
              </w:rPr>
            </w:pPr>
            <w:r w:rsidRPr="0083255A">
              <w:rPr>
                <w:i/>
                <w:lang w:val="es-ES"/>
              </w:rPr>
              <w:t>N</w:t>
            </w:r>
            <w:r w:rsidRPr="0083255A">
              <w:rPr>
                <w:lang w:val="es-ES"/>
              </w:rPr>
              <w:t>.</w:t>
            </w:r>
            <w:r w:rsidRPr="0083255A">
              <w:rPr>
                <w:vertAlign w:val="superscript"/>
                <w:lang w:val="es-ES"/>
              </w:rPr>
              <w:t>o</w:t>
            </w:r>
            <w:r w:rsidRPr="0083255A">
              <w:rPr>
                <w:i/>
                <w:lang w:val="es-ES"/>
              </w:rPr>
              <w:t xml:space="preserve"> de partida</w:t>
            </w:r>
          </w:p>
        </w:tc>
        <w:tc>
          <w:tcPr>
            <w:tcW w:w="4733" w:type="dxa"/>
            <w:tcBorders>
              <w:top w:val="double" w:sz="6" w:space="0" w:color="auto"/>
              <w:left w:val="single" w:sz="4" w:space="0" w:color="auto"/>
              <w:bottom w:val="single" w:sz="6" w:space="0" w:color="auto"/>
            </w:tcBorders>
          </w:tcPr>
          <w:p w14:paraId="5687B367" w14:textId="77777777" w:rsidR="00E825D5" w:rsidRPr="0083255A" w:rsidRDefault="00E825D5" w:rsidP="007D0E4B">
            <w:pPr>
              <w:spacing w:before="60" w:after="60"/>
              <w:ind w:right="174"/>
              <w:jc w:val="center"/>
              <w:rPr>
                <w:i/>
                <w:lang w:val="es-ES"/>
              </w:rPr>
            </w:pPr>
            <w:r w:rsidRPr="0083255A">
              <w:rPr>
                <w:i/>
                <w:lang w:val="es-ES"/>
              </w:rPr>
              <w:t>Descripción</w:t>
            </w:r>
          </w:p>
        </w:tc>
        <w:tc>
          <w:tcPr>
            <w:tcW w:w="1440" w:type="dxa"/>
            <w:tcBorders>
              <w:top w:val="double" w:sz="6" w:space="0" w:color="auto"/>
              <w:left w:val="single" w:sz="4" w:space="0" w:color="auto"/>
              <w:bottom w:val="single" w:sz="6" w:space="0" w:color="auto"/>
              <w:right w:val="double" w:sz="6" w:space="0" w:color="auto"/>
            </w:tcBorders>
          </w:tcPr>
          <w:p w14:paraId="2EFA6982" w14:textId="77777777" w:rsidR="00E825D5" w:rsidRPr="0083255A" w:rsidRDefault="00E825D5" w:rsidP="007D0E4B">
            <w:pPr>
              <w:spacing w:before="60" w:after="60"/>
              <w:ind w:right="174"/>
              <w:jc w:val="center"/>
              <w:rPr>
                <w:i/>
                <w:lang w:val="es-ES"/>
              </w:rPr>
            </w:pPr>
            <w:r w:rsidRPr="0083255A">
              <w:rPr>
                <w:i/>
                <w:lang w:val="es-ES"/>
              </w:rPr>
              <w:t>Monto</w:t>
            </w:r>
          </w:p>
        </w:tc>
      </w:tr>
      <w:tr w:rsidR="00E825D5" w:rsidRPr="0083255A" w14:paraId="741572BD" w14:textId="77777777" w:rsidTr="00E825D5">
        <w:tc>
          <w:tcPr>
            <w:tcW w:w="1275" w:type="dxa"/>
            <w:tcBorders>
              <w:top w:val="single" w:sz="6" w:space="0" w:color="auto"/>
              <w:left w:val="double" w:sz="6" w:space="0" w:color="auto"/>
            </w:tcBorders>
          </w:tcPr>
          <w:p w14:paraId="5B8DAFD9" w14:textId="77777777" w:rsidR="00E825D5" w:rsidRPr="0083255A" w:rsidRDefault="00E825D5" w:rsidP="007D0E4B">
            <w:pPr>
              <w:spacing w:before="60" w:after="60"/>
              <w:ind w:right="-279"/>
              <w:jc w:val="center"/>
              <w:rPr>
                <w:lang w:val="es-ES"/>
              </w:rPr>
            </w:pPr>
            <w:r w:rsidRPr="0083255A">
              <w:rPr>
                <w:lang w:val="es-ES"/>
              </w:rPr>
              <w:t>1</w:t>
            </w:r>
          </w:p>
        </w:tc>
        <w:tc>
          <w:tcPr>
            <w:tcW w:w="4733" w:type="dxa"/>
            <w:tcBorders>
              <w:left w:val="nil"/>
              <w:bottom w:val="dotted" w:sz="4" w:space="0" w:color="auto"/>
              <w:right w:val="dotted" w:sz="4" w:space="0" w:color="auto"/>
            </w:tcBorders>
          </w:tcPr>
          <w:p w14:paraId="43F5E5EF" w14:textId="77777777" w:rsidR="00E825D5" w:rsidRPr="0083255A" w:rsidRDefault="00E825D5" w:rsidP="007D0E4B">
            <w:pPr>
              <w:spacing w:before="60" w:after="60"/>
              <w:ind w:right="-279"/>
              <w:rPr>
                <w:lang w:val="es-ES"/>
              </w:rPr>
            </w:pPr>
          </w:p>
        </w:tc>
        <w:tc>
          <w:tcPr>
            <w:tcW w:w="1440" w:type="dxa"/>
            <w:tcBorders>
              <w:left w:val="nil"/>
              <w:right w:val="double" w:sz="6" w:space="0" w:color="auto"/>
            </w:tcBorders>
          </w:tcPr>
          <w:p w14:paraId="4B82CD94" w14:textId="77777777" w:rsidR="00E825D5" w:rsidRPr="0083255A" w:rsidRDefault="00E825D5" w:rsidP="007D0E4B">
            <w:pPr>
              <w:tabs>
                <w:tab w:val="decimal" w:pos="1050"/>
              </w:tabs>
              <w:spacing w:before="60" w:after="60"/>
              <w:ind w:right="-279"/>
              <w:rPr>
                <w:lang w:val="es-ES"/>
              </w:rPr>
            </w:pPr>
          </w:p>
        </w:tc>
      </w:tr>
      <w:tr w:rsidR="00E825D5" w:rsidRPr="0083255A" w14:paraId="03BC38E8" w14:textId="77777777" w:rsidTr="00E825D5">
        <w:tc>
          <w:tcPr>
            <w:tcW w:w="1275" w:type="dxa"/>
            <w:tcBorders>
              <w:top w:val="dotted" w:sz="4" w:space="0" w:color="auto"/>
              <w:left w:val="double" w:sz="6" w:space="0" w:color="auto"/>
              <w:bottom w:val="dotted" w:sz="4" w:space="0" w:color="auto"/>
            </w:tcBorders>
          </w:tcPr>
          <w:p w14:paraId="75DFC3E7" w14:textId="77777777" w:rsidR="00E825D5" w:rsidRPr="0083255A" w:rsidRDefault="00E825D5" w:rsidP="007D0E4B">
            <w:pPr>
              <w:spacing w:before="60" w:after="60"/>
              <w:ind w:right="-279"/>
              <w:jc w:val="center"/>
              <w:rPr>
                <w:lang w:val="es-ES"/>
              </w:rPr>
            </w:pPr>
          </w:p>
        </w:tc>
        <w:tc>
          <w:tcPr>
            <w:tcW w:w="4733" w:type="dxa"/>
            <w:tcBorders>
              <w:top w:val="dotted" w:sz="4" w:space="0" w:color="auto"/>
              <w:left w:val="nil"/>
              <w:bottom w:val="dotted" w:sz="4" w:space="0" w:color="auto"/>
              <w:right w:val="dotted" w:sz="4" w:space="0" w:color="auto"/>
            </w:tcBorders>
          </w:tcPr>
          <w:p w14:paraId="48AFC110" w14:textId="77777777" w:rsidR="00E825D5" w:rsidRPr="0083255A" w:rsidRDefault="00E825D5" w:rsidP="007D0E4B">
            <w:pPr>
              <w:spacing w:before="60" w:after="60"/>
              <w:ind w:right="-279"/>
              <w:rPr>
                <w:lang w:val="es-ES"/>
              </w:rPr>
            </w:pPr>
          </w:p>
        </w:tc>
        <w:tc>
          <w:tcPr>
            <w:tcW w:w="1440" w:type="dxa"/>
            <w:tcBorders>
              <w:top w:val="dotted" w:sz="4" w:space="0" w:color="auto"/>
              <w:left w:val="nil"/>
              <w:bottom w:val="dotted" w:sz="4" w:space="0" w:color="auto"/>
              <w:right w:val="double" w:sz="6" w:space="0" w:color="auto"/>
            </w:tcBorders>
          </w:tcPr>
          <w:p w14:paraId="198E50BE" w14:textId="77777777" w:rsidR="00E825D5" w:rsidRPr="0083255A" w:rsidRDefault="00E825D5" w:rsidP="007D0E4B">
            <w:pPr>
              <w:tabs>
                <w:tab w:val="decimal" w:pos="1050"/>
              </w:tabs>
              <w:spacing w:before="60" w:after="60"/>
              <w:ind w:right="-279"/>
              <w:rPr>
                <w:lang w:val="es-ES"/>
              </w:rPr>
            </w:pPr>
          </w:p>
        </w:tc>
      </w:tr>
      <w:tr w:rsidR="00E825D5" w:rsidRPr="0083255A" w14:paraId="1AE16C00" w14:textId="77777777" w:rsidTr="00E825D5">
        <w:tc>
          <w:tcPr>
            <w:tcW w:w="1275" w:type="dxa"/>
            <w:tcBorders>
              <w:left w:val="double" w:sz="6" w:space="0" w:color="auto"/>
            </w:tcBorders>
          </w:tcPr>
          <w:p w14:paraId="66DFD261" w14:textId="77777777" w:rsidR="00E825D5" w:rsidRPr="0083255A" w:rsidRDefault="00E825D5" w:rsidP="007D0E4B">
            <w:pPr>
              <w:spacing w:before="60" w:after="60"/>
              <w:ind w:right="-279"/>
              <w:jc w:val="center"/>
              <w:rPr>
                <w:lang w:val="es-ES"/>
              </w:rPr>
            </w:pPr>
          </w:p>
        </w:tc>
        <w:tc>
          <w:tcPr>
            <w:tcW w:w="4733" w:type="dxa"/>
            <w:tcBorders>
              <w:top w:val="dotted" w:sz="4" w:space="0" w:color="auto"/>
              <w:left w:val="nil"/>
              <w:bottom w:val="dotted" w:sz="4" w:space="0" w:color="auto"/>
              <w:right w:val="dotted" w:sz="4" w:space="0" w:color="auto"/>
            </w:tcBorders>
          </w:tcPr>
          <w:p w14:paraId="374F605E" w14:textId="77777777" w:rsidR="00E825D5" w:rsidRPr="0083255A" w:rsidRDefault="00E825D5" w:rsidP="007D0E4B">
            <w:pPr>
              <w:spacing w:before="60" w:after="60"/>
              <w:ind w:right="-279"/>
              <w:rPr>
                <w:lang w:val="es-ES"/>
              </w:rPr>
            </w:pPr>
          </w:p>
        </w:tc>
        <w:tc>
          <w:tcPr>
            <w:tcW w:w="1440" w:type="dxa"/>
            <w:tcBorders>
              <w:left w:val="nil"/>
              <w:right w:val="double" w:sz="6" w:space="0" w:color="auto"/>
            </w:tcBorders>
          </w:tcPr>
          <w:p w14:paraId="7B30D17C" w14:textId="77777777" w:rsidR="00E825D5" w:rsidRPr="0083255A" w:rsidRDefault="00E825D5" w:rsidP="007D0E4B">
            <w:pPr>
              <w:tabs>
                <w:tab w:val="decimal" w:pos="1050"/>
              </w:tabs>
              <w:spacing w:before="60" w:after="60"/>
              <w:ind w:right="-279"/>
              <w:rPr>
                <w:lang w:val="es-ES"/>
              </w:rPr>
            </w:pPr>
          </w:p>
        </w:tc>
      </w:tr>
      <w:tr w:rsidR="00E825D5" w:rsidRPr="0083255A" w14:paraId="31E979BA" w14:textId="77777777" w:rsidTr="00E825D5">
        <w:tc>
          <w:tcPr>
            <w:tcW w:w="1275" w:type="dxa"/>
            <w:tcBorders>
              <w:top w:val="dotted" w:sz="4" w:space="0" w:color="auto"/>
              <w:left w:val="double" w:sz="6" w:space="0" w:color="auto"/>
              <w:bottom w:val="dotted" w:sz="4" w:space="0" w:color="auto"/>
            </w:tcBorders>
          </w:tcPr>
          <w:p w14:paraId="54F8E97B" w14:textId="77777777" w:rsidR="00E825D5" w:rsidRPr="0083255A" w:rsidRDefault="00E825D5" w:rsidP="007D0E4B">
            <w:pPr>
              <w:spacing w:before="60" w:after="60"/>
              <w:ind w:right="-279"/>
              <w:jc w:val="center"/>
              <w:rPr>
                <w:lang w:val="es-ES"/>
              </w:rPr>
            </w:pPr>
            <w:r w:rsidRPr="0083255A">
              <w:rPr>
                <w:lang w:val="es-ES"/>
              </w:rPr>
              <w:t>2</w:t>
            </w:r>
          </w:p>
        </w:tc>
        <w:tc>
          <w:tcPr>
            <w:tcW w:w="4733" w:type="dxa"/>
            <w:tcBorders>
              <w:top w:val="dotted" w:sz="4" w:space="0" w:color="auto"/>
              <w:left w:val="nil"/>
              <w:bottom w:val="dotted" w:sz="4" w:space="0" w:color="auto"/>
              <w:right w:val="dotted" w:sz="4" w:space="0" w:color="auto"/>
            </w:tcBorders>
          </w:tcPr>
          <w:p w14:paraId="6E1A8E68" w14:textId="77777777" w:rsidR="00E825D5" w:rsidRPr="0083255A" w:rsidRDefault="00E825D5" w:rsidP="007D0E4B">
            <w:pPr>
              <w:spacing w:before="60" w:after="60"/>
              <w:ind w:right="-279"/>
              <w:rPr>
                <w:lang w:val="es-ES"/>
              </w:rPr>
            </w:pPr>
          </w:p>
        </w:tc>
        <w:tc>
          <w:tcPr>
            <w:tcW w:w="1440" w:type="dxa"/>
            <w:tcBorders>
              <w:top w:val="dotted" w:sz="4" w:space="0" w:color="auto"/>
              <w:left w:val="nil"/>
              <w:bottom w:val="dotted" w:sz="4" w:space="0" w:color="auto"/>
              <w:right w:val="double" w:sz="6" w:space="0" w:color="auto"/>
            </w:tcBorders>
          </w:tcPr>
          <w:p w14:paraId="0BD628D7" w14:textId="77777777" w:rsidR="00E825D5" w:rsidRPr="0083255A" w:rsidRDefault="00E825D5" w:rsidP="007D0E4B">
            <w:pPr>
              <w:tabs>
                <w:tab w:val="decimal" w:pos="1050"/>
              </w:tabs>
              <w:spacing w:before="60" w:after="60"/>
              <w:ind w:right="-279"/>
              <w:rPr>
                <w:lang w:val="es-ES"/>
              </w:rPr>
            </w:pPr>
          </w:p>
        </w:tc>
      </w:tr>
      <w:tr w:rsidR="00E825D5" w:rsidRPr="0083255A" w14:paraId="1864D047" w14:textId="77777777" w:rsidTr="00E825D5">
        <w:tc>
          <w:tcPr>
            <w:tcW w:w="1275" w:type="dxa"/>
            <w:tcBorders>
              <w:left w:val="double" w:sz="6" w:space="0" w:color="auto"/>
            </w:tcBorders>
          </w:tcPr>
          <w:p w14:paraId="64EFA232" w14:textId="77777777" w:rsidR="00E825D5" w:rsidRPr="0083255A" w:rsidRDefault="00E825D5" w:rsidP="007D0E4B">
            <w:pPr>
              <w:spacing w:before="60" w:after="60"/>
              <w:ind w:right="-279"/>
              <w:jc w:val="center"/>
              <w:rPr>
                <w:lang w:val="es-ES"/>
              </w:rPr>
            </w:pPr>
          </w:p>
        </w:tc>
        <w:tc>
          <w:tcPr>
            <w:tcW w:w="4733" w:type="dxa"/>
            <w:tcBorders>
              <w:top w:val="dotted" w:sz="4" w:space="0" w:color="auto"/>
              <w:left w:val="nil"/>
              <w:bottom w:val="dotted" w:sz="4" w:space="0" w:color="auto"/>
              <w:right w:val="dotted" w:sz="4" w:space="0" w:color="auto"/>
            </w:tcBorders>
          </w:tcPr>
          <w:p w14:paraId="00499624" w14:textId="77777777" w:rsidR="00E825D5" w:rsidRPr="0083255A" w:rsidRDefault="00E825D5" w:rsidP="007D0E4B">
            <w:pPr>
              <w:spacing w:before="60" w:after="60"/>
              <w:ind w:right="-279"/>
              <w:rPr>
                <w:lang w:val="es-ES"/>
              </w:rPr>
            </w:pPr>
          </w:p>
        </w:tc>
        <w:tc>
          <w:tcPr>
            <w:tcW w:w="1440" w:type="dxa"/>
            <w:tcBorders>
              <w:left w:val="nil"/>
              <w:right w:val="double" w:sz="6" w:space="0" w:color="auto"/>
            </w:tcBorders>
          </w:tcPr>
          <w:p w14:paraId="22119A9A" w14:textId="77777777" w:rsidR="00E825D5" w:rsidRPr="0083255A" w:rsidRDefault="00E825D5" w:rsidP="007D0E4B">
            <w:pPr>
              <w:tabs>
                <w:tab w:val="decimal" w:pos="1050"/>
              </w:tabs>
              <w:spacing w:before="60" w:after="60"/>
              <w:ind w:right="-279"/>
              <w:rPr>
                <w:lang w:val="es-ES"/>
              </w:rPr>
            </w:pPr>
          </w:p>
        </w:tc>
      </w:tr>
      <w:tr w:rsidR="00E825D5" w:rsidRPr="0083255A" w14:paraId="7532FF14" w14:textId="77777777" w:rsidTr="00E825D5">
        <w:tc>
          <w:tcPr>
            <w:tcW w:w="1275" w:type="dxa"/>
            <w:tcBorders>
              <w:top w:val="dotted" w:sz="4" w:space="0" w:color="auto"/>
              <w:left w:val="double" w:sz="6" w:space="0" w:color="auto"/>
              <w:bottom w:val="dotted" w:sz="4" w:space="0" w:color="auto"/>
            </w:tcBorders>
          </w:tcPr>
          <w:p w14:paraId="6E96FCD8" w14:textId="77777777" w:rsidR="00E825D5" w:rsidRPr="0083255A" w:rsidRDefault="00E825D5" w:rsidP="007D0E4B">
            <w:pPr>
              <w:spacing w:before="60" w:after="60"/>
              <w:ind w:right="-279"/>
              <w:jc w:val="center"/>
              <w:rPr>
                <w:lang w:val="es-ES"/>
              </w:rPr>
            </w:pPr>
          </w:p>
        </w:tc>
        <w:tc>
          <w:tcPr>
            <w:tcW w:w="4733" w:type="dxa"/>
            <w:tcBorders>
              <w:top w:val="dotted" w:sz="4" w:space="0" w:color="auto"/>
              <w:left w:val="nil"/>
              <w:bottom w:val="dotted" w:sz="4" w:space="0" w:color="auto"/>
              <w:right w:val="dotted" w:sz="4" w:space="0" w:color="auto"/>
            </w:tcBorders>
          </w:tcPr>
          <w:p w14:paraId="07C033B7" w14:textId="77777777" w:rsidR="00E825D5" w:rsidRPr="0083255A" w:rsidRDefault="00E825D5" w:rsidP="007D0E4B">
            <w:pPr>
              <w:spacing w:before="60" w:after="60"/>
              <w:ind w:right="-279"/>
              <w:rPr>
                <w:lang w:val="es-ES"/>
              </w:rPr>
            </w:pPr>
          </w:p>
        </w:tc>
        <w:tc>
          <w:tcPr>
            <w:tcW w:w="1440" w:type="dxa"/>
            <w:tcBorders>
              <w:top w:val="dotted" w:sz="4" w:space="0" w:color="auto"/>
              <w:left w:val="nil"/>
              <w:bottom w:val="dotted" w:sz="4" w:space="0" w:color="auto"/>
              <w:right w:val="double" w:sz="6" w:space="0" w:color="auto"/>
            </w:tcBorders>
          </w:tcPr>
          <w:p w14:paraId="738CA215" w14:textId="77777777" w:rsidR="00E825D5" w:rsidRPr="0083255A" w:rsidRDefault="00E825D5" w:rsidP="007D0E4B">
            <w:pPr>
              <w:tabs>
                <w:tab w:val="decimal" w:pos="1050"/>
              </w:tabs>
              <w:spacing w:before="60" w:after="60"/>
              <w:ind w:right="-279"/>
              <w:rPr>
                <w:lang w:val="es-ES"/>
              </w:rPr>
            </w:pPr>
          </w:p>
        </w:tc>
      </w:tr>
      <w:tr w:rsidR="00E825D5" w:rsidRPr="0083255A" w14:paraId="7F27C3B3" w14:textId="77777777" w:rsidTr="00E825D5">
        <w:tc>
          <w:tcPr>
            <w:tcW w:w="1275" w:type="dxa"/>
            <w:tcBorders>
              <w:left w:val="double" w:sz="6" w:space="0" w:color="auto"/>
            </w:tcBorders>
          </w:tcPr>
          <w:p w14:paraId="4070A16B" w14:textId="77777777" w:rsidR="00E825D5" w:rsidRPr="0083255A" w:rsidRDefault="00E825D5" w:rsidP="007D0E4B">
            <w:pPr>
              <w:spacing w:before="60" w:after="60"/>
              <w:ind w:right="-279"/>
              <w:jc w:val="center"/>
              <w:rPr>
                <w:lang w:val="es-ES"/>
              </w:rPr>
            </w:pPr>
            <w:r w:rsidRPr="0083255A">
              <w:rPr>
                <w:lang w:val="es-ES"/>
              </w:rPr>
              <w:t>3</w:t>
            </w:r>
          </w:p>
        </w:tc>
        <w:tc>
          <w:tcPr>
            <w:tcW w:w="4733" w:type="dxa"/>
            <w:tcBorders>
              <w:top w:val="dotted" w:sz="4" w:space="0" w:color="auto"/>
              <w:left w:val="nil"/>
              <w:bottom w:val="dotted" w:sz="4" w:space="0" w:color="auto"/>
              <w:right w:val="dotted" w:sz="4" w:space="0" w:color="auto"/>
            </w:tcBorders>
          </w:tcPr>
          <w:p w14:paraId="1DE7CA7F" w14:textId="77777777" w:rsidR="00E825D5" w:rsidRPr="0083255A" w:rsidRDefault="00E825D5" w:rsidP="007D0E4B">
            <w:pPr>
              <w:spacing w:before="60" w:after="60"/>
              <w:ind w:right="-279"/>
              <w:rPr>
                <w:lang w:val="es-ES"/>
              </w:rPr>
            </w:pPr>
          </w:p>
        </w:tc>
        <w:tc>
          <w:tcPr>
            <w:tcW w:w="1440" w:type="dxa"/>
            <w:tcBorders>
              <w:left w:val="nil"/>
              <w:right w:val="double" w:sz="6" w:space="0" w:color="auto"/>
            </w:tcBorders>
          </w:tcPr>
          <w:p w14:paraId="60502EFF" w14:textId="77777777" w:rsidR="00E825D5" w:rsidRPr="0083255A" w:rsidRDefault="00E825D5" w:rsidP="007D0E4B">
            <w:pPr>
              <w:tabs>
                <w:tab w:val="decimal" w:pos="1050"/>
              </w:tabs>
              <w:spacing w:before="60" w:after="60"/>
              <w:ind w:right="-279"/>
              <w:rPr>
                <w:lang w:val="es-ES"/>
              </w:rPr>
            </w:pPr>
          </w:p>
        </w:tc>
      </w:tr>
      <w:tr w:rsidR="00E825D5" w:rsidRPr="0083255A" w14:paraId="3860F09D" w14:textId="77777777" w:rsidTr="00E825D5">
        <w:tc>
          <w:tcPr>
            <w:tcW w:w="1275" w:type="dxa"/>
            <w:tcBorders>
              <w:top w:val="dotted" w:sz="4" w:space="0" w:color="auto"/>
              <w:left w:val="double" w:sz="6" w:space="0" w:color="auto"/>
              <w:bottom w:val="dotted" w:sz="4" w:space="0" w:color="auto"/>
            </w:tcBorders>
          </w:tcPr>
          <w:p w14:paraId="338BACC7" w14:textId="77777777" w:rsidR="00E825D5" w:rsidRPr="0083255A" w:rsidRDefault="00E825D5" w:rsidP="007D0E4B">
            <w:pPr>
              <w:spacing w:before="60" w:after="60"/>
              <w:ind w:right="-279"/>
              <w:jc w:val="center"/>
              <w:rPr>
                <w:lang w:val="es-ES"/>
              </w:rPr>
            </w:pPr>
          </w:p>
        </w:tc>
        <w:tc>
          <w:tcPr>
            <w:tcW w:w="4733" w:type="dxa"/>
            <w:tcBorders>
              <w:top w:val="dotted" w:sz="4" w:space="0" w:color="auto"/>
              <w:left w:val="nil"/>
              <w:bottom w:val="dotted" w:sz="4" w:space="0" w:color="auto"/>
              <w:right w:val="dotted" w:sz="4" w:space="0" w:color="auto"/>
            </w:tcBorders>
          </w:tcPr>
          <w:p w14:paraId="398CB45A" w14:textId="77777777" w:rsidR="00E825D5" w:rsidRPr="0083255A" w:rsidRDefault="00E825D5" w:rsidP="007D0E4B">
            <w:pPr>
              <w:spacing w:before="60" w:after="60"/>
              <w:ind w:right="-279"/>
              <w:rPr>
                <w:lang w:val="es-ES"/>
              </w:rPr>
            </w:pPr>
          </w:p>
        </w:tc>
        <w:tc>
          <w:tcPr>
            <w:tcW w:w="1440" w:type="dxa"/>
            <w:tcBorders>
              <w:top w:val="dotted" w:sz="4" w:space="0" w:color="auto"/>
              <w:left w:val="nil"/>
              <w:bottom w:val="dotted" w:sz="4" w:space="0" w:color="auto"/>
              <w:right w:val="double" w:sz="6" w:space="0" w:color="auto"/>
            </w:tcBorders>
          </w:tcPr>
          <w:p w14:paraId="65EFB789" w14:textId="77777777" w:rsidR="00E825D5" w:rsidRPr="0083255A" w:rsidRDefault="00E825D5" w:rsidP="007D0E4B">
            <w:pPr>
              <w:tabs>
                <w:tab w:val="decimal" w:pos="1050"/>
              </w:tabs>
              <w:spacing w:before="60" w:after="60"/>
              <w:ind w:right="-279"/>
              <w:rPr>
                <w:lang w:val="es-ES"/>
              </w:rPr>
            </w:pPr>
          </w:p>
        </w:tc>
      </w:tr>
      <w:tr w:rsidR="00E825D5" w:rsidRPr="0083255A" w14:paraId="41BA8972" w14:textId="77777777" w:rsidTr="00E825D5">
        <w:tc>
          <w:tcPr>
            <w:tcW w:w="1275" w:type="dxa"/>
            <w:tcBorders>
              <w:left w:val="double" w:sz="6" w:space="0" w:color="auto"/>
            </w:tcBorders>
          </w:tcPr>
          <w:p w14:paraId="79FB9BCF" w14:textId="77777777" w:rsidR="00E825D5" w:rsidRPr="0083255A" w:rsidRDefault="00E825D5" w:rsidP="007D0E4B">
            <w:pPr>
              <w:spacing w:before="60" w:after="60"/>
              <w:ind w:right="-279"/>
              <w:jc w:val="center"/>
              <w:rPr>
                <w:lang w:val="es-ES"/>
              </w:rPr>
            </w:pPr>
          </w:p>
        </w:tc>
        <w:tc>
          <w:tcPr>
            <w:tcW w:w="4733" w:type="dxa"/>
            <w:tcBorders>
              <w:top w:val="dotted" w:sz="4" w:space="0" w:color="auto"/>
              <w:left w:val="nil"/>
              <w:bottom w:val="dotted" w:sz="4" w:space="0" w:color="auto"/>
              <w:right w:val="dotted" w:sz="4" w:space="0" w:color="auto"/>
            </w:tcBorders>
          </w:tcPr>
          <w:p w14:paraId="319710C9" w14:textId="77777777" w:rsidR="00E825D5" w:rsidRPr="0083255A" w:rsidRDefault="00E825D5" w:rsidP="007D0E4B">
            <w:pPr>
              <w:spacing w:before="60" w:after="60"/>
              <w:ind w:right="-279"/>
              <w:rPr>
                <w:lang w:val="es-ES"/>
              </w:rPr>
            </w:pPr>
          </w:p>
        </w:tc>
        <w:tc>
          <w:tcPr>
            <w:tcW w:w="1440" w:type="dxa"/>
            <w:tcBorders>
              <w:left w:val="nil"/>
              <w:right w:val="double" w:sz="6" w:space="0" w:color="auto"/>
            </w:tcBorders>
          </w:tcPr>
          <w:p w14:paraId="0B6BCD95" w14:textId="77777777" w:rsidR="00E825D5" w:rsidRPr="0083255A" w:rsidRDefault="00E825D5" w:rsidP="007D0E4B">
            <w:pPr>
              <w:tabs>
                <w:tab w:val="decimal" w:pos="1050"/>
              </w:tabs>
              <w:spacing w:before="60" w:after="60"/>
              <w:ind w:right="-279"/>
              <w:rPr>
                <w:lang w:val="es-ES"/>
              </w:rPr>
            </w:pPr>
          </w:p>
        </w:tc>
      </w:tr>
      <w:tr w:rsidR="00E825D5" w:rsidRPr="0083255A" w14:paraId="50F96F34" w14:textId="77777777" w:rsidTr="00E825D5">
        <w:tc>
          <w:tcPr>
            <w:tcW w:w="1275" w:type="dxa"/>
            <w:tcBorders>
              <w:top w:val="dotted" w:sz="4" w:space="0" w:color="auto"/>
              <w:left w:val="double" w:sz="6" w:space="0" w:color="auto"/>
              <w:bottom w:val="dotted" w:sz="4" w:space="0" w:color="auto"/>
            </w:tcBorders>
          </w:tcPr>
          <w:p w14:paraId="2C37BCB9" w14:textId="77777777" w:rsidR="00E825D5" w:rsidRPr="0083255A" w:rsidRDefault="00E825D5" w:rsidP="007D0E4B">
            <w:pPr>
              <w:spacing w:before="60" w:after="60"/>
              <w:ind w:right="-279"/>
              <w:jc w:val="center"/>
              <w:rPr>
                <w:lang w:val="es-ES"/>
              </w:rPr>
            </w:pPr>
            <w:r w:rsidRPr="0083255A">
              <w:rPr>
                <w:lang w:val="es-ES"/>
              </w:rPr>
              <w:t>4</w:t>
            </w:r>
          </w:p>
        </w:tc>
        <w:tc>
          <w:tcPr>
            <w:tcW w:w="4733" w:type="dxa"/>
            <w:tcBorders>
              <w:top w:val="dotted" w:sz="4" w:space="0" w:color="auto"/>
              <w:left w:val="nil"/>
              <w:bottom w:val="dotted" w:sz="4" w:space="0" w:color="auto"/>
              <w:right w:val="dotted" w:sz="4" w:space="0" w:color="auto"/>
            </w:tcBorders>
          </w:tcPr>
          <w:p w14:paraId="1C38CE8E" w14:textId="77777777" w:rsidR="00E825D5" w:rsidRPr="0083255A" w:rsidRDefault="00E825D5" w:rsidP="007D0E4B">
            <w:pPr>
              <w:spacing w:before="60" w:after="60"/>
              <w:ind w:right="-279"/>
              <w:rPr>
                <w:lang w:val="es-ES"/>
              </w:rPr>
            </w:pPr>
          </w:p>
        </w:tc>
        <w:tc>
          <w:tcPr>
            <w:tcW w:w="1440" w:type="dxa"/>
            <w:tcBorders>
              <w:top w:val="dotted" w:sz="4" w:space="0" w:color="auto"/>
              <w:left w:val="nil"/>
              <w:bottom w:val="dotted" w:sz="4" w:space="0" w:color="auto"/>
              <w:right w:val="double" w:sz="6" w:space="0" w:color="auto"/>
            </w:tcBorders>
          </w:tcPr>
          <w:p w14:paraId="4A58EFEF" w14:textId="77777777" w:rsidR="00E825D5" w:rsidRPr="0083255A" w:rsidRDefault="00E825D5" w:rsidP="007D0E4B">
            <w:pPr>
              <w:tabs>
                <w:tab w:val="decimal" w:pos="1050"/>
              </w:tabs>
              <w:spacing w:before="60" w:after="60"/>
              <w:ind w:right="-279"/>
              <w:rPr>
                <w:lang w:val="es-ES"/>
              </w:rPr>
            </w:pPr>
          </w:p>
        </w:tc>
      </w:tr>
      <w:tr w:rsidR="00E825D5" w:rsidRPr="00484836" w14:paraId="0B11B273" w14:textId="77777777" w:rsidTr="00E825D5">
        <w:tc>
          <w:tcPr>
            <w:tcW w:w="1275" w:type="dxa"/>
            <w:tcBorders>
              <w:left w:val="double" w:sz="6" w:space="0" w:color="auto"/>
            </w:tcBorders>
          </w:tcPr>
          <w:p w14:paraId="0C2BED65" w14:textId="77777777" w:rsidR="00E825D5" w:rsidRPr="0083255A" w:rsidRDefault="00E825D5" w:rsidP="007D0E4B">
            <w:pPr>
              <w:spacing w:before="60" w:after="60"/>
              <w:ind w:right="-279"/>
              <w:jc w:val="center"/>
              <w:rPr>
                <w:lang w:val="es-ES"/>
              </w:rPr>
            </w:pPr>
          </w:p>
        </w:tc>
        <w:tc>
          <w:tcPr>
            <w:tcW w:w="4733" w:type="dxa"/>
            <w:tcBorders>
              <w:top w:val="dotted" w:sz="4" w:space="0" w:color="auto"/>
              <w:left w:val="nil"/>
              <w:bottom w:val="dotted" w:sz="4" w:space="0" w:color="auto"/>
              <w:right w:val="dotted" w:sz="4" w:space="0" w:color="auto"/>
            </w:tcBorders>
          </w:tcPr>
          <w:p w14:paraId="0D5C75E1" w14:textId="1F9F27E4" w:rsidR="00E825D5" w:rsidRPr="0083255A" w:rsidRDefault="00E825D5" w:rsidP="00C90773">
            <w:pPr>
              <w:spacing w:before="60" w:after="60"/>
              <w:ind w:right="30"/>
              <w:rPr>
                <w:i/>
                <w:lang w:val="es-ES"/>
              </w:rPr>
            </w:pPr>
            <w:r w:rsidRPr="0083255A">
              <w:rPr>
                <w:i/>
                <w:lang w:val="es-ES"/>
              </w:rPr>
              <w:t>[A ser ingresado por el Contratante; las sumas provisionales deben incluir un monto estimado para cubrir la porción del Contratante (50%) de los costos del DAAB</w:t>
            </w:r>
            <w:r w:rsidRPr="0083255A">
              <w:rPr>
                <w:lang w:val="es-ES"/>
              </w:rPr>
              <w:t xml:space="preserve"> </w:t>
            </w:r>
            <w:r w:rsidRPr="0083255A">
              <w:rPr>
                <w:i/>
                <w:lang w:val="es-ES"/>
              </w:rPr>
              <w:t xml:space="preserve">] </w:t>
            </w:r>
          </w:p>
          <w:p w14:paraId="63CF08C9" w14:textId="2F22FE0C" w:rsidR="00E825D5" w:rsidRPr="0083255A" w:rsidRDefault="00E825D5" w:rsidP="00C90773">
            <w:pPr>
              <w:spacing w:before="60" w:after="60"/>
              <w:ind w:right="30"/>
              <w:rPr>
                <w:lang w:val="es-ES"/>
              </w:rPr>
            </w:pPr>
            <w:r w:rsidRPr="0083255A">
              <w:rPr>
                <w:lang w:val="es-ES"/>
              </w:rPr>
              <w:t>Sumas Provisionales para cubrir los costos de las tarifas y gastos del DAAB</w:t>
            </w:r>
          </w:p>
        </w:tc>
        <w:tc>
          <w:tcPr>
            <w:tcW w:w="1440" w:type="dxa"/>
            <w:tcBorders>
              <w:left w:val="nil"/>
              <w:right w:val="double" w:sz="6" w:space="0" w:color="auto"/>
            </w:tcBorders>
          </w:tcPr>
          <w:p w14:paraId="1890EE46" w14:textId="77777777" w:rsidR="00E825D5" w:rsidRPr="0083255A" w:rsidRDefault="00E825D5" w:rsidP="007D0E4B">
            <w:pPr>
              <w:tabs>
                <w:tab w:val="decimal" w:pos="1050"/>
              </w:tabs>
              <w:spacing w:before="60" w:after="60"/>
              <w:ind w:right="-279"/>
              <w:rPr>
                <w:lang w:val="es-ES"/>
              </w:rPr>
            </w:pPr>
          </w:p>
        </w:tc>
      </w:tr>
      <w:tr w:rsidR="00E825D5" w:rsidRPr="00484836" w14:paraId="7A7FD91E" w14:textId="77777777" w:rsidTr="00E825D5">
        <w:tc>
          <w:tcPr>
            <w:tcW w:w="1275" w:type="dxa"/>
            <w:tcBorders>
              <w:top w:val="dotted" w:sz="4" w:space="0" w:color="auto"/>
              <w:left w:val="double" w:sz="6" w:space="0" w:color="auto"/>
              <w:bottom w:val="dotted" w:sz="4" w:space="0" w:color="auto"/>
            </w:tcBorders>
          </w:tcPr>
          <w:p w14:paraId="40F7900A" w14:textId="77777777" w:rsidR="00E825D5" w:rsidRPr="0083255A" w:rsidRDefault="00E825D5" w:rsidP="007D0E4B">
            <w:pPr>
              <w:spacing w:before="60" w:after="60"/>
              <w:ind w:right="-279"/>
              <w:jc w:val="center"/>
              <w:rPr>
                <w:lang w:val="es-ES"/>
              </w:rPr>
            </w:pPr>
          </w:p>
        </w:tc>
        <w:tc>
          <w:tcPr>
            <w:tcW w:w="4733" w:type="dxa"/>
            <w:tcBorders>
              <w:top w:val="dotted" w:sz="4" w:space="0" w:color="auto"/>
              <w:left w:val="nil"/>
              <w:bottom w:val="dotted" w:sz="4" w:space="0" w:color="auto"/>
              <w:right w:val="dotted" w:sz="4" w:space="0" w:color="auto"/>
            </w:tcBorders>
          </w:tcPr>
          <w:p w14:paraId="450AFD5C" w14:textId="77777777" w:rsidR="00E825D5" w:rsidRPr="0083255A" w:rsidRDefault="00E825D5" w:rsidP="007D0E4B">
            <w:pPr>
              <w:spacing w:before="60" w:after="60"/>
              <w:ind w:right="30"/>
              <w:rPr>
                <w:i/>
                <w:lang w:val="es-ES"/>
              </w:rPr>
            </w:pPr>
            <w:r w:rsidRPr="0083255A">
              <w:rPr>
                <w:i/>
                <w:lang w:val="es-ES"/>
              </w:rPr>
              <w:t xml:space="preserve">[A ser ingresado por el Contratante: Suprimir si no corresponde:] </w:t>
            </w:r>
            <w:r w:rsidRPr="0083255A">
              <w:rPr>
                <w:lang w:val="es-ES"/>
              </w:rPr>
              <w:t>Sumas Provisionales para cubrir los resultados de medidas adicionales de AS</w:t>
            </w:r>
          </w:p>
        </w:tc>
        <w:tc>
          <w:tcPr>
            <w:tcW w:w="1440" w:type="dxa"/>
            <w:tcBorders>
              <w:top w:val="dotted" w:sz="4" w:space="0" w:color="auto"/>
              <w:left w:val="nil"/>
              <w:bottom w:val="dotted" w:sz="4" w:space="0" w:color="auto"/>
              <w:right w:val="double" w:sz="6" w:space="0" w:color="auto"/>
            </w:tcBorders>
          </w:tcPr>
          <w:p w14:paraId="51A67914" w14:textId="77777777" w:rsidR="00E825D5" w:rsidRPr="0083255A" w:rsidRDefault="00E825D5" w:rsidP="007D0E4B">
            <w:pPr>
              <w:tabs>
                <w:tab w:val="decimal" w:pos="1050"/>
              </w:tabs>
              <w:spacing w:before="60" w:after="60"/>
              <w:ind w:right="-279"/>
              <w:rPr>
                <w:lang w:val="es-ES"/>
              </w:rPr>
            </w:pPr>
          </w:p>
        </w:tc>
      </w:tr>
      <w:tr w:rsidR="00E825D5" w:rsidRPr="00484836" w14:paraId="28685374" w14:textId="77777777" w:rsidTr="00E825D5">
        <w:tc>
          <w:tcPr>
            <w:tcW w:w="1275" w:type="dxa"/>
            <w:tcBorders>
              <w:top w:val="dotted" w:sz="4" w:space="0" w:color="auto"/>
              <w:left w:val="double" w:sz="6" w:space="0" w:color="auto"/>
              <w:bottom w:val="dotted" w:sz="4" w:space="0" w:color="auto"/>
            </w:tcBorders>
          </w:tcPr>
          <w:p w14:paraId="15B94079" w14:textId="77777777" w:rsidR="00E825D5" w:rsidRPr="0083255A" w:rsidRDefault="00E825D5" w:rsidP="007D0E4B">
            <w:pPr>
              <w:spacing w:before="60" w:after="60"/>
              <w:ind w:right="-279"/>
              <w:jc w:val="center"/>
              <w:rPr>
                <w:lang w:val="es-ES"/>
              </w:rPr>
            </w:pPr>
          </w:p>
        </w:tc>
        <w:tc>
          <w:tcPr>
            <w:tcW w:w="4733" w:type="dxa"/>
            <w:tcBorders>
              <w:top w:val="dotted" w:sz="4" w:space="0" w:color="auto"/>
              <w:left w:val="nil"/>
              <w:bottom w:val="dotted" w:sz="4" w:space="0" w:color="auto"/>
              <w:right w:val="dotted" w:sz="4" w:space="0" w:color="auto"/>
            </w:tcBorders>
          </w:tcPr>
          <w:p w14:paraId="1CC747CF" w14:textId="77777777" w:rsidR="00E825D5" w:rsidRPr="0083255A" w:rsidRDefault="00E825D5" w:rsidP="007D0E4B">
            <w:pPr>
              <w:spacing w:before="60" w:after="60"/>
              <w:ind w:right="84"/>
              <w:rPr>
                <w:i/>
                <w:lang w:val="es-ES"/>
              </w:rPr>
            </w:pPr>
          </w:p>
        </w:tc>
        <w:tc>
          <w:tcPr>
            <w:tcW w:w="1440" w:type="dxa"/>
            <w:tcBorders>
              <w:top w:val="dotted" w:sz="4" w:space="0" w:color="auto"/>
              <w:left w:val="nil"/>
              <w:bottom w:val="dotted" w:sz="4" w:space="0" w:color="auto"/>
              <w:right w:val="double" w:sz="6" w:space="0" w:color="auto"/>
            </w:tcBorders>
          </w:tcPr>
          <w:p w14:paraId="241A84E0" w14:textId="77777777" w:rsidR="00E825D5" w:rsidRPr="0083255A" w:rsidRDefault="00E825D5" w:rsidP="007D0E4B">
            <w:pPr>
              <w:tabs>
                <w:tab w:val="decimal" w:pos="1050"/>
              </w:tabs>
              <w:spacing w:before="60" w:after="60"/>
              <w:ind w:right="-279"/>
              <w:rPr>
                <w:lang w:val="es-ES"/>
              </w:rPr>
            </w:pPr>
          </w:p>
        </w:tc>
      </w:tr>
      <w:tr w:rsidR="00E825D5" w:rsidRPr="0083255A" w14:paraId="3393769D" w14:textId="77777777" w:rsidTr="00E825D5">
        <w:tc>
          <w:tcPr>
            <w:tcW w:w="1275" w:type="dxa"/>
            <w:tcBorders>
              <w:left w:val="double" w:sz="6" w:space="0" w:color="auto"/>
            </w:tcBorders>
          </w:tcPr>
          <w:p w14:paraId="455646F5" w14:textId="77777777" w:rsidR="00E825D5" w:rsidRPr="0083255A" w:rsidRDefault="00E825D5" w:rsidP="007D0E4B">
            <w:pPr>
              <w:spacing w:before="60" w:after="60"/>
              <w:ind w:right="-279"/>
              <w:jc w:val="center"/>
              <w:rPr>
                <w:lang w:val="es-ES"/>
              </w:rPr>
            </w:pPr>
            <w:r w:rsidRPr="0083255A">
              <w:rPr>
                <w:lang w:val="es-ES"/>
              </w:rPr>
              <w:t>etc.</w:t>
            </w:r>
          </w:p>
        </w:tc>
        <w:tc>
          <w:tcPr>
            <w:tcW w:w="4733" w:type="dxa"/>
            <w:tcBorders>
              <w:top w:val="dotted" w:sz="4" w:space="0" w:color="auto"/>
              <w:left w:val="nil"/>
              <w:bottom w:val="dotted" w:sz="4" w:space="0" w:color="auto"/>
              <w:right w:val="dotted" w:sz="4" w:space="0" w:color="auto"/>
            </w:tcBorders>
          </w:tcPr>
          <w:p w14:paraId="3321DFD7" w14:textId="77777777" w:rsidR="00E825D5" w:rsidRPr="0083255A" w:rsidRDefault="00E825D5" w:rsidP="007D0E4B">
            <w:pPr>
              <w:spacing w:before="60" w:after="60"/>
              <w:ind w:right="-279"/>
              <w:rPr>
                <w:lang w:val="es-ES"/>
              </w:rPr>
            </w:pPr>
          </w:p>
        </w:tc>
        <w:tc>
          <w:tcPr>
            <w:tcW w:w="1440" w:type="dxa"/>
            <w:tcBorders>
              <w:left w:val="nil"/>
              <w:right w:val="double" w:sz="6" w:space="0" w:color="auto"/>
            </w:tcBorders>
          </w:tcPr>
          <w:p w14:paraId="359516AB" w14:textId="77777777" w:rsidR="00E825D5" w:rsidRPr="0083255A" w:rsidRDefault="00E825D5" w:rsidP="007D0E4B">
            <w:pPr>
              <w:tabs>
                <w:tab w:val="decimal" w:pos="1050"/>
              </w:tabs>
              <w:spacing w:before="60" w:after="60"/>
              <w:ind w:right="-279"/>
              <w:rPr>
                <w:lang w:val="es-ES"/>
              </w:rPr>
            </w:pPr>
          </w:p>
        </w:tc>
      </w:tr>
      <w:tr w:rsidR="00E825D5" w:rsidRPr="0083255A" w14:paraId="50FDF76E" w14:textId="77777777" w:rsidTr="00E825D5">
        <w:tc>
          <w:tcPr>
            <w:tcW w:w="1275" w:type="dxa"/>
            <w:tcBorders>
              <w:top w:val="dotted" w:sz="4" w:space="0" w:color="auto"/>
              <w:left w:val="double" w:sz="6" w:space="0" w:color="auto"/>
              <w:bottom w:val="dotted" w:sz="4" w:space="0" w:color="auto"/>
            </w:tcBorders>
          </w:tcPr>
          <w:p w14:paraId="3B3A2C5E" w14:textId="77777777" w:rsidR="00E825D5" w:rsidRPr="0083255A" w:rsidRDefault="00E825D5" w:rsidP="007D0E4B">
            <w:pPr>
              <w:spacing w:before="60" w:after="60"/>
              <w:ind w:right="-279"/>
              <w:jc w:val="center"/>
              <w:rPr>
                <w:lang w:val="es-ES"/>
              </w:rPr>
            </w:pPr>
          </w:p>
        </w:tc>
        <w:tc>
          <w:tcPr>
            <w:tcW w:w="4733" w:type="dxa"/>
            <w:tcBorders>
              <w:top w:val="dotted" w:sz="4" w:space="0" w:color="auto"/>
              <w:left w:val="nil"/>
              <w:bottom w:val="dotted" w:sz="4" w:space="0" w:color="auto"/>
              <w:right w:val="dotted" w:sz="4" w:space="0" w:color="auto"/>
            </w:tcBorders>
          </w:tcPr>
          <w:p w14:paraId="3A2B1FC1" w14:textId="77777777" w:rsidR="00E825D5" w:rsidRPr="0083255A" w:rsidRDefault="00E825D5" w:rsidP="007D0E4B">
            <w:pPr>
              <w:spacing w:before="60" w:after="60"/>
              <w:ind w:right="-279"/>
              <w:rPr>
                <w:lang w:val="es-ES"/>
              </w:rPr>
            </w:pPr>
          </w:p>
        </w:tc>
        <w:tc>
          <w:tcPr>
            <w:tcW w:w="1440" w:type="dxa"/>
            <w:tcBorders>
              <w:top w:val="dotted" w:sz="4" w:space="0" w:color="auto"/>
              <w:left w:val="nil"/>
              <w:bottom w:val="dotted" w:sz="4" w:space="0" w:color="auto"/>
              <w:right w:val="double" w:sz="6" w:space="0" w:color="auto"/>
            </w:tcBorders>
          </w:tcPr>
          <w:p w14:paraId="236E13E5" w14:textId="77777777" w:rsidR="00E825D5" w:rsidRPr="0083255A" w:rsidRDefault="00E825D5" w:rsidP="007D0E4B">
            <w:pPr>
              <w:tabs>
                <w:tab w:val="decimal" w:pos="1050"/>
              </w:tabs>
              <w:spacing w:before="60" w:after="60"/>
              <w:ind w:right="-279"/>
              <w:rPr>
                <w:lang w:val="es-ES"/>
              </w:rPr>
            </w:pPr>
          </w:p>
        </w:tc>
      </w:tr>
      <w:tr w:rsidR="00E825D5" w:rsidRPr="00484836" w14:paraId="5171BEA0" w14:textId="77777777" w:rsidTr="00D55338">
        <w:trPr>
          <w:trHeight w:val="766"/>
        </w:trPr>
        <w:tc>
          <w:tcPr>
            <w:tcW w:w="6008" w:type="dxa"/>
            <w:gridSpan w:val="2"/>
            <w:tcBorders>
              <w:left w:val="double" w:sz="6" w:space="0" w:color="auto"/>
              <w:bottom w:val="single" w:sz="6" w:space="0" w:color="auto"/>
              <w:right w:val="dotted" w:sz="4" w:space="0" w:color="auto"/>
            </w:tcBorders>
          </w:tcPr>
          <w:p w14:paraId="5C19094D" w14:textId="77777777" w:rsidR="00E825D5" w:rsidRPr="0083255A" w:rsidRDefault="00E825D5" w:rsidP="00E825D5">
            <w:pPr>
              <w:spacing w:before="60" w:after="60"/>
              <w:ind w:right="83"/>
              <w:jc w:val="right"/>
              <w:rPr>
                <w:lang w:val="es-ES"/>
              </w:rPr>
            </w:pPr>
            <w:r w:rsidRPr="0083255A">
              <w:rPr>
                <w:lang w:val="es-ES"/>
              </w:rPr>
              <w:t>Total de Sumas Provisionales especificadas</w:t>
            </w:r>
          </w:p>
          <w:p w14:paraId="12FE9DC7" w14:textId="4786C522" w:rsidR="00E825D5" w:rsidRPr="0083255A" w:rsidRDefault="00E825D5" w:rsidP="00E825D5">
            <w:pPr>
              <w:spacing w:before="60" w:after="60"/>
              <w:ind w:right="-279"/>
              <w:jc w:val="right"/>
              <w:rPr>
                <w:lang w:val="es-ES"/>
              </w:rPr>
            </w:pPr>
            <w:r w:rsidRPr="0083255A">
              <w:rPr>
                <w:lang w:val="es-ES"/>
              </w:rPr>
              <w:t xml:space="preserve">(Pasar a Resumen Global B), pág. </w:t>
            </w:r>
            <w:r w:rsidRPr="0083255A">
              <w:rPr>
                <w:u w:val="single"/>
                <w:lang w:val="es-ES"/>
              </w:rPr>
              <w:tab/>
            </w:r>
            <w:r w:rsidRPr="0083255A">
              <w:rPr>
                <w:lang w:val="es-ES"/>
              </w:rPr>
              <w:t xml:space="preserve"> )</w:t>
            </w:r>
          </w:p>
        </w:tc>
        <w:tc>
          <w:tcPr>
            <w:tcW w:w="1440" w:type="dxa"/>
            <w:tcBorders>
              <w:left w:val="nil"/>
              <w:bottom w:val="single" w:sz="6" w:space="0" w:color="auto"/>
              <w:right w:val="double" w:sz="6" w:space="0" w:color="auto"/>
            </w:tcBorders>
          </w:tcPr>
          <w:p w14:paraId="4CF7973C" w14:textId="77777777" w:rsidR="00E825D5" w:rsidRPr="0083255A" w:rsidRDefault="00E825D5" w:rsidP="00E825D5">
            <w:pPr>
              <w:tabs>
                <w:tab w:val="decimal" w:pos="1050"/>
              </w:tabs>
              <w:spacing w:before="60" w:after="60"/>
              <w:ind w:right="-279"/>
              <w:rPr>
                <w:lang w:val="es-ES"/>
              </w:rPr>
            </w:pPr>
          </w:p>
        </w:tc>
      </w:tr>
    </w:tbl>
    <w:p w14:paraId="5081DAF0" w14:textId="77777777" w:rsidR="00CC1B61" w:rsidRPr="0083255A" w:rsidRDefault="00CC1B61" w:rsidP="00CC1B61">
      <w:pPr>
        <w:ind w:right="-279"/>
        <w:rPr>
          <w:lang w:val="es-ES"/>
        </w:rPr>
      </w:pPr>
    </w:p>
    <w:p w14:paraId="20B90307" w14:textId="77777777" w:rsidR="00CC1B61" w:rsidRPr="0083255A" w:rsidRDefault="00CC1B61" w:rsidP="00CC1B61">
      <w:pPr>
        <w:tabs>
          <w:tab w:val="center" w:pos="4500"/>
        </w:tabs>
        <w:ind w:right="-279"/>
        <w:rPr>
          <w:sz w:val="28"/>
          <w:lang w:val="es-ES"/>
        </w:rPr>
      </w:pPr>
      <w:r w:rsidRPr="0083255A">
        <w:rPr>
          <w:b/>
          <w:lang w:val="es-ES"/>
        </w:rPr>
        <w:br w:type="page"/>
      </w:r>
    </w:p>
    <w:p w14:paraId="74B5F536" w14:textId="77777777" w:rsidR="00CC1B61" w:rsidRPr="0083255A" w:rsidRDefault="00CC1B61" w:rsidP="006A43E1">
      <w:pPr>
        <w:pStyle w:val="Head42"/>
        <w:jc w:val="center"/>
        <w:rPr>
          <w:sz w:val="36"/>
          <w:szCs w:val="36"/>
          <w:lang w:val="es-ES"/>
        </w:rPr>
      </w:pPr>
      <w:bookmarkStart w:id="502" w:name="_Toc248041875"/>
      <w:bookmarkStart w:id="503" w:name="_Toc485909432"/>
      <w:bookmarkStart w:id="504" w:name="_Toc38190356"/>
      <w:bookmarkStart w:id="505" w:name="_Toc124769141"/>
      <w:r w:rsidRPr="0083255A">
        <w:rPr>
          <w:sz w:val="36"/>
          <w:szCs w:val="36"/>
          <w:lang w:val="es-ES"/>
        </w:rPr>
        <w:lastRenderedPageBreak/>
        <w:t>Resumen Global</w:t>
      </w:r>
      <w:bookmarkEnd w:id="502"/>
      <w:bookmarkEnd w:id="503"/>
      <w:bookmarkEnd w:id="504"/>
      <w:bookmarkEnd w:id="505"/>
    </w:p>
    <w:p w14:paraId="038D1860" w14:textId="77777777" w:rsidR="00CC1B61" w:rsidRPr="0083255A" w:rsidRDefault="00CC1B61" w:rsidP="00CC1B61">
      <w:pPr>
        <w:spacing w:before="240" w:after="120"/>
        <w:ind w:right="-279"/>
        <w:rPr>
          <w:lang w:val="es-ES"/>
        </w:rPr>
      </w:pPr>
    </w:p>
    <w:p w14:paraId="56ECC2D0" w14:textId="77777777" w:rsidR="00CC1B61" w:rsidRPr="0083255A" w:rsidRDefault="00CC1B61" w:rsidP="00CC1B61">
      <w:pPr>
        <w:spacing w:before="240" w:after="120"/>
        <w:ind w:right="-279"/>
        <w:rPr>
          <w:lang w:val="es-ES"/>
        </w:rPr>
      </w:pPr>
      <w:r w:rsidRPr="0083255A">
        <w:rPr>
          <w:lang w:val="es-ES"/>
        </w:rPr>
        <w:t>Nombre del Contrato:</w:t>
      </w:r>
    </w:p>
    <w:p w14:paraId="4AE55060" w14:textId="77777777" w:rsidR="00CC1B61" w:rsidRPr="0083255A" w:rsidRDefault="00CC1B61" w:rsidP="00CC1B61">
      <w:pPr>
        <w:spacing w:before="240" w:after="120"/>
        <w:ind w:right="-279"/>
        <w:rPr>
          <w:lang w:val="es-ES"/>
        </w:rPr>
      </w:pPr>
      <w:r w:rsidRPr="0083255A">
        <w:rPr>
          <w:lang w:val="es-ES"/>
        </w:rPr>
        <w:t>N.</w:t>
      </w:r>
      <w:r w:rsidRPr="0083255A">
        <w:rPr>
          <w:vertAlign w:val="superscript"/>
          <w:lang w:val="es-ES"/>
        </w:rPr>
        <w:t>o</w:t>
      </w:r>
      <w:r w:rsidRPr="0083255A">
        <w:rPr>
          <w:lang w:val="es-ES"/>
        </w:rPr>
        <w:t xml:space="preserve"> de Contrato:</w:t>
      </w:r>
    </w:p>
    <w:tbl>
      <w:tblPr>
        <w:tblW w:w="9487" w:type="dxa"/>
        <w:tblInd w:w="120" w:type="dxa"/>
        <w:tblLayout w:type="fixed"/>
        <w:tblLook w:val="0000" w:firstRow="0" w:lastRow="0" w:firstColumn="0" w:lastColumn="0" w:noHBand="0" w:noVBand="0"/>
      </w:tblPr>
      <w:tblGrid>
        <w:gridCol w:w="6945"/>
        <w:gridCol w:w="1134"/>
        <w:gridCol w:w="1408"/>
      </w:tblGrid>
      <w:tr w:rsidR="00CC1B61" w:rsidRPr="0083255A" w14:paraId="7E9CDAA1" w14:textId="77777777" w:rsidTr="007D0E4B">
        <w:tc>
          <w:tcPr>
            <w:tcW w:w="6945" w:type="dxa"/>
            <w:tcBorders>
              <w:top w:val="double" w:sz="6" w:space="0" w:color="auto"/>
              <w:left w:val="double" w:sz="6" w:space="0" w:color="auto"/>
            </w:tcBorders>
          </w:tcPr>
          <w:p w14:paraId="4A2D6D59" w14:textId="77777777" w:rsidR="00CC1B61" w:rsidRPr="0083255A" w:rsidRDefault="00CC1B61" w:rsidP="007D0E4B">
            <w:pPr>
              <w:spacing w:before="60" w:after="60"/>
              <w:ind w:right="-279"/>
              <w:jc w:val="center"/>
              <w:rPr>
                <w:i/>
                <w:lang w:val="es-ES"/>
              </w:rPr>
            </w:pPr>
            <w:r w:rsidRPr="0083255A">
              <w:rPr>
                <w:i/>
                <w:lang w:val="es-ES"/>
              </w:rPr>
              <w:t>Resumen general</w:t>
            </w:r>
          </w:p>
        </w:tc>
        <w:tc>
          <w:tcPr>
            <w:tcW w:w="1134" w:type="dxa"/>
            <w:tcBorders>
              <w:top w:val="double" w:sz="6" w:space="0" w:color="auto"/>
              <w:left w:val="single" w:sz="4" w:space="0" w:color="auto"/>
              <w:bottom w:val="single" w:sz="6" w:space="0" w:color="auto"/>
            </w:tcBorders>
          </w:tcPr>
          <w:p w14:paraId="4BC8D6BC" w14:textId="77777777" w:rsidR="00CC1B61" w:rsidRPr="0083255A" w:rsidRDefault="00CC1B61" w:rsidP="007D0E4B">
            <w:pPr>
              <w:spacing w:before="60" w:after="60"/>
              <w:ind w:right="-279"/>
              <w:jc w:val="center"/>
              <w:rPr>
                <w:i/>
                <w:lang w:val="es-ES"/>
              </w:rPr>
            </w:pPr>
            <w:r w:rsidRPr="0083255A">
              <w:rPr>
                <w:i/>
                <w:lang w:val="es-ES"/>
              </w:rPr>
              <w:t>Página</w:t>
            </w:r>
          </w:p>
        </w:tc>
        <w:tc>
          <w:tcPr>
            <w:tcW w:w="1408" w:type="dxa"/>
            <w:tcBorders>
              <w:top w:val="double" w:sz="6" w:space="0" w:color="auto"/>
              <w:left w:val="single" w:sz="4" w:space="0" w:color="auto"/>
              <w:bottom w:val="single" w:sz="6" w:space="0" w:color="auto"/>
              <w:right w:val="double" w:sz="6" w:space="0" w:color="auto"/>
            </w:tcBorders>
          </w:tcPr>
          <w:p w14:paraId="72E2B73F" w14:textId="77777777" w:rsidR="00CC1B61" w:rsidRPr="0083255A" w:rsidRDefault="00CC1B61" w:rsidP="007D0E4B">
            <w:pPr>
              <w:spacing w:before="60" w:after="60"/>
              <w:ind w:right="-279"/>
              <w:jc w:val="center"/>
              <w:rPr>
                <w:i/>
                <w:lang w:val="es-ES"/>
              </w:rPr>
            </w:pPr>
            <w:r w:rsidRPr="0083255A">
              <w:rPr>
                <w:i/>
                <w:lang w:val="es-ES"/>
              </w:rPr>
              <w:t>Monto</w:t>
            </w:r>
          </w:p>
        </w:tc>
      </w:tr>
      <w:tr w:rsidR="00CC1B61" w:rsidRPr="0083255A" w14:paraId="444953CC" w14:textId="77777777" w:rsidTr="007D0E4B">
        <w:tc>
          <w:tcPr>
            <w:tcW w:w="6945" w:type="dxa"/>
            <w:tcBorders>
              <w:top w:val="single" w:sz="6" w:space="0" w:color="auto"/>
              <w:left w:val="double" w:sz="6" w:space="0" w:color="auto"/>
            </w:tcBorders>
          </w:tcPr>
          <w:p w14:paraId="627C3E4F" w14:textId="77777777" w:rsidR="00CC1B61" w:rsidRPr="0083255A" w:rsidRDefault="00CC1B61" w:rsidP="007D0E4B">
            <w:pPr>
              <w:tabs>
                <w:tab w:val="left" w:pos="330"/>
              </w:tabs>
              <w:spacing w:before="60" w:after="60"/>
              <w:ind w:right="-279"/>
              <w:rPr>
                <w:lang w:val="es-ES"/>
              </w:rPr>
            </w:pPr>
            <w:r w:rsidRPr="0083255A">
              <w:rPr>
                <w:lang w:val="es-ES"/>
              </w:rPr>
              <w:t>Partida n.</w:t>
            </w:r>
            <w:r w:rsidRPr="0083255A">
              <w:rPr>
                <w:vertAlign w:val="superscript"/>
                <w:lang w:val="es-ES"/>
              </w:rPr>
              <w:t>o</w:t>
            </w:r>
            <w:r w:rsidRPr="0083255A">
              <w:rPr>
                <w:lang w:val="es-ES"/>
              </w:rPr>
              <w:t xml:space="preserve"> 1: </w:t>
            </w:r>
          </w:p>
        </w:tc>
        <w:tc>
          <w:tcPr>
            <w:tcW w:w="1134" w:type="dxa"/>
            <w:tcBorders>
              <w:left w:val="dotted" w:sz="4" w:space="0" w:color="auto"/>
              <w:right w:val="dotted" w:sz="4" w:space="0" w:color="auto"/>
            </w:tcBorders>
          </w:tcPr>
          <w:p w14:paraId="536F4539" w14:textId="77777777" w:rsidR="00CC1B61" w:rsidRPr="0083255A" w:rsidRDefault="00CC1B61" w:rsidP="007D0E4B">
            <w:pPr>
              <w:spacing w:before="60" w:after="60"/>
              <w:ind w:right="-279"/>
              <w:jc w:val="center"/>
              <w:rPr>
                <w:lang w:val="es-ES"/>
              </w:rPr>
            </w:pPr>
          </w:p>
        </w:tc>
        <w:tc>
          <w:tcPr>
            <w:tcW w:w="1408" w:type="dxa"/>
            <w:tcBorders>
              <w:left w:val="nil"/>
              <w:right w:val="double" w:sz="6" w:space="0" w:color="auto"/>
            </w:tcBorders>
          </w:tcPr>
          <w:p w14:paraId="6EBF8474" w14:textId="77777777" w:rsidR="00CC1B61" w:rsidRPr="0083255A" w:rsidRDefault="00CC1B61" w:rsidP="007D0E4B">
            <w:pPr>
              <w:tabs>
                <w:tab w:val="decimal" w:pos="1050"/>
              </w:tabs>
              <w:spacing w:before="60" w:after="60"/>
              <w:ind w:right="-279"/>
              <w:rPr>
                <w:lang w:val="es-ES"/>
              </w:rPr>
            </w:pPr>
          </w:p>
        </w:tc>
      </w:tr>
      <w:tr w:rsidR="00CC1B61" w:rsidRPr="0083255A" w14:paraId="3AE0EA33" w14:textId="77777777" w:rsidTr="007D0E4B">
        <w:tc>
          <w:tcPr>
            <w:tcW w:w="6945" w:type="dxa"/>
            <w:tcBorders>
              <w:top w:val="dotted" w:sz="4" w:space="0" w:color="auto"/>
              <w:left w:val="double" w:sz="6" w:space="0" w:color="auto"/>
              <w:bottom w:val="dotted" w:sz="4" w:space="0" w:color="auto"/>
            </w:tcBorders>
          </w:tcPr>
          <w:p w14:paraId="4C20841D" w14:textId="77777777" w:rsidR="00CC1B61" w:rsidRPr="0083255A" w:rsidRDefault="00CC1B61" w:rsidP="007D0E4B">
            <w:pPr>
              <w:tabs>
                <w:tab w:val="left" w:pos="330"/>
              </w:tabs>
              <w:spacing w:before="60" w:after="60"/>
              <w:ind w:right="-279"/>
              <w:rPr>
                <w:lang w:val="es-ES"/>
              </w:rPr>
            </w:pPr>
            <w:r w:rsidRPr="0083255A">
              <w:rPr>
                <w:lang w:val="es-ES"/>
              </w:rPr>
              <w:t>Partida n.</w:t>
            </w:r>
            <w:r w:rsidRPr="0083255A">
              <w:rPr>
                <w:vertAlign w:val="superscript"/>
                <w:lang w:val="es-ES"/>
              </w:rPr>
              <w:t>o</w:t>
            </w:r>
            <w:r w:rsidRPr="0083255A">
              <w:rPr>
                <w:lang w:val="es-ES"/>
              </w:rPr>
              <w:t xml:space="preserve"> 2: </w:t>
            </w:r>
          </w:p>
        </w:tc>
        <w:tc>
          <w:tcPr>
            <w:tcW w:w="1134" w:type="dxa"/>
            <w:tcBorders>
              <w:top w:val="dotted" w:sz="4" w:space="0" w:color="auto"/>
              <w:left w:val="dotted" w:sz="4" w:space="0" w:color="auto"/>
              <w:bottom w:val="dotted" w:sz="4" w:space="0" w:color="auto"/>
              <w:right w:val="dotted" w:sz="4" w:space="0" w:color="auto"/>
            </w:tcBorders>
          </w:tcPr>
          <w:p w14:paraId="16791F8F" w14:textId="77777777" w:rsidR="00CC1B61" w:rsidRPr="0083255A" w:rsidRDefault="00CC1B61" w:rsidP="007D0E4B">
            <w:pPr>
              <w:spacing w:before="60" w:after="60"/>
              <w:ind w:right="-279"/>
              <w:jc w:val="center"/>
              <w:rPr>
                <w:lang w:val="es-ES"/>
              </w:rPr>
            </w:pPr>
          </w:p>
        </w:tc>
        <w:tc>
          <w:tcPr>
            <w:tcW w:w="1408" w:type="dxa"/>
            <w:tcBorders>
              <w:top w:val="dotted" w:sz="4" w:space="0" w:color="auto"/>
              <w:left w:val="nil"/>
              <w:bottom w:val="dotted" w:sz="4" w:space="0" w:color="auto"/>
              <w:right w:val="double" w:sz="6" w:space="0" w:color="auto"/>
            </w:tcBorders>
          </w:tcPr>
          <w:p w14:paraId="3FBC6E51" w14:textId="77777777" w:rsidR="00CC1B61" w:rsidRPr="0083255A" w:rsidRDefault="00CC1B61" w:rsidP="007D0E4B">
            <w:pPr>
              <w:tabs>
                <w:tab w:val="decimal" w:pos="1050"/>
              </w:tabs>
              <w:spacing w:before="60" w:after="60"/>
              <w:ind w:right="-279"/>
              <w:rPr>
                <w:lang w:val="es-ES"/>
              </w:rPr>
            </w:pPr>
          </w:p>
        </w:tc>
      </w:tr>
      <w:tr w:rsidR="00CC1B61" w:rsidRPr="0083255A" w14:paraId="7C557990" w14:textId="77777777" w:rsidTr="007D0E4B">
        <w:tc>
          <w:tcPr>
            <w:tcW w:w="6945" w:type="dxa"/>
            <w:tcBorders>
              <w:left w:val="double" w:sz="6" w:space="0" w:color="auto"/>
            </w:tcBorders>
          </w:tcPr>
          <w:p w14:paraId="61857906" w14:textId="77777777" w:rsidR="00CC1B61" w:rsidRPr="0083255A" w:rsidRDefault="00CC1B61" w:rsidP="007D0E4B">
            <w:pPr>
              <w:tabs>
                <w:tab w:val="left" w:pos="330"/>
              </w:tabs>
              <w:spacing w:before="60" w:after="60"/>
              <w:ind w:right="-279"/>
              <w:rPr>
                <w:lang w:val="es-ES"/>
              </w:rPr>
            </w:pPr>
            <w:r w:rsidRPr="0083255A">
              <w:rPr>
                <w:lang w:val="es-ES"/>
              </w:rPr>
              <w:t>Partida n.</w:t>
            </w:r>
            <w:r w:rsidRPr="0083255A">
              <w:rPr>
                <w:vertAlign w:val="superscript"/>
                <w:lang w:val="es-ES"/>
              </w:rPr>
              <w:t>o</w:t>
            </w:r>
            <w:r w:rsidRPr="0083255A">
              <w:rPr>
                <w:lang w:val="es-ES"/>
              </w:rPr>
              <w:t xml:space="preserve"> 3: </w:t>
            </w:r>
          </w:p>
        </w:tc>
        <w:tc>
          <w:tcPr>
            <w:tcW w:w="1134" w:type="dxa"/>
            <w:tcBorders>
              <w:left w:val="dotted" w:sz="4" w:space="0" w:color="auto"/>
              <w:right w:val="dotted" w:sz="4" w:space="0" w:color="auto"/>
            </w:tcBorders>
          </w:tcPr>
          <w:p w14:paraId="5880B47E" w14:textId="77777777" w:rsidR="00CC1B61" w:rsidRPr="0083255A" w:rsidRDefault="00CC1B61" w:rsidP="007D0E4B">
            <w:pPr>
              <w:spacing w:before="60" w:after="60"/>
              <w:ind w:right="-279"/>
              <w:jc w:val="center"/>
              <w:rPr>
                <w:lang w:val="es-ES"/>
              </w:rPr>
            </w:pPr>
          </w:p>
        </w:tc>
        <w:tc>
          <w:tcPr>
            <w:tcW w:w="1408" w:type="dxa"/>
            <w:tcBorders>
              <w:left w:val="nil"/>
              <w:right w:val="double" w:sz="6" w:space="0" w:color="auto"/>
            </w:tcBorders>
          </w:tcPr>
          <w:p w14:paraId="5C993364" w14:textId="77777777" w:rsidR="00CC1B61" w:rsidRPr="0083255A" w:rsidRDefault="00CC1B61" w:rsidP="007D0E4B">
            <w:pPr>
              <w:tabs>
                <w:tab w:val="decimal" w:pos="1050"/>
              </w:tabs>
              <w:spacing w:before="60" w:after="60"/>
              <w:ind w:right="-279"/>
              <w:rPr>
                <w:lang w:val="es-ES"/>
              </w:rPr>
            </w:pPr>
          </w:p>
        </w:tc>
      </w:tr>
      <w:tr w:rsidR="00CC1B61" w:rsidRPr="0083255A" w14:paraId="7BC9CE69" w14:textId="77777777" w:rsidTr="007D0E4B">
        <w:tc>
          <w:tcPr>
            <w:tcW w:w="6945" w:type="dxa"/>
            <w:tcBorders>
              <w:top w:val="dotted" w:sz="4" w:space="0" w:color="auto"/>
              <w:left w:val="double" w:sz="6" w:space="0" w:color="auto"/>
              <w:bottom w:val="dotted" w:sz="4" w:space="0" w:color="auto"/>
            </w:tcBorders>
          </w:tcPr>
          <w:p w14:paraId="76257B47" w14:textId="77777777" w:rsidR="00CC1B61" w:rsidRPr="0083255A" w:rsidRDefault="00CC1B61" w:rsidP="007D0E4B">
            <w:pPr>
              <w:tabs>
                <w:tab w:val="left" w:pos="330"/>
              </w:tabs>
              <w:spacing w:before="60" w:after="60"/>
              <w:ind w:right="-279"/>
              <w:rPr>
                <w:i/>
                <w:lang w:val="es-ES"/>
              </w:rPr>
            </w:pPr>
            <w:r w:rsidRPr="0083255A">
              <w:rPr>
                <w:i/>
                <w:lang w:val="es-ES"/>
              </w:rPr>
              <w:t>— etc. —</w:t>
            </w:r>
          </w:p>
        </w:tc>
        <w:tc>
          <w:tcPr>
            <w:tcW w:w="1134" w:type="dxa"/>
            <w:tcBorders>
              <w:top w:val="dotted" w:sz="4" w:space="0" w:color="auto"/>
              <w:left w:val="dotted" w:sz="4" w:space="0" w:color="auto"/>
              <w:bottom w:val="dotted" w:sz="4" w:space="0" w:color="auto"/>
              <w:right w:val="dotted" w:sz="4" w:space="0" w:color="auto"/>
            </w:tcBorders>
          </w:tcPr>
          <w:p w14:paraId="16F73746" w14:textId="77777777" w:rsidR="00CC1B61" w:rsidRPr="0083255A" w:rsidRDefault="00CC1B61" w:rsidP="007D0E4B">
            <w:pPr>
              <w:spacing w:before="60" w:after="60"/>
              <w:ind w:right="-279"/>
              <w:jc w:val="center"/>
              <w:rPr>
                <w:lang w:val="es-ES"/>
              </w:rPr>
            </w:pPr>
          </w:p>
        </w:tc>
        <w:tc>
          <w:tcPr>
            <w:tcW w:w="1408" w:type="dxa"/>
            <w:tcBorders>
              <w:top w:val="dotted" w:sz="4" w:space="0" w:color="auto"/>
              <w:left w:val="nil"/>
              <w:right w:val="double" w:sz="6" w:space="0" w:color="auto"/>
            </w:tcBorders>
          </w:tcPr>
          <w:p w14:paraId="2510423C" w14:textId="77777777" w:rsidR="00CC1B61" w:rsidRPr="0083255A" w:rsidRDefault="00CC1B61" w:rsidP="007D0E4B">
            <w:pPr>
              <w:tabs>
                <w:tab w:val="decimal" w:pos="1050"/>
              </w:tabs>
              <w:spacing w:before="60" w:after="60"/>
              <w:ind w:right="-279"/>
              <w:rPr>
                <w:lang w:val="es-ES"/>
              </w:rPr>
            </w:pPr>
          </w:p>
        </w:tc>
      </w:tr>
      <w:tr w:rsidR="00CC1B61" w:rsidRPr="0083255A" w14:paraId="029346CD" w14:textId="77777777" w:rsidTr="007D0E4B">
        <w:tc>
          <w:tcPr>
            <w:tcW w:w="6945" w:type="dxa"/>
            <w:tcBorders>
              <w:top w:val="dotted" w:sz="4" w:space="0" w:color="auto"/>
              <w:left w:val="double" w:sz="6" w:space="0" w:color="auto"/>
              <w:bottom w:val="single" w:sz="4" w:space="0" w:color="auto"/>
            </w:tcBorders>
          </w:tcPr>
          <w:p w14:paraId="08009174" w14:textId="77777777" w:rsidR="00CC1B61" w:rsidRPr="0083255A" w:rsidRDefault="00CC1B61" w:rsidP="007D0E4B">
            <w:pPr>
              <w:tabs>
                <w:tab w:val="left" w:pos="330"/>
              </w:tabs>
              <w:spacing w:before="60" w:after="60"/>
              <w:ind w:right="-279"/>
              <w:rPr>
                <w:i/>
                <w:lang w:val="es-ES"/>
              </w:rPr>
            </w:pPr>
            <w:r w:rsidRPr="0083255A">
              <w:rPr>
                <w:i/>
                <w:lang w:val="es-ES"/>
              </w:rPr>
              <w:t xml:space="preserve">Subtotal de Partidas </w:t>
            </w:r>
          </w:p>
        </w:tc>
        <w:tc>
          <w:tcPr>
            <w:tcW w:w="1134" w:type="dxa"/>
            <w:tcBorders>
              <w:top w:val="dotted" w:sz="4" w:space="0" w:color="auto"/>
              <w:left w:val="dotted" w:sz="4" w:space="0" w:color="auto"/>
              <w:bottom w:val="single" w:sz="4" w:space="0" w:color="auto"/>
              <w:right w:val="dotted" w:sz="4" w:space="0" w:color="auto"/>
            </w:tcBorders>
          </w:tcPr>
          <w:p w14:paraId="18D8B3A2" w14:textId="77777777" w:rsidR="00CC1B61" w:rsidRPr="0083255A" w:rsidRDefault="00CC1B61" w:rsidP="007D0E4B">
            <w:pPr>
              <w:spacing w:before="60" w:after="60"/>
              <w:ind w:right="-279"/>
              <w:jc w:val="center"/>
              <w:rPr>
                <w:i/>
                <w:lang w:val="es-ES"/>
              </w:rPr>
            </w:pPr>
            <w:r w:rsidRPr="0083255A">
              <w:rPr>
                <w:i/>
                <w:lang w:val="es-ES"/>
              </w:rPr>
              <w:t>(A)</w:t>
            </w:r>
          </w:p>
        </w:tc>
        <w:tc>
          <w:tcPr>
            <w:tcW w:w="1408" w:type="dxa"/>
            <w:tcBorders>
              <w:top w:val="dotted" w:sz="4" w:space="0" w:color="auto"/>
              <w:left w:val="nil"/>
              <w:bottom w:val="single" w:sz="6" w:space="0" w:color="auto"/>
              <w:right w:val="double" w:sz="6" w:space="0" w:color="auto"/>
            </w:tcBorders>
          </w:tcPr>
          <w:p w14:paraId="4C7012EF" w14:textId="77777777" w:rsidR="00CC1B61" w:rsidRPr="0083255A" w:rsidRDefault="00CC1B61" w:rsidP="007D0E4B">
            <w:pPr>
              <w:tabs>
                <w:tab w:val="decimal" w:pos="1050"/>
              </w:tabs>
              <w:spacing w:before="60" w:after="60"/>
              <w:ind w:right="-279"/>
              <w:rPr>
                <w:i/>
                <w:lang w:val="es-ES"/>
              </w:rPr>
            </w:pPr>
          </w:p>
        </w:tc>
      </w:tr>
      <w:tr w:rsidR="00CC1B61" w:rsidRPr="0083255A" w14:paraId="1670C315" w14:textId="77777777" w:rsidTr="007D0E4B">
        <w:tc>
          <w:tcPr>
            <w:tcW w:w="6945" w:type="dxa"/>
            <w:tcBorders>
              <w:top w:val="single" w:sz="4" w:space="0" w:color="auto"/>
              <w:left w:val="double" w:sz="6" w:space="0" w:color="auto"/>
              <w:bottom w:val="single" w:sz="6" w:space="0" w:color="auto"/>
            </w:tcBorders>
          </w:tcPr>
          <w:p w14:paraId="670FD021" w14:textId="77777777" w:rsidR="00CC1B61" w:rsidRPr="0083255A" w:rsidRDefault="00CC1B61" w:rsidP="007D0E4B">
            <w:pPr>
              <w:tabs>
                <w:tab w:val="left" w:pos="330"/>
              </w:tabs>
              <w:spacing w:before="60" w:after="60"/>
              <w:ind w:right="-279"/>
              <w:rPr>
                <w:i/>
                <w:lang w:val="es-ES"/>
              </w:rPr>
            </w:pPr>
            <w:r w:rsidRPr="0083255A">
              <w:rPr>
                <w:i/>
                <w:lang w:val="es-ES"/>
              </w:rPr>
              <w:t>Total de Trabajos por Administración (Suma Provisional) *</w:t>
            </w:r>
          </w:p>
        </w:tc>
        <w:tc>
          <w:tcPr>
            <w:tcW w:w="1134" w:type="dxa"/>
            <w:tcBorders>
              <w:top w:val="single" w:sz="4" w:space="0" w:color="auto"/>
              <w:left w:val="dotted" w:sz="4" w:space="0" w:color="auto"/>
              <w:bottom w:val="single" w:sz="6" w:space="0" w:color="auto"/>
              <w:right w:val="dotted" w:sz="4" w:space="0" w:color="auto"/>
            </w:tcBorders>
          </w:tcPr>
          <w:p w14:paraId="64B081E4" w14:textId="77777777" w:rsidR="00CC1B61" w:rsidRPr="0083255A" w:rsidRDefault="00CC1B61" w:rsidP="007D0E4B">
            <w:pPr>
              <w:spacing w:before="60" w:after="60"/>
              <w:ind w:right="-279"/>
              <w:jc w:val="center"/>
              <w:rPr>
                <w:i/>
                <w:lang w:val="es-ES"/>
              </w:rPr>
            </w:pPr>
            <w:r w:rsidRPr="0083255A">
              <w:rPr>
                <w:i/>
                <w:lang w:val="es-ES"/>
              </w:rPr>
              <w:t>(B)</w:t>
            </w:r>
          </w:p>
        </w:tc>
        <w:tc>
          <w:tcPr>
            <w:tcW w:w="1408" w:type="dxa"/>
            <w:tcBorders>
              <w:left w:val="nil"/>
              <w:bottom w:val="single" w:sz="6" w:space="0" w:color="auto"/>
              <w:right w:val="double" w:sz="6" w:space="0" w:color="auto"/>
            </w:tcBorders>
          </w:tcPr>
          <w:p w14:paraId="6273FAFE" w14:textId="77777777" w:rsidR="00CC1B61" w:rsidRPr="0083255A" w:rsidRDefault="00CC1B61" w:rsidP="007D0E4B">
            <w:pPr>
              <w:tabs>
                <w:tab w:val="decimal" w:pos="1050"/>
              </w:tabs>
              <w:spacing w:before="60" w:after="60"/>
              <w:ind w:right="-279"/>
              <w:rPr>
                <w:i/>
                <w:lang w:val="es-ES"/>
              </w:rPr>
            </w:pPr>
          </w:p>
        </w:tc>
      </w:tr>
      <w:tr w:rsidR="00CC1B61" w:rsidRPr="0083255A" w14:paraId="00A18A70" w14:textId="77777777" w:rsidTr="007D0E4B">
        <w:tc>
          <w:tcPr>
            <w:tcW w:w="6945" w:type="dxa"/>
            <w:tcBorders>
              <w:top w:val="single" w:sz="6" w:space="0" w:color="auto"/>
              <w:left w:val="double" w:sz="6" w:space="0" w:color="auto"/>
              <w:bottom w:val="single" w:sz="6" w:space="0" w:color="auto"/>
            </w:tcBorders>
          </w:tcPr>
          <w:p w14:paraId="7EF8CA2D" w14:textId="77777777" w:rsidR="00CC1B61" w:rsidRPr="0083255A" w:rsidRDefault="00CC1B61" w:rsidP="007D0E4B">
            <w:pPr>
              <w:tabs>
                <w:tab w:val="left" w:pos="330"/>
              </w:tabs>
              <w:spacing w:before="60" w:after="60"/>
              <w:ind w:right="-279"/>
              <w:rPr>
                <w:i/>
                <w:lang w:val="es-ES"/>
              </w:rPr>
            </w:pPr>
            <w:r w:rsidRPr="0083255A">
              <w:rPr>
                <w:i/>
                <w:lang w:val="es-ES"/>
              </w:rPr>
              <w:t xml:space="preserve">Sumas Provisionales especificadas no incluidas en el subtotal </w:t>
            </w:r>
            <w:r w:rsidRPr="0083255A">
              <w:rPr>
                <w:i/>
                <w:lang w:val="es-ES"/>
              </w:rPr>
              <w:br/>
              <w:t>de partidas</w:t>
            </w:r>
            <w:r w:rsidRPr="0083255A">
              <w:rPr>
                <w:i/>
                <w:vertAlign w:val="superscript"/>
                <w:lang w:val="es-ES"/>
              </w:rPr>
              <w:t>ii</w:t>
            </w:r>
          </w:p>
        </w:tc>
        <w:tc>
          <w:tcPr>
            <w:tcW w:w="1134" w:type="dxa"/>
            <w:tcBorders>
              <w:top w:val="single" w:sz="6" w:space="0" w:color="auto"/>
              <w:left w:val="dotted" w:sz="4" w:space="0" w:color="auto"/>
              <w:bottom w:val="single" w:sz="6" w:space="0" w:color="auto"/>
              <w:right w:val="dotted" w:sz="4" w:space="0" w:color="auto"/>
            </w:tcBorders>
          </w:tcPr>
          <w:p w14:paraId="2971207A" w14:textId="77777777" w:rsidR="00CC1B61" w:rsidRPr="0083255A" w:rsidRDefault="00CC1B61" w:rsidP="007D0E4B">
            <w:pPr>
              <w:spacing w:before="60" w:after="60"/>
              <w:ind w:right="-279"/>
              <w:jc w:val="center"/>
              <w:rPr>
                <w:i/>
                <w:lang w:val="es-ES"/>
              </w:rPr>
            </w:pPr>
            <w:r w:rsidRPr="0083255A">
              <w:rPr>
                <w:i/>
                <w:lang w:val="es-ES"/>
              </w:rPr>
              <w:t>(C)</w:t>
            </w:r>
          </w:p>
        </w:tc>
        <w:tc>
          <w:tcPr>
            <w:tcW w:w="1408" w:type="dxa"/>
            <w:tcBorders>
              <w:top w:val="single" w:sz="6" w:space="0" w:color="auto"/>
              <w:left w:val="nil"/>
              <w:bottom w:val="single" w:sz="6" w:space="0" w:color="auto"/>
              <w:right w:val="double" w:sz="6" w:space="0" w:color="auto"/>
            </w:tcBorders>
          </w:tcPr>
          <w:p w14:paraId="73F7B32C" w14:textId="77777777" w:rsidR="00CC1B61" w:rsidRPr="0083255A" w:rsidRDefault="00CC1B61" w:rsidP="007D0E4B">
            <w:pPr>
              <w:tabs>
                <w:tab w:val="decimal" w:pos="1050"/>
              </w:tabs>
              <w:spacing w:before="60" w:after="60"/>
              <w:ind w:right="-279" w:firstLine="17"/>
              <w:rPr>
                <w:i/>
                <w:lang w:val="es-ES"/>
              </w:rPr>
            </w:pPr>
            <w:r w:rsidRPr="0083255A">
              <w:rPr>
                <w:i/>
                <w:lang w:val="es-ES"/>
              </w:rPr>
              <w:t>[suma]</w:t>
            </w:r>
          </w:p>
        </w:tc>
      </w:tr>
      <w:tr w:rsidR="00CC1B61" w:rsidRPr="0083255A" w14:paraId="059AF84C" w14:textId="77777777" w:rsidTr="007D0E4B">
        <w:tc>
          <w:tcPr>
            <w:tcW w:w="6945" w:type="dxa"/>
            <w:tcBorders>
              <w:top w:val="single" w:sz="6" w:space="0" w:color="auto"/>
              <w:left w:val="double" w:sz="6" w:space="0" w:color="auto"/>
              <w:bottom w:val="single" w:sz="6" w:space="0" w:color="auto"/>
            </w:tcBorders>
          </w:tcPr>
          <w:p w14:paraId="50488A15" w14:textId="77777777" w:rsidR="00CC1B61" w:rsidRPr="0083255A" w:rsidRDefault="00CC1B61" w:rsidP="007D0E4B">
            <w:pPr>
              <w:tabs>
                <w:tab w:val="left" w:pos="330"/>
              </w:tabs>
              <w:spacing w:before="60" w:after="60"/>
              <w:ind w:right="-279"/>
              <w:rPr>
                <w:i/>
                <w:lang w:val="es-ES"/>
              </w:rPr>
            </w:pPr>
            <w:r w:rsidRPr="0083255A">
              <w:rPr>
                <w:i/>
                <w:lang w:val="es-ES"/>
              </w:rPr>
              <w:t>Total de Partidas más las Sumas Provisionales (A + B + C)</w:t>
            </w:r>
            <w:r w:rsidRPr="0083255A">
              <w:rPr>
                <w:i/>
                <w:vertAlign w:val="superscript"/>
                <w:lang w:val="es-ES"/>
              </w:rPr>
              <w:t>i</w:t>
            </w:r>
          </w:p>
        </w:tc>
        <w:tc>
          <w:tcPr>
            <w:tcW w:w="1134" w:type="dxa"/>
            <w:tcBorders>
              <w:top w:val="single" w:sz="6" w:space="0" w:color="auto"/>
              <w:left w:val="dotted" w:sz="4" w:space="0" w:color="auto"/>
              <w:bottom w:val="single" w:sz="6" w:space="0" w:color="auto"/>
              <w:right w:val="dotted" w:sz="4" w:space="0" w:color="auto"/>
            </w:tcBorders>
          </w:tcPr>
          <w:p w14:paraId="09E62598" w14:textId="77777777" w:rsidR="00CC1B61" w:rsidRPr="0083255A" w:rsidRDefault="00CC1B61" w:rsidP="007D0E4B">
            <w:pPr>
              <w:spacing w:before="60" w:after="60"/>
              <w:ind w:right="-279"/>
              <w:jc w:val="center"/>
              <w:rPr>
                <w:i/>
                <w:lang w:val="es-ES"/>
              </w:rPr>
            </w:pPr>
            <w:r w:rsidRPr="0083255A">
              <w:rPr>
                <w:i/>
                <w:lang w:val="es-ES"/>
              </w:rPr>
              <w:t>(D)</w:t>
            </w:r>
          </w:p>
        </w:tc>
        <w:tc>
          <w:tcPr>
            <w:tcW w:w="1408" w:type="dxa"/>
            <w:tcBorders>
              <w:top w:val="single" w:sz="6" w:space="0" w:color="auto"/>
              <w:left w:val="nil"/>
              <w:bottom w:val="single" w:sz="6" w:space="0" w:color="auto"/>
              <w:right w:val="double" w:sz="6" w:space="0" w:color="auto"/>
            </w:tcBorders>
          </w:tcPr>
          <w:p w14:paraId="5D3CEE9E" w14:textId="77777777" w:rsidR="00CC1B61" w:rsidRPr="0083255A" w:rsidRDefault="00CC1B61" w:rsidP="007D0E4B">
            <w:pPr>
              <w:tabs>
                <w:tab w:val="decimal" w:pos="1050"/>
              </w:tabs>
              <w:spacing w:before="60" w:after="60"/>
              <w:ind w:right="-279"/>
              <w:rPr>
                <w:i/>
                <w:lang w:val="es-ES"/>
              </w:rPr>
            </w:pPr>
          </w:p>
        </w:tc>
      </w:tr>
      <w:tr w:rsidR="00CC1B61" w:rsidRPr="0083255A" w14:paraId="58691225" w14:textId="77777777" w:rsidTr="007D0E4B">
        <w:tc>
          <w:tcPr>
            <w:tcW w:w="6945" w:type="dxa"/>
            <w:tcBorders>
              <w:top w:val="single" w:sz="6" w:space="0" w:color="auto"/>
              <w:left w:val="double" w:sz="6" w:space="0" w:color="auto"/>
              <w:bottom w:val="single" w:sz="6" w:space="0" w:color="auto"/>
            </w:tcBorders>
          </w:tcPr>
          <w:p w14:paraId="2534275F" w14:textId="77777777" w:rsidR="00CC1B61" w:rsidRPr="0083255A" w:rsidRDefault="00CC1B61" w:rsidP="007D0E4B">
            <w:pPr>
              <w:tabs>
                <w:tab w:val="left" w:pos="330"/>
              </w:tabs>
              <w:spacing w:before="60" w:after="60"/>
              <w:ind w:right="-279"/>
              <w:rPr>
                <w:i/>
                <w:lang w:val="es-ES"/>
              </w:rPr>
            </w:pPr>
            <w:r w:rsidRPr="0083255A">
              <w:rPr>
                <w:i/>
                <w:lang w:val="es-ES"/>
              </w:rPr>
              <w:t xml:space="preserve">Agregar Suma Provisional para reserva para Imprevistos </w:t>
            </w:r>
            <w:r w:rsidRPr="0083255A">
              <w:rPr>
                <w:i/>
                <w:lang w:val="es-ES"/>
              </w:rPr>
              <w:br/>
              <w:t>(si hubiera)</w:t>
            </w:r>
            <w:r w:rsidRPr="0083255A">
              <w:rPr>
                <w:i/>
                <w:vertAlign w:val="superscript"/>
                <w:lang w:val="es-ES"/>
              </w:rPr>
              <w:t xml:space="preserve"> ii</w:t>
            </w:r>
          </w:p>
        </w:tc>
        <w:tc>
          <w:tcPr>
            <w:tcW w:w="1134" w:type="dxa"/>
            <w:tcBorders>
              <w:top w:val="single" w:sz="6" w:space="0" w:color="auto"/>
              <w:left w:val="dotted" w:sz="4" w:space="0" w:color="auto"/>
              <w:bottom w:val="single" w:sz="6" w:space="0" w:color="auto"/>
              <w:right w:val="dotted" w:sz="4" w:space="0" w:color="auto"/>
            </w:tcBorders>
          </w:tcPr>
          <w:p w14:paraId="5CD71DFC" w14:textId="77777777" w:rsidR="00CC1B61" w:rsidRPr="0083255A" w:rsidRDefault="00CC1B61" w:rsidP="007D0E4B">
            <w:pPr>
              <w:spacing w:before="60" w:after="60"/>
              <w:ind w:right="-279"/>
              <w:jc w:val="center"/>
              <w:rPr>
                <w:i/>
                <w:lang w:val="es-ES"/>
              </w:rPr>
            </w:pPr>
            <w:r w:rsidRPr="0083255A">
              <w:rPr>
                <w:i/>
                <w:lang w:val="es-ES"/>
              </w:rPr>
              <w:t>(E)</w:t>
            </w:r>
          </w:p>
        </w:tc>
        <w:tc>
          <w:tcPr>
            <w:tcW w:w="1408" w:type="dxa"/>
            <w:tcBorders>
              <w:top w:val="single" w:sz="6" w:space="0" w:color="auto"/>
              <w:left w:val="nil"/>
              <w:bottom w:val="single" w:sz="6" w:space="0" w:color="auto"/>
              <w:right w:val="double" w:sz="6" w:space="0" w:color="auto"/>
            </w:tcBorders>
          </w:tcPr>
          <w:p w14:paraId="43A62869" w14:textId="77777777" w:rsidR="00CC1B61" w:rsidRPr="0083255A" w:rsidRDefault="00CC1B61" w:rsidP="007D0E4B">
            <w:pPr>
              <w:spacing w:before="60" w:after="60"/>
              <w:ind w:right="-279"/>
              <w:jc w:val="center"/>
              <w:rPr>
                <w:i/>
                <w:lang w:val="es-ES"/>
              </w:rPr>
            </w:pPr>
            <w:r w:rsidRPr="0083255A">
              <w:rPr>
                <w:i/>
                <w:lang w:val="es-ES"/>
              </w:rPr>
              <w:t>[suma]</w:t>
            </w:r>
          </w:p>
        </w:tc>
      </w:tr>
      <w:tr w:rsidR="00CC1B61" w:rsidRPr="0083255A" w14:paraId="5F714121" w14:textId="77777777" w:rsidTr="007D0E4B">
        <w:tc>
          <w:tcPr>
            <w:tcW w:w="6945" w:type="dxa"/>
            <w:tcBorders>
              <w:top w:val="single" w:sz="6" w:space="0" w:color="auto"/>
              <w:left w:val="double" w:sz="6" w:space="0" w:color="auto"/>
              <w:bottom w:val="single" w:sz="6" w:space="0" w:color="auto"/>
            </w:tcBorders>
          </w:tcPr>
          <w:p w14:paraId="51E9F2A7" w14:textId="5FE7EC2B" w:rsidR="00CC1B61" w:rsidRPr="0083255A" w:rsidRDefault="00CC1B61" w:rsidP="007D0E4B">
            <w:pPr>
              <w:tabs>
                <w:tab w:val="left" w:pos="330"/>
              </w:tabs>
              <w:spacing w:before="60" w:after="60"/>
              <w:ind w:right="-279"/>
              <w:rPr>
                <w:i/>
                <w:lang w:val="es-ES"/>
              </w:rPr>
            </w:pPr>
            <w:r w:rsidRPr="0083255A">
              <w:rPr>
                <w:i/>
                <w:lang w:val="es-ES"/>
              </w:rPr>
              <w:t xml:space="preserve">Precio de la </w:t>
            </w:r>
            <w:r w:rsidR="00A75626" w:rsidRPr="0083255A">
              <w:rPr>
                <w:i/>
                <w:lang w:val="es-ES"/>
              </w:rPr>
              <w:t>Propuesta</w:t>
            </w:r>
            <w:r w:rsidRPr="0083255A">
              <w:rPr>
                <w:i/>
                <w:lang w:val="es-ES"/>
              </w:rPr>
              <w:t xml:space="preserve"> (D + E) (pasar a la Carta de la </w:t>
            </w:r>
            <w:r w:rsidR="00A75626" w:rsidRPr="0083255A">
              <w:rPr>
                <w:i/>
                <w:lang w:val="es-ES"/>
              </w:rPr>
              <w:t>Propuesta</w:t>
            </w:r>
            <w:r w:rsidRPr="0083255A">
              <w:rPr>
                <w:i/>
                <w:lang w:val="es-ES"/>
              </w:rPr>
              <w:t>)</w:t>
            </w:r>
          </w:p>
        </w:tc>
        <w:tc>
          <w:tcPr>
            <w:tcW w:w="1134" w:type="dxa"/>
            <w:tcBorders>
              <w:top w:val="single" w:sz="6" w:space="0" w:color="auto"/>
              <w:left w:val="dotted" w:sz="4" w:space="0" w:color="auto"/>
              <w:bottom w:val="single" w:sz="6" w:space="0" w:color="auto"/>
              <w:right w:val="dotted" w:sz="4" w:space="0" w:color="auto"/>
            </w:tcBorders>
          </w:tcPr>
          <w:p w14:paraId="170EC903" w14:textId="77777777" w:rsidR="00CC1B61" w:rsidRPr="0083255A" w:rsidRDefault="00CC1B61" w:rsidP="007D0E4B">
            <w:pPr>
              <w:spacing w:before="60" w:after="60"/>
              <w:ind w:right="-279"/>
              <w:jc w:val="center"/>
              <w:rPr>
                <w:i/>
                <w:lang w:val="es-ES"/>
              </w:rPr>
            </w:pPr>
            <w:r w:rsidRPr="0083255A">
              <w:rPr>
                <w:i/>
                <w:lang w:val="es-ES"/>
              </w:rPr>
              <w:t>(F)</w:t>
            </w:r>
          </w:p>
        </w:tc>
        <w:tc>
          <w:tcPr>
            <w:tcW w:w="1408" w:type="dxa"/>
            <w:tcBorders>
              <w:top w:val="single" w:sz="6" w:space="0" w:color="auto"/>
              <w:left w:val="nil"/>
              <w:bottom w:val="single" w:sz="6" w:space="0" w:color="auto"/>
              <w:right w:val="double" w:sz="6" w:space="0" w:color="auto"/>
            </w:tcBorders>
          </w:tcPr>
          <w:p w14:paraId="2D42317D" w14:textId="77777777" w:rsidR="00CC1B61" w:rsidRPr="0083255A" w:rsidRDefault="00CC1B61" w:rsidP="007D0E4B">
            <w:pPr>
              <w:tabs>
                <w:tab w:val="decimal" w:pos="1050"/>
              </w:tabs>
              <w:spacing w:before="60" w:after="60"/>
              <w:ind w:right="-279"/>
              <w:rPr>
                <w:i/>
                <w:lang w:val="es-ES"/>
              </w:rPr>
            </w:pPr>
          </w:p>
        </w:tc>
      </w:tr>
      <w:tr w:rsidR="00CC1B61" w:rsidRPr="0083255A" w14:paraId="20B96BDB" w14:textId="77777777" w:rsidTr="007D0E4B">
        <w:tc>
          <w:tcPr>
            <w:tcW w:w="6945" w:type="dxa"/>
            <w:tcBorders>
              <w:top w:val="single" w:sz="6" w:space="0" w:color="auto"/>
              <w:left w:val="double" w:sz="6" w:space="0" w:color="auto"/>
              <w:bottom w:val="double" w:sz="6" w:space="0" w:color="auto"/>
            </w:tcBorders>
          </w:tcPr>
          <w:p w14:paraId="16DC7C16" w14:textId="77777777" w:rsidR="00CC1B61" w:rsidRPr="0083255A" w:rsidRDefault="00CC1B61" w:rsidP="007D0E4B">
            <w:pPr>
              <w:tabs>
                <w:tab w:val="left" w:pos="330"/>
              </w:tabs>
              <w:spacing w:before="60" w:after="60"/>
              <w:ind w:right="-279"/>
              <w:rPr>
                <w:lang w:val="es-ES"/>
              </w:rPr>
            </w:pPr>
          </w:p>
        </w:tc>
        <w:tc>
          <w:tcPr>
            <w:tcW w:w="1134" w:type="dxa"/>
            <w:tcBorders>
              <w:top w:val="single" w:sz="6" w:space="0" w:color="auto"/>
              <w:left w:val="dotted" w:sz="4" w:space="0" w:color="auto"/>
              <w:bottom w:val="double" w:sz="6" w:space="0" w:color="auto"/>
              <w:right w:val="dotted" w:sz="4" w:space="0" w:color="auto"/>
            </w:tcBorders>
          </w:tcPr>
          <w:p w14:paraId="23911D74" w14:textId="77777777" w:rsidR="00CC1B61" w:rsidRPr="0083255A" w:rsidRDefault="00CC1B61" w:rsidP="007D0E4B">
            <w:pPr>
              <w:spacing w:before="60" w:after="60"/>
              <w:ind w:right="-279"/>
              <w:jc w:val="center"/>
              <w:rPr>
                <w:lang w:val="es-ES"/>
              </w:rPr>
            </w:pPr>
          </w:p>
        </w:tc>
        <w:tc>
          <w:tcPr>
            <w:tcW w:w="1408" w:type="dxa"/>
            <w:tcBorders>
              <w:top w:val="single" w:sz="6" w:space="0" w:color="auto"/>
              <w:left w:val="nil"/>
              <w:bottom w:val="double" w:sz="6" w:space="0" w:color="auto"/>
              <w:right w:val="double" w:sz="6" w:space="0" w:color="auto"/>
            </w:tcBorders>
          </w:tcPr>
          <w:p w14:paraId="1123AD3B" w14:textId="77777777" w:rsidR="00CC1B61" w:rsidRPr="0083255A" w:rsidRDefault="00CC1B61" w:rsidP="007D0E4B">
            <w:pPr>
              <w:tabs>
                <w:tab w:val="decimal" w:pos="1050"/>
              </w:tabs>
              <w:spacing w:before="60" w:after="60"/>
              <w:ind w:right="-279"/>
              <w:rPr>
                <w:lang w:val="es-ES"/>
              </w:rPr>
            </w:pPr>
          </w:p>
        </w:tc>
      </w:tr>
      <w:tr w:rsidR="00CC1B61" w:rsidRPr="00484836" w14:paraId="5A1243DE" w14:textId="77777777" w:rsidTr="007D0E4B">
        <w:tc>
          <w:tcPr>
            <w:tcW w:w="9487" w:type="dxa"/>
            <w:gridSpan w:val="3"/>
          </w:tcPr>
          <w:p w14:paraId="046B659D" w14:textId="77777777" w:rsidR="00CC1B61" w:rsidRPr="0083255A" w:rsidRDefault="00CC1B61" w:rsidP="007D0E4B">
            <w:pPr>
              <w:ind w:right="-279"/>
              <w:rPr>
                <w:sz w:val="20"/>
                <w:lang w:val="es-ES"/>
              </w:rPr>
            </w:pPr>
          </w:p>
          <w:p w14:paraId="2725DC3A" w14:textId="77777777" w:rsidR="00CC1B61" w:rsidRPr="0083255A" w:rsidRDefault="00CC1B61" w:rsidP="007D0E4B">
            <w:pPr>
              <w:spacing w:before="240"/>
              <w:jc w:val="both"/>
              <w:rPr>
                <w:sz w:val="20"/>
                <w:lang w:val="es-ES"/>
              </w:rPr>
            </w:pPr>
            <w:r w:rsidRPr="0083255A">
              <w:rPr>
                <w:sz w:val="20"/>
                <w:lang w:val="es-ES"/>
              </w:rPr>
              <w:t>i) Todas las sumas provisionales se aplicarán en forma total o parcial a solicitud y juicio del Ingeniero, de conformidad con las Subcláusulas 13.4 y 13.5 de las Condiciones Generales del Contrato excepto por la Remuneración y Gastos de la DAAB para lo cual aplicará la Subcláusula 13.4 de las Condiciones Particulares - Parte B.</w:t>
            </w:r>
          </w:p>
          <w:p w14:paraId="727E6CA4" w14:textId="77777777" w:rsidR="00CC1B61" w:rsidRPr="0083255A" w:rsidRDefault="00CC1B61" w:rsidP="007D0E4B">
            <w:pPr>
              <w:spacing w:before="60" w:after="60"/>
              <w:ind w:left="240" w:right="-279" w:hanging="240"/>
              <w:rPr>
                <w:sz w:val="20"/>
                <w:lang w:val="es-ES"/>
              </w:rPr>
            </w:pPr>
            <w:r w:rsidRPr="0083255A">
              <w:rPr>
                <w:sz w:val="20"/>
                <w:lang w:val="es-ES"/>
              </w:rPr>
              <w:t>ii) Será ingresado por el Contratante.</w:t>
            </w:r>
          </w:p>
          <w:p w14:paraId="771ACC08" w14:textId="77777777" w:rsidR="00CC1B61" w:rsidRPr="0083255A" w:rsidRDefault="00CC1B61" w:rsidP="007D0E4B">
            <w:pPr>
              <w:spacing w:before="60" w:after="60"/>
              <w:ind w:left="240" w:right="-279" w:hanging="240"/>
              <w:rPr>
                <w:sz w:val="20"/>
                <w:lang w:val="es-ES"/>
              </w:rPr>
            </w:pPr>
            <w:r w:rsidRPr="0083255A">
              <w:rPr>
                <w:sz w:val="20"/>
                <w:lang w:val="es-ES"/>
              </w:rPr>
              <w:t>* A los efectos de la evaluación, salvo por la partida trabajos por administración, no se incluirá la Suma Provisional.</w:t>
            </w:r>
          </w:p>
        </w:tc>
      </w:tr>
    </w:tbl>
    <w:p w14:paraId="6E930547" w14:textId="77777777" w:rsidR="00C056D3" w:rsidRPr="0083255A" w:rsidRDefault="00C056D3" w:rsidP="007077A8">
      <w:pPr>
        <w:ind w:right="-279"/>
        <w:rPr>
          <w:sz w:val="22"/>
          <w:u w:val="single"/>
          <w:lang w:val="es-ES"/>
        </w:rPr>
      </w:pPr>
    </w:p>
    <w:p w14:paraId="28662F70" w14:textId="77777777" w:rsidR="004E1AE6" w:rsidRPr="0083255A" w:rsidRDefault="004E1AE6">
      <w:pPr>
        <w:rPr>
          <w:rFonts w:cs="Arial"/>
          <w:b/>
          <w:bCs w:val="0"/>
          <w:iCs/>
          <w:spacing w:val="-2"/>
          <w:sz w:val="36"/>
          <w:lang w:val="es-ES"/>
        </w:rPr>
      </w:pPr>
      <w:r w:rsidRPr="0083255A">
        <w:rPr>
          <w:sz w:val="36"/>
          <w:lang w:val="es-ES"/>
        </w:rPr>
        <w:br w:type="page"/>
      </w:r>
    </w:p>
    <w:p w14:paraId="0B1832A8" w14:textId="7160C4AE" w:rsidR="00C056D3" w:rsidRPr="0083255A" w:rsidRDefault="00C056D3" w:rsidP="006A43E1">
      <w:pPr>
        <w:pStyle w:val="Head42"/>
        <w:jc w:val="center"/>
        <w:rPr>
          <w:sz w:val="36"/>
          <w:szCs w:val="36"/>
          <w:lang w:val="es-ES"/>
        </w:rPr>
      </w:pPr>
      <w:bookmarkStart w:id="506" w:name="_Toc38190357"/>
      <w:bookmarkStart w:id="507" w:name="_Toc124769142"/>
      <w:r w:rsidRPr="0083255A">
        <w:rPr>
          <w:sz w:val="36"/>
          <w:szCs w:val="36"/>
          <w:lang w:val="es-ES"/>
        </w:rPr>
        <w:lastRenderedPageBreak/>
        <w:t>Programa de Pagos</w:t>
      </w:r>
      <w:bookmarkEnd w:id="506"/>
      <w:bookmarkEnd w:id="507"/>
    </w:p>
    <w:p w14:paraId="3A5C1C7E" w14:textId="77777777" w:rsidR="00C056D3" w:rsidRPr="0083255A" w:rsidRDefault="00C056D3" w:rsidP="00C056D3">
      <w:pPr>
        <w:ind w:right="-279"/>
        <w:rPr>
          <w:sz w:val="22"/>
          <w:u w:val="single"/>
          <w:lang w:val="es-ES"/>
        </w:rPr>
      </w:pPr>
    </w:p>
    <w:p w14:paraId="7ABDCFDB" w14:textId="77777777" w:rsidR="00C056D3" w:rsidRPr="0083255A" w:rsidRDefault="00C056D3" w:rsidP="00C056D3">
      <w:pPr>
        <w:jc w:val="both"/>
        <w:rPr>
          <w:i/>
          <w:noProof/>
          <w:lang w:val="es-ES"/>
        </w:rPr>
      </w:pPr>
      <w:r w:rsidRPr="0083255A">
        <w:rPr>
          <w:i/>
          <w:noProof/>
          <w:lang w:val="es-ES"/>
        </w:rPr>
        <w:t>[</w:t>
      </w:r>
      <w:r w:rsidRPr="0083255A">
        <w:rPr>
          <w:b/>
          <w:bCs w:val="0"/>
          <w:i/>
          <w:noProof/>
          <w:lang w:val="es-ES"/>
        </w:rPr>
        <w:t>Nota para el Contratante</w:t>
      </w:r>
    </w:p>
    <w:p w14:paraId="5EDC0CB4" w14:textId="77777777" w:rsidR="00C056D3" w:rsidRPr="0083255A" w:rsidRDefault="00C056D3" w:rsidP="00C056D3">
      <w:pPr>
        <w:ind w:right="-279"/>
        <w:rPr>
          <w:sz w:val="22"/>
          <w:u w:val="single"/>
          <w:lang w:val="es-ES"/>
        </w:rPr>
      </w:pPr>
    </w:p>
    <w:p w14:paraId="3AE030E1" w14:textId="77777777" w:rsidR="00C056D3" w:rsidRPr="0083255A" w:rsidRDefault="00C056D3" w:rsidP="00C056D3">
      <w:pPr>
        <w:spacing w:after="120"/>
        <w:jc w:val="both"/>
        <w:rPr>
          <w:i/>
          <w:noProof/>
          <w:lang w:val="es-ES"/>
        </w:rPr>
      </w:pPr>
      <w:r w:rsidRPr="0083255A">
        <w:rPr>
          <w:i/>
          <w:noProof/>
          <w:lang w:val="es-ES"/>
        </w:rPr>
        <w:t xml:space="preserve"> (i) Si los pagos al Contratista deben hacerse en cuotas de conformidad con la Subcláusula 14.4 de GC, entonces el Contratante deberá incluir una tabla de cuotas aquí. Tenga en cuenta que la condición básica de la la Subcláusula 14.4 de las CG del Contrato </w:t>
      </w:r>
      <w:r w:rsidRPr="0083255A">
        <w:rPr>
          <w:i/>
          <w:noProof/>
          <w:u w:val="single"/>
          <w:lang w:val="es-ES"/>
        </w:rPr>
        <w:t>no incluye</w:t>
      </w:r>
      <w:r w:rsidRPr="0083255A">
        <w:rPr>
          <w:i/>
          <w:noProof/>
          <w:lang w:val="es-ES"/>
        </w:rPr>
        <w:t xml:space="preserve"> un Calendario de Pagos.</w:t>
      </w:r>
    </w:p>
    <w:p w14:paraId="45BFF943" w14:textId="77777777" w:rsidR="00C056D3" w:rsidRPr="0083255A" w:rsidRDefault="00C056D3" w:rsidP="00C056D3">
      <w:pPr>
        <w:jc w:val="both"/>
        <w:rPr>
          <w:i/>
          <w:noProof/>
          <w:lang w:val="es-ES"/>
        </w:rPr>
      </w:pPr>
      <w:r w:rsidRPr="0083255A">
        <w:rPr>
          <w:i/>
          <w:noProof/>
          <w:lang w:val="es-ES"/>
        </w:rPr>
        <w:t>Si no se indica en los Datos del Contrato, esta sección puede incluir:</w:t>
      </w:r>
    </w:p>
    <w:p w14:paraId="70CA4ACA" w14:textId="77777777" w:rsidR="00C056D3" w:rsidRPr="0083255A" w:rsidRDefault="00C056D3" w:rsidP="00C056D3">
      <w:pPr>
        <w:pStyle w:val="ListParagraph"/>
        <w:ind w:hanging="360"/>
        <w:rPr>
          <w:i/>
          <w:noProof/>
          <w:lang w:val="es-ES"/>
        </w:rPr>
      </w:pPr>
    </w:p>
    <w:p w14:paraId="1BA42437" w14:textId="77777777" w:rsidR="00C056D3" w:rsidRPr="0083255A" w:rsidRDefault="00C056D3" w:rsidP="00C056D3">
      <w:pPr>
        <w:pStyle w:val="ListParagraph"/>
        <w:ind w:hanging="360"/>
        <w:rPr>
          <w:i/>
          <w:noProof/>
          <w:lang w:val="es-ES"/>
        </w:rPr>
      </w:pPr>
      <w:r w:rsidRPr="0083255A">
        <w:rPr>
          <w:i/>
          <w:noProof/>
          <w:lang w:val="es-ES"/>
        </w:rPr>
        <w:t>• Tabla de cuotas,</w:t>
      </w:r>
    </w:p>
    <w:p w14:paraId="030E1D23" w14:textId="77777777" w:rsidR="00C056D3" w:rsidRPr="0083255A" w:rsidRDefault="00C056D3" w:rsidP="00C056D3">
      <w:pPr>
        <w:pStyle w:val="ListParagraph"/>
        <w:ind w:hanging="360"/>
        <w:rPr>
          <w:i/>
          <w:noProof/>
          <w:lang w:val="es-ES"/>
        </w:rPr>
      </w:pPr>
      <w:r w:rsidRPr="0083255A">
        <w:rPr>
          <w:i/>
          <w:noProof/>
          <w:lang w:val="es-ES"/>
        </w:rPr>
        <w:t>• Monedas de pago,</w:t>
      </w:r>
    </w:p>
    <w:p w14:paraId="4F80824F" w14:textId="77777777" w:rsidR="00C056D3" w:rsidRPr="0083255A" w:rsidRDefault="00C056D3" w:rsidP="00C056D3">
      <w:pPr>
        <w:pStyle w:val="ListParagraph"/>
        <w:ind w:hanging="360"/>
        <w:rPr>
          <w:i/>
          <w:noProof/>
          <w:lang w:val="es-ES"/>
        </w:rPr>
      </w:pPr>
      <w:r w:rsidRPr="0083255A">
        <w:rPr>
          <w:i/>
          <w:noProof/>
          <w:lang w:val="es-ES"/>
        </w:rPr>
        <w:t>• Tipos de cambio aplicables,</w:t>
      </w:r>
    </w:p>
    <w:p w14:paraId="1013EC31" w14:textId="77777777" w:rsidR="00C056D3" w:rsidRPr="0083255A" w:rsidRDefault="00C056D3" w:rsidP="00C056D3">
      <w:pPr>
        <w:pStyle w:val="ListParagraph"/>
        <w:ind w:hanging="360"/>
        <w:rPr>
          <w:i/>
          <w:noProof/>
          <w:lang w:val="es-ES"/>
        </w:rPr>
      </w:pPr>
      <w:r w:rsidRPr="0083255A">
        <w:rPr>
          <w:i/>
          <w:noProof/>
          <w:lang w:val="es-ES"/>
        </w:rPr>
        <w:t>• Planta y materiales: si se aplica la Subcláusula 14.5 de GC:</w:t>
      </w:r>
    </w:p>
    <w:p w14:paraId="6758D5F6" w14:textId="77777777" w:rsidR="00C056D3" w:rsidRPr="0083255A" w:rsidRDefault="00C056D3" w:rsidP="005218BC">
      <w:pPr>
        <w:pStyle w:val="ListParagraph"/>
        <w:ind w:left="1080" w:hanging="360"/>
        <w:rPr>
          <w:i/>
          <w:noProof/>
          <w:lang w:val="es-ES"/>
        </w:rPr>
      </w:pPr>
      <w:r w:rsidRPr="0083255A">
        <w:rPr>
          <w:i/>
          <w:noProof/>
          <w:lang w:val="es-ES"/>
        </w:rPr>
        <w:t>- -14.5 (b) (i) -Planta y materiales para el pago cuando se envía ______________ [incluya la lista, o indique N / A si esto ya se tiene en cuenta en la Tabla de cuotas].</w:t>
      </w:r>
    </w:p>
    <w:p w14:paraId="5615271E" w14:textId="77777777" w:rsidR="00C056D3" w:rsidRPr="0083255A" w:rsidRDefault="00C056D3" w:rsidP="005218BC">
      <w:pPr>
        <w:pStyle w:val="ListParagraph"/>
        <w:ind w:left="1080" w:hanging="360"/>
        <w:rPr>
          <w:i/>
          <w:noProof/>
          <w:lang w:val="es-ES"/>
        </w:rPr>
      </w:pPr>
      <w:r w:rsidRPr="0083255A">
        <w:rPr>
          <w:i/>
          <w:noProof/>
          <w:lang w:val="es-ES"/>
        </w:rPr>
        <w:t>- -14.5 (c) (i) -Planta y materiales para el pago cuando se entregan al sitio ______________ [incluya la lista, o indique N / A si esto ya se tiene en cuenta en la Tabla de cuotas]</w:t>
      </w:r>
    </w:p>
    <w:p w14:paraId="048A8132" w14:textId="77777777" w:rsidR="00C056D3" w:rsidRPr="0083255A" w:rsidRDefault="00C056D3" w:rsidP="00C056D3">
      <w:pPr>
        <w:ind w:right="-279"/>
        <w:rPr>
          <w:sz w:val="22"/>
          <w:u w:val="single"/>
          <w:lang w:val="es-ES"/>
        </w:rPr>
      </w:pPr>
    </w:p>
    <w:p w14:paraId="508AFFBA" w14:textId="77777777" w:rsidR="00C056D3" w:rsidRPr="0083255A" w:rsidRDefault="00C056D3" w:rsidP="00C056D3">
      <w:pPr>
        <w:spacing w:after="120"/>
        <w:jc w:val="both"/>
        <w:rPr>
          <w:i/>
          <w:noProof/>
          <w:lang w:val="es-ES"/>
        </w:rPr>
      </w:pPr>
      <w:r w:rsidRPr="0083255A">
        <w:rPr>
          <w:i/>
          <w:noProof/>
          <w:lang w:val="es-ES"/>
        </w:rPr>
        <w:t>(ii) Si los pagos al Contratista se realizarán en base a la finalización de los Hitos (si hubiera y según lo definido y descrito en el Contrato), entonces el Contratante deberá incluir en el Programa de Pagos una referencia explícita a los pagos por Hito. Para minimizar el riesgo de desacuerdos, dichos hitos de pago se especificarán cuidadosamente].</w:t>
      </w:r>
    </w:p>
    <w:p w14:paraId="7F8174FB" w14:textId="77777777" w:rsidR="00C056D3" w:rsidRPr="0083255A" w:rsidRDefault="00C056D3" w:rsidP="00C056D3">
      <w:pPr>
        <w:rPr>
          <w:lang w:val="es-ES"/>
        </w:rPr>
      </w:pPr>
    </w:p>
    <w:p w14:paraId="4F5DAB0F" w14:textId="77AC6028" w:rsidR="0023331B" w:rsidRPr="0083255A" w:rsidRDefault="0023331B">
      <w:pPr>
        <w:rPr>
          <w:b/>
          <w:sz w:val="36"/>
          <w:szCs w:val="20"/>
          <w:lang w:val="es-ES"/>
        </w:rPr>
      </w:pPr>
      <w:bookmarkStart w:id="508" w:name="_Toc446329300"/>
      <w:r w:rsidRPr="0083255A">
        <w:rPr>
          <w:b/>
          <w:sz w:val="36"/>
          <w:szCs w:val="20"/>
          <w:lang w:val="es-ES"/>
        </w:rPr>
        <w:br w:type="page"/>
      </w:r>
    </w:p>
    <w:p w14:paraId="2AF1E195" w14:textId="77777777" w:rsidR="00070255" w:rsidRPr="0083255A" w:rsidRDefault="00070255" w:rsidP="000402DC">
      <w:pPr>
        <w:jc w:val="center"/>
        <w:rPr>
          <w:b/>
          <w:sz w:val="40"/>
          <w:lang w:val="es-ES"/>
        </w:rPr>
      </w:pPr>
    </w:p>
    <w:p w14:paraId="243A7493" w14:textId="4391DF00" w:rsidR="0023331B" w:rsidRPr="0083255A" w:rsidRDefault="00D037A9" w:rsidP="006A43E1">
      <w:pPr>
        <w:pStyle w:val="Head42"/>
        <w:jc w:val="center"/>
        <w:rPr>
          <w:sz w:val="36"/>
          <w:szCs w:val="36"/>
          <w:lang w:val="es-ES"/>
        </w:rPr>
      </w:pPr>
      <w:bookmarkStart w:id="509" w:name="_Toc38190358"/>
      <w:bookmarkStart w:id="510" w:name="_Toc124769143"/>
      <w:r w:rsidRPr="0083255A">
        <w:rPr>
          <w:sz w:val="36"/>
          <w:szCs w:val="36"/>
          <w:lang w:val="es-ES"/>
        </w:rPr>
        <w:t>Lista</w:t>
      </w:r>
      <w:r w:rsidR="0023331B" w:rsidRPr="0083255A">
        <w:rPr>
          <w:sz w:val="36"/>
          <w:szCs w:val="36"/>
          <w:lang w:val="es-ES"/>
        </w:rPr>
        <w:t xml:space="preserve"> de </w:t>
      </w:r>
      <w:r w:rsidR="001636C7" w:rsidRPr="0083255A">
        <w:rPr>
          <w:sz w:val="36"/>
          <w:szCs w:val="36"/>
          <w:lang w:val="es-ES"/>
        </w:rPr>
        <w:t>G</w:t>
      </w:r>
      <w:r w:rsidR="0023331B" w:rsidRPr="0083255A">
        <w:rPr>
          <w:sz w:val="36"/>
          <w:szCs w:val="36"/>
          <w:lang w:val="es-ES"/>
        </w:rPr>
        <w:t xml:space="preserve">arantías de </w:t>
      </w:r>
      <w:r w:rsidR="001636C7" w:rsidRPr="0083255A">
        <w:rPr>
          <w:sz w:val="36"/>
          <w:szCs w:val="36"/>
          <w:lang w:val="es-ES"/>
        </w:rPr>
        <w:t>R</w:t>
      </w:r>
      <w:r w:rsidR="0023331B" w:rsidRPr="0083255A">
        <w:rPr>
          <w:sz w:val="36"/>
          <w:szCs w:val="36"/>
          <w:lang w:val="es-ES"/>
        </w:rPr>
        <w:t xml:space="preserve">endimiento </w:t>
      </w:r>
      <w:r w:rsidR="00546DDF" w:rsidRPr="0083255A">
        <w:rPr>
          <w:sz w:val="36"/>
          <w:szCs w:val="36"/>
          <w:lang w:val="es-ES"/>
        </w:rPr>
        <w:t>e Indemnización por</w:t>
      </w:r>
      <w:r w:rsidR="0023331B" w:rsidRPr="0083255A">
        <w:rPr>
          <w:sz w:val="36"/>
          <w:szCs w:val="36"/>
          <w:lang w:val="es-ES"/>
        </w:rPr>
        <w:t xml:space="preserve"> </w:t>
      </w:r>
      <w:r w:rsidR="001636C7" w:rsidRPr="0083255A">
        <w:rPr>
          <w:sz w:val="36"/>
          <w:szCs w:val="36"/>
          <w:lang w:val="es-ES"/>
        </w:rPr>
        <w:t>Desempeño</w:t>
      </w:r>
      <w:bookmarkEnd w:id="509"/>
      <w:bookmarkEnd w:id="510"/>
    </w:p>
    <w:p w14:paraId="7196F1E8" w14:textId="77777777" w:rsidR="0023331B" w:rsidRPr="0083255A" w:rsidRDefault="0023331B" w:rsidP="0023331B">
      <w:pPr>
        <w:jc w:val="center"/>
        <w:rPr>
          <w:b/>
          <w:sz w:val="40"/>
          <w:lang w:val="es-ES"/>
        </w:rPr>
      </w:pPr>
    </w:p>
    <w:p w14:paraId="577838BD" w14:textId="4098C2F1" w:rsidR="00070255" w:rsidRPr="0083255A" w:rsidRDefault="0023331B" w:rsidP="0023331B">
      <w:pPr>
        <w:rPr>
          <w:lang w:val="es-ES"/>
        </w:rPr>
      </w:pPr>
      <w:r w:rsidRPr="0083255A">
        <w:rPr>
          <w:lang w:val="es-ES"/>
        </w:rPr>
        <w:t>[</w:t>
      </w:r>
      <w:r w:rsidRPr="0083255A">
        <w:rPr>
          <w:b/>
          <w:bCs w:val="0"/>
          <w:i/>
          <w:iCs/>
          <w:lang w:val="es-ES"/>
        </w:rPr>
        <w:t>Si corresponde</w:t>
      </w:r>
      <w:r w:rsidRPr="0083255A">
        <w:rPr>
          <w:i/>
          <w:iCs/>
          <w:lang w:val="es-ES"/>
        </w:rPr>
        <w:t xml:space="preserve">, inserte las garantías requeridas por el Contratante para la ejecución de las Obras o cualquier parte de las Obras (según sea el caso), y establezca la Indemnización por </w:t>
      </w:r>
      <w:r w:rsidR="00546DDF" w:rsidRPr="0083255A">
        <w:rPr>
          <w:i/>
          <w:iCs/>
          <w:lang w:val="es-ES"/>
        </w:rPr>
        <w:t>Desempeño</w:t>
      </w:r>
      <w:r w:rsidRPr="0083255A">
        <w:rPr>
          <w:i/>
          <w:iCs/>
          <w:lang w:val="es-ES"/>
        </w:rPr>
        <w:t xml:space="preserve"> aplicables pagadera en caso de que no se logre la ejecución garantizada(s). </w:t>
      </w:r>
      <w:r w:rsidR="005218BC" w:rsidRPr="0083255A">
        <w:rPr>
          <w:i/>
          <w:iCs/>
          <w:lang w:val="es-ES"/>
        </w:rPr>
        <w:t>Consulte las</w:t>
      </w:r>
      <w:r w:rsidRPr="0083255A">
        <w:rPr>
          <w:i/>
          <w:iCs/>
          <w:lang w:val="es-ES"/>
        </w:rPr>
        <w:t xml:space="preserve"> Subcláusulas 1.1.63, 1.174</w:t>
      </w:r>
      <w:r w:rsidR="005218BC" w:rsidRPr="0083255A">
        <w:rPr>
          <w:i/>
          <w:iCs/>
          <w:lang w:val="es-ES"/>
        </w:rPr>
        <w:t xml:space="preserve">, 9.1, </w:t>
      </w:r>
      <w:r w:rsidRPr="0083255A">
        <w:rPr>
          <w:i/>
          <w:iCs/>
          <w:lang w:val="es-ES"/>
        </w:rPr>
        <w:t>12.1-12.4</w:t>
      </w:r>
      <w:r w:rsidR="005218BC" w:rsidRPr="0083255A">
        <w:rPr>
          <w:i/>
          <w:iCs/>
          <w:lang w:val="es-ES"/>
        </w:rPr>
        <w:t xml:space="preserve"> de las Condiciones Generales]</w:t>
      </w:r>
    </w:p>
    <w:p w14:paraId="3A257FC8" w14:textId="77777777" w:rsidR="00070255" w:rsidRPr="0083255A" w:rsidRDefault="00070255" w:rsidP="000402DC">
      <w:pPr>
        <w:jc w:val="center"/>
        <w:rPr>
          <w:b/>
          <w:sz w:val="40"/>
          <w:lang w:val="es-ES"/>
        </w:rPr>
      </w:pPr>
    </w:p>
    <w:p w14:paraId="4BA3DC52" w14:textId="77777777" w:rsidR="00070255" w:rsidRPr="0083255A" w:rsidRDefault="00070255" w:rsidP="000402DC">
      <w:pPr>
        <w:jc w:val="center"/>
        <w:rPr>
          <w:b/>
          <w:sz w:val="40"/>
          <w:lang w:val="es-ES"/>
        </w:rPr>
      </w:pPr>
    </w:p>
    <w:p w14:paraId="68480643" w14:textId="77777777" w:rsidR="00070255" w:rsidRPr="0083255A" w:rsidRDefault="00070255" w:rsidP="000402DC">
      <w:pPr>
        <w:jc w:val="center"/>
        <w:rPr>
          <w:b/>
          <w:sz w:val="40"/>
          <w:lang w:val="es-ES"/>
        </w:rPr>
      </w:pPr>
    </w:p>
    <w:p w14:paraId="2E251554" w14:textId="77777777" w:rsidR="00070255" w:rsidRPr="0083255A" w:rsidRDefault="00070255" w:rsidP="000402DC">
      <w:pPr>
        <w:jc w:val="center"/>
        <w:rPr>
          <w:b/>
          <w:sz w:val="40"/>
          <w:lang w:val="es-ES"/>
        </w:rPr>
      </w:pPr>
    </w:p>
    <w:p w14:paraId="5FAFFAF3" w14:textId="77777777" w:rsidR="00070255" w:rsidRPr="0083255A" w:rsidRDefault="00070255" w:rsidP="000402DC">
      <w:pPr>
        <w:jc w:val="center"/>
        <w:rPr>
          <w:b/>
          <w:sz w:val="40"/>
          <w:lang w:val="es-ES"/>
        </w:rPr>
      </w:pPr>
    </w:p>
    <w:p w14:paraId="7D3B2865" w14:textId="77777777" w:rsidR="00070255" w:rsidRPr="0083255A" w:rsidRDefault="00070255" w:rsidP="000402DC">
      <w:pPr>
        <w:jc w:val="center"/>
        <w:rPr>
          <w:b/>
          <w:sz w:val="40"/>
          <w:lang w:val="es-ES"/>
        </w:rPr>
      </w:pPr>
    </w:p>
    <w:p w14:paraId="6189AF03" w14:textId="77777777" w:rsidR="00070255" w:rsidRPr="0083255A" w:rsidRDefault="00070255" w:rsidP="000402DC">
      <w:pPr>
        <w:jc w:val="center"/>
        <w:rPr>
          <w:b/>
          <w:sz w:val="40"/>
          <w:lang w:val="es-ES"/>
        </w:rPr>
      </w:pPr>
    </w:p>
    <w:p w14:paraId="6843490C" w14:textId="77777777" w:rsidR="00C056D3" w:rsidRPr="0083255A" w:rsidRDefault="00C056D3">
      <w:pPr>
        <w:rPr>
          <w:b/>
          <w:sz w:val="40"/>
          <w:lang w:val="es-ES"/>
        </w:rPr>
      </w:pPr>
      <w:r w:rsidRPr="0083255A">
        <w:rPr>
          <w:b/>
          <w:sz w:val="40"/>
          <w:lang w:val="es-ES"/>
        </w:rPr>
        <w:br w:type="page"/>
      </w:r>
    </w:p>
    <w:p w14:paraId="4B7FA077" w14:textId="77777777" w:rsidR="0023331B" w:rsidRPr="0083255A" w:rsidRDefault="0023331B" w:rsidP="000402DC">
      <w:pPr>
        <w:jc w:val="center"/>
        <w:rPr>
          <w:b/>
          <w:sz w:val="40"/>
          <w:lang w:val="es-ES"/>
        </w:rPr>
      </w:pPr>
    </w:p>
    <w:p w14:paraId="66E21069" w14:textId="77777777" w:rsidR="0023331B" w:rsidRPr="0083255A" w:rsidRDefault="0023331B" w:rsidP="000402DC">
      <w:pPr>
        <w:jc w:val="center"/>
        <w:rPr>
          <w:b/>
          <w:sz w:val="40"/>
          <w:lang w:val="es-ES"/>
        </w:rPr>
      </w:pPr>
    </w:p>
    <w:p w14:paraId="54681386" w14:textId="77777777" w:rsidR="0023331B" w:rsidRPr="0083255A" w:rsidRDefault="0023331B" w:rsidP="000402DC">
      <w:pPr>
        <w:jc w:val="center"/>
        <w:rPr>
          <w:b/>
          <w:sz w:val="40"/>
          <w:lang w:val="es-ES"/>
        </w:rPr>
      </w:pPr>
    </w:p>
    <w:p w14:paraId="2176E902" w14:textId="77777777" w:rsidR="0023331B" w:rsidRPr="0083255A" w:rsidRDefault="0023331B" w:rsidP="000402DC">
      <w:pPr>
        <w:jc w:val="center"/>
        <w:rPr>
          <w:b/>
          <w:sz w:val="40"/>
          <w:lang w:val="es-ES"/>
        </w:rPr>
      </w:pPr>
    </w:p>
    <w:p w14:paraId="47E9E2A0" w14:textId="77777777" w:rsidR="0023331B" w:rsidRPr="0083255A" w:rsidRDefault="0023331B" w:rsidP="000402DC">
      <w:pPr>
        <w:jc w:val="center"/>
        <w:rPr>
          <w:b/>
          <w:sz w:val="40"/>
          <w:lang w:val="es-ES"/>
        </w:rPr>
      </w:pPr>
    </w:p>
    <w:p w14:paraId="313E18EF" w14:textId="77777777" w:rsidR="0023331B" w:rsidRPr="0083255A" w:rsidRDefault="0023331B" w:rsidP="000402DC">
      <w:pPr>
        <w:jc w:val="center"/>
        <w:rPr>
          <w:b/>
          <w:sz w:val="40"/>
          <w:lang w:val="es-ES"/>
        </w:rPr>
      </w:pPr>
    </w:p>
    <w:p w14:paraId="1F6EDB16" w14:textId="77777777" w:rsidR="0023331B" w:rsidRPr="0083255A" w:rsidRDefault="0023331B" w:rsidP="000402DC">
      <w:pPr>
        <w:jc w:val="center"/>
        <w:rPr>
          <w:b/>
          <w:sz w:val="40"/>
          <w:lang w:val="es-ES"/>
        </w:rPr>
      </w:pPr>
    </w:p>
    <w:p w14:paraId="53227B3B" w14:textId="149E1EB3" w:rsidR="000402DC" w:rsidRPr="0083255A" w:rsidRDefault="00775D89" w:rsidP="002B0A2D">
      <w:pPr>
        <w:pStyle w:val="Head41"/>
        <w:rPr>
          <w:sz w:val="36"/>
          <w:szCs w:val="36"/>
          <w:lang w:val="es-ES"/>
        </w:rPr>
      </w:pPr>
      <w:bookmarkStart w:id="511" w:name="_Toc38190359"/>
      <w:bookmarkStart w:id="512" w:name="_Toc124769144"/>
      <w:r w:rsidRPr="0083255A">
        <w:rPr>
          <w:sz w:val="36"/>
          <w:szCs w:val="36"/>
          <w:lang w:val="es-ES"/>
        </w:rPr>
        <w:t>Propuesta</w:t>
      </w:r>
      <w:r w:rsidR="000402DC" w:rsidRPr="0083255A">
        <w:rPr>
          <w:sz w:val="36"/>
          <w:szCs w:val="36"/>
          <w:lang w:val="es-ES"/>
        </w:rPr>
        <w:t xml:space="preserve"> Técnica</w:t>
      </w:r>
      <w:bookmarkEnd w:id="511"/>
      <w:bookmarkEnd w:id="512"/>
      <w:r w:rsidR="000402DC" w:rsidRPr="0083255A">
        <w:rPr>
          <w:sz w:val="36"/>
          <w:szCs w:val="36"/>
          <w:lang w:val="es-ES"/>
        </w:rPr>
        <w:t xml:space="preserve"> </w:t>
      </w:r>
    </w:p>
    <w:p w14:paraId="6CDE72A1" w14:textId="77777777" w:rsidR="000402DC" w:rsidRPr="0083255A" w:rsidRDefault="000402DC" w:rsidP="000402DC">
      <w:pPr>
        <w:rPr>
          <w:lang w:val="es-ES"/>
        </w:rPr>
      </w:pPr>
      <w:r w:rsidRPr="0083255A">
        <w:rPr>
          <w:lang w:val="es-ES"/>
        </w:rPr>
        <w:br w:type="page"/>
      </w:r>
    </w:p>
    <w:p w14:paraId="23361318" w14:textId="77777777" w:rsidR="0023331B" w:rsidRPr="0083255A" w:rsidRDefault="0023331B" w:rsidP="000402DC">
      <w:pPr>
        <w:jc w:val="center"/>
        <w:rPr>
          <w:b/>
          <w:sz w:val="36"/>
          <w:szCs w:val="36"/>
          <w:lang w:val="es-ES"/>
        </w:rPr>
      </w:pPr>
    </w:p>
    <w:p w14:paraId="1B75E34F" w14:textId="77777777" w:rsidR="0023331B" w:rsidRPr="0083255A" w:rsidRDefault="0023331B" w:rsidP="000402DC">
      <w:pPr>
        <w:jc w:val="center"/>
        <w:rPr>
          <w:b/>
          <w:sz w:val="36"/>
          <w:szCs w:val="36"/>
          <w:lang w:val="es-ES"/>
        </w:rPr>
      </w:pPr>
    </w:p>
    <w:p w14:paraId="2CE06F6B" w14:textId="6C873E82" w:rsidR="000402DC" w:rsidRPr="0083255A" w:rsidRDefault="000402DC" w:rsidP="006A43E1">
      <w:pPr>
        <w:pStyle w:val="Head42"/>
        <w:jc w:val="center"/>
        <w:rPr>
          <w:sz w:val="36"/>
          <w:szCs w:val="36"/>
          <w:lang w:val="es-ES"/>
        </w:rPr>
      </w:pPr>
      <w:bookmarkStart w:id="513" w:name="_Toc38190360"/>
      <w:bookmarkStart w:id="514" w:name="_Toc124769145"/>
      <w:r w:rsidRPr="0083255A">
        <w:rPr>
          <w:sz w:val="36"/>
          <w:szCs w:val="36"/>
          <w:lang w:val="es-ES"/>
        </w:rPr>
        <w:t xml:space="preserve">Formularios de la </w:t>
      </w:r>
      <w:r w:rsidR="00775D89" w:rsidRPr="0083255A">
        <w:rPr>
          <w:sz w:val="36"/>
          <w:szCs w:val="36"/>
          <w:lang w:val="es-ES"/>
        </w:rPr>
        <w:t>Propuesta</w:t>
      </w:r>
      <w:r w:rsidR="009031DD" w:rsidRPr="0083255A">
        <w:rPr>
          <w:sz w:val="36"/>
          <w:szCs w:val="36"/>
          <w:lang w:val="es-ES"/>
        </w:rPr>
        <w:t xml:space="preserve"> Técnica</w:t>
      </w:r>
      <w:bookmarkEnd w:id="513"/>
      <w:bookmarkEnd w:id="514"/>
    </w:p>
    <w:p w14:paraId="391F291F" w14:textId="77777777" w:rsidR="000402DC" w:rsidRPr="0083255A" w:rsidRDefault="000402DC" w:rsidP="000402DC">
      <w:pPr>
        <w:pStyle w:val="SectionVHeader"/>
        <w:ind w:left="720"/>
        <w:rPr>
          <w:rFonts w:ascii="Times New Roman" w:hAnsi="Times New Roman"/>
          <w:sz w:val="22"/>
          <w:lang w:val="es-ES"/>
        </w:rPr>
      </w:pPr>
    </w:p>
    <w:p w14:paraId="7C919923" w14:textId="77777777" w:rsidR="000402DC" w:rsidRPr="0083255A" w:rsidRDefault="000402DC" w:rsidP="000402DC">
      <w:pPr>
        <w:tabs>
          <w:tab w:val="left" w:pos="5238"/>
          <w:tab w:val="left" w:pos="5474"/>
          <w:tab w:val="left" w:pos="9468"/>
        </w:tabs>
        <w:ind w:left="450"/>
        <w:rPr>
          <w:bCs w:val="0"/>
          <w:iCs/>
          <w:sz w:val="28"/>
          <w:lang w:val="es-ES"/>
        </w:rPr>
      </w:pPr>
    </w:p>
    <w:p w14:paraId="78ACD629" w14:textId="22351130" w:rsidR="000402DC" w:rsidRPr="0083255A" w:rsidRDefault="005218BC">
      <w:pPr>
        <w:numPr>
          <w:ilvl w:val="0"/>
          <w:numId w:val="95"/>
        </w:numPr>
        <w:tabs>
          <w:tab w:val="left" w:pos="5238"/>
          <w:tab w:val="left" w:pos="5474"/>
          <w:tab w:val="left" w:pos="9468"/>
        </w:tabs>
        <w:spacing w:line="360" w:lineRule="auto"/>
        <w:rPr>
          <w:bCs w:val="0"/>
          <w:iCs/>
          <w:sz w:val="28"/>
          <w:szCs w:val="28"/>
          <w:lang w:val="es-ES"/>
        </w:rPr>
      </w:pPr>
      <w:r w:rsidRPr="0083255A">
        <w:rPr>
          <w:bCs w:val="0"/>
          <w:iCs/>
          <w:sz w:val="28"/>
          <w:szCs w:val="28"/>
          <w:lang w:val="es-ES"/>
        </w:rPr>
        <w:t>Propuesta del Diseño</w:t>
      </w:r>
    </w:p>
    <w:p w14:paraId="78F2B8D2" w14:textId="00E5C573" w:rsidR="00B25329" w:rsidRPr="0083255A" w:rsidRDefault="00B25329">
      <w:pPr>
        <w:numPr>
          <w:ilvl w:val="0"/>
          <w:numId w:val="95"/>
        </w:numPr>
        <w:tabs>
          <w:tab w:val="left" w:pos="5238"/>
          <w:tab w:val="left" w:pos="5474"/>
          <w:tab w:val="left" w:pos="9468"/>
        </w:tabs>
        <w:spacing w:line="360" w:lineRule="auto"/>
        <w:rPr>
          <w:bCs w:val="0"/>
          <w:iCs/>
          <w:sz w:val="28"/>
          <w:szCs w:val="28"/>
          <w:lang w:val="es-ES"/>
        </w:rPr>
      </w:pPr>
      <w:r w:rsidRPr="0083255A">
        <w:rPr>
          <w:bCs w:val="0"/>
          <w:iCs/>
          <w:sz w:val="28"/>
          <w:szCs w:val="28"/>
          <w:lang w:val="es-ES"/>
        </w:rPr>
        <w:t xml:space="preserve">Estrategia de la </w:t>
      </w:r>
      <w:r w:rsidR="005218BC" w:rsidRPr="0083255A">
        <w:rPr>
          <w:bCs w:val="0"/>
          <w:iCs/>
          <w:sz w:val="28"/>
          <w:szCs w:val="28"/>
          <w:lang w:val="es-ES"/>
        </w:rPr>
        <w:t xml:space="preserve">Gestión de la </w:t>
      </w:r>
      <w:r w:rsidRPr="0083255A">
        <w:rPr>
          <w:bCs w:val="0"/>
          <w:iCs/>
          <w:sz w:val="28"/>
          <w:szCs w:val="28"/>
          <w:lang w:val="es-ES"/>
        </w:rPr>
        <w:t>Construcción</w:t>
      </w:r>
    </w:p>
    <w:p w14:paraId="4D93B80D" w14:textId="3768D960" w:rsidR="000402DC" w:rsidRPr="0083255A" w:rsidRDefault="00B25329">
      <w:pPr>
        <w:numPr>
          <w:ilvl w:val="0"/>
          <w:numId w:val="95"/>
        </w:numPr>
        <w:tabs>
          <w:tab w:val="left" w:pos="5238"/>
          <w:tab w:val="left" w:pos="5474"/>
          <w:tab w:val="left" w:pos="9468"/>
        </w:tabs>
        <w:spacing w:line="360" w:lineRule="auto"/>
        <w:rPr>
          <w:bCs w:val="0"/>
          <w:iCs/>
          <w:sz w:val="28"/>
          <w:szCs w:val="28"/>
          <w:lang w:val="es-ES"/>
        </w:rPr>
      </w:pPr>
      <w:r w:rsidRPr="0083255A">
        <w:rPr>
          <w:bCs w:val="0"/>
          <w:iCs/>
          <w:sz w:val="28"/>
          <w:szCs w:val="28"/>
          <w:lang w:val="es-ES"/>
        </w:rPr>
        <w:t xml:space="preserve">Métodos </w:t>
      </w:r>
      <w:r w:rsidR="0036334B" w:rsidRPr="0083255A">
        <w:rPr>
          <w:bCs w:val="0"/>
          <w:iCs/>
          <w:sz w:val="28"/>
          <w:szCs w:val="28"/>
          <w:lang w:val="es-ES"/>
        </w:rPr>
        <w:t>C</w:t>
      </w:r>
      <w:r w:rsidRPr="0083255A">
        <w:rPr>
          <w:bCs w:val="0"/>
          <w:iCs/>
          <w:sz w:val="28"/>
          <w:szCs w:val="28"/>
          <w:lang w:val="es-ES"/>
        </w:rPr>
        <w:t>onstructivos de Actividades Clave</w:t>
      </w:r>
    </w:p>
    <w:p w14:paraId="4C6804F0" w14:textId="3253DAA7" w:rsidR="005218BC" w:rsidRPr="0083255A" w:rsidRDefault="005218BC">
      <w:pPr>
        <w:numPr>
          <w:ilvl w:val="0"/>
          <w:numId w:val="95"/>
        </w:numPr>
        <w:tabs>
          <w:tab w:val="left" w:pos="5238"/>
          <w:tab w:val="left" w:pos="5474"/>
          <w:tab w:val="left" w:pos="9468"/>
        </w:tabs>
        <w:spacing w:line="360" w:lineRule="auto"/>
        <w:rPr>
          <w:bCs w:val="0"/>
          <w:iCs/>
          <w:sz w:val="28"/>
          <w:szCs w:val="28"/>
          <w:lang w:val="es-ES"/>
        </w:rPr>
      </w:pPr>
      <w:r w:rsidRPr="0083255A">
        <w:rPr>
          <w:bCs w:val="0"/>
          <w:iCs/>
          <w:sz w:val="28"/>
          <w:szCs w:val="28"/>
          <w:lang w:val="es-ES"/>
        </w:rPr>
        <w:t>Propuesta de Adquisiciones Sostenibles</w:t>
      </w:r>
    </w:p>
    <w:p w14:paraId="75C4D448" w14:textId="04D8D648" w:rsidR="0023331B" w:rsidRPr="0083255A" w:rsidRDefault="0023331B">
      <w:pPr>
        <w:numPr>
          <w:ilvl w:val="0"/>
          <w:numId w:val="95"/>
        </w:numPr>
        <w:tabs>
          <w:tab w:val="left" w:pos="5238"/>
          <w:tab w:val="left" w:pos="5474"/>
          <w:tab w:val="left" w:pos="9468"/>
        </w:tabs>
        <w:spacing w:line="360" w:lineRule="auto"/>
        <w:rPr>
          <w:bCs w:val="0"/>
          <w:iCs/>
          <w:sz w:val="28"/>
          <w:szCs w:val="28"/>
          <w:lang w:val="es-ES"/>
        </w:rPr>
      </w:pPr>
      <w:r w:rsidRPr="0083255A">
        <w:rPr>
          <w:bCs w:val="0"/>
          <w:iCs/>
          <w:sz w:val="28"/>
          <w:szCs w:val="28"/>
          <w:lang w:val="es-ES"/>
        </w:rPr>
        <w:t xml:space="preserve">Normas de Conducta </w:t>
      </w:r>
      <w:r w:rsidR="005218BC" w:rsidRPr="0083255A">
        <w:rPr>
          <w:bCs w:val="0"/>
          <w:iCs/>
          <w:sz w:val="28"/>
          <w:szCs w:val="28"/>
          <w:lang w:val="es-ES"/>
        </w:rPr>
        <w:t xml:space="preserve">AS </w:t>
      </w:r>
      <w:r w:rsidRPr="0083255A">
        <w:rPr>
          <w:bCs w:val="0"/>
          <w:iCs/>
          <w:sz w:val="28"/>
          <w:szCs w:val="28"/>
          <w:lang w:val="es-ES"/>
        </w:rPr>
        <w:t>del Personal del Contratista</w:t>
      </w:r>
    </w:p>
    <w:p w14:paraId="294AE36E" w14:textId="0DA13A36" w:rsidR="00B25329" w:rsidRPr="0083255A" w:rsidRDefault="00B25329">
      <w:pPr>
        <w:numPr>
          <w:ilvl w:val="0"/>
          <w:numId w:val="95"/>
        </w:numPr>
        <w:tabs>
          <w:tab w:val="left" w:pos="5238"/>
          <w:tab w:val="left" w:pos="5474"/>
          <w:tab w:val="left" w:pos="9468"/>
        </w:tabs>
        <w:spacing w:line="360" w:lineRule="auto"/>
        <w:rPr>
          <w:bCs w:val="0"/>
          <w:iCs/>
          <w:sz w:val="28"/>
          <w:szCs w:val="28"/>
          <w:lang w:val="es-ES"/>
        </w:rPr>
      </w:pPr>
      <w:r w:rsidRPr="0083255A">
        <w:rPr>
          <w:bCs w:val="0"/>
          <w:iCs/>
          <w:sz w:val="28"/>
          <w:szCs w:val="28"/>
          <w:lang w:val="es-ES"/>
        </w:rPr>
        <w:t>Programa de Trabajo</w:t>
      </w:r>
    </w:p>
    <w:p w14:paraId="7FA65209" w14:textId="1E4DC0A9" w:rsidR="0023331B" w:rsidRPr="0083255A" w:rsidRDefault="008974C6">
      <w:pPr>
        <w:numPr>
          <w:ilvl w:val="0"/>
          <w:numId w:val="95"/>
        </w:numPr>
        <w:tabs>
          <w:tab w:val="left" w:pos="5238"/>
          <w:tab w:val="left" w:pos="5474"/>
          <w:tab w:val="left" w:pos="9468"/>
        </w:tabs>
        <w:spacing w:line="360" w:lineRule="auto"/>
        <w:rPr>
          <w:bCs w:val="0"/>
          <w:iCs/>
          <w:sz w:val="28"/>
          <w:szCs w:val="28"/>
          <w:lang w:val="es-ES"/>
        </w:rPr>
      </w:pPr>
      <w:r>
        <w:rPr>
          <w:bCs w:val="0"/>
          <w:iCs/>
          <w:sz w:val="28"/>
          <w:szCs w:val="28"/>
          <w:lang w:val="es-ES"/>
        </w:rPr>
        <w:t xml:space="preserve">Gráfico de la </w:t>
      </w:r>
      <w:r w:rsidR="0023331B" w:rsidRPr="0083255A">
        <w:rPr>
          <w:bCs w:val="0"/>
          <w:iCs/>
          <w:sz w:val="28"/>
          <w:szCs w:val="28"/>
          <w:lang w:val="es-ES"/>
        </w:rPr>
        <w:t>Organización del Personal</w:t>
      </w:r>
      <w:r w:rsidR="005218BC" w:rsidRPr="0083255A">
        <w:rPr>
          <w:bCs w:val="0"/>
          <w:iCs/>
          <w:sz w:val="28"/>
          <w:szCs w:val="28"/>
          <w:lang w:val="es-ES"/>
        </w:rPr>
        <w:t xml:space="preserve"> del </w:t>
      </w:r>
      <w:r>
        <w:rPr>
          <w:bCs w:val="0"/>
          <w:iCs/>
          <w:sz w:val="28"/>
          <w:szCs w:val="28"/>
          <w:lang w:val="es-ES"/>
        </w:rPr>
        <w:t>Contratista</w:t>
      </w:r>
    </w:p>
    <w:p w14:paraId="2DDCDF68" w14:textId="3A96AB6A" w:rsidR="000402DC" w:rsidRPr="0083255A" w:rsidRDefault="0083255A">
      <w:pPr>
        <w:numPr>
          <w:ilvl w:val="0"/>
          <w:numId w:val="95"/>
        </w:numPr>
        <w:tabs>
          <w:tab w:val="left" w:pos="5238"/>
          <w:tab w:val="left" w:pos="5474"/>
          <w:tab w:val="left" w:pos="9468"/>
        </w:tabs>
        <w:spacing w:line="360" w:lineRule="auto"/>
        <w:rPr>
          <w:bCs w:val="0"/>
          <w:iCs/>
          <w:sz w:val="28"/>
          <w:szCs w:val="28"/>
          <w:lang w:val="es-ES"/>
        </w:rPr>
      </w:pPr>
      <w:r w:rsidRPr="0083255A">
        <w:rPr>
          <w:bCs w:val="0"/>
          <w:iCs/>
          <w:sz w:val="28"/>
          <w:szCs w:val="28"/>
          <w:lang w:val="es-ES"/>
        </w:rPr>
        <w:t>Evaluación</w:t>
      </w:r>
      <w:r w:rsidR="005218BC" w:rsidRPr="0083255A">
        <w:rPr>
          <w:bCs w:val="0"/>
          <w:iCs/>
          <w:sz w:val="28"/>
          <w:szCs w:val="28"/>
          <w:lang w:val="es-ES"/>
        </w:rPr>
        <w:t xml:space="preserve"> de Riesgos y Propuesta de Plan de Gestión de Riesgos</w:t>
      </w:r>
    </w:p>
    <w:p w14:paraId="7EAC3B83" w14:textId="1AB10BE0" w:rsidR="009031DD" w:rsidRPr="0083255A" w:rsidRDefault="009031DD">
      <w:pPr>
        <w:numPr>
          <w:ilvl w:val="0"/>
          <w:numId w:val="95"/>
        </w:numPr>
        <w:tabs>
          <w:tab w:val="left" w:pos="5238"/>
          <w:tab w:val="left" w:pos="5474"/>
          <w:tab w:val="left" w:pos="9468"/>
        </w:tabs>
        <w:spacing w:line="360" w:lineRule="auto"/>
        <w:rPr>
          <w:bCs w:val="0"/>
          <w:iCs/>
          <w:sz w:val="28"/>
          <w:szCs w:val="28"/>
          <w:lang w:val="es-ES"/>
        </w:rPr>
      </w:pPr>
      <w:r w:rsidRPr="0083255A">
        <w:rPr>
          <w:bCs w:val="0"/>
          <w:iCs/>
          <w:sz w:val="28"/>
          <w:szCs w:val="28"/>
          <w:lang w:val="es-ES"/>
        </w:rPr>
        <w:t>Equipo</w:t>
      </w:r>
      <w:r w:rsidR="005218BC" w:rsidRPr="0083255A">
        <w:rPr>
          <w:bCs w:val="0"/>
          <w:iCs/>
          <w:sz w:val="28"/>
          <w:szCs w:val="28"/>
          <w:lang w:val="es-ES"/>
        </w:rPr>
        <w:t xml:space="preserve"> del Contratista</w:t>
      </w:r>
    </w:p>
    <w:p w14:paraId="04683B54" w14:textId="77777777" w:rsidR="0023331B" w:rsidRPr="0083255A" w:rsidRDefault="0023331B">
      <w:pPr>
        <w:numPr>
          <w:ilvl w:val="0"/>
          <w:numId w:val="95"/>
        </w:numPr>
        <w:tabs>
          <w:tab w:val="left" w:pos="5238"/>
          <w:tab w:val="left" w:pos="5474"/>
          <w:tab w:val="left" w:pos="9468"/>
        </w:tabs>
        <w:spacing w:line="360" w:lineRule="auto"/>
        <w:rPr>
          <w:bCs w:val="0"/>
          <w:iCs/>
          <w:sz w:val="28"/>
          <w:szCs w:val="28"/>
          <w:lang w:val="es-ES"/>
        </w:rPr>
      </w:pPr>
      <w:r w:rsidRPr="0083255A">
        <w:rPr>
          <w:bCs w:val="0"/>
          <w:iCs/>
          <w:sz w:val="28"/>
          <w:szCs w:val="28"/>
          <w:lang w:val="es-ES"/>
        </w:rPr>
        <w:t>Otros Formularios</w:t>
      </w:r>
    </w:p>
    <w:p w14:paraId="1F5D6251" w14:textId="77777777" w:rsidR="000402DC" w:rsidRPr="0083255A" w:rsidRDefault="000402DC" w:rsidP="000F3F3A">
      <w:pPr>
        <w:ind w:left="630"/>
        <w:rPr>
          <w:lang w:val="es-ES"/>
        </w:rPr>
      </w:pPr>
      <w:r w:rsidRPr="0083255A">
        <w:rPr>
          <w:lang w:val="es-ES"/>
        </w:rPr>
        <w:br w:type="page"/>
      </w:r>
    </w:p>
    <w:p w14:paraId="310E074C" w14:textId="77777777" w:rsidR="005E6A13" w:rsidRPr="0083255A" w:rsidRDefault="005E6A13" w:rsidP="000402DC">
      <w:pPr>
        <w:rPr>
          <w:lang w:val="es-ES"/>
        </w:rPr>
      </w:pPr>
    </w:p>
    <w:p w14:paraId="5C918AAD" w14:textId="79FE0C91" w:rsidR="000402DC" w:rsidRPr="0083255A" w:rsidRDefault="005218BC" w:rsidP="006A43E1">
      <w:pPr>
        <w:pStyle w:val="Head42"/>
        <w:jc w:val="center"/>
        <w:rPr>
          <w:sz w:val="36"/>
          <w:szCs w:val="36"/>
          <w:lang w:val="es-ES"/>
        </w:rPr>
      </w:pPr>
      <w:bookmarkStart w:id="515" w:name="_Toc363480482"/>
      <w:bookmarkStart w:id="516" w:name="_Toc38190361"/>
      <w:bookmarkStart w:id="517" w:name="_Toc124769146"/>
      <w:bookmarkStart w:id="518" w:name="_Toc484251969"/>
      <w:r w:rsidRPr="0083255A">
        <w:rPr>
          <w:sz w:val="36"/>
          <w:szCs w:val="36"/>
          <w:lang w:val="es-ES"/>
        </w:rPr>
        <w:t>Propuesta del</w:t>
      </w:r>
      <w:r w:rsidR="000402DC" w:rsidRPr="0083255A">
        <w:rPr>
          <w:sz w:val="36"/>
          <w:szCs w:val="36"/>
          <w:lang w:val="es-ES"/>
        </w:rPr>
        <w:t xml:space="preserve"> Diseño</w:t>
      </w:r>
      <w:bookmarkEnd w:id="515"/>
      <w:bookmarkEnd w:id="516"/>
      <w:bookmarkEnd w:id="517"/>
    </w:p>
    <w:p w14:paraId="5681F31A" w14:textId="77777777" w:rsidR="000402DC" w:rsidRPr="0083255A" w:rsidRDefault="000402DC" w:rsidP="000402DC">
      <w:pPr>
        <w:pStyle w:val="SectionVHeader"/>
        <w:ind w:left="360"/>
        <w:rPr>
          <w:rFonts w:ascii="Times New Roman" w:hAnsi="Times New Roman"/>
          <w:lang w:val="es-ES"/>
        </w:rPr>
      </w:pPr>
    </w:p>
    <w:p w14:paraId="525807A2" w14:textId="57AB93D3" w:rsidR="000402DC" w:rsidRPr="0083255A" w:rsidRDefault="000402DC" w:rsidP="00280D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olor w:val="212121"/>
          <w:lang w:val="es-ES"/>
        </w:rPr>
      </w:pPr>
      <w:r w:rsidRPr="0083255A">
        <w:rPr>
          <w:rFonts w:eastAsiaTheme="minorHAnsi"/>
          <w:color w:val="212121"/>
          <w:lang w:val="es-ES"/>
        </w:rPr>
        <w:t xml:space="preserve">El </w:t>
      </w:r>
      <w:r w:rsidR="00356DAE" w:rsidRPr="0083255A">
        <w:rPr>
          <w:rFonts w:eastAsiaTheme="minorHAnsi"/>
          <w:color w:val="212121"/>
          <w:lang w:val="es-ES"/>
        </w:rPr>
        <w:t>Proponente</w:t>
      </w:r>
      <w:r w:rsidRPr="0083255A">
        <w:rPr>
          <w:rFonts w:eastAsiaTheme="minorHAnsi"/>
          <w:color w:val="212121"/>
          <w:lang w:val="es-ES"/>
        </w:rPr>
        <w:t xml:space="preserve"> deberá presentar una </w:t>
      </w:r>
      <w:r w:rsidR="005218BC" w:rsidRPr="0083255A">
        <w:rPr>
          <w:rFonts w:eastAsiaTheme="minorHAnsi"/>
          <w:color w:val="212121"/>
          <w:lang w:val="es-ES"/>
        </w:rPr>
        <w:t>propuesta del</w:t>
      </w:r>
      <w:r w:rsidRPr="0083255A">
        <w:rPr>
          <w:rFonts w:eastAsiaTheme="minorHAnsi"/>
          <w:color w:val="212121"/>
          <w:lang w:val="es-ES"/>
        </w:rPr>
        <w:t xml:space="preserve"> diseño que contemple como mínimo lo siguiente: </w:t>
      </w:r>
    </w:p>
    <w:p w14:paraId="462507E9" w14:textId="77777777" w:rsidR="005036B4" w:rsidRPr="0083255A" w:rsidRDefault="005036B4" w:rsidP="00280D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olor w:val="212121"/>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
        <w:gridCol w:w="8549"/>
      </w:tblGrid>
      <w:tr w:rsidR="005218BC" w:rsidRPr="00484836" w14:paraId="440CDE51" w14:textId="77777777" w:rsidTr="00364BEF">
        <w:tc>
          <w:tcPr>
            <w:tcW w:w="675" w:type="dxa"/>
          </w:tcPr>
          <w:p w14:paraId="10566A21" w14:textId="77777777" w:rsidR="005218BC" w:rsidRPr="0083255A" w:rsidRDefault="005218BC">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val="0"/>
              <w:rPr>
                <w:rFonts w:eastAsiaTheme="minorHAnsi"/>
                <w:color w:val="212121"/>
                <w:lang w:val="es-ES"/>
              </w:rPr>
            </w:pPr>
          </w:p>
        </w:tc>
        <w:tc>
          <w:tcPr>
            <w:tcW w:w="8685" w:type="dxa"/>
          </w:tcPr>
          <w:p w14:paraId="5E322045" w14:textId="77777777" w:rsidR="005218BC" w:rsidRPr="0083255A" w:rsidRDefault="005218BC" w:rsidP="00364BEF">
            <w:pPr>
              <w:shd w:val="clear" w:color="auto" w:fill="FFFFFF"/>
              <w:spacing w:before="120" w:after="120"/>
              <w:rPr>
                <w:rFonts w:eastAsiaTheme="minorHAnsi"/>
                <w:color w:val="212121"/>
                <w:lang w:val="es-ES"/>
              </w:rPr>
            </w:pPr>
            <w:r w:rsidRPr="0083255A">
              <w:rPr>
                <w:rFonts w:eastAsiaTheme="minorHAnsi"/>
                <w:color w:val="212121"/>
                <w:lang w:val="es-ES"/>
              </w:rPr>
              <w:t>Arreglos organizativos para el diseño incluyendo: estructura del equipo, roles y responsabilidades, los procedimientos de revisión y aprobación de procedimientos de aseguramiento de la calidad;</w:t>
            </w:r>
          </w:p>
        </w:tc>
      </w:tr>
      <w:tr w:rsidR="005218BC" w:rsidRPr="00484836" w14:paraId="0B36A46E" w14:textId="77777777" w:rsidTr="00364BEF">
        <w:tc>
          <w:tcPr>
            <w:tcW w:w="675" w:type="dxa"/>
          </w:tcPr>
          <w:p w14:paraId="3CB9AECE" w14:textId="77777777" w:rsidR="005218BC" w:rsidRPr="0083255A" w:rsidRDefault="005218BC">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val="0"/>
              <w:rPr>
                <w:rFonts w:eastAsiaTheme="minorHAnsi"/>
                <w:color w:val="212121"/>
                <w:lang w:val="es-ES"/>
              </w:rPr>
            </w:pPr>
          </w:p>
        </w:tc>
        <w:tc>
          <w:tcPr>
            <w:tcW w:w="8685" w:type="dxa"/>
          </w:tcPr>
          <w:p w14:paraId="3A73E576" w14:textId="6CBE12A0" w:rsidR="005218BC" w:rsidRPr="0083255A" w:rsidRDefault="005218BC" w:rsidP="00364BEF">
            <w:pPr>
              <w:shd w:val="clear" w:color="auto" w:fill="FFFFFF"/>
              <w:spacing w:before="120" w:after="120"/>
              <w:rPr>
                <w:rFonts w:eastAsiaTheme="minorHAnsi"/>
                <w:color w:val="212121"/>
                <w:lang w:val="es-ES"/>
              </w:rPr>
            </w:pPr>
            <w:r w:rsidRPr="0083255A">
              <w:rPr>
                <w:rFonts w:eastAsiaTheme="minorHAnsi"/>
                <w:color w:val="212121"/>
                <w:lang w:val="es-ES"/>
              </w:rPr>
              <w:t xml:space="preserve">Programa de entregables </w:t>
            </w:r>
            <w:r w:rsidRPr="0083255A">
              <w:rPr>
                <w:rFonts w:eastAsiaTheme="minorHAnsi"/>
                <w:i/>
                <w:color w:val="212121"/>
                <w:lang w:val="es-ES"/>
              </w:rPr>
              <w:t>[El Contratante debe especificar los requisitos obligatorios apropiados para las buenas prácticas internacionales de la industria, por ejemplo, drenaje y acceso temporal/permanente para proyectos viales];</w:t>
            </w:r>
            <w:r w:rsidRPr="0083255A">
              <w:rPr>
                <w:rFonts w:eastAsiaTheme="minorHAnsi"/>
                <w:color w:val="212121"/>
                <w:lang w:val="es-ES"/>
              </w:rPr>
              <w:t xml:space="preserve"> </w:t>
            </w:r>
          </w:p>
        </w:tc>
      </w:tr>
      <w:tr w:rsidR="005218BC" w:rsidRPr="00484836" w14:paraId="32DA4A8D" w14:textId="77777777" w:rsidTr="00364BEF">
        <w:tc>
          <w:tcPr>
            <w:tcW w:w="675" w:type="dxa"/>
          </w:tcPr>
          <w:p w14:paraId="4A4ECB27" w14:textId="77777777" w:rsidR="005218BC" w:rsidRPr="0083255A" w:rsidRDefault="005218BC">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val="0"/>
              <w:rPr>
                <w:rFonts w:eastAsiaTheme="minorHAnsi"/>
                <w:color w:val="212121"/>
                <w:lang w:val="es-ES"/>
              </w:rPr>
            </w:pPr>
          </w:p>
        </w:tc>
        <w:tc>
          <w:tcPr>
            <w:tcW w:w="8685" w:type="dxa"/>
          </w:tcPr>
          <w:p w14:paraId="4BD4840A" w14:textId="15BD4C9D" w:rsidR="005218BC" w:rsidRPr="0083255A" w:rsidRDefault="005218BC" w:rsidP="00364BEF">
            <w:pPr>
              <w:shd w:val="clear" w:color="auto" w:fill="FFFFFF"/>
              <w:spacing w:before="120" w:after="120"/>
              <w:rPr>
                <w:rFonts w:eastAsiaTheme="minorHAnsi"/>
                <w:color w:val="212121"/>
                <w:lang w:val="es-ES"/>
              </w:rPr>
            </w:pPr>
            <w:r w:rsidRPr="0083255A">
              <w:rPr>
                <w:rFonts w:eastAsiaTheme="minorHAnsi"/>
                <w:color w:val="212121"/>
                <w:lang w:val="es-ES"/>
              </w:rPr>
              <w:t xml:space="preserve">Declaración sobre el diseño que establezca cómo se lograrán los Requisitos del Contratante; </w:t>
            </w:r>
          </w:p>
        </w:tc>
      </w:tr>
      <w:tr w:rsidR="005218BC" w:rsidRPr="00484836" w14:paraId="67120F34" w14:textId="77777777" w:rsidTr="00364BEF">
        <w:tc>
          <w:tcPr>
            <w:tcW w:w="675" w:type="dxa"/>
          </w:tcPr>
          <w:p w14:paraId="7B6AD1AB" w14:textId="77777777" w:rsidR="005218BC" w:rsidRPr="0083255A" w:rsidRDefault="005218BC">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val="0"/>
              <w:rPr>
                <w:rFonts w:eastAsiaTheme="minorHAnsi"/>
                <w:color w:val="212121"/>
                <w:lang w:val="es-ES"/>
              </w:rPr>
            </w:pPr>
          </w:p>
        </w:tc>
        <w:tc>
          <w:tcPr>
            <w:tcW w:w="8685" w:type="dxa"/>
          </w:tcPr>
          <w:p w14:paraId="4BFA9424" w14:textId="77777777" w:rsidR="005218BC" w:rsidRPr="0083255A" w:rsidRDefault="005218BC" w:rsidP="00364BEF">
            <w:pPr>
              <w:shd w:val="clear" w:color="auto" w:fill="FFFFFF"/>
              <w:spacing w:before="120" w:after="120"/>
              <w:rPr>
                <w:rFonts w:eastAsiaTheme="minorHAnsi"/>
                <w:color w:val="212121"/>
                <w:lang w:val="es-ES"/>
              </w:rPr>
            </w:pPr>
            <w:r w:rsidRPr="0083255A">
              <w:rPr>
                <w:rFonts w:eastAsiaTheme="minorHAnsi"/>
                <w:color w:val="212121"/>
                <w:lang w:val="es-ES"/>
              </w:rPr>
              <w:t>Declaración de cualquier valor añadido que el Proponente aportará, incluyendo ejemplos de aspectos innovadores del diseño.</w:t>
            </w:r>
          </w:p>
        </w:tc>
      </w:tr>
      <w:tr w:rsidR="005218BC" w:rsidRPr="00484836" w14:paraId="00593A67" w14:textId="77777777" w:rsidTr="00364BEF">
        <w:tc>
          <w:tcPr>
            <w:tcW w:w="675" w:type="dxa"/>
          </w:tcPr>
          <w:p w14:paraId="3ADE2DD6" w14:textId="77777777" w:rsidR="005218BC" w:rsidRPr="0083255A" w:rsidRDefault="005218BC">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val="0"/>
              <w:rPr>
                <w:rFonts w:eastAsiaTheme="minorHAnsi"/>
                <w:color w:val="212121"/>
                <w:lang w:val="es-ES"/>
              </w:rPr>
            </w:pPr>
          </w:p>
        </w:tc>
        <w:tc>
          <w:tcPr>
            <w:tcW w:w="8685" w:type="dxa"/>
          </w:tcPr>
          <w:p w14:paraId="78912C74" w14:textId="77777777" w:rsidR="005218BC" w:rsidRPr="0083255A" w:rsidRDefault="005218BC" w:rsidP="00364BEF">
            <w:pPr>
              <w:shd w:val="clear" w:color="auto" w:fill="FFFFFF"/>
              <w:spacing w:before="120" w:after="120"/>
              <w:rPr>
                <w:rFonts w:eastAsiaTheme="minorHAnsi"/>
                <w:color w:val="212121"/>
                <w:lang w:val="es-ES"/>
              </w:rPr>
            </w:pPr>
            <w:r w:rsidRPr="0083255A">
              <w:rPr>
                <w:rFonts w:eastAsiaTheme="minorHAnsi"/>
                <w:color w:val="212121"/>
                <w:lang w:val="es-ES"/>
              </w:rPr>
              <w:t xml:space="preserve">Comentarios sobre los Requisitos del Contratante, incluyendo: </w:t>
            </w:r>
          </w:p>
          <w:p w14:paraId="74634371" w14:textId="77777777" w:rsidR="005218BC" w:rsidRPr="0083255A" w:rsidRDefault="005218BC">
            <w:pPr>
              <w:pStyle w:val="ListParagraph"/>
              <w:numPr>
                <w:ilvl w:val="0"/>
                <w:numId w:val="99"/>
              </w:numPr>
              <w:shd w:val="clear" w:color="auto" w:fill="FFFFFF"/>
              <w:spacing w:before="120" w:after="120"/>
              <w:ind w:left="912" w:hanging="552"/>
              <w:contextualSpacing w:val="0"/>
              <w:rPr>
                <w:rFonts w:eastAsiaTheme="minorHAnsi"/>
                <w:color w:val="212121"/>
                <w:lang w:val="es-ES"/>
              </w:rPr>
            </w:pPr>
            <w:r w:rsidRPr="0083255A">
              <w:rPr>
                <w:rFonts w:eastAsiaTheme="minorHAnsi"/>
                <w:color w:val="212121"/>
                <w:lang w:val="es-ES"/>
              </w:rPr>
              <w:t xml:space="preserve">diagnóstico sobre la información técnica disponible y cuestiones de diseño pertinentes para las Obras; </w:t>
            </w:r>
          </w:p>
          <w:p w14:paraId="1F1F3612" w14:textId="77777777" w:rsidR="005218BC" w:rsidRPr="0083255A" w:rsidRDefault="005218BC">
            <w:pPr>
              <w:pStyle w:val="ListParagraph"/>
              <w:numPr>
                <w:ilvl w:val="0"/>
                <w:numId w:val="99"/>
              </w:numPr>
              <w:shd w:val="clear" w:color="auto" w:fill="FFFFFF"/>
              <w:spacing w:before="120" w:after="120"/>
              <w:ind w:left="912" w:hanging="552"/>
              <w:contextualSpacing w:val="0"/>
              <w:rPr>
                <w:rFonts w:eastAsiaTheme="minorHAnsi"/>
                <w:color w:val="212121"/>
                <w:lang w:val="es-ES"/>
              </w:rPr>
            </w:pPr>
            <w:r w:rsidRPr="0083255A">
              <w:rPr>
                <w:rFonts w:eastAsiaTheme="minorHAnsi"/>
                <w:color w:val="212121"/>
                <w:lang w:val="es-ES"/>
              </w:rPr>
              <w:t xml:space="preserve">comentarios sobre los errores, defectos o ambigüedades señalados en las Requisitos del Contratante; </w:t>
            </w:r>
          </w:p>
          <w:p w14:paraId="0B6A194C" w14:textId="77777777" w:rsidR="005218BC" w:rsidRPr="0083255A" w:rsidRDefault="005218BC">
            <w:pPr>
              <w:pStyle w:val="ListParagraph"/>
              <w:numPr>
                <w:ilvl w:val="0"/>
                <w:numId w:val="99"/>
              </w:numPr>
              <w:shd w:val="clear" w:color="auto" w:fill="FFFFFF"/>
              <w:spacing w:before="120" w:after="120"/>
              <w:ind w:left="912" w:hanging="552"/>
              <w:contextualSpacing w:val="0"/>
              <w:rPr>
                <w:rFonts w:eastAsiaTheme="minorHAnsi"/>
                <w:i/>
                <w:iCs/>
                <w:color w:val="212121"/>
                <w:lang w:val="es-ES"/>
              </w:rPr>
            </w:pPr>
            <w:r w:rsidRPr="0083255A">
              <w:rPr>
                <w:rFonts w:eastAsiaTheme="minorHAnsi"/>
                <w:i/>
                <w:iCs/>
                <w:color w:val="212121"/>
                <w:lang w:val="es-ES"/>
              </w:rPr>
              <w:t xml:space="preserve">[detalles de cualquier excepción en el diseño conceptual respecto a los Requisitos del Contratante]; </w:t>
            </w:r>
          </w:p>
        </w:tc>
      </w:tr>
      <w:tr w:rsidR="005218BC" w:rsidRPr="00484836" w14:paraId="566E2D25" w14:textId="77777777" w:rsidTr="00364BEF">
        <w:tc>
          <w:tcPr>
            <w:tcW w:w="675" w:type="dxa"/>
          </w:tcPr>
          <w:p w14:paraId="7A2220F6" w14:textId="77777777" w:rsidR="005218BC" w:rsidRPr="0083255A" w:rsidRDefault="005218BC">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val="0"/>
              <w:rPr>
                <w:rFonts w:eastAsiaTheme="minorHAnsi"/>
                <w:color w:val="212121"/>
                <w:lang w:val="es-ES"/>
              </w:rPr>
            </w:pPr>
          </w:p>
        </w:tc>
        <w:tc>
          <w:tcPr>
            <w:tcW w:w="8685" w:type="dxa"/>
          </w:tcPr>
          <w:p w14:paraId="0A576945" w14:textId="036B6151" w:rsidR="005218BC" w:rsidRPr="0083255A" w:rsidRDefault="005218BC" w:rsidP="00364BEF">
            <w:pPr>
              <w:shd w:val="clear" w:color="auto" w:fill="FFFFFF"/>
              <w:spacing w:before="120" w:after="120"/>
              <w:rPr>
                <w:rFonts w:eastAsiaTheme="minorHAnsi"/>
                <w:color w:val="212121"/>
                <w:lang w:val="es-ES"/>
              </w:rPr>
            </w:pPr>
            <w:r w:rsidRPr="0083255A">
              <w:rPr>
                <w:rFonts w:eastAsiaTheme="minorHAnsi"/>
                <w:color w:val="212121"/>
                <w:lang w:val="es-ES"/>
              </w:rPr>
              <w:t>Adquisiciones sostenibles: aspectos de sostenibilidad (p. ej., eficiencia energética, reducción de desperdicios, reducción de materiales, fuentes de materiales, etc.) que demuestren el enfoque y el compromiso del Proponente con las prácticas de diseño y construcción sostenibles;</w:t>
            </w:r>
          </w:p>
        </w:tc>
      </w:tr>
      <w:tr w:rsidR="005218BC" w:rsidRPr="00484836" w14:paraId="657FBAD3" w14:textId="77777777" w:rsidTr="00364BEF">
        <w:tc>
          <w:tcPr>
            <w:tcW w:w="675" w:type="dxa"/>
          </w:tcPr>
          <w:p w14:paraId="5BC6BD4E" w14:textId="77777777" w:rsidR="005218BC" w:rsidRPr="0083255A" w:rsidRDefault="005218BC">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val="0"/>
              <w:rPr>
                <w:rFonts w:eastAsiaTheme="minorHAnsi"/>
                <w:color w:val="212121"/>
                <w:lang w:val="es-ES"/>
              </w:rPr>
            </w:pPr>
          </w:p>
        </w:tc>
        <w:tc>
          <w:tcPr>
            <w:tcW w:w="8685" w:type="dxa"/>
          </w:tcPr>
          <w:p w14:paraId="72594382" w14:textId="77777777" w:rsidR="005218BC" w:rsidRPr="0083255A" w:rsidRDefault="005218BC" w:rsidP="00364BEF">
            <w:pPr>
              <w:shd w:val="clear" w:color="auto" w:fill="FFFFFF"/>
              <w:spacing w:before="120" w:after="120"/>
              <w:rPr>
                <w:rFonts w:eastAsiaTheme="minorHAnsi"/>
                <w:color w:val="212121"/>
                <w:lang w:val="es-ES"/>
              </w:rPr>
            </w:pPr>
            <w:r w:rsidRPr="0083255A">
              <w:rPr>
                <w:rFonts w:eastAsiaTheme="minorHAnsi"/>
                <w:color w:val="212121"/>
                <w:lang w:val="es-ES"/>
              </w:rPr>
              <w:t xml:space="preserve">Estrategia para recolectar información basal de los aspectos ambientales y sociales, para alimentar oportunamente el adecuado desarrollo del diseño; </w:t>
            </w:r>
          </w:p>
        </w:tc>
      </w:tr>
      <w:tr w:rsidR="005218BC" w:rsidRPr="00484836" w14:paraId="37D59807" w14:textId="77777777" w:rsidTr="00364BEF">
        <w:tc>
          <w:tcPr>
            <w:tcW w:w="675" w:type="dxa"/>
          </w:tcPr>
          <w:p w14:paraId="702F205E" w14:textId="77777777" w:rsidR="005218BC" w:rsidRPr="0083255A" w:rsidRDefault="005218BC">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val="0"/>
              <w:rPr>
                <w:rFonts w:eastAsiaTheme="minorHAnsi"/>
                <w:color w:val="212121"/>
                <w:lang w:val="es-ES"/>
              </w:rPr>
            </w:pPr>
          </w:p>
        </w:tc>
        <w:tc>
          <w:tcPr>
            <w:tcW w:w="8685" w:type="dxa"/>
          </w:tcPr>
          <w:p w14:paraId="5AF9AFAE" w14:textId="77777777" w:rsidR="005218BC" w:rsidRPr="0083255A" w:rsidRDefault="005218BC" w:rsidP="00364BEF">
            <w:pPr>
              <w:shd w:val="clear" w:color="auto" w:fill="FFFFFF"/>
              <w:spacing w:before="120" w:after="120"/>
              <w:rPr>
                <w:rFonts w:eastAsiaTheme="minorHAnsi"/>
                <w:color w:val="212121"/>
                <w:lang w:val="es-ES"/>
              </w:rPr>
            </w:pPr>
            <w:r w:rsidRPr="0083255A">
              <w:rPr>
                <w:rFonts w:eastAsiaTheme="minorHAnsi"/>
                <w:color w:val="212121"/>
                <w:lang w:val="es-ES"/>
              </w:rPr>
              <w:t xml:space="preserve">Detalles de cómo se incorporarán los requisitos de ambientales y sociales en todas las etapas de diseño y cómo se han considerado las implicaciones para la fase de construcción; </w:t>
            </w:r>
          </w:p>
        </w:tc>
      </w:tr>
      <w:tr w:rsidR="005218BC" w:rsidRPr="00484836" w14:paraId="7F7E24BC" w14:textId="77777777" w:rsidTr="00364BEF">
        <w:tc>
          <w:tcPr>
            <w:tcW w:w="675" w:type="dxa"/>
          </w:tcPr>
          <w:p w14:paraId="18361B03" w14:textId="77777777" w:rsidR="005218BC" w:rsidRPr="0083255A" w:rsidRDefault="005218BC">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val="0"/>
              <w:rPr>
                <w:rFonts w:eastAsiaTheme="minorHAnsi"/>
                <w:color w:val="212121"/>
                <w:lang w:val="es-ES"/>
              </w:rPr>
            </w:pPr>
          </w:p>
        </w:tc>
        <w:tc>
          <w:tcPr>
            <w:tcW w:w="8685" w:type="dxa"/>
          </w:tcPr>
          <w:p w14:paraId="6EB70D17" w14:textId="77777777" w:rsidR="005218BC" w:rsidRPr="0083255A" w:rsidRDefault="005218BC" w:rsidP="00364BEF">
            <w:pPr>
              <w:shd w:val="clear" w:color="auto" w:fill="FFFFFF"/>
              <w:spacing w:before="120" w:after="120"/>
              <w:rPr>
                <w:rFonts w:eastAsiaTheme="minorHAnsi"/>
                <w:color w:val="212121"/>
                <w:lang w:val="es-ES"/>
              </w:rPr>
            </w:pPr>
            <w:r w:rsidRPr="0083255A">
              <w:rPr>
                <w:rFonts w:eastAsiaTheme="minorHAnsi"/>
                <w:color w:val="212121"/>
                <w:lang w:val="es-ES"/>
              </w:rPr>
              <w:t xml:space="preserve">Detalles del enfoque de gestión de riesgos, comunicación, consultas y participación de las partes interesadas, permisos y consentimientos ambientales; </w:t>
            </w:r>
          </w:p>
        </w:tc>
      </w:tr>
      <w:tr w:rsidR="005218BC" w:rsidRPr="00484836" w14:paraId="546B2AD0" w14:textId="77777777" w:rsidTr="00364BEF">
        <w:tc>
          <w:tcPr>
            <w:tcW w:w="675" w:type="dxa"/>
          </w:tcPr>
          <w:p w14:paraId="25544A64" w14:textId="77777777" w:rsidR="005218BC" w:rsidRPr="0083255A" w:rsidRDefault="005218BC">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val="0"/>
              <w:rPr>
                <w:rFonts w:eastAsiaTheme="minorHAnsi"/>
                <w:color w:val="212121"/>
                <w:lang w:val="es-ES"/>
              </w:rPr>
            </w:pPr>
          </w:p>
        </w:tc>
        <w:tc>
          <w:tcPr>
            <w:tcW w:w="8685" w:type="dxa"/>
          </w:tcPr>
          <w:p w14:paraId="2DB6AF2D" w14:textId="77777777" w:rsidR="005218BC" w:rsidRPr="0083255A" w:rsidRDefault="005218BC" w:rsidP="00364BEF">
            <w:pPr>
              <w:shd w:val="clear" w:color="auto" w:fill="FFFFFF"/>
              <w:spacing w:before="120" w:after="120"/>
              <w:rPr>
                <w:rFonts w:eastAsiaTheme="minorHAnsi"/>
                <w:color w:val="212121"/>
                <w:lang w:val="es-ES"/>
              </w:rPr>
            </w:pPr>
            <w:r w:rsidRPr="0083255A">
              <w:rPr>
                <w:rFonts w:eastAsiaTheme="minorHAnsi"/>
                <w:color w:val="212121"/>
                <w:lang w:val="es-ES"/>
              </w:rPr>
              <w:t>Detalles de mejoras al aplicar ingeniería de valor, incluyendo los asuntos de AS;</w:t>
            </w:r>
          </w:p>
        </w:tc>
      </w:tr>
      <w:tr w:rsidR="005218BC" w:rsidRPr="00484836" w14:paraId="070EAC0B" w14:textId="77777777" w:rsidTr="00364BEF">
        <w:tc>
          <w:tcPr>
            <w:tcW w:w="675" w:type="dxa"/>
          </w:tcPr>
          <w:p w14:paraId="2E5642C2" w14:textId="77777777" w:rsidR="005218BC" w:rsidRPr="0083255A" w:rsidRDefault="005218BC">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val="0"/>
              <w:rPr>
                <w:rFonts w:eastAsiaTheme="minorHAnsi"/>
                <w:color w:val="212121"/>
                <w:lang w:val="es-ES"/>
              </w:rPr>
            </w:pPr>
          </w:p>
        </w:tc>
        <w:tc>
          <w:tcPr>
            <w:tcW w:w="8685" w:type="dxa"/>
          </w:tcPr>
          <w:p w14:paraId="3E4BD41C" w14:textId="77777777" w:rsidR="005218BC" w:rsidRPr="0083255A" w:rsidRDefault="005218BC" w:rsidP="00364BEF">
            <w:pPr>
              <w:shd w:val="clear" w:color="auto" w:fill="FFFFFF"/>
              <w:spacing w:before="120" w:after="120"/>
              <w:ind w:left="213" w:hanging="142"/>
              <w:rPr>
                <w:rFonts w:eastAsiaTheme="minorHAnsi"/>
                <w:iCs/>
                <w:color w:val="212121"/>
                <w:lang w:val="es-ES"/>
              </w:rPr>
            </w:pPr>
            <w:r w:rsidRPr="0083255A">
              <w:rPr>
                <w:rFonts w:eastAsiaTheme="minorHAnsi"/>
                <w:iCs/>
                <w:color w:val="212121"/>
                <w:lang w:val="es-ES"/>
              </w:rPr>
              <w:t>Los sistemas de software a ser empleados en la planeación, diseño, registros e informes</w:t>
            </w:r>
          </w:p>
          <w:p w14:paraId="7E150285" w14:textId="77777777" w:rsidR="005218BC" w:rsidRPr="0083255A" w:rsidRDefault="005218BC" w:rsidP="00364BEF">
            <w:pPr>
              <w:shd w:val="clear" w:color="auto" w:fill="FFFFFF"/>
              <w:spacing w:before="120" w:after="120"/>
              <w:ind w:left="213" w:hanging="142"/>
              <w:rPr>
                <w:i/>
                <w:lang w:val="es-ES"/>
              </w:rPr>
            </w:pPr>
          </w:p>
        </w:tc>
      </w:tr>
      <w:tr w:rsidR="005218BC" w:rsidRPr="00484836" w14:paraId="064CFB83" w14:textId="77777777" w:rsidTr="00364BEF">
        <w:tc>
          <w:tcPr>
            <w:tcW w:w="675" w:type="dxa"/>
          </w:tcPr>
          <w:p w14:paraId="58EAE20F" w14:textId="77777777" w:rsidR="005218BC" w:rsidRPr="0083255A" w:rsidRDefault="005218BC">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val="0"/>
              <w:rPr>
                <w:rFonts w:eastAsiaTheme="minorHAnsi"/>
                <w:color w:val="212121"/>
                <w:lang w:val="es-ES"/>
              </w:rPr>
            </w:pPr>
          </w:p>
        </w:tc>
        <w:tc>
          <w:tcPr>
            <w:tcW w:w="8685" w:type="dxa"/>
          </w:tcPr>
          <w:p w14:paraId="45EF3EE7" w14:textId="77777777" w:rsidR="005218BC" w:rsidRPr="0083255A" w:rsidRDefault="005218BC" w:rsidP="00364BEF">
            <w:pPr>
              <w:shd w:val="clear" w:color="auto" w:fill="FFFFFF"/>
              <w:spacing w:before="120" w:after="120"/>
              <w:ind w:left="213" w:hanging="142"/>
              <w:rPr>
                <w:rFonts w:eastAsiaTheme="minorHAnsi"/>
                <w:iCs/>
                <w:color w:val="212121"/>
                <w:lang w:val="es-ES"/>
              </w:rPr>
            </w:pPr>
            <w:r w:rsidRPr="0083255A">
              <w:rPr>
                <w:rFonts w:eastAsiaTheme="minorHAnsi"/>
                <w:i/>
                <w:color w:val="212121"/>
                <w:lang w:val="es-ES"/>
              </w:rPr>
              <w:t>[insertar cualquier otra información pertinente, según proceda.]</w:t>
            </w:r>
          </w:p>
        </w:tc>
      </w:tr>
    </w:tbl>
    <w:p w14:paraId="1629ADDE" w14:textId="77777777" w:rsidR="000402DC" w:rsidRPr="0083255A" w:rsidRDefault="000402DC" w:rsidP="00040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lang w:val="es-ES"/>
        </w:rPr>
      </w:pPr>
    </w:p>
    <w:p w14:paraId="0C5706AE" w14:textId="77777777" w:rsidR="000402DC" w:rsidRPr="0083255A" w:rsidRDefault="000402DC" w:rsidP="000402DC">
      <w:pPr>
        <w:shd w:val="clear" w:color="auto" w:fill="FFFFFF"/>
        <w:tabs>
          <w:tab w:val="left" w:pos="2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lang w:val="es-ES"/>
        </w:rPr>
      </w:pPr>
    </w:p>
    <w:p w14:paraId="234616E8" w14:textId="77777777" w:rsidR="000402DC" w:rsidRPr="0083255A" w:rsidRDefault="000402DC" w:rsidP="000402DC">
      <w:pPr>
        <w:shd w:val="clear" w:color="auto" w:fill="FFFFFF"/>
        <w:tabs>
          <w:tab w:val="left" w:pos="2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lang w:val="es-ES"/>
        </w:rPr>
      </w:pPr>
    </w:p>
    <w:p w14:paraId="61B36C82" w14:textId="77777777" w:rsidR="000402DC" w:rsidRPr="0083255A" w:rsidRDefault="000402DC" w:rsidP="000402DC">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lang w:val="es-ES"/>
        </w:rPr>
      </w:pPr>
    </w:p>
    <w:p w14:paraId="363D0881" w14:textId="77777777" w:rsidR="000402DC" w:rsidRPr="0083255A" w:rsidRDefault="000402DC" w:rsidP="000402DC">
      <w:pPr>
        <w:pStyle w:val="ListParagraph"/>
        <w:shd w:val="clear" w:color="auto" w:fill="FFFFFF"/>
        <w:tabs>
          <w:tab w:val="left" w:pos="2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lang w:val="es-ES"/>
        </w:rPr>
      </w:pPr>
    </w:p>
    <w:p w14:paraId="76B9E0C7" w14:textId="77777777" w:rsidR="00F62113" w:rsidRPr="0083255A" w:rsidRDefault="00F62113">
      <w:pPr>
        <w:rPr>
          <w:rFonts w:cs="Arial"/>
          <w:b/>
          <w:bCs w:val="0"/>
          <w:iCs/>
          <w:spacing w:val="-2"/>
          <w:sz w:val="36"/>
          <w:lang w:val="es-ES"/>
        </w:rPr>
      </w:pPr>
      <w:bookmarkStart w:id="519" w:name="_Toc363480483"/>
      <w:r w:rsidRPr="0083255A">
        <w:rPr>
          <w:sz w:val="36"/>
          <w:lang w:val="es-ES"/>
        </w:rPr>
        <w:br w:type="page"/>
      </w:r>
    </w:p>
    <w:p w14:paraId="4EE85BD7" w14:textId="4C95423B" w:rsidR="00B25329" w:rsidRPr="0083255A" w:rsidRDefault="005036B4" w:rsidP="006A43E1">
      <w:pPr>
        <w:pStyle w:val="Head42"/>
        <w:jc w:val="center"/>
        <w:rPr>
          <w:sz w:val="36"/>
          <w:szCs w:val="36"/>
          <w:lang w:val="es-ES"/>
        </w:rPr>
      </w:pPr>
      <w:bookmarkStart w:id="520" w:name="_Toc484251970"/>
      <w:bookmarkStart w:id="521" w:name="_Toc363545942"/>
      <w:bookmarkStart w:id="522" w:name="_Toc38190362"/>
      <w:bookmarkStart w:id="523" w:name="_Toc124769147"/>
      <w:bookmarkEnd w:id="518"/>
      <w:bookmarkEnd w:id="519"/>
      <w:r w:rsidRPr="0083255A">
        <w:rPr>
          <w:sz w:val="36"/>
          <w:szCs w:val="36"/>
          <w:lang w:val="es-ES"/>
        </w:rPr>
        <w:lastRenderedPageBreak/>
        <w:t>Descripción</w:t>
      </w:r>
      <w:r w:rsidR="00B25329" w:rsidRPr="0083255A">
        <w:rPr>
          <w:sz w:val="36"/>
          <w:szCs w:val="36"/>
          <w:lang w:val="es-ES"/>
        </w:rPr>
        <w:t xml:space="preserve"> de la Estrategia </w:t>
      </w:r>
      <w:bookmarkEnd w:id="520"/>
      <w:r w:rsidR="00B25329" w:rsidRPr="0083255A">
        <w:rPr>
          <w:sz w:val="36"/>
          <w:szCs w:val="36"/>
          <w:lang w:val="es-ES"/>
        </w:rPr>
        <w:t>de Construcción</w:t>
      </w:r>
      <w:bookmarkEnd w:id="521"/>
      <w:bookmarkEnd w:id="522"/>
      <w:bookmarkEnd w:id="523"/>
    </w:p>
    <w:p w14:paraId="431814F5" w14:textId="77777777" w:rsidR="00B25329" w:rsidRPr="0083255A" w:rsidRDefault="00B25329" w:rsidP="00B25329">
      <w:pPr>
        <w:jc w:val="center"/>
        <w:rPr>
          <w:rFonts w:asciiTheme="minorHAnsi" w:hAnsiTheme="minorHAnsi"/>
          <w:i/>
          <w:sz w:val="28"/>
          <w:lang w:val="es-ES"/>
        </w:rPr>
      </w:pPr>
    </w:p>
    <w:p w14:paraId="0DE8CA48" w14:textId="2558CAEA" w:rsidR="00B25329" w:rsidRPr="0083255A" w:rsidRDefault="00B25329" w:rsidP="00280DD2">
      <w:pPr>
        <w:pStyle w:val="HTMLPreformatted"/>
        <w:shd w:val="clear" w:color="auto" w:fill="FFFFFF"/>
        <w:jc w:val="both"/>
        <w:rPr>
          <w:rFonts w:ascii="Times New Roman" w:hAnsi="Times New Roman"/>
          <w:color w:val="212121"/>
          <w:sz w:val="24"/>
          <w:szCs w:val="24"/>
          <w:lang w:val="es-ES"/>
        </w:rPr>
      </w:pPr>
      <w:r w:rsidRPr="0083255A">
        <w:rPr>
          <w:rFonts w:ascii="Times New Roman" w:hAnsi="Times New Roman"/>
          <w:color w:val="212121"/>
          <w:sz w:val="24"/>
          <w:szCs w:val="24"/>
          <w:lang w:val="es-ES"/>
        </w:rPr>
        <w:t xml:space="preserve">El </w:t>
      </w:r>
      <w:r w:rsidR="00356DAE" w:rsidRPr="0083255A">
        <w:rPr>
          <w:rFonts w:ascii="Times New Roman" w:hAnsi="Times New Roman"/>
          <w:color w:val="212121"/>
          <w:sz w:val="24"/>
          <w:szCs w:val="24"/>
          <w:lang w:val="es-ES"/>
        </w:rPr>
        <w:t>Proponente</w:t>
      </w:r>
      <w:r w:rsidRPr="0083255A">
        <w:rPr>
          <w:rFonts w:ascii="Times New Roman" w:hAnsi="Times New Roman"/>
          <w:color w:val="212121"/>
          <w:sz w:val="24"/>
          <w:szCs w:val="24"/>
          <w:lang w:val="es-ES"/>
        </w:rPr>
        <w:t xml:space="preserve"> deberá presentar una estrategia de gestión de la construcción que contemple como mínimo: </w:t>
      </w:r>
    </w:p>
    <w:p w14:paraId="4437E993" w14:textId="77777777" w:rsidR="008D2902" w:rsidRPr="0083255A" w:rsidRDefault="008D2902" w:rsidP="00280DD2">
      <w:pPr>
        <w:pStyle w:val="HTMLPreformatted"/>
        <w:shd w:val="clear" w:color="auto" w:fill="FFFFFF"/>
        <w:jc w:val="both"/>
        <w:rPr>
          <w:rFonts w:ascii="Times New Roman" w:hAnsi="Times New Roman"/>
          <w:color w:val="212121"/>
          <w:sz w:val="24"/>
          <w:szCs w:val="24"/>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241"/>
      </w:tblGrid>
      <w:tr w:rsidR="00136450" w:rsidRPr="00484836" w14:paraId="1860A5DE" w14:textId="77777777" w:rsidTr="00683E34">
        <w:tc>
          <w:tcPr>
            <w:tcW w:w="675" w:type="dxa"/>
          </w:tcPr>
          <w:p w14:paraId="36C56821" w14:textId="77777777" w:rsidR="00136450" w:rsidRPr="0083255A" w:rsidRDefault="00136450">
            <w:pPr>
              <w:pStyle w:val="ListParagraph"/>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lang w:val="es-ES"/>
              </w:rPr>
            </w:pPr>
            <w:r w:rsidRPr="0083255A">
              <w:rPr>
                <w:rFonts w:eastAsiaTheme="minorHAnsi"/>
                <w:color w:val="212121"/>
                <w:lang w:val="es-ES"/>
              </w:rPr>
              <w:t xml:space="preserve">                     </w:t>
            </w:r>
          </w:p>
        </w:tc>
        <w:tc>
          <w:tcPr>
            <w:tcW w:w="8241" w:type="dxa"/>
          </w:tcPr>
          <w:p w14:paraId="4E388511" w14:textId="77777777" w:rsidR="00136450" w:rsidRPr="0083255A" w:rsidRDefault="00136450" w:rsidP="00683E34">
            <w:pPr>
              <w:pStyle w:val="HTMLPreformatted"/>
              <w:shd w:val="clear" w:color="auto" w:fill="FFFFFF"/>
              <w:rPr>
                <w:rFonts w:ascii="Times New Roman" w:hAnsi="Times New Roman"/>
                <w:color w:val="212121"/>
                <w:sz w:val="24"/>
                <w:szCs w:val="24"/>
                <w:lang w:val="es-ES"/>
              </w:rPr>
            </w:pPr>
            <w:r w:rsidRPr="0083255A">
              <w:rPr>
                <w:rFonts w:ascii="Times New Roman" w:hAnsi="Times New Roman"/>
                <w:color w:val="212121"/>
                <w:sz w:val="24"/>
                <w:szCs w:val="24"/>
                <w:lang w:val="es-ES"/>
              </w:rPr>
              <w:t xml:space="preserve">Arreglos organizativos para la gestión de la construcción incluyendo: la estructura del equipo, el papel las responsabilidades de cada miembro y cómo interactúan, los procedimientos de aprobación y el aseguramiento de la calidad; </w:t>
            </w:r>
          </w:p>
          <w:p w14:paraId="6955B72A" w14:textId="77777777" w:rsidR="00136450" w:rsidRPr="0083255A" w:rsidRDefault="00136450" w:rsidP="006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lang w:val="es-ES"/>
              </w:rPr>
            </w:pPr>
          </w:p>
        </w:tc>
      </w:tr>
      <w:tr w:rsidR="00136450" w:rsidRPr="00484836" w14:paraId="4DA1D985" w14:textId="77777777" w:rsidTr="00683E34">
        <w:tc>
          <w:tcPr>
            <w:tcW w:w="675" w:type="dxa"/>
          </w:tcPr>
          <w:p w14:paraId="4EC806CC" w14:textId="77777777" w:rsidR="00136450" w:rsidRPr="0083255A" w:rsidRDefault="00136450">
            <w:pPr>
              <w:pStyle w:val="ListParagraph"/>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lang w:val="es-ES"/>
              </w:rPr>
            </w:pPr>
          </w:p>
        </w:tc>
        <w:tc>
          <w:tcPr>
            <w:tcW w:w="8241" w:type="dxa"/>
          </w:tcPr>
          <w:p w14:paraId="6AB98F15" w14:textId="77777777" w:rsidR="00136450" w:rsidRPr="0083255A" w:rsidRDefault="00136450" w:rsidP="00683E34">
            <w:pPr>
              <w:pStyle w:val="HTMLPreformatted"/>
              <w:shd w:val="clear" w:color="auto" w:fill="FFFFFF"/>
              <w:rPr>
                <w:rFonts w:ascii="Times New Roman" w:hAnsi="Times New Roman"/>
                <w:color w:val="212121"/>
                <w:sz w:val="24"/>
                <w:szCs w:val="24"/>
                <w:lang w:val="es-ES"/>
              </w:rPr>
            </w:pPr>
            <w:r w:rsidRPr="0083255A">
              <w:rPr>
                <w:rFonts w:ascii="Times New Roman" w:hAnsi="Times New Roman"/>
                <w:color w:val="212121"/>
                <w:sz w:val="24"/>
                <w:szCs w:val="24"/>
                <w:lang w:val="es-ES"/>
              </w:rPr>
              <w:t xml:space="preserve">La forma en que se seleccionan los subcontratistas y cómo se administran los subcontratos; </w:t>
            </w:r>
          </w:p>
          <w:p w14:paraId="6BB303B3" w14:textId="77777777" w:rsidR="00136450" w:rsidRPr="0083255A" w:rsidRDefault="00136450" w:rsidP="006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212121"/>
                <w:lang w:val="es-ES"/>
              </w:rPr>
            </w:pPr>
          </w:p>
        </w:tc>
      </w:tr>
      <w:tr w:rsidR="00136450" w:rsidRPr="00484836" w14:paraId="4D86AA94" w14:textId="77777777" w:rsidTr="00683E34">
        <w:tc>
          <w:tcPr>
            <w:tcW w:w="675" w:type="dxa"/>
          </w:tcPr>
          <w:p w14:paraId="5522A7F2" w14:textId="77777777" w:rsidR="00136450" w:rsidRPr="0083255A" w:rsidRDefault="00136450">
            <w:pPr>
              <w:pStyle w:val="ListParagraph"/>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lang w:val="es-ES"/>
              </w:rPr>
            </w:pPr>
          </w:p>
        </w:tc>
        <w:tc>
          <w:tcPr>
            <w:tcW w:w="8241" w:type="dxa"/>
          </w:tcPr>
          <w:p w14:paraId="2D91C695" w14:textId="77777777" w:rsidR="00136450" w:rsidRPr="0083255A" w:rsidRDefault="00136450" w:rsidP="00683E34">
            <w:pPr>
              <w:pStyle w:val="HTMLPreformatted"/>
              <w:shd w:val="clear" w:color="auto" w:fill="FFFFFF"/>
              <w:rPr>
                <w:rFonts w:ascii="Times New Roman" w:hAnsi="Times New Roman"/>
                <w:color w:val="212121"/>
                <w:sz w:val="24"/>
                <w:szCs w:val="24"/>
                <w:lang w:val="es-ES"/>
              </w:rPr>
            </w:pPr>
            <w:r w:rsidRPr="0083255A">
              <w:rPr>
                <w:rFonts w:ascii="Times New Roman" w:hAnsi="Times New Roman"/>
                <w:color w:val="212121"/>
                <w:sz w:val="24"/>
                <w:szCs w:val="24"/>
                <w:lang w:val="es-ES"/>
              </w:rPr>
              <w:t xml:space="preserve">La capacitación y formación de todo el personal que tiene actividades en el sitio de las obras; todo el personal que asiste a la instalación; </w:t>
            </w:r>
          </w:p>
          <w:p w14:paraId="4C7C0989" w14:textId="77777777" w:rsidR="00136450" w:rsidRPr="0083255A" w:rsidRDefault="00136450" w:rsidP="006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212121"/>
                <w:lang w:val="es-ES"/>
              </w:rPr>
            </w:pPr>
          </w:p>
        </w:tc>
      </w:tr>
      <w:tr w:rsidR="00136450" w:rsidRPr="00484836" w14:paraId="3917AE9D" w14:textId="77777777" w:rsidTr="00683E34">
        <w:tc>
          <w:tcPr>
            <w:tcW w:w="675" w:type="dxa"/>
          </w:tcPr>
          <w:p w14:paraId="424AD97D" w14:textId="77777777" w:rsidR="00136450" w:rsidRPr="0083255A" w:rsidRDefault="00136450">
            <w:pPr>
              <w:pStyle w:val="ListParagraph"/>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lang w:val="es-ES"/>
              </w:rPr>
            </w:pPr>
          </w:p>
        </w:tc>
        <w:tc>
          <w:tcPr>
            <w:tcW w:w="8241" w:type="dxa"/>
          </w:tcPr>
          <w:p w14:paraId="4C867590" w14:textId="77777777" w:rsidR="00136450" w:rsidRPr="0083255A" w:rsidRDefault="00136450" w:rsidP="00683E34">
            <w:pPr>
              <w:pStyle w:val="HTMLPreformatted"/>
              <w:shd w:val="clear" w:color="auto" w:fill="FFFFFF"/>
              <w:rPr>
                <w:rFonts w:ascii="Times New Roman" w:hAnsi="Times New Roman"/>
                <w:color w:val="212121"/>
                <w:sz w:val="24"/>
                <w:szCs w:val="24"/>
                <w:lang w:val="es-ES"/>
              </w:rPr>
            </w:pPr>
            <w:r w:rsidRPr="0083255A">
              <w:rPr>
                <w:rFonts w:ascii="Times New Roman" w:hAnsi="Times New Roman"/>
                <w:color w:val="212121"/>
                <w:sz w:val="24"/>
                <w:szCs w:val="24"/>
                <w:lang w:val="es-ES"/>
              </w:rPr>
              <w:t xml:space="preserve">La participación de las partes interesadas </w:t>
            </w:r>
            <w:r w:rsidRPr="0083255A">
              <w:rPr>
                <w:rFonts w:ascii="Times New Roman" w:hAnsi="Times New Roman"/>
                <w:i/>
                <w:color w:val="212121"/>
                <w:sz w:val="24"/>
                <w:szCs w:val="24"/>
                <w:lang w:val="es-ES"/>
              </w:rPr>
              <w:t xml:space="preserve">(stakeholders) </w:t>
            </w:r>
            <w:r w:rsidRPr="0083255A">
              <w:rPr>
                <w:rFonts w:ascii="Times New Roman" w:hAnsi="Times New Roman"/>
                <w:color w:val="212121"/>
                <w:sz w:val="24"/>
                <w:szCs w:val="24"/>
                <w:lang w:val="es-ES"/>
              </w:rPr>
              <w:t xml:space="preserve">en las Obras; </w:t>
            </w:r>
          </w:p>
          <w:p w14:paraId="5D58F764" w14:textId="77777777" w:rsidR="00136450" w:rsidRPr="0083255A" w:rsidRDefault="00136450" w:rsidP="006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212121"/>
                <w:lang w:val="es-ES"/>
              </w:rPr>
            </w:pPr>
          </w:p>
        </w:tc>
      </w:tr>
      <w:tr w:rsidR="00136450" w:rsidRPr="00484836" w14:paraId="17A4C921" w14:textId="77777777" w:rsidTr="00683E34">
        <w:trPr>
          <w:trHeight w:val="800"/>
        </w:trPr>
        <w:tc>
          <w:tcPr>
            <w:tcW w:w="675" w:type="dxa"/>
          </w:tcPr>
          <w:p w14:paraId="5C929D77" w14:textId="77777777" w:rsidR="00136450" w:rsidRPr="0083255A" w:rsidRDefault="00136450">
            <w:pPr>
              <w:pStyle w:val="ListParagraph"/>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lang w:val="es-ES"/>
              </w:rPr>
            </w:pPr>
          </w:p>
        </w:tc>
        <w:tc>
          <w:tcPr>
            <w:tcW w:w="8241" w:type="dxa"/>
          </w:tcPr>
          <w:p w14:paraId="7FAFD5AA" w14:textId="77777777" w:rsidR="00136450" w:rsidRPr="0083255A" w:rsidRDefault="00136450" w:rsidP="00683E34">
            <w:pPr>
              <w:pStyle w:val="HTMLPreformatted"/>
              <w:shd w:val="clear" w:color="auto" w:fill="FFFFFF"/>
              <w:rPr>
                <w:rFonts w:ascii="Times New Roman" w:hAnsi="Times New Roman"/>
                <w:color w:val="212121"/>
                <w:sz w:val="24"/>
                <w:szCs w:val="24"/>
                <w:lang w:val="es-ES"/>
              </w:rPr>
            </w:pPr>
            <w:r w:rsidRPr="0083255A">
              <w:rPr>
                <w:rFonts w:ascii="Times New Roman" w:hAnsi="Times New Roman"/>
                <w:color w:val="212121"/>
                <w:sz w:val="24"/>
                <w:szCs w:val="24"/>
                <w:lang w:val="es-ES"/>
              </w:rPr>
              <w:t xml:space="preserve">La obtención y gestión de consentimientos, permisos y aprobaciones; </w:t>
            </w:r>
          </w:p>
        </w:tc>
      </w:tr>
      <w:tr w:rsidR="00136450" w:rsidRPr="00484836" w14:paraId="058821EB" w14:textId="77777777" w:rsidTr="00683E34">
        <w:tc>
          <w:tcPr>
            <w:tcW w:w="675" w:type="dxa"/>
          </w:tcPr>
          <w:p w14:paraId="27C4BFE5" w14:textId="77777777" w:rsidR="00136450" w:rsidRPr="0083255A" w:rsidRDefault="00136450">
            <w:pPr>
              <w:pStyle w:val="ListParagraph"/>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lang w:val="es-ES"/>
              </w:rPr>
            </w:pPr>
          </w:p>
        </w:tc>
        <w:tc>
          <w:tcPr>
            <w:tcW w:w="8241" w:type="dxa"/>
          </w:tcPr>
          <w:p w14:paraId="420283EA" w14:textId="77777777" w:rsidR="00136450" w:rsidRPr="0083255A" w:rsidRDefault="00136450" w:rsidP="00683E34">
            <w:pPr>
              <w:pStyle w:val="HTMLPreformatted"/>
              <w:shd w:val="clear" w:color="auto" w:fill="FFFFFF"/>
              <w:rPr>
                <w:rFonts w:ascii="Times New Roman" w:hAnsi="Times New Roman"/>
                <w:color w:val="212121"/>
                <w:sz w:val="24"/>
                <w:szCs w:val="24"/>
                <w:lang w:val="es-ES"/>
              </w:rPr>
            </w:pPr>
            <w:r w:rsidRPr="0083255A">
              <w:rPr>
                <w:rFonts w:ascii="Times New Roman" w:hAnsi="Times New Roman"/>
                <w:color w:val="212121"/>
                <w:sz w:val="24"/>
                <w:szCs w:val="24"/>
                <w:lang w:val="es-ES"/>
              </w:rPr>
              <w:t xml:space="preserve">Las propuestas de establecimiento del emplazamiento, incluidas el acceso, el alojamiento, las instalaciones de para el almacenamiento de plantas y materiales; </w:t>
            </w:r>
          </w:p>
          <w:p w14:paraId="758B8C09" w14:textId="77777777" w:rsidR="00136450" w:rsidRPr="0083255A" w:rsidRDefault="00136450" w:rsidP="00683E34">
            <w:pPr>
              <w:rPr>
                <w:rFonts w:cs="Courier New"/>
                <w:color w:val="212121"/>
                <w:lang w:val="es-ES"/>
              </w:rPr>
            </w:pPr>
          </w:p>
        </w:tc>
      </w:tr>
      <w:tr w:rsidR="00136450" w:rsidRPr="00484836" w14:paraId="7A48B294" w14:textId="77777777" w:rsidTr="00683E34">
        <w:tc>
          <w:tcPr>
            <w:tcW w:w="675" w:type="dxa"/>
          </w:tcPr>
          <w:p w14:paraId="5289F688" w14:textId="77777777" w:rsidR="00136450" w:rsidRPr="0083255A" w:rsidRDefault="00136450">
            <w:pPr>
              <w:pStyle w:val="ListParagraph"/>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lang w:val="es-ES"/>
              </w:rPr>
            </w:pPr>
          </w:p>
        </w:tc>
        <w:tc>
          <w:tcPr>
            <w:tcW w:w="8241" w:type="dxa"/>
          </w:tcPr>
          <w:p w14:paraId="11C3A829" w14:textId="77777777" w:rsidR="00136450" w:rsidRPr="0083255A" w:rsidRDefault="00136450" w:rsidP="00683E34">
            <w:pPr>
              <w:pStyle w:val="HTMLPreformatted"/>
              <w:shd w:val="clear" w:color="auto" w:fill="FFFFFF"/>
              <w:rPr>
                <w:rFonts w:ascii="Times New Roman" w:hAnsi="Times New Roman"/>
                <w:color w:val="212121"/>
                <w:sz w:val="24"/>
                <w:szCs w:val="24"/>
                <w:lang w:val="es-ES"/>
              </w:rPr>
            </w:pPr>
            <w:r w:rsidRPr="0083255A">
              <w:rPr>
                <w:rFonts w:ascii="Times New Roman" w:hAnsi="Times New Roman"/>
                <w:color w:val="212121"/>
                <w:sz w:val="24"/>
                <w:szCs w:val="24"/>
                <w:lang w:val="es-ES"/>
              </w:rPr>
              <w:t xml:space="preserve">Las propuestas de fases de la construcción, incluida la secuencia de trabajos y el manejo de actividades conflictivas; </w:t>
            </w:r>
          </w:p>
          <w:p w14:paraId="1A16DDD3" w14:textId="77777777" w:rsidR="00136450" w:rsidRPr="0083255A" w:rsidRDefault="00136450" w:rsidP="00683E34">
            <w:pPr>
              <w:shd w:val="clear" w:color="auto" w:fill="FFFFFF"/>
              <w:rPr>
                <w:rFonts w:cs="Courier New"/>
                <w:color w:val="212121"/>
                <w:lang w:val="es-ES"/>
              </w:rPr>
            </w:pPr>
          </w:p>
        </w:tc>
      </w:tr>
      <w:tr w:rsidR="00136450" w:rsidRPr="00484836" w14:paraId="4192F807" w14:textId="77777777" w:rsidTr="00683E34">
        <w:tc>
          <w:tcPr>
            <w:tcW w:w="675" w:type="dxa"/>
          </w:tcPr>
          <w:p w14:paraId="51F7CA2E" w14:textId="77777777" w:rsidR="00136450" w:rsidRPr="0083255A" w:rsidRDefault="00136450">
            <w:pPr>
              <w:pStyle w:val="ListParagraph"/>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lang w:val="es-ES"/>
              </w:rPr>
            </w:pPr>
          </w:p>
        </w:tc>
        <w:tc>
          <w:tcPr>
            <w:tcW w:w="8241" w:type="dxa"/>
          </w:tcPr>
          <w:p w14:paraId="2A142EA3" w14:textId="77777777" w:rsidR="00136450" w:rsidRPr="0083255A" w:rsidRDefault="00136450" w:rsidP="00683E34">
            <w:pPr>
              <w:pStyle w:val="HTMLPreformatted"/>
              <w:shd w:val="clear" w:color="auto" w:fill="FFFFFF"/>
              <w:rPr>
                <w:rFonts w:ascii="Times New Roman" w:hAnsi="Times New Roman"/>
                <w:color w:val="212121"/>
                <w:sz w:val="24"/>
                <w:szCs w:val="24"/>
                <w:lang w:val="es-ES"/>
              </w:rPr>
            </w:pPr>
            <w:r w:rsidRPr="0083255A">
              <w:rPr>
                <w:rFonts w:ascii="Times New Roman" w:hAnsi="Times New Roman"/>
                <w:color w:val="212121"/>
                <w:sz w:val="24"/>
                <w:szCs w:val="24"/>
                <w:lang w:val="es-ES"/>
              </w:rPr>
              <w:t xml:space="preserve">La forma de realizar las investigaciones geotécnicas u otras obras avanzadas para que cumplan los requisitos ambientales y sociales; </w:t>
            </w:r>
          </w:p>
          <w:p w14:paraId="634DFA94" w14:textId="77777777" w:rsidR="00136450" w:rsidRPr="0083255A" w:rsidRDefault="00136450" w:rsidP="00683E34">
            <w:pPr>
              <w:rPr>
                <w:rFonts w:cs="Courier New"/>
                <w:color w:val="212121"/>
                <w:lang w:val="es-ES"/>
              </w:rPr>
            </w:pPr>
          </w:p>
        </w:tc>
      </w:tr>
      <w:tr w:rsidR="00136450" w:rsidRPr="00484836" w14:paraId="4ABAE30E" w14:textId="77777777" w:rsidTr="00683E34">
        <w:tc>
          <w:tcPr>
            <w:tcW w:w="675" w:type="dxa"/>
          </w:tcPr>
          <w:p w14:paraId="3E41EC79" w14:textId="77777777" w:rsidR="00136450" w:rsidRPr="0083255A" w:rsidRDefault="00136450">
            <w:pPr>
              <w:pStyle w:val="ListParagraph"/>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lang w:val="es-ES"/>
              </w:rPr>
            </w:pPr>
          </w:p>
        </w:tc>
        <w:tc>
          <w:tcPr>
            <w:tcW w:w="8241" w:type="dxa"/>
          </w:tcPr>
          <w:p w14:paraId="0219C630" w14:textId="77777777" w:rsidR="00136450" w:rsidRPr="0083255A" w:rsidRDefault="00136450" w:rsidP="00683E34">
            <w:pPr>
              <w:pStyle w:val="HTMLPreformatted"/>
              <w:shd w:val="clear" w:color="auto" w:fill="FFFFFF"/>
              <w:rPr>
                <w:rFonts w:ascii="Times New Roman" w:hAnsi="Times New Roman"/>
                <w:color w:val="212121"/>
                <w:sz w:val="24"/>
                <w:szCs w:val="24"/>
                <w:lang w:val="es-ES"/>
              </w:rPr>
            </w:pPr>
            <w:r w:rsidRPr="0083255A">
              <w:rPr>
                <w:rFonts w:ascii="Times New Roman" w:hAnsi="Times New Roman"/>
                <w:color w:val="212121"/>
                <w:sz w:val="24"/>
                <w:szCs w:val="24"/>
                <w:lang w:val="es-ES"/>
              </w:rPr>
              <w:t xml:space="preserve">El enfoque de gestión de riesgos para los aspectos geotécnicos, hidráulicos y sub-superficiales de las Obras; </w:t>
            </w:r>
          </w:p>
          <w:p w14:paraId="31D4C5F4" w14:textId="77777777" w:rsidR="00136450" w:rsidRPr="0083255A" w:rsidRDefault="00136450" w:rsidP="00683E34">
            <w:pPr>
              <w:shd w:val="clear" w:color="auto" w:fill="FFFFFF"/>
              <w:rPr>
                <w:rFonts w:cs="Courier New"/>
                <w:color w:val="212121"/>
                <w:lang w:val="es-ES"/>
              </w:rPr>
            </w:pPr>
          </w:p>
        </w:tc>
      </w:tr>
      <w:tr w:rsidR="00136450" w:rsidRPr="00484836" w14:paraId="16C1C6D1" w14:textId="77777777" w:rsidTr="00683E34">
        <w:tc>
          <w:tcPr>
            <w:tcW w:w="675" w:type="dxa"/>
          </w:tcPr>
          <w:p w14:paraId="7EA57084" w14:textId="77777777" w:rsidR="00136450" w:rsidRPr="0083255A" w:rsidRDefault="00136450">
            <w:pPr>
              <w:pStyle w:val="ListParagraph"/>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lang w:val="es-ES"/>
              </w:rPr>
            </w:pPr>
          </w:p>
        </w:tc>
        <w:tc>
          <w:tcPr>
            <w:tcW w:w="8241" w:type="dxa"/>
          </w:tcPr>
          <w:p w14:paraId="2BDA6F64" w14:textId="77777777" w:rsidR="00136450" w:rsidRPr="0083255A" w:rsidRDefault="00136450" w:rsidP="00683E34">
            <w:pPr>
              <w:pStyle w:val="HTMLPreformatted"/>
              <w:shd w:val="clear" w:color="auto" w:fill="FFFFFF"/>
              <w:rPr>
                <w:rFonts w:ascii="Times New Roman" w:hAnsi="Times New Roman"/>
                <w:color w:val="212121"/>
                <w:sz w:val="24"/>
                <w:szCs w:val="24"/>
                <w:lang w:val="es-ES"/>
              </w:rPr>
            </w:pPr>
            <w:r w:rsidRPr="0083255A">
              <w:rPr>
                <w:rFonts w:ascii="Times New Roman" w:hAnsi="Times New Roman"/>
                <w:color w:val="212121"/>
                <w:sz w:val="24"/>
                <w:szCs w:val="24"/>
                <w:lang w:val="es-ES"/>
              </w:rPr>
              <w:t xml:space="preserve">Un sistema de gestión de la calidad que incluya un borrador del plan de gestión de la calidad; </w:t>
            </w:r>
          </w:p>
          <w:p w14:paraId="75F0177B" w14:textId="77777777" w:rsidR="00136450" w:rsidRPr="0083255A" w:rsidRDefault="00136450" w:rsidP="00683E34">
            <w:pPr>
              <w:shd w:val="clear" w:color="auto" w:fill="FFFFFF"/>
              <w:rPr>
                <w:rFonts w:cs="Courier New"/>
                <w:color w:val="212121"/>
                <w:lang w:val="es-ES"/>
              </w:rPr>
            </w:pPr>
          </w:p>
        </w:tc>
      </w:tr>
      <w:tr w:rsidR="00136450" w:rsidRPr="00484836" w14:paraId="197A984D" w14:textId="77777777" w:rsidTr="00683E34">
        <w:tc>
          <w:tcPr>
            <w:tcW w:w="675" w:type="dxa"/>
          </w:tcPr>
          <w:p w14:paraId="22F50097" w14:textId="77777777" w:rsidR="00136450" w:rsidRPr="0083255A" w:rsidRDefault="00136450">
            <w:pPr>
              <w:pStyle w:val="ListParagraph"/>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lang w:val="es-ES"/>
              </w:rPr>
            </w:pPr>
          </w:p>
        </w:tc>
        <w:tc>
          <w:tcPr>
            <w:tcW w:w="8241" w:type="dxa"/>
          </w:tcPr>
          <w:p w14:paraId="2C247154" w14:textId="77777777" w:rsidR="00136450" w:rsidRPr="0083255A" w:rsidRDefault="00136450" w:rsidP="00683E34">
            <w:pPr>
              <w:pStyle w:val="HTMLPreformatted"/>
              <w:shd w:val="clear" w:color="auto" w:fill="FFFFFF"/>
              <w:rPr>
                <w:rFonts w:ascii="Times New Roman" w:hAnsi="Times New Roman"/>
                <w:color w:val="212121"/>
                <w:sz w:val="24"/>
                <w:szCs w:val="24"/>
                <w:lang w:val="es-ES"/>
              </w:rPr>
            </w:pPr>
            <w:r w:rsidRPr="0083255A">
              <w:rPr>
                <w:rFonts w:ascii="Times New Roman" w:hAnsi="Times New Roman"/>
                <w:color w:val="212121"/>
                <w:sz w:val="24"/>
                <w:szCs w:val="24"/>
                <w:lang w:val="es-ES"/>
              </w:rPr>
              <w:t xml:space="preserve">Aspectos de sostenibilidad que demuestren el enfoque y el compromiso del Proponente con las buenas prácticas sostenibles de construcción (por ejemplo, eficiencia energética, reducción de pérdidas, reducción en el consumo de materiales y uso fuentes de materiales, etc.); </w:t>
            </w:r>
          </w:p>
          <w:p w14:paraId="0D1C8081" w14:textId="77777777" w:rsidR="00136450" w:rsidRPr="0083255A" w:rsidRDefault="00136450" w:rsidP="00683E34">
            <w:pPr>
              <w:pStyle w:val="HTMLPreformatted"/>
              <w:shd w:val="clear" w:color="auto" w:fill="FFFFFF"/>
              <w:rPr>
                <w:rFonts w:ascii="Times New Roman" w:hAnsi="Times New Roman"/>
                <w:color w:val="212121"/>
                <w:sz w:val="24"/>
                <w:szCs w:val="24"/>
                <w:lang w:val="es-ES"/>
              </w:rPr>
            </w:pPr>
          </w:p>
        </w:tc>
      </w:tr>
      <w:tr w:rsidR="00136450" w:rsidRPr="00484836" w14:paraId="1C6BD066" w14:textId="77777777" w:rsidTr="00683E34">
        <w:tc>
          <w:tcPr>
            <w:tcW w:w="675" w:type="dxa"/>
          </w:tcPr>
          <w:p w14:paraId="0F3187BC" w14:textId="77777777" w:rsidR="00136450" w:rsidRPr="0083255A" w:rsidRDefault="00136450">
            <w:pPr>
              <w:pStyle w:val="ListParagraph"/>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lang w:val="es-ES"/>
              </w:rPr>
            </w:pPr>
          </w:p>
        </w:tc>
        <w:tc>
          <w:tcPr>
            <w:tcW w:w="8241" w:type="dxa"/>
          </w:tcPr>
          <w:p w14:paraId="7A30EEE4" w14:textId="77777777" w:rsidR="00136450" w:rsidRPr="0083255A" w:rsidRDefault="00136450" w:rsidP="00683E34">
            <w:pPr>
              <w:pStyle w:val="HTMLPreformatted"/>
              <w:shd w:val="clear" w:color="auto" w:fill="FFFFFF"/>
              <w:rPr>
                <w:rFonts w:ascii="Times New Roman" w:hAnsi="Times New Roman"/>
                <w:color w:val="212121"/>
                <w:sz w:val="24"/>
                <w:szCs w:val="24"/>
                <w:lang w:val="es-ES"/>
              </w:rPr>
            </w:pPr>
            <w:r w:rsidRPr="0083255A">
              <w:rPr>
                <w:rFonts w:ascii="Times New Roman" w:hAnsi="Times New Roman"/>
                <w:color w:val="212121"/>
                <w:sz w:val="24"/>
                <w:szCs w:val="24"/>
                <w:lang w:val="es-ES"/>
              </w:rPr>
              <w:t>La preparación, aprobación y ejecución de las actividades ambientales, plan de gestión social;</w:t>
            </w:r>
          </w:p>
          <w:p w14:paraId="4249987D" w14:textId="77777777" w:rsidR="00136450" w:rsidRPr="0083255A" w:rsidRDefault="00136450" w:rsidP="00683E34">
            <w:pPr>
              <w:pStyle w:val="HTMLPreformatted"/>
              <w:shd w:val="clear" w:color="auto" w:fill="FFFFFF"/>
              <w:rPr>
                <w:rFonts w:ascii="Times New Roman" w:hAnsi="Times New Roman"/>
                <w:color w:val="212121"/>
                <w:sz w:val="24"/>
                <w:szCs w:val="24"/>
                <w:lang w:val="es-ES"/>
              </w:rPr>
            </w:pPr>
          </w:p>
        </w:tc>
      </w:tr>
      <w:tr w:rsidR="00136450" w:rsidRPr="00484836" w14:paraId="1251D552" w14:textId="77777777" w:rsidTr="00683E34">
        <w:tc>
          <w:tcPr>
            <w:tcW w:w="675" w:type="dxa"/>
          </w:tcPr>
          <w:p w14:paraId="6F269C7D" w14:textId="77777777" w:rsidR="00136450" w:rsidRPr="0083255A" w:rsidRDefault="00136450">
            <w:pPr>
              <w:pStyle w:val="ListParagraph"/>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lang w:val="es-ES"/>
              </w:rPr>
            </w:pPr>
          </w:p>
        </w:tc>
        <w:tc>
          <w:tcPr>
            <w:tcW w:w="8241" w:type="dxa"/>
          </w:tcPr>
          <w:p w14:paraId="374E5388" w14:textId="77777777" w:rsidR="00136450" w:rsidRPr="0083255A" w:rsidRDefault="00136450" w:rsidP="00683E34">
            <w:pPr>
              <w:pStyle w:val="HTMLPreformatted"/>
              <w:shd w:val="clear" w:color="auto" w:fill="FFFFFF"/>
              <w:rPr>
                <w:rFonts w:ascii="Times New Roman" w:hAnsi="Times New Roman"/>
                <w:color w:val="212121"/>
                <w:sz w:val="24"/>
                <w:szCs w:val="24"/>
                <w:lang w:val="es-ES"/>
              </w:rPr>
            </w:pPr>
            <w:r w:rsidRPr="0083255A">
              <w:rPr>
                <w:rFonts w:ascii="Times New Roman" w:hAnsi="Times New Roman"/>
                <w:color w:val="212121"/>
                <w:sz w:val="24"/>
                <w:szCs w:val="24"/>
                <w:lang w:val="es-ES"/>
              </w:rPr>
              <w:t>La preparación, aprobación y ejecución de manual de salud y seguridad del Contratista;</w:t>
            </w:r>
          </w:p>
          <w:p w14:paraId="52E76671" w14:textId="77777777" w:rsidR="00136450" w:rsidRPr="0083255A" w:rsidRDefault="00136450" w:rsidP="00683E34">
            <w:pPr>
              <w:pStyle w:val="HTMLPreformatted"/>
              <w:shd w:val="clear" w:color="auto" w:fill="FFFFFF"/>
              <w:rPr>
                <w:rFonts w:ascii="Times New Roman" w:hAnsi="Times New Roman"/>
                <w:color w:val="212121"/>
                <w:sz w:val="24"/>
                <w:szCs w:val="24"/>
                <w:lang w:val="es-ES"/>
              </w:rPr>
            </w:pPr>
          </w:p>
        </w:tc>
      </w:tr>
      <w:tr w:rsidR="00136450" w:rsidRPr="00484836" w14:paraId="25E8D017" w14:textId="77777777" w:rsidTr="00683E34">
        <w:tc>
          <w:tcPr>
            <w:tcW w:w="675" w:type="dxa"/>
          </w:tcPr>
          <w:p w14:paraId="68715D37" w14:textId="77777777" w:rsidR="00136450" w:rsidRPr="0083255A" w:rsidRDefault="00136450">
            <w:pPr>
              <w:pStyle w:val="ListParagraph"/>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lang w:val="es-ES"/>
              </w:rPr>
            </w:pPr>
          </w:p>
        </w:tc>
        <w:tc>
          <w:tcPr>
            <w:tcW w:w="8241" w:type="dxa"/>
          </w:tcPr>
          <w:p w14:paraId="6011EA2F" w14:textId="77777777" w:rsidR="00136450" w:rsidRPr="0083255A" w:rsidRDefault="00136450" w:rsidP="00683E34">
            <w:pPr>
              <w:pStyle w:val="HTMLPreformatted"/>
              <w:shd w:val="clear" w:color="auto" w:fill="FFFFFF"/>
              <w:rPr>
                <w:rFonts w:ascii="Times New Roman" w:hAnsi="Times New Roman"/>
                <w:color w:val="212121"/>
                <w:sz w:val="24"/>
                <w:szCs w:val="24"/>
                <w:lang w:val="es-ES"/>
              </w:rPr>
            </w:pPr>
            <w:r w:rsidRPr="0083255A">
              <w:rPr>
                <w:rFonts w:ascii="Times New Roman" w:hAnsi="Times New Roman"/>
                <w:color w:val="212121"/>
                <w:sz w:val="24"/>
                <w:szCs w:val="24"/>
                <w:lang w:val="es-ES"/>
              </w:rPr>
              <w:t>Los mecanismos de atención de quejas;</w:t>
            </w:r>
          </w:p>
          <w:p w14:paraId="2A51F9CC" w14:textId="77777777" w:rsidR="00136450" w:rsidRPr="0083255A" w:rsidRDefault="00136450" w:rsidP="00683E34">
            <w:pPr>
              <w:pStyle w:val="HTMLPreformatted"/>
              <w:shd w:val="clear" w:color="auto" w:fill="FFFFFF"/>
              <w:rPr>
                <w:rFonts w:ascii="Times New Roman" w:hAnsi="Times New Roman"/>
                <w:color w:val="212121"/>
                <w:sz w:val="24"/>
                <w:szCs w:val="24"/>
                <w:lang w:val="es-ES"/>
              </w:rPr>
            </w:pPr>
          </w:p>
        </w:tc>
      </w:tr>
      <w:tr w:rsidR="00136450" w:rsidRPr="00484836" w14:paraId="5278700F" w14:textId="77777777" w:rsidTr="00683E34">
        <w:tc>
          <w:tcPr>
            <w:tcW w:w="675" w:type="dxa"/>
          </w:tcPr>
          <w:p w14:paraId="6F83D90C" w14:textId="77777777" w:rsidR="00136450" w:rsidRPr="0083255A" w:rsidRDefault="00136450">
            <w:pPr>
              <w:pStyle w:val="ListParagraph"/>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lang w:val="es-ES"/>
              </w:rPr>
            </w:pPr>
          </w:p>
        </w:tc>
        <w:tc>
          <w:tcPr>
            <w:tcW w:w="8241" w:type="dxa"/>
          </w:tcPr>
          <w:p w14:paraId="302A8145" w14:textId="0D707B39" w:rsidR="00136450" w:rsidRPr="0083255A" w:rsidRDefault="00136450" w:rsidP="00683E34">
            <w:pPr>
              <w:pStyle w:val="HTMLPreformatted"/>
              <w:shd w:val="clear" w:color="auto" w:fill="FFFFFF"/>
              <w:rPr>
                <w:rFonts w:ascii="Times New Roman" w:hAnsi="Times New Roman"/>
                <w:color w:val="212121"/>
                <w:sz w:val="24"/>
                <w:szCs w:val="24"/>
                <w:lang w:val="es-ES"/>
              </w:rPr>
            </w:pPr>
            <w:r w:rsidRPr="0083255A">
              <w:rPr>
                <w:rFonts w:ascii="Times New Roman" w:hAnsi="Times New Roman"/>
                <w:color w:val="212121"/>
                <w:sz w:val="24"/>
                <w:szCs w:val="24"/>
                <w:lang w:val="es-ES"/>
              </w:rPr>
              <w:t xml:space="preserve">La preparación, frecuencia y uso de informes, incluidos los temas AS y los plazos de conformidad con las Condiciones Particulares, Estipulaciones Especiales </w:t>
            </w:r>
            <w:r w:rsidR="005218BC" w:rsidRPr="0083255A">
              <w:rPr>
                <w:rFonts w:ascii="Times New Roman" w:hAnsi="Times New Roman"/>
                <w:color w:val="212121"/>
                <w:sz w:val="24"/>
                <w:szCs w:val="24"/>
                <w:lang w:val="es-ES"/>
              </w:rPr>
              <w:t xml:space="preserve">- Parte B - </w:t>
            </w:r>
            <w:r w:rsidRPr="0083255A">
              <w:rPr>
                <w:rFonts w:ascii="Times New Roman" w:hAnsi="Times New Roman"/>
                <w:color w:val="212121"/>
                <w:sz w:val="24"/>
                <w:szCs w:val="24"/>
                <w:lang w:val="es-ES"/>
              </w:rPr>
              <w:t xml:space="preserve">Subcláusula 4.20; </w:t>
            </w:r>
          </w:p>
          <w:p w14:paraId="69ADFAB9" w14:textId="77777777" w:rsidR="00136450" w:rsidRPr="0083255A" w:rsidRDefault="00136450" w:rsidP="00683E34">
            <w:pPr>
              <w:pStyle w:val="HTMLPreformatted"/>
              <w:shd w:val="clear" w:color="auto" w:fill="FFFFFF"/>
              <w:rPr>
                <w:rFonts w:ascii="Times New Roman" w:hAnsi="Times New Roman"/>
                <w:color w:val="212121"/>
                <w:sz w:val="24"/>
                <w:szCs w:val="24"/>
                <w:lang w:val="es-ES"/>
              </w:rPr>
            </w:pPr>
          </w:p>
        </w:tc>
      </w:tr>
      <w:tr w:rsidR="00136450" w:rsidRPr="00484836" w14:paraId="7B224CCF" w14:textId="77777777" w:rsidTr="00683E34">
        <w:tc>
          <w:tcPr>
            <w:tcW w:w="675" w:type="dxa"/>
          </w:tcPr>
          <w:p w14:paraId="716FDC05" w14:textId="77777777" w:rsidR="00136450" w:rsidRPr="0083255A" w:rsidRDefault="00136450" w:rsidP="00683E34">
            <w:pPr>
              <w:pStyle w:val="HTMLPreformatted"/>
              <w:shd w:val="clear" w:color="auto" w:fill="FFFFFF"/>
              <w:tabs>
                <w:tab w:val="clear" w:pos="916"/>
                <w:tab w:val="clear" w:pos="1832"/>
                <w:tab w:val="clear" w:pos="2748"/>
                <w:tab w:val="left" w:pos="460"/>
              </w:tabs>
              <w:rPr>
                <w:rFonts w:ascii="Times New Roman" w:hAnsi="Times New Roman"/>
                <w:color w:val="212121"/>
                <w:sz w:val="24"/>
                <w:szCs w:val="24"/>
                <w:lang w:val="es-ES"/>
              </w:rPr>
            </w:pPr>
            <w:r w:rsidRPr="0083255A">
              <w:rPr>
                <w:rFonts w:ascii="Times New Roman" w:hAnsi="Times New Roman"/>
                <w:color w:val="212121"/>
                <w:sz w:val="24"/>
                <w:szCs w:val="24"/>
                <w:lang w:val="es-ES"/>
              </w:rPr>
              <w:t>(p)</w:t>
            </w:r>
          </w:p>
        </w:tc>
        <w:tc>
          <w:tcPr>
            <w:tcW w:w="8241" w:type="dxa"/>
          </w:tcPr>
          <w:p w14:paraId="6B588D39" w14:textId="77777777" w:rsidR="00136450" w:rsidRPr="0083255A" w:rsidRDefault="00136450" w:rsidP="00683E34">
            <w:pPr>
              <w:pStyle w:val="HTMLPreformatted"/>
              <w:shd w:val="clear" w:color="auto" w:fill="FFFFFF"/>
              <w:tabs>
                <w:tab w:val="clear" w:pos="916"/>
                <w:tab w:val="clear" w:pos="1832"/>
                <w:tab w:val="clear" w:pos="2748"/>
                <w:tab w:val="left" w:pos="460"/>
              </w:tabs>
              <w:rPr>
                <w:rFonts w:ascii="Times New Roman" w:hAnsi="Times New Roman"/>
                <w:color w:val="212121"/>
                <w:sz w:val="24"/>
                <w:szCs w:val="24"/>
                <w:lang w:val="es-ES"/>
              </w:rPr>
            </w:pPr>
            <w:r w:rsidRPr="0083255A">
              <w:rPr>
                <w:rFonts w:ascii="Times New Roman" w:hAnsi="Times New Roman"/>
                <w:color w:val="212121"/>
                <w:sz w:val="24"/>
                <w:szCs w:val="24"/>
                <w:lang w:val="es-ES"/>
              </w:rPr>
              <w:t xml:space="preserve">Los preparativos para la realización de ensayos a la finalización de las obras; </w:t>
            </w:r>
          </w:p>
          <w:p w14:paraId="3F2EA2A4" w14:textId="77777777" w:rsidR="00136450" w:rsidRPr="0083255A" w:rsidRDefault="00136450" w:rsidP="00683E34">
            <w:pPr>
              <w:pStyle w:val="HTMLPreformatted"/>
              <w:shd w:val="clear" w:color="auto" w:fill="FFFFFF"/>
              <w:tabs>
                <w:tab w:val="clear" w:pos="916"/>
                <w:tab w:val="clear" w:pos="1832"/>
                <w:tab w:val="clear" w:pos="2748"/>
                <w:tab w:val="left" w:pos="460"/>
              </w:tabs>
              <w:rPr>
                <w:rFonts w:ascii="Times New Roman" w:hAnsi="Times New Roman"/>
                <w:color w:val="212121"/>
                <w:sz w:val="24"/>
                <w:szCs w:val="24"/>
                <w:lang w:val="es-ES"/>
              </w:rPr>
            </w:pPr>
          </w:p>
        </w:tc>
      </w:tr>
      <w:tr w:rsidR="00136450" w:rsidRPr="00484836" w14:paraId="4E3FA7AF" w14:textId="77777777" w:rsidTr="00683E34">
        <w:tc>
          <w:tcPr>
            <w:tcW w:w="675" w:type="dxa"/>
          </w:tcPr>
          <w:p w14:paraId="6DE99C3B" w14:textId="77777777" w:rsidR="00136450" w:rsidRPr="0083255A" w:rsidRDefault="00136450" w:rsidP="00683E34">
            <w:pPr>
              <w:pStyle w:val="HTMLPreformatted"/>
              <w:shd w:val="clear" w:color="auto" w:fill="FFFFFF"/>
              <w:tabs>
                <w:tab w:val="clear" w:pos="916"/>
                <w:tab w:val="clear" w:pos="1832"/>
                <w:tab w:val="clear" w:pos="2748"/>
                <w:tab w:val="left" w:pos="460"/>
              </w:tabs>
              <w:rPr>
                <w:rFonts w:ascii="Times New Roman" w:hAnsi="Times New Roman"/>
                <w:color w:val="212121"/>
                <w:sz w:val="24"/>
                <w:szCs w:val="24"/>
                <w:lang w:val="es-ES"/>
              </w:rPr>
            </w:pPr>
            <w:r w:rsidRPr="0083255A">
              <w:rPr>
                <w:rFonts w:ascii="Times New Roman" w:hAnsi="Times New Roman"/>
                <w:color w:val="212121"/>
                <w:sz w:val="24"/>
                <w:szCs w:val="24"/>
                <w:lang w:val="es-ES"/>
              </w:rPr>
              <w:t>(q)</w:t>
            </w:r>
          </w:p>
          <w:p w14:paraId="361B672A" w14:textId="77777777" w:rsidR="00136450" w:rsidRPr="0083255A" w:rsidRDefault="00136450" w:rsidP="00683E34">
            <w:pPr>
              <w:pStyle w:val="HTMLPreformatted"/>
              <w:shd w:val="clear" w:color="auto" w:fill="FFFFFF"/>
              <w:tabs>
                <w:tab w:val="clear" w:pos="916"/>
                <w:tab w:val="clear" w:pos="1832"/>
                <w:tab w:val="clear" w:pos="2748"/>
                <w:tab w:val="left" w:pos="460"/>
              </w:tabs>
              <w:rPr>
                <w:rFonts w:ascii="Times New Roman" w:hAnsi="Times New Roman"/>
                <w:color w:val="212121"/>
                <w:sz w:val="24"/>
                <w:szCs w:val="24"/>
                <w:lang w:val="es-ES"/>
              </w:rPr>
            </w:pPr>
          </w:p>
          <w:p w14:paraId="5451871B" w14:textId="77777777" w:rsidR="00136450" w:rsidRPr="0083255A" w:rsidRDefault="00136450" w:rsidP="00683E34">
            <w:pPr>
              <w:pStyle w:val="HTMLPreformatted"/>
              <w:shd w:val="clear" w:color="auto" w:fill="FFFFFF"/>
              <w:tabs>
                <w:tab w:val="clear" w:pos="916"/>
                <w:tab w:val="clear" w:pos="1832"/>
                <w:tab w:val="clear" w:pos="2748"/>
                <w:tab w:val="left" w:pos="460"/>
              </w:tabs>
              <w:rPr>
                <w:rFonts w:ascii="Times New Roman" w:hAnsi="Times New Roman"/>
                <w:color w:val="212121"/>
                <w:sz w:val="24"/>
                <w:szCs w:val="24"/>
                <w:lang w:val="es-ES"/>
              </w:rPr>
            </w:pPr>
          </w:p>
          <w:p w14:paraId="56B8F046" w14:textId="77777777" w:rsidR="00136450" w:rsidRPr="0083255A" w:rsidRDefault="00136450" w:rsidP="00683E34">
            <w:pPr>
              <w:pStyle w:val="HTMLPreformatted"/>
              <w:shd w:val="clear" w:color="auto" w:fill="FFFFFF"/>
              <w:tabs>
                <w:tab w:val="clear" w:pos="916"/>
                <w:tab w:val="clear" w:pos="1832"/>
                <w:tab w:val="clear" w:pos="2748"/>
                <w:tab w:val="left" w:pos="460"/>
              </w:tabs>
              <w:rPr>
                <w:rFonts w:ascii="Times New Roman" w:hAnsi="Times New Roman"/>
                <w:color w:val="212121"/>
                <w:sz w:val="24"/>
                <w:szCs w:val="24"/>
                <w:lang w:val="es-ES"/>
              </w:rPr>
            </w:pPr>
          </w:p>
          <w:p w14:paraId="0FE682A0" w14:textId="77777777" w:rsidR="00136450" w:rsidRPr="0083255A" w:rsidRDefault="00136450" w:rsidP="00683E34">
            <w:pPr>
              <w:pStyle w:val="HTMLPreformatted"/>
              <w:shd w:val="clear" w:color="auto" w:fill="FFFFFF"/>
              <w:tabs>
                <w:tab w:val="clear" w:pos="916"/>
                <w:tab w:val="clear" w:pos="1832"/>
                <w:tab w:val="clear" w:pos="2748"/>
                <w:tab w:val="left" w:pos="460"/>
              </w:tabs>
              <w:rPr>
                <w:rFonts w:ascii="Times New Roman" w:hAnsi="Times New Roman"/>
                <w:color w:val="212121"/>
                <w:sz w:val="24"/>
                <w:szCs w:val="24"/>
                <w:lang w:val="es-ES"/>
              </w:rPr>
            </w:pPr>
            <w:r w:rsidRPr="0083255A">
              <w:rPr>
                <w:rFonts w:ascii="Times New Roman" w:hAnsi="Times New Roman"/>
                <w:color w:val="212121"/>
                <w:sz w:val="24"/>
                <w:szCs w:val="24"/>
                <w:lang w:val="es-ES"/>
              </w:rPr>
              <w:t>(r)</w:t>
            </w:r>
          </w:p>
        </w:tc>
        <w:tc>
          <w:tcPr>
            <w:tcW w:w="8241" w:type="dxa"/>
          </w:tcPr>
          <w:p w14:paraId="192DFBC2" w14:textId="77777777" w:rsidR="00136450" w:rsidRPr="0083255A" w:rsidRDefault="00136450" w:rsidP="00683E34">
            <w:pPr>
              <w:pStyle w:val="HTMLPreformatted"/>
              <w:shd w:val="clear" w:color="auto" w:fill="FFFFFF"/>
              <w:tabs>
                <w:tab w:val="clear" w:pos="916"/>
                <w:tab w:val="clear" w:pos="1832"/>
                <w:tab w:val="clear" w:pos="2748"/>
                <w:tab w:val="left" w:pos="460"/>
              </w:tabs>
              <w:rPr>
                <w:rFonts w:ascii="Times New Roman" w:hAnsi="Times New Roman"/>
                <w:color w:val="212121"/>
                <w:sz w:val="24"/>
                <w:szCs w:val="24"/>
                <w:lang w:val="es-ES"/>
              </w:rPr>
            </w:pPr>
            <w:r w:rsidRPr="0083255A">
              <w:rPr>
                <w:rFonts w:ascii="Times New Roman" w:hAnsi="Times New Roman"/>
                <w:color w:val="212121"/>
                <w:sz w:val="24"/>
                <w:szCs w:val="24"/>
                <w:lang w:val="es-ES"/>
              </w:rPr>
              <w:t xml:space="preserve">Los arreglos para la entrega del lugar, incluida la finalización de planos “as Built” y de los manuales de operación y mantenimiento y de cualquier otro aspecto pertinente; y </w:t>
            </w:r>
          </w:p>
          <w:p w14:paraId="14200DD5" w14:textId="77777777" w:rsidR="00136450" w:rsidRPr="0083255A" w:rsidRDefault="00136450" w:rsidP="00683E34">
            <w:pPr>
              <w:pStyle w:val="HTMLPreformatted"/>
              <w:shd w:val="clear" w:color="auto" w:fill="FFFFFF"/>
              <w:tabs>
                <w:tab w:val="clear" w:pos="916"/>
                <w:tab w:val="clear" w:pos="1832"/>
                <w:tab w:val="clear" w:pos="2748"/>
                <w:tab w:val="left" w:pos="460"/>
              </w:tabs>
              <w:rPr>
                <w:rFonts w:ascii="Times New Roman" w:hAnsi="Times New Roman"/>
                <w:color w:val="212121"/>
                <w:sz w:val="24"/>
                <w:szCs w:val="24"/>
                <w:lang w:val="es-ES"/>
              </w:rPr>
            </w:pPr>
          </w:p>
          <w:p w14:paraId="2CBF5B61" w14:textId="77777777" w:rsidR="00136450" w:rsidRPr="0083255A" w:rsidRDefault="00136450" w:rsidP="00683E34">
            <w:pPr>
              <w:pStyle w:val="HTMLPreformatted"/>
              <w:shd w:val="clear" w:color="auto" w:fill="FFFFFF"/>
              <w:tabs>
                <w:tab w:val="clear" w:pos="916"/>
                <w:tab w:val="clear" w:pos="1832"/>
                <w:tab w:val="clear" w:pos="2748"/>
                <w:tab w:val="left" w:pos="460"/>
              </w:tabs>
              <w:rPr>
                <w:rFonts w:ascii="Times New Roman" w:hAnsi="Times New Roman"/>
                <w:i/>
                <w:iCs/>
                <w:color w:val="212121"/>
                <w:sz w:val="24"/>
                <w:szCs w:val="24"/>
                <w:lang w:val="es-ES"/>
              </w:rPr>
            </w:pPr>
            <w:r w:rsidRPr="0083255A">
              <w:rPr>
                <w:rFonts w:ascii="Times New Roman" w:hAnsi="Times New Roman"/>
                <w:i/>
                <w:iCs/>
                <w:color w:val="212121"/>
                <w:sz w:val="24"/>
                <w:szCs w:val="24"/>
                <w:lang w:val="es-ES"/>
              </w:rPr>
              <w:t xml:space="preserve">[insertar cualquier otra información pertinente, según proceda.] </w:t>
            </w:r>
          </w:p>
          <w:p w14:paraId="44215827" w14:textId="77777777" w:rsidR="00136450" w:rsidRPr="0083255A" w:rsidRDefault="00136450" w:rsidP="00683E34">
            <w:pPr>
              <w:pStyle w:val="HTMLPreformatted"/>
              <w:shd w:val="clear" w:color="auto" w:fill="FFFFFF"/>
              <w:tabs>
                <w:tab w:val="clear" w:pos="916"/>
                <w:tab w:val="clear" w:pos="1832"/>
                <w:tab w:val="clear" w:pos="2748"/>
                <w:tab w:val="left" w:pos="460"/>
              </w:tabs>
              <w:rPr>
                <w:rFonts w:ascii="Times New Roman" w:hAnsi="Times New Roman"/>
                <w:color w:val="212121"/>
                <w:sz w:val="24"/>
                <w:szCs w:val="24"/>
                <w:lang w:val="es-ES"/>
              </w:rPr>
            </w:pPr>
          </w:p>
        </w:tc>
      </w:tr>
      <w:tr w:rsidR="00136450" w:rsidRPr="00484836" w14:paraId="6BA56780" w14:textId="77777777" w:rsidTr="00683E34">
        <w:tc>
          <w:tcPr>
            <w:tcW w:w="675" w:type="dxa"/>
          </w:tcPr>
          <w:p w14:paraId="7B10C467" w14:textId="77777777" w:rsidR="00136450" w:rsidRPr="0083255A" w:rsidRDefault="00136450" w:rsidP="006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lang w:val="es-ES"/>
              </w:rPr>
            </w:pPr>
          </w:p>
        </w:tc>
        <w:tc>
          <w:tcPr>
            <w:tcW w:w="8241" w:type="dxa"/>
          </w:tcPr>
          <w:p w14:paraId="4D4BAFD5" w14:textId="77777777" w:rsidR="00136450" w:rsidRPr="0083255A" w:rsidRDefault="00136450" w:rsidP="00683E34">
            <w:pPr>
              <w:shd w:val="clear" w:color="auto" w:fill="FFFFFF"/>
              <w:tabs>
                <w:tab w:val="left" w:pos="2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heme="minorHAnsi"/>
                <w:color w:val="212121"/>
                <w:lang w:val="es-ES"/>
              </w:rPr>
            </w:pPr>
          </w:p>
        </w:tc>
      </w:tr>
      <w:tr w:rsidR="00B55EB1" w:rsidRPr="00484836" w14:paraId="1073C421" w14:textId="77777777" w:rsidTr="00A75626">
        <w:tc>
          <w:tcPr>
            <w:tcW w:w="675" w:type="dxa"/>
          </w:tcPr>
          <w:p w14:paraId="42506D69" w14:textId="77777777" w:rsidR="00B55EB1" w:rsidRPr="0083255A" w:rsidRDefault="00B55EB1" w:rsidP="00AF2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212121"/>
                <w:lang w:val="es-ES"/>
              </w:rPr>
            </w:pPr>
          </w:p>
        </w:tc>
        <w:tc>
          <w:tcPr>
            <w:tcW w:w="8241" w:type="dxa"/>
          </w:tcPr>
          <w:p w14:paraId="2282223F" w14:textId="77777777" w:rsidR="00B55EB1" w:rsidRPr="0083255A" w:rsidRDefault="00B55EB1" w:rsidP="00AF20B0">
            <w:pPr>
              <w:shd w:val="clear" w:color="auto" w:fill="FFFFFF"/>
              <w:tabs>
                <w:tab w:val="left" w:pos="2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heme="minorHAnsi"/>
                <w:color w:val="212121"/>
                <w:lang w:val="es-ES"/>
              </w:rPr>
            </w:pPr>
          </w:p>
        </w:tc>
      </w:tr>
    </w:tbl>
    <w:p w14:paraId="154DC5BB" w14:textId="77777777" w:rsidR="00D8362C" w:rsidRPr="0083255A" w:rsidRDefault="00D8362C" w:rsidP="00955528">
      <w:pPr>
        <w:pStyle w:val="Heading5"/>
        <w:jc w:val="center"/>
        <w:rPr>
          <w:sz w:val="36"/>
          <w:lang w:val="es-ES"/>
        </w:rPr>
      </w:pPr>
      <w:bookmarkStart w:id="524" w:name="_Toc363545943"/>
    </w:p>
    <w:p w14:paraId="25A1C704" w14:textId="77777777" w:rsidR="00D8362C" w:rsidRPr="0083255A" w:rsidRDefault="00D8362C">
      <w:pPr>
        <w:rPr>
          <w:rFonts w:cs="Arial"/>
          <w:b/>
          <w:bCs w:val="0"/>
          <w:iCs/>
          <w:spacing w:val="-2"/>
          <w:sz w:val="36"/>
          <w:lang w:val="es-ES"/>
        </w:rPr>
      </w:pPr>
      <w:r w:rsidRPr="0083255A">
        <w:rPr>
          <w:sz w:val="36"/>
          <w:lang w:val="es-ES"/>
        </w:rPr>
        <w:br w:type="page"/>
      </w:r>
    </w:p>
    <w:p w14:paraId="7156679E" w14:textId="117521F4" w:rsidR="00B25329" w:rsidRPr="0083255A" w:rsidRDefault="00B25329" w:rsidP="006A43E1">
      <w:pPr>
        <w:pStyle w:val="Head42"/>
        <w:jc w:val="center"/>
        <w:rPr>
          <w:sz w:val="36"/>
          <w:szCs w:val="36"/>
          <w:lang w:val="es-ES"/>
        </w:rPr>
      </w:pPr>
      <w:bookmarkStart w:id="525" w:name="_Toc38190363"/>
      <w:bookmarkStart w:id="526" w:name="_Toc124769148"/>
      <w:r w:rsidRPr="0083255A">
        <w:rPr>
          <w:sz w:val="36"/>
          <w:szCs w:val="36"/>
          <w:lang w:val="es-ES"/>
        </w:rPr>
        <w:lastRenderedPageBreak/>
        <w:t>Métodos Constructivos de Actividades Clave</w:t>
      </w:r>
      <w:bookmarkEnd w:id="524"/>
      <w:bookmarkEnd w:id="525"/>
      <w:bookmarkEnd w:id="526"/>
    </w:p>
    <w:p w14:paraId="1AD213CF" w14:textId="77777777" w:rsidR="00B25329" w:rsidRPr="0083255A" w:rsidRDefault="00B25329" w:rsidP="00B25329">
      <w:pPr>
        <w:pStyle w:val="HTMLPreformatted"/>
        <w:shd w:val="clear" w:color="auto" w:fill="FFFFFF"/>
        <w:rPr>
          <w:rFonts w:ascii="Times New Roman" w:hAnsi="Times New Roman"/>
          <w:color w:val="212121"/>
          <w:lang w:val="es-ES"/>
        </w:rPr>
      </w:pPr>
    </w:p>
    <w:p w14:paraId="084EA5F9" w14:textId="26E989E1" w:rsidR="00B25329" w:rsidRPr="0083255A" w:rsidRDefault="00B25329" w:rsidP="00955528">
      <w:pPr>
        <w:pStyle w:val="HTMLPreformatted"/>
        <w:shd w:val="clear" w:color="auto" w:fill="FFFFFF"/>
        <w:jc w:val="both"/>
        <w:rPr>
          <w:rFonts w:ascii="Times New Roman" w:hAnsi="Times New Roman"/>
          <w:i/>
          <w:iCs/>
          <w:color w:val="212121"/>
          <w:sz w:val="24"/>
          <w:szCs w:val="24"/>
          <w:lang w:val="es-ES"/>
        </w:rPr>
      </w:pPr>
      <w:r w:rsidRPr="0083255A">
        <w:rPr>
          <w:rFonts w:ascii="Times New Roman" w:hAnsi="Times New Roman"/>
          <w:i/>
          <w:iCs/>
          <w:color w:val="212121"/>
          <w:sz w:val="24"/>
          <w:szCs w:val="24"/>
          <w:lang w:val="es-ES"/>
        </w:rPr>
        <w:t xml:space="preserve">El </w:t>
      </w:r>
      <w:r w:rsidR="00356DAE" w:rsidRPr="0083255A">
        <w:rPr>
          <w:rFonts w:ascii="Times New Roman" w:hAnsi="Times New Roman"/>
          <w:i/>
          <w:iCs/>
          <w:color w:val="212121"/>
          <w:sz w:val="24"/>
          <w:szCs w:val="24"/>
          <w:lang w:val="es-ES"/>
        </w:rPr>
        <w:t>Proponente</w:t>
      </w:r>
      <w:r w:rsidRPr="0083255A">
        <w:rPr>
          <w:rFonts w:ascii="Times New Roman" w:hAnsi="Times New Roman"/>
          <w:i/>
          <w:iCs/>
          <w:color w:val="212121"/>
          <w:sz w:val="24"/>
          <w:szCs w:val="24"/>
          <w:lang w:val="es-ES"/>
        </w:rPr>
        <w:t xml:space="preserve"> proporcionará explicaciones del método constructivo usado en las siguientes actividades claves de las obras. Cada explicación de método describirá el enfoque propuesto para la construcción de la actividad, el nivel de dotación de personal y su experiencia, el sistema de trabajo seguro y los equipos a utilizar</w:t>
      </w:r>
      <w:r w:rsidR="00A75626" w:rsidRPr="0083255A">
        <w:rPr>
          <w:rFonts w:ascii="Times New Roman" w:hAnsi="Times New Roman"/>
          <w:i/>
          <w:iCs/>
          <w:color w:val="212121"/>
          <w:sz w:val="24"/>
          <w:szCs w:val="24"/>
          <w:lang w:val="es-ES"/>
        </w:rPr>
        <w:t xml:space="preserve"> de conformidad con los Requisitos del Contratante</w:t>
      </w:r>
      <w:r w:rsidRPr="0083255A">
        <w:rPr>
          <w:rFonts w:ascii="Times New Roman" w:hAnsi="Times New Roman"/>
          <w:i/>
          <w:iCs/>
          <w:color w:val="212121"/>
          <w:sz w:val="24"/>
          <w:szCs w:val="24"/>
          <w:lang w:val="es-ES"/>
        </w:rPr>
        <w:t xml:space="preserve">. </w:t>
      </w:r>
    </w:p>
    <w:p w14:paraId="4C41F6A8" w14:textId="77777777" w:rsidR="00B25329" w:rsidRPr="0083255A" w:rsidRDefault="00B25329" w:rsidP="00955528">
      <w:pPr>
        <w:pStyle w:val="HTMLPreformatted"/>
        <w:shd w:val="clear" w:color="auto" w:fill="FFFFFF"/>
        <w:jc w:val="both"/>
        <w:rPr>
          <w:rFonts w:ascii="Times New Roman" w:hAnsi="Times New Roman"/>
          <w:color w:val="212121"/>
          <w:sz w:val="24"/>
          <w:szCs w:val="24"/>
          <w:lang w:val="es-ES"/>
        </w:rPr>
      </w:pPr>
    </w:p>
    <w:p w14:paraId="19A06386" w14:textId="1D251CAA" w:rsidR="00B25329" w:rsidRPr="0083255A" w:rsidRDefault="00B25329" w:rsidP="00955528">
      <w:pPr>
        <w:pStyle w:val="HTMLPreformatted"/>
        <w:shd w:val="clear" w:color="auto" w:fill="FFFFFF"/>
        <w:jc w:val="both"/>
        <w:rPr>
          <w:rFonts w:ascii="Times New Roman" w:hAnsi="Times New Roman"/>
          <w:bCs w:val="0"/>
          <w:i/>
          <w:color w:val="212121"/>
          <w:sz w:val="24"/>
          <w:szCs w:val="24"/>
          <w:lang w:val="es-ES"/>
        </w:rPr>
      </w:pPr>
      <w:r w:rsidRPr="0083255A">
        <w:rPr>
          <w:rFonts w:ascii="Times New Roman" w:hAnsi="Times New Roman"/>
          <w:bCs w:val="0"/>
          <w:i/>
          <w:color w:val="212121"/>
          <w:sz w:val="24"/>
          <w:szCs w:val="24"/>
          <w:lang w:val="es-ES"/>
        </w:rPr>
        <w:t>[El Contratante deberá identificar las actividades clave de construcción relacionadas con el contrato.</w:t>
      </w:r>
    </w:p>
    <w:p w14:paraId="3916D303" w14:textId="77777777" w:rsidR="00B25329" w:rsidRPr="0083255A" w:rsidRDefault="00B25329" w:rsidP="00B25329">
      <w:pPr>
        <w:pStyle w:val="HTMLPreformatted"/>
        <w:shd w:val="clear" w:color="auto" w:fill="FFFFFF"/>
        <w:rPr>
          <w:rFonts w:ascii="Times New Roman" w:hAnsi="Times New Roman"/>
          <w:bCs w:val="0"/>
          <w:color w:val="212121"/>
          <w:sz w:val="24"/>
          <w:szCs w:val="24"/>
          <w:lang w:val="es-ES"/>
        </w:rPr>
      </w:pPr>
    </w:p>
    <w:p w14:paraId="07A0A875" w14:textId="77777777" w:rsidR="00B55EB1" w:rsidRPr="0083255A" w:rsidRDefault="00B55EB1" w:rsidP="00B55EB1">
      <w:pPr>
        <w:rPr>
          <w:bCs w:val="0"/>
          <w:i/>
          <w:iCs/>
          <w:noProof/>
          <w:lang w:val="es-ES"/>
        </w:rPr>
      </w:pPr>
      <w:bookmarkStart w:id="527" w:name="_Toc363545944"/>
      <w:r w:rsidRPr="0083255A">
        <w:rPr>
          <w:bCs w:val="0"/>
          <w:i/>
          <w:iCs/>
          <w:noProof/>
          <w:lang w:val="es-ES"/>
        </w:rPr>
        <w:t>Examples:</w:t>
      </w:r>
    </w:p>
    <w:p w14:paraId="396B4F98" w14:textId="3391D271" w:rsidR="00B55EB1" w:rsidRPr="0083255A" w:rsidRDefault="00A75626">
      <w:pPr>
        <w:pStyle w:val="ListParagraph"/>
        <w:numPr>
          <w:ilvl w:val="0"/>
          <w:numId w:val="98"/>
        </w:numPr>
        <w:tabs>
          <w:tab w:val="right" w:pos="4860"/>
        </w:tabs>
        <w:spacing w:before="80" w:after="80"/>
        <w:jc w:val="both"/>
        <w:rPr>
          <w:bCs w:val="0"/>
          <w:i/>
          <w:iCs/>
          <w:noProof/>
          <w:lang w:val="es-ES"/>
        </w:rPr>
      </w:pPr>
      <w:r w:rsidRPr="0083255A">
        <w:rPr>
          <w:bCs w:val="0"/>
          <w:i/>
          <w:iCs/>
          <w:noProof/>
          <w:lang w:val="es-ES"/>
        </w:rPr>
        <w:t>excavación de fundaciones</w:t>
      </w:r>
      <w:r w:rsidR="00B55EB1" w:rsidRPr="0083255A">
        <w:rPr>
          <w:bCs w:val="0"/>
          <w:i/>
          <w:iCs/>
          <w:noProof/>
          <w:lang w:val="es-ES"/>
        </w:rPr>
        <w:t>;</w:t>
      </w:r>
    </w:p>
    <w:p w14:paraId="64D951CF" w14:textId="68D94029" w:rsidR="00B55EB1" w:rsidRPr="0083255A" w:rsidRDefault="00A75626">
      <w:pPr>
        <w:pStyle w:val="ListParagraph"/>
        <w:numPr>
          <w:ilvl w:val="0"/>
          <w:numId w:val="98"/>
        </w:numPr>
        <w:tabs>
          <w:tab w:val="right" w:pos="4860"/>
        </w:tabs>
        <w:spacing w:before="80" w:after="80"/>
        <w:jc w:val="both"/>
        <w:rPr>
          <w:bCs w:val="0"/>
          <w:i/>
          <w:iCs/>
          <w:noProof/>
          <w:lang w:val="es-ES"/>
        </w:rPr>
      </w:pPr>
      <w:r w:rsidRPr="0083255A">
        <w:rPr>
          <w:bCs w:val="0"/>
          <w:i/>
          <w:iCs/>
          <w:noProof/>
          <w:lang w:val="es-ES"/>
        </w:rPr>
        <w:t>levantamiento de estructuras metálicas</w:t>
      </w:r>
      <w:r w:rsidR="00B55EB1" w:rsidRPr="0083255A">
        <w:rPr>
          <w:bCs w:val="0"/>
          <w:i/>
          <w:iCs/>
          <w:noProof/>
          <w:lang w:val="es-ES"/>
        </w:rPr>
        <w:t xml:space="preserve">; </w:t>
      </w:r>
    </w:p>
    <w:p w14:paraId="00245901" w14:textId="15987527" w:rsidR="00B55EB1" w:rsidRPr="0083255A" w:rsidRDefault="00A75626">
      <w:pPr>
        <w:pStyle w:val="ListParagraph"/>
        <w:numPr>
          <w:ilvl w:val="0"/>
          <w:numId w:val="98"/>
        </w:numPr>
        <w:tabs>
          <w:tab w:val="right" w:pos="4860"/>
        </w:tabs>
        <w:spacing w:before="80" w:after="80"/>
        <w:jc w:val="both"/>
        <w:rPr>
          <w:bCs w:val="0"/>
          <w:i/>
          <w:iCs/>
          <w:noProof/>
          <w:lang w:val="es-ES"/>
        </w:rPr>
      </w:pPr>
      <w:r w:rsidRPr="0083255A">
        <w:rPr>
          <w:bCs w:val="0"/>
          <w:i/>
          <w:iCs/>
          <w:noProof/>
          <w:lang w:val="es-ES"/>
        </w:rPr>
        <w:t xml:space="preserve">prevención de Explotación </w:t>
      </w:r>
      <w:r w:rsidR="005218BC" w:rsidRPr="0083255A">
        <w:rPr>
          <w:bCs w:val="0"/>
          <w:i/>
          <w:iCs/>
          <w:noProof/>
          <w:lang w:val="es-ES"/>
        </w:rPr>
        <w:t>S</w:t>
      </w:r>
      <w:r w:rsidRPr="0083255A">
        <w:rPr>
          <w:bCs w:val="0"/>
          <w:i/>
          <w:iCs/>
          <w:noProof/>
          <w:lang w:val="es-ES"/>
        </w:rPr>
        <w:t xml:space="preserve">exual y Abuso </w:t>
      </w:r>
      <w:r w:rsidR="005218BC" w:rsidRPr="0083255A">
        <w:rPr>
          <w:bCs w:val="0"/>
          <w:i/>
          <w:iCs/>
          <w:noProof/>
          <w:lang w:val="es-ES"/>
        </w:rPr>
        <w:t>S</w:t>
      </w:r>
      <w:r w:rsidRPr="0083255A">
        <w:rPr>
          <w:bCs w:val="0"/>
          <w:i/>
          <w:iCs/>
          <w:noProof/>
          <w:lang w:val="es-ES"/>
        </w:rPr>
        <w:t>exual</w:t>
      </w:r>
      <w:r w:rsidR="005218BC" w:rsidRPr="0083255A">
        <w:rPr>
          <w:bCs w:val="0"/>
          <w:i/>
          <w:iCs/>
          <w:noProof/>
          <w:lang w:val="es-ES"/>
        </w:rPr>
        <w:t xml:space="preserve"> (EAS)</w:t>
      </w:r>
    </w:p>
    <w:p w14:paraId="0D7736EF" w14:textId="14D3254C" w:rsidR="00B55EB1" w:rsidRPr="0083255A" w:rsidRDefault="00A75626">
      <w:pPr>
        <w:pStyle w:val="ListParagraph"/>
        <w:numPr>
          <w:ilvl w:val="0"/>
          <w:numId w:val="98"/>
        </w:numPr>
        <w:jc w:val="both"/>
        <w:rPr>
          <w:bCs w:val="0"/>
          <w:i/>
          <w:iCs/>
          <w:noProof/>
          <w:lang w:val="es-ES"/>
        </w:rPr>
      </w:pPr>
      <w:r w:rsidRPr="0083255A">
        <w:rPr>
          <w:bCs w:val="0"/>
          <w:i/>
          <w:iCs/>
          <w:noProof/>
          <w:lang w:val="es-ES"/>
        </w:rPr>
        <w:t>gestión de tráfico in</w:t>
      </w:r>
      <w:r w:rsidR="004801B6" w:rsidRPr="0083255A">
        <w:rPr>
          <w:bCs w:val="0"/>
          <w:i/>
          <w:iCs/>
          <w:noProof/>
          <w:lang w:val="es-ES"/>
        </w:rPr>
        <w:t>cluyendo</w:t>
      </w:r>
      <w:r w:rsidRPr="0083255A">
        <w:rPr>
          <w:bCs w:val="0"/>
          <w:i/>
          <w:iCs/>
          <w:noProof/>
          <w:lang w:val="es-ES"/>
        </w:rPr>
        <w:t xml:space="preserve"> el tráfico de la construcción </w:t>
      </w:r>
    </w:p>
    <w:p w14:paraId="034A9D12" w14:textId="53172EED" w:rsidR="005218BC" w:rsidRPr="0083255A" w:rsidRDefault="005218BC">
      <w:pPr>
        <w:pStyle w:val="ListParagraph"/>
        <w:numPr>
          <w:ilvl w:val="0"/>
          <w:numId w:val="98"/>
        </w:numPr>
        <w:jc w:val="both"/>
        <w:rPr>
          <w:bCs w:val="0"/>
          <w:i/>
          <w:iCs/>
          <w:noProof/>
          <w:lang w:val="es-ES"/>
        </w:rPr>
      </w:pPr>
      <w:r w:rsidRPr="0083255A">
        <w:rPr>
          <w:bCs w:val="0"/>
          <w:i/>
          <w:iCs/>
          <w:noProof/>
          <w:lang w:val="es-ES"/>
        </w:rPr>
        <w:t>...</w:t>
      </w:r>
      <w:r w:rsidRPr="0083255A">
        <w:rPr>
          <w:bCs w:val="0"/>
          <w:i/>
          <w:color w:val="212121"/>
          <w:lang w:val="es-ES"/>
        </w:rPr>
        <w:t xml:space="preserve"> ]</w:t>
      </w:r>
    </w:p>
    <w:p w14:paraId="111AC93F" w14:textId="67FC054A" w:rsidR="00B55EB1" w:rsidRPr="0083255A" w:rsidRDefault="00B55EB1" w:rsidP="00B55EB1">
      <w:pPr>
        <w:rPr>
          <w:i/>
          <w:noProof/>
          <w:lang w:val="es-ES"/>
        </w:rPr>
      </w:pPr>
    </w:p>
    <w:p w14:paraId="79A96E5E" w14:textId="77777777" w:rsidR="005218BC" w:rsidRPr="0083255A" w:rsidRDefault="00A75626" w:rsidP="005218BC">
      <w:pPr>
        <w:pStyle w:val="Head42"/>
        <w:jc w:val="center"/>
        <w:rPr>
          <w:lang w:val="es-ES"/>
        </w:rPr>
      </w:pPr>
      <w:bookmarkStart w:id="528" w:name="_Toc485063598"/>
      <w:bookmarkStart w:id="529" w:name="_Toc485909439"/>
      <w:r w:rsidRPr="0083255A">
        <w:rPr>
          <w:lang w:val="es-ES"/>
        </w:rPr>
        <w:br w:type="page"/>
      </w:r>
      <w:bookmarkStart w:id="530" w:name="_Toc124072755"/>
      <w:bookmarkStart w:id="531" w:name="_Toc124193008"/>
      <w:bookmarkStart w:id="532" w:name="_Toc124769149"/>
      <w:r w:rsidR="005218BC" w:rsidRPr="0083255A">
        <w:rPr>
          <w:sz w:val="36"/>
          <w:szCs w:val="36"/>
          <w:lang w:val="es-ES"/>
        </w:rPr>
        <w:lastRenderedPageBreak/>
        <w:t>Propuesta de Adquisiciones Sostenibles</w:t>
      </w:r>
      <w:bookmarkEnd w:id="530"/>
      <w:bookmarkEnd w:id="531"/>
      <w:bookmarkEnd w:id="532"/>
    </w:p>
    <w:p w14:paraId="73FC120B" w14:textId="77777777" w:rsidR="005218BC" w:rsidRPr="0083255A" w:rsidRDefault="005218BC" w:rsidP="005218BC">
      <w:pPr>
        <w:pStyle w:val="HTMLPreformatted"/>
        <w:shd w:val="clear" w:color="auto" w:fill="FFFFFF"/>
        <w:jc w:val="both"/>
        <w:rPr>
          <w:rFonts w:ascii="Times New Roman" w:hAnsi="Times New Roman"/>
          <w:bCs w:val="0"/>
          <w:i/>
          <w:color w:val="212121"/>
          <w:sz w:val="24"/>
          <w:szCs w:val="24"/>
          <w:lang w:val="es-ES"/>
        </w:rPr>
      </w:pPr>
    </w:p>
    <w:p w14:paraId="284D209D" w14:textId="11182593" w:rsidR="005218BC" w:rsidRPr="0083255A" w:rsidRDefault="005218BC" w:rsidP="005218BC">
      <w:pPr>
        <w:pStyle w:val="HTMLPreformatted"/>
        <w:shd w:val="clear" w:color="auto" w:fill="FFFFFF"/>
        <w:jc w:val="both"/>
        <w:rPr>
          <w:rFonts w:ascii="Times New Roman" w:hAnsi="Times New Roman"/>
          <w:bCs w:val="0"/>
          <w:i/>
          <w:color w:val="212121"/>
          <w:sz w:val="24"/>
          <w:szCs w:val="24"/>
          <w:lang w:val="es-ES"/>
        </w:rPr>
      </w:pPr>
      <w:r w:rsidRPr="0083255A">
        <w:rPr>
          <w:rFonts w:ascii="Times New Roman" w:hAnsi="Times New Roman"/>
          <w:i/>
          <w:color w:val="212121"/>
          <w:sz w:val="24"/>
          <w:szCs w:val="24"/>
          <w:lang w:val="es-ES"/>
        </w:rPr>
        <w:t>[</w:t>
      </w:r>
      <w:r w:rsidRPr="0083255A">
        <w:rPr>
          <w:rFonts w:ascii="Times New Roman" w:hAnsi="Times New Roman"/>
          <w:b/>
          <w:i/>
          <w:color w:val="212121"/>
          <w:sz w:val="24"/>
          <w:szCs w:val="24"/>
          <w:lang w:val="es-ES"/>
        </w:rPr>
        <w:t>Nota para el Proponente</w:t>
      </w:r>
      <w:r w:rsidRPr="0083255A">
        <w:rPr>
          <w:rFonts w:ascii="Times New Roman" w:hAnsi="Times New Roman"/>
          <w:i/>
          <w:color w:val="212121"/>
          <w:sz w:val="24"/>
          <w:szCs w:val="24"/>
          <w:lang w:val="es-ES"/>
        </w:rPr>
        <w:t xml:space="preserve">: Además de presentar las Estrategias de Gestión de AS y los Planes de Implementación requeridos, el Proponente deberá proporcionar su propuesta para demostrar cómo se abordarían los requisitos adicionales de adquisiciones sostenibles, si los </w:t>
      </w:r>
      <w:r w:rsidR="00E51533">
        <w:rPr>
          <w:rFonts w:ascii="Times New Roman" w:hAnsi="Times New Roman"/>
          <w:i/>
          <w:color w:val="212121"/>
          <w:sz w:val="24"/>
          <w:szCs w:val="24"/>
          <w:lang w:val="es-ES"/>
        </w:rPr>
        <w:t>hubiera</w:t>
      </w:r>
      <w:r w:rsidRPr="0083255A">
        <w:rPr>
          <w:rFonts w:ascii="Times New Roman" w:hAnsi="Times New Roman"/>
          <w:i/>
          <w:color w:val="212121"/>
          <w:sz w:val="24"/>
          <w:szCs w:val="24"/>
          <w:lang w:val="es-ES"/>
        </w:rPr>
        <w:t>, especificados en la Sección VII-Requisitos de las Obras. El Proponente también podría proporcionar en su propuesta explicaciones sobre la forma en que excedería los requisitos de adquisiciones sostenible.]</w:t>
      </w:r>
    </w:p>
    <w:p w14:paraId="31E9012D" w14:textId="77777777" w:rsidR="005218BC" w:rsidRPr="0083255A" w:rsidRDefault="005218BC" w:rsidP="005218BC">
      <w:pPr>
        <w:pStyle w:val="HTMLPreformatted"/>
        <w:shd w:val="clear" w:color="auto" w:fill="FFFFFF"/>
        <w:jc w:val="both"/>
        <w:rPr>
          <w:rFonts w:ascii="Times New Roman" w:hAnsi="Times New Roman"/>
          <w:bCs w:val="0"/>
          <w:i/>
          <w:color w:val="212121"/>
          <w:sz w:val="24"/>
          <w:szCs w:val="24"/>
          <w:lang w:val="es-ES"/>
        </w:rPr>
      </w:pPr>
      <w:r w:rsidRPr="0083255A">
        <w:rPr>
          <w:rFonts w:ascii="Times New Roman" w:hAnsi="Times New Roman"/>
          <w:i/>
          <w:color w:val="212121"/>
          <w:sz w:val="24"/>
          <w:szCs w:val="24"/>
          <w:lang w:val="es-ES"/>
        </w:rPr>
        <w:br w:type="page"/>
      </w:r>
    </w:p>
    <w:p w14:paraId="327AAF5A" w14:textId="52DEE287" w:rsidR="00A75626" w:rsidRPr="0083255A" w:rsidRDefault="00A75626">
      <w:pPr>
        <w:rPr>
          <w:b/>
          <w:sz w:val="28"/>
          <w:szCs w:val="20"/>
          <w:lang w:val="es-ES"/>
        </w:rPr>
      </w:pPr>
    </w:p>
    <w:p w14:paraId="2DAD6586" w14:textId="19998B1E" w:rsidR="00B55EB1" w:rsidRPr="0083255A" w:rsidRDefault="00B55EB1" w:rsidP="006A43E1">
      <w:pPr>
        <w:pStyle w:val="Head42"/>
        <w:jc w:val="center"/>
        <w:rPr>
          <w:sz w:val="36"/>
          <w:szCs w:val="36"/>
          <w:lang w:val="es-ES"/>
        </w:rPr>
      </w:pPr>
      <w:bookmarkStart w:id="533" w:name="_Toc38190364"/>
      <w:bookmarkStart w:id="534" w:name="_Toc124769150"/>
      <w:r w:rsidRPr="0083255A">
        <w:rPr>
          <w:sz w:val="36"/>
          <w:szCs w:val="36"/>
          <w:lang w:val="es-ES"/>
        </w:rPr>
        <w:t>Formulario de las Normas de Conducta del Personal del Contratista (AS)</w:t>
      </w:r>
      <w:bookmarkEnd w:id="528"/>
      <w:bookmarkEnd w:id="533"/>
      <w:bookmarkEnd w:id="534"/>
    </w:p>
    <w:p w14:paraId="701C867D" w14:textId="77777777" w:rsidR="00B55EB1" w:rsidRPr="0083255A" w:rsidRDefault="00B55EB1" w:rsidP="00B55EB1">
      <w:pPr>
        <w:spacing w:after="120"/>
        <w:rPr>
          <w:b/>
          <w:i/>
          <w:lang w:val="es-ES"/>
        </w:rPr>
      </w:pPr>
    </w:p>
    <w:tbl>
      <w:tblPr>
        <w:tblStyle w:val="TableGrid"/>
        <w:tblW w:w="0" w:type="auto"/>
        <w:tblLook w:val="04A0" w:firstRow="1" w:lastRow="0" w:firstColumn="1" w:lastColumn="0" w:noHBand="0" w:noVBand="1"/>
      </w:tblPr>
      <w:tblGrid>
        <w:gridCol w:w="9204"/>
      </w:tblGrid>
      <w:tr w:rsidR="00B55EB1" w:rsidRPr="00484836" w14:paraId="2740F8A6" w14:textId="77777777" w:rsidTr="00685668">
        <w:tc>
          <w:tcPr>
            <w:tcW w:w="10060" w:type="dxa"/>
          </w:tcPr>
          <w:p w14:paraId="11606E30" w14:textId="77777777" w:rsidR="00B55EB1" w:rsidRPr="0083255A" w:rsidRDefault="00B55EB1" w:rsidP="00685668">
            <w:pPr>
              <w:spacing w:after="120"/>
              <w:rPr>
                <w:i/>
                <w:lang w:val="es-ES"/>
              </w:rPr>
            </w:pPr>
            <w:r w:rsidRPr="0083255A">
              <w:rPr>
                <w:b/>
                <w:i/>
                <w:lang w:val="es-ES"/>
              </w:rPr>
              <w:t>Nota al Contratante</w:t>
            </w:r>
            <w:r w:rsidRPr="0083255A">
              <w:rPr>
                <w:i/>
                <w:lang w:val="es-ES"/>
              </w:rPr>
              <w:t xml:space="preserve">: </w:t>
            </w:r>
          </w:p>
          <w:p w14:paraId="3B6FD5D2" w14:textId="77777777" w:rsidR="00B55EB1" w:rsidRPr="0083255A" w:rsidRDefault="00B55EB1" w:rsidP="00685668">
            <w:pPr>
              <w:spacing w:after="120"/>
              <w:ind w:left="360"/>
              <w:rPr>
                <w:i/>
                <w:szCs w:val="20"/>
                <w:lang w:val="es-ES"/>
              </w:rPr>
            </w:pPr>
            <w:r w:rsidRPr="0083255A">
              <w:rPr>
                <w:b/>
                <w:i/>
                <w:lang w:val="es-ES"/>
              </w:rPr>
              <w:t xml:space="preserve">Los siguientes requisitos no deberán ser modificados. </w:t>
            </w:r>
            <w:r w:rsidRPr="0083255A">
              <w:rPr>
                <w:bCs w:val="0"/>
                <w:i/>
                <w:lang w:val="es-ES"/>
              </w:rPr>
              <w:t xml:space="preserve">El Contratante puede agregar </w:t>
            </w:r>
            <w:r w:rsidRPr="0083255A">
              <w:rPr>
                <w:bCs w:val="0"/>
                <w:i/>
                <w:u w:val="single"/>
                <w:lang w:val="es-ES"/>
              </w:rPr>
              <w:t>requisitos adicionales para tratar asuntos específicos</w:t>
            </w:r>
            <w:r w:rsidRPr="0083255A">
              <w:rPr>
                <w:bCs w:val="0"/>
                <w:i/>
                <w:lang w:val="es-ES"/>
              </w:rPr>
              <w:t xml:space="preserve"> que hayan sido informados por los estudios ambientales y sociales pertinentes.</w:t>
            </w:r>
            <w:r w:rsidRPr="0083255A">
              <w:rPr>
                <w:b/>
                <w:i/>
                <w:lang w:val="es-ES"/>
              </w:rPr>
              <w:t xml:space="preserve">  </w:t>
            </w:r>
          </w:p>
          <w:p w14:paraId="4C6A9D79" w14:textId="77777777" w:rsidR="00B55EB1" w:rsidRPr="0083255A" w:rsidRDefault="00B55EB1" w:rsidP="00685668">
            <w:pPr>
              <w:spacing w:after="120"/>
              <w:ind w:left="360"/>
              <w:rPr>
                <w:i/>
                <w:color w:val="000000" w:themeColor="text1"/>
                <w:lang w:val="es-ES"/>
              </w:rPr>
            </w:pPr>
            <w:r w:rsidRPr="0083255A">
              <w:rPr>
                <w:i/>
                <w:color w:val="000000" w:themeColor="text1"/>
                <w:lang w:val="es-ES"/>
              </w:rPr>
              <w:t xml:space="preserve">Los tipos de asuntos específicos pueden incluir los riesgos asociados a: migración de personal, propagación de enfermedades transmisibles y Explotación y Abuso Sexual (EAS), Acoso Sexual (ASx), etc. </w:t>
            </w:r>
          </w:p>
          <w:p w14:paraId="31281009" w14:textId="0BCD5F79" w:rsidR="00B55EB1" w:rsidRPr="0083255A" w:rsidRDefault="00B55EB1" w:rsidP="00685668">
            <w:pPr>
              <w:ind w:firstLine="360"/>
              <w:rPr>
                <w:b/>
                <w:i/>
                <w:lang w:val="es-ES"/>
              </w:rPr>
            </w:pPr>
            <w:r w:rsidRPr="0083255A">
              <w:rPr>
                <w:b/>
                <w:i/>
                <w:lang w:val="es-ES"/>
              </w:rPr>
              <w:t xml:space="preserve">Suprimir este Cuadro antes de publicar el documento de </w:t>
            </w:r>
            <w:r w:rsidR="004D76A3" w:rsidRPr="0083255A">
              <w:rPr>
                <w:b/>
                <w:i/>
                <w:lang w:val="es-ES"/>
              </w:rPr>
              <w:t>SDP.</w:t>
            </w:r>
            <w:r w:rsidRPr="0083255A">
              <w:rPr>
                <w:b/>
                <w:i/>
                <w:lang w:val="es-ES"/>
              </w:rPr>
              <w:t xml:space="preserve"> </w:t>
            </w:r>
          </w:p>
          <w:p w14:paraId="68FC0461" w14:textId="77777777" w:rsidR="00B55EB1" w:rsidRPr="0083255A" w:rsidRDefault="00B55EB1" w:rsidP="00685668">
            <w:pPr>
              <w:spacing w:after="120"/>
              <w:rPr>
                <w:b/>
                <w:i/>
                <w:lang w:val="es-ES"/>
              </w:rPr>
            </w:pPr>
          </w:p>
        </w:tc>
      </w:tr>
    </w:tbl>
    <w:p w14:paraId="028FB201" w14:textId="77777777" w:rsidR="00B55EB1" w:rsidRPr="0083255A" w:rsidRDefault="00B55EB1" w:rsidP="00B55EB1">
      <w:pPr>
        <w:spacing w:after="120"/>
        <w:rPr>
          <w:b/>
          <w:i/>
          <w:lang w:val="es-ES"/>
        </w:rPr>
      </w:pPr>
    </w:p>
    <w:tbl>
      <w:tblPr>
        <w:tblStyle w:val="TableGrid"/>
        <w:tblW w:w="0" w:type="auto"/>
        <w:tblLook w:val="04A0" w:firstRow="1" w:lastRow="0" w:firstColumn="1" w:lastColumn="0" w:noHBand="0" w:noVBand="1"/>
      </w:tblPr>
      <w:tblGrid>
        <w:gridCol w:w="9204"/>
      </w:tblGrid>
      <w:tr w:rsidR="00B55EB1" w:rsidRPr="00484836" w14:paraId="4C5550E7" w14:textId="77777777" w:rsidTr="00685668">
        <w:tc>
          <w:tcPr>
            <w:tcW w:w="10060" w:type="dxa"/>
          </w:tcPr>
          <w:p w14:paraId="5DAC7E98" w14:textId="174B29CF" w:rsidR="00B55EB1" w:rsidRPr="0083255A" w:rsidRDefault="00B55EB1" w:rsidP="00685668">
            <w:pPr>
              <w:spacing w:after="120"/>
              <w:rPr>
                <w:lang w:val="es-ES"/>
                <w14:textOutline w14:w="9525" w14:cap="rnd" w14:cmpd="sng" w14:algn="ctr">
                  <w14:noFill/>
                  <w14:prstDash w14:val="solid"/>
                  <w14:bevel/>
                </w14:textOutline>
              </w:rPr>
            </w:pPr>
            <w:r w:rsidRPr="0083255A">
              <w:rPr>
                <w:b/>
                <w:lang w:val="es-ES"/>
                <w14:textOutline w14:w="9525" w14:cap="rnd" w14:cmpd="sng" w14:algn="ctr">
                  <w14:noFill/>
                  <w14:prstDash w14:val="solid"/>
                  <w14:bevel/>
                </w14:textOutline>
              </w:rPr>
              <w:t xml:space="preserve">Nota al </w:t>
            </w:r>
            <w:r w:rsidR="00A75626" w:rsidRPr="0083255A">
              <w:rPr>
                <w:b/>
                <w:lang w:val="es-ES"/>
                <w14:textOutline w14:w="9525" w14:cap="rnd" w14:cmpd="sng" w14:algn="ctr">
                  <w14:noFill/>
                  <w14:prstDash w14:val="solid"/>
                  <w14:bevel/>
                </w14:textOutline>
              </w:rPr>
              <w:t>Proponente</w:t>
            </w:r>
            <w:r w:rsidRPr="0083255A">
              <w:rPr>
                <w:lang w:val="es-ES"/>
                <w14:textOutline w14:w="9525" w14:cap="rnd" w14:cmpd="sng" w14:algn="ctr">
                  <w14:noFill/>
                  <w14:prstDash w14:val="solid"/>
                  <w14:bevel/>
                </w14:textOutline>
              </w:rPr>
              <w:t xml:space="preserve">: </w:t>
            </w:r>
          </w:p>
          <w:p w14:paraId="3D8169D5" w14:textId="2D4B9455" w:rsidR="00B55EB1" w:rsidRPr="0083255A" w:rsidRDefault="00B55EB1" w:rsidP="00685668">
            <w:pPr>
              <w:spacing w:after="240"/>
              <w:ind w:left="360"/>
              <w:rPr>
                <w:lang w:val="es-ES"/>
                <w14:textOutline w14:w="9525" w14:cap="rnd" w14:cmpd="sng" w14:algn="ctr">
                  <w14:noFill/>
                  <w14:prstDash w14:val="solid"/>
                  <w14:bevel/>
                </w14:textOutline>
              </w:rPr>
            </w:pPr>
            <w:r w:rsidRPr="0083255A">
              <w:rPr>
                <w:b/>
                <w:lang w:val="es-ES"/>
                <w14:textOutline w14:w="9525" w14:cap="rnd" w14:cmpd="sng" w14:algn="ctr">
                  <w14:noFill/>
                  <w14:prstDash w14:val="solid"/>
                  <w14:bevel/>
                </w14:textOutline>
              </w:rPr>
              <w:t>El contenido mínimo del formulario de las Normas de Conducta como establecido por el Contratante no debe ser modificado en forma sustancial</w:t>
            </w:r>
            <w:r w:rsidRPr="0083255A">
              <w:rPr>
                <w:lang w:val="es-ES"/>
                <w14:textOutline w14:w="9525" w14:cap="rnd" w14:cmpd="sng" w14:algn="ctr">
                  <w14:noFill/>
                  <w14:prstDash w14:val="solid"/>
                  <w14:bevel/>
                </w14:textOutline>
              </w:rPr>
              <w:t xml:space="preserve">. No obstante, el </w:t>
            </w:r>
            <w:r w:rsidR="00A75626" w:rsidRPr="0083255A">
              <w:rPr>
                <w:lang w:val="es-ES"/>
                <w14:textOutline w14:w="9525" w14:cap="rnd" w14:cmpd="sng" w14:algn="ctr">
                  <w14:noFill/>
                  <w14:prstDash w14:val="solid"/>
                  <w14:bevel/>
                </w14:textOutline>
              </w:rPr>
              <w:t>Proponente</w:t>
            </w:r>
            <w:r w:rsidRPr="0083255A">
              <w:rPr>
                <w:lang w:val="es-ES"/>
                <w14:textOutline w14:w="9525" w14:cap="rnd" w14:cmpd="sng" w14:algn="ctr">
                  <w14:noFill/>
                  <w14:prstDash w14:val="solid"/>
                  <w14:bevel/>
                </w14:textOutline>
              </w:rPr>
              <w:t xml:space="preserve"> puede agregar requisitos adicionales apropiados, incluyendo tomar en cuenta las particularidades y riesgos específicos del Contrato.</w:t>
            </w:r>
          </w:p>
          <w:p w14:paraId="28C5EE57" w14:textId="6A54977E" w:rsidR="00B55EB1" w:rsidRPr="0083255A" w:rsidRDefault="00B55EB1" w:rsidP="00685668">
            <w:pPr>
              <w:spacing w:after="120"/>
              <w:ind w:left="360"/>
              <w:rPr>
                <w:bCs w:val="0"/>
                <w:lang w:val="es-ES"/>
              </w:rPr>
            </w:pPr>
            <w:r w:rsidRPr="0083255A">
              <w:rPr>
                <w:lang w:val="es-ES"/>
                <w14:textOutline w14:w="9525" w14:cap="rnd" w14:cmpd="sng" w14:algn="ctr">
                  <w14:noFill/>
                  <w14:prstDash w14:val="solid"/>
                  <w14:bevel/>
                </w14:textOutline>
              </w:rPr>
              <w:t xml:space="preserve">El </w:t>
            </w:r>
            <w:r w:rsidR="00A75626" w:rsidRPr="0083255A">
              <w:rPr>
                <w:lang w:val="es-ES"/>
                <w14:textOutline w14:w="9525" w14:cap="rnd" w14:cmpd="sng" w14:algn="ctr">
                  <w14:noFill/>
                  <w14:prstDash w14:val="solid"/>
                  <w14:bevel/>
                </w14:textOutline>
              </w:rPr>
              <w:t>Proponente</w:t>
            </w:r>
            <w:r w:rsidRPr="0083255A">
              <w:rPr>
                <w:lang w:val="es-ES"/>
                <w14:textOutline w14:w="9525" w14:cap="rnd" w14:cmpd="sng" w14:algn="ctr">
                  <w14:noFill/>
                  <w14:prstDash w14:val="solid"/>
                  <w14:bevel/>
                </w14:textOutline>
              </w:rPr>
              <w:t xml:space="preserve"> deberá firmar y presentar el formulario de Normas de Conducta como parte de su </w:t>
            </w:r>
            <w:r w:rsidR="00A75626" w:rsidRPr="0083255A">
              <w:rPr>
                <w:lang w:val="es-ES"/>
                <w14:textOutline w14:w="9525" w14:cap="rnd" w14:cmpd="sng" w14:algn="ctr">
                  <w14:noFill/>
                  <w14:prstDash w14:val="solid"/>
                  <w14:bevel/>
                </w14:textOutline>
              </w:rPr>
              <w:t>Propuesta</w:t>
            </w:r>
            <w:r w:rsidRPr="0083255A">
              <w:rPr>
                <w:lang w:val="es-ES"/>
                <w14:textOutline w14:w="9525" w14:cap="rnd" w14:cmpd="sng" w14:algn="ctr">
                  <w14:noFill/>
                  <w14:prstDash w14:val="solid"/>
                  <w14:bevel/>
                </w14:textOutline>
              </w:rPr>
              <w:t>.</w:t>
            </w:r>
          </w:p>
        </w:tc>
      </w:tr>
    </w:tbl>
    <w:p w14:paraId="000D8AD5" w14:textId="77777777" w:rsidR="00B55EB1" w:rsidRPr="0083255A" w:rsidRDefault="00B55EB1" w:rsidP="00B55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20"/>
          <w:lang w:val="es-ES"/>
        </w:rPr>
      </w:pPr>
    </w:p>
    <w:p w14:paraId="2293C9D9" w14:textId="77777777" w:rsidR="00B55EB1" w:rsidRPr="0083255A" w:rsidRDefault="00B55EB1" w:rsidP="00B55EB1">
      <w:pPr>
        <w:jc w:val="center"/>
        <w:rPr>
          <w:b/>
          <w:iCs/>
          <w:color w:val="212121"/>
          <w:lang w:val="es-ES"/>
        </w:rPr>
      </w:pPr>
      <w:r w:rsidRPr="0083255A">
        <w:rPr>
          <w:b/>
          <w:iCs/>
          <w:color w:val="212121"/>
          <w:lang w:val="es-ES"/>
        </w:rPr>
        <w:t>NORMAS DE CONDUCTA PARA EL PERSONAL DEL CONTRATISTA</w:t>
      </w:r>
    </w:p>
    <w:p w14:paraId="1AB353B7" w14:textId="77777777" w:rsidR="00B55EB1" w:rsidRPr="0083255A" w:rsidRDefault="00B55EB1" w:rsidP="00B55EB1">
      <w:pPr>
        <w:jc w:val="center"/>
        <w:rPr>
          <w:b/>
          <w:iCs/>
          <w:color w:val="212121"/>
          <w:lang w:val="es-ES"/>
        </w:rPr>
      </w:pPr>
    </w:p>
    <w:p w14:paraId="6C9F5856" w14:textId="77777777" w:rsidR="00B55EB1" w:rsidRPr="0083255A" w:rsidRDefault="00B55EB1" w:rsidP="00B55EB1">
      <w:pPr>
        <w:jc w:val="both"/>
        <w:rPr>
          <w:bCs w:val="0"/>
          <w:iCs/>
          <w:color w:val="212121"/>
          <w:lang w:val="es-ES"/>
        </w:rPr>
      </w:pPr>
      <w:r w:rsidRPr="0083255A">
        <w:rPr>
          <w:bCs w:val="0"/>
          <w:iCs/>
          <w:color w:val="212121"/>
          <w:lang w:val="es-ES"/>
        </w:rPr>
        <w:t>Somos el Contratista, [</w:t>
      </w:r>
      <w:r w:rsidRPr="0083255A">
        <w:rPr>
          <w:bCs w:val="0"/>
          <w:i/>
          <w:color w:val="212121"/>
          <w:lang w:val="es-ES"/>
        </w:rPr>
        <w:t>ingrese el nombre del Contratista</w:t>
      </w:r>
      <w:r w:rsidRPr="0083255A">
        <w:rPr>
          <w:bCs w:val="0"/>
          <w:iCs/>
          <w:color w:val="212121"/>
          <w:lang w:val="es-ES"/>
        </w:rPr>
        <w:t>]. Hemos firmado un contrato con [</w:t>
      </w:r>
      <w:r w:rsidRPr="0083255A">
        <w:rPr>
          <w:bCs w:val="0"/>
          <w:i/>
          <w:color w:val="212121"/>
          <w:lang w:val="es-ES"/>
        </w:rPr>
        <w:t>ingrese el nombre del Contratante</w:t>
      </w:r>
      <w:r w:rsidRPr="0083255A">
        <w:rPr>
          <w:bCs w:val="0"/>
          <w:iCs/>
          <w:color w:val="212121"/>
          <w:lang w:val="es-ES"/>
        </w:rPr>
        <w:t>] para [</w:t>
      </w:r>
      <w:r w:rsidRPr="0083255A">
        <w:rPr>
          <w:bCs w:val="0"/>
          <w:i/>
          <w:color w:val="212121"/>
          <w:lang w:val="es-ES"/>
        </w:rPr>
        <w:t>ingrese la descripción de las Obras</w:t>
      </w:r>
      <w:r w:rsidRPr="0083255A">
        <w:rPr>
          <w:bCs w:val="0"/>
          <w:iCs/>
          <w:color w:val="212121"/>
          <w:lang w:val="es-ES"/>
        </w:rPr>
        <w:t xml:space="preserve">]. Estas Obras se llevarán a cabo en </w:t>
      </w:r>
      <w:r w:rsidRPr="0083255A">
        <w:rPr>
          <w:bCs w:val="0"/>
          <w:i/>
          <w:color w:val="212121"/>
          <w:lang w:val="es-ES"/>
        </w:rPr>
        <w:t>[ingrese el Lugar de las Obras y a otros lugares donde se ejecutarán las Obras</w:t>
      </w:r>
      <w:r w:rsidRPr="0083255A">
        <w:rPr>
          <w:bCs w:val="0"/>
          <w:iCs/>
          <w:color w:val="212121"/>
          <w:lang w:val="es-ES"/>
        </w:rPr>
        <w:t>]. Nuestro Contrato requiere que adoptemos medidas para abordar los riesgos ambientales y sociales relacionados con las Obras, incluidos los riesgos de explotación sexual, abuso sexual y acoso sexual.</w:t>
      </w:r>
    </w:p>
    <w:p w14:paraId="380CD8AC" w14:textId="77777777" w:rsidR="00B55EB1" w:rsidRPr="0083255A" w:rsidRDefault="00B55EB1" w:rsidP="00B55EB1">
      <w:pPr>
        <w:jc w:val="both"/>
        <w:rPr>
          <w:bCs w:val="0"/>
          <w:iCs/>
          <w:color w:val="212121"/>
          <w:lang w:val="es-ES"/>
        </w:rPr>
      </w:pPr>
    </w:p>
    <w:p w14:paraId="5FE11B05" w14:textId="77777777" w:rsidR="00B55EB1" w:rsidRPr="0083255A" w:rsidRDefault="00B55EB1" w:rsidP="00B55EB1">
      <w:pPr>
        <w:jc w:val="both"/>
        <w:rPr>
          <w:bCs w:val="0"/>
          <w:iCs/>
          <w:color w:val="212121"/>
          <w:lang w:val="es-ES"/>
        </w:rPr>
      </w:pPr>
      <w:r w:rsidRPr="0083255A">
        <w:rPr>
          <w:bCs w:val="0"/>
          <w:iCs/>
          <w:color w:val="212121"/>
          <w:lang w:val="es-ES"/>
        </w:rPr>
        <w:t>Estas Normas de Conducta son parte de nuestras medidas para hacer frente a los riesgos ambientales y sociales relacionados con las Obras. Se aplica a todo nuestro personal, trabajadores y otros empleados en el Lugar de las Obras u otros lugares donde las obras se llevan a cabo. También se aplica al personal de cada subcontratista y a cualquier otro personal que nos ayude en la ejecución de las Obras. Todas esas personas se denominan "</w:t>
      </w:r>
      <w:r w:rsidRPr="0083255A">
        <w:rPr>
          <w:b/>
          <w:bCs w:val="0"/>
          <w:iCs/>
          <w:color w:val="212121"/>
          <w:lang w:val="es-ES"/>
        </w:rPr>
        <w:t>Personal del Contratista</w:t>
      </w:r>
      <w:r w:rsidRPr="0083255A">
        <w:rPr>
          <w:bCs w:val="0"/>
          <w:iCs/>
          <w:color w:val="212121"/>
          <w:lang w:val="es-ES"/>
        </w:rPr>
        <w:t>" y están sujetas a estas Normas de Conducta.</w:t>
      </w:r>
    </w:p>
    <w:p w14:paraId="59D6752B" w14:textId="77777777" w:rsidR="00B55EB1" w:rsidRPr="0083255A" w:rsidRDefault="00B55EB1" w:rsidP="00B55EB1">
      <w:pPr>
        <w:jc w:val="both"/>
        <w:rPr>
          <w:bCs w:val="0"/>
          <w:iCs/>
          <w:color w:val="212121"/>
          <w:lang w:val="es-ES"/>
        </w:rPr>
      </w:pPr>
    </w:p>
    <w:p w14:paraId="1359D11C" w14:textId="77777777" w:rsidR="00B55EB1" w:rsidRPr="0083255A" w:rsidRDefault="00B55EB1" w:rsidP="00B55EB1">
      <w:pPr>
        <w:jc w:val="both"/>
        <w:rPr>
          <w:bCs w:val="0"/>
          <w:iCs/>
          <w:color w:val="212121"/>
          <w:lang w:val="es-ES"/>
        </w:rPr>
      </w:pPr>
      <w:r w:rsidRPr="0083255A">
        <w:rPr>
          <w:bCs w:val="0"/>
          <w:iCs/>
          <w:color w:val="212121"/>
          <w:lang w:val="es-ES"/>
        </w:rPr>
        <w:t>Este Normas de Conducta identifican el comportamiento que exigimos a todo el Personal del Contratista.</w:t>
      </w:r>
    </w:p>
    <w:p w14:paraId="77B7D485" w14:textId="77777777" w:rsidR="00B55EB1" w:rsidRPr="0083255A" w:rsidRDefault="00B55EB1" w:rsidP="00B55EB1">
      <w:pPr>
        <w:jc w:val="both"/>
        <w:rPr>
          <w:bCs w:val="0"/>
          <w:iCs/>
          <w:color w:val="212121"/>
          <w:lang w:val="es-ES"/>
        </w:rPr>
      </w:pPr>
    </w:p>
    <w:p w14:paraId="6260D8BE" w14:textId="77777777" w:rsidR="00B55EB1" w:rsidRPr="0083255A" w:rsidRDefault="00B55EB1" w:rsidP="00B55EB1">
      <w:pPr>
        <w:jc w:val="both"/>
        <w:rPr>
          <w:bCs w:val="0"/>
          <w:iCs/>
          <w:color w:val="212121"/>
          <w:lang w:val="es-ES"/>
        </w:rPr>
      </w:pPr>
      <w:r w:rsidRPr="0083255A">
        <w:rPr>
          <w:bCs w:val="0"/>
          <w:iCs/>
          <w:color w:val="212121"/>
          <w:lang w:val="es-ES"/>
        </w:rPr>
        <w:lastRenderedPageBreak/>
        <w:t>Nuestro lugar de trabajo es un entorno donde no se tolerará el comportamiento inseguro, ofensivo, abusivo o violento y donde todas las personas sienten confianza para plantear problemas o inquietudes sin temor a represalias.</w:t>
      </w:r>
    </w:p>
    <w:p w14:paraId="3867D68D" w14:textId="77777777" w:rsidR="00B55EB1" w:rsidRPr="0083255A" w:rsidRDefault="00B55EB1" w:rsidP="00B55EB1">
      <w:pPr>
        <w:jc w:val="both"/>
        <w:rPr>
          <w:bCs w:val="0"/>
          <w:iCs/>
          <w:color w:val="212121"/>
          <w:lang w:val="es-ES"/>
        </w:rPr>
      </w:pPr>
    </w:p>
    <w:p w14:paraId="029EBDC9" w14:textId="77777777" w:rsidR="00B55EB1" w:rsidRPr="0083255A" w:rsidRDefault="00B55EB1" w:rsidP="00B55EB1">
      <w:pPr>
        <w:jc w:val="both"/>
        <w:rPr>
          <w:b/>
          <w:iCs/>
          <w:color w:val="212121"/>
          <w:lang w:val="es-ES"/>
        </w:rPr>
      </w:pPr>
      <w:r w:rsidRPr="0083255A">
        <w:rPr>
          <w:b/>
          <w:iCs/>
          <w:color w:val="212121"/>
          <w:lang w:val="es-ES"/>
        </w:rPr>
        <w:t>CONDUCTA REQUERIDA</w:t>
      </w:r>
    </w:p>
    <w:p w14:paraId="1EE38457" w14:textId="77777777" w:rsidR="00B55EB1" w:rsidRPr="0083255A" w:rsidRDefault="00B55EB1" w:rsidP="00B55EB1">
      <w:pPr>
        <w:jc w:val="both"/>
        <w:rPr>
          <w:bCs w:val="0"/>
          <w:iCs/>
          <w:color w:val="212121"/>
          <w:lang w:val="es-ES"/>
        </w:rPr>
      </w:pPr>
    </w:p>
    <w:p w14:paraId="7BD32CB0" w14:textId="14739CFF" w:rsidR="00B55EB1" w:rsidRPr="0083255A" w:rsidRDefault="00B55EB1" w:rsidP="00B55EB1">
      <w:pPr>
        <w:jc w:val="both"/>
        <w:rPr>
          <w:bCs w:val="0"/>
          <w:iCs/>
          <w:color w:val="212121"/>
          <w:lang w:val="es-ES"/>
        </w:rPr>
      </w:pPr>
      <w:r w:rsidRPr="0083255A">
        <w:rPr>
          <w:bCs w:val="0"/>
          <w:iCs/>
          <w:color w:val="212121"/>
          <w:lang w:val="es-ES"/>
        </w:rPr>
        <w:t>El Personal del Contratista deberá:</w:t>
      </w:r>
    </w:p>
    <w:p w14:paraId="582350FD" w14:textId="77777777" w:rsidR="00713AA6" w:rsidRPr="0083255A" w:rsidRDefault="00713AA6">
      <w:pPr>
        <w:pStyle w:val="ListParagraph"/>
        <w:numPr>
          <w:ilvl w:val="0"/>
          <w:numId w:val="118"/>
        </w:numPr>
        <w:spacing w:before="120" w:after="120"/>
        <w:contextualSpacing w:val="0"/>
        <w:jc w:val="both"/>
        <w:rPr>
          <w:bCs w:val="0"/>
          <w:iCs/>
          <w:color w:val="212121"/>
          <w:lang w:val="es-ES"/>
        </w:rPr>
      </w:pPr>
      <w:r w:rsidRPr="0083255A">
        <w:rPr>
          <w:bCs w:val="0"/>
          <w:iCs/>
          <w:color w:val="212121"/>
          <w:lang w:val="es-ES"/>
        </w:rPr>
        <w:t xml:space="preserve">desempeñar sus funciones de manera competente y diligente; </w:t>
      </w:r>
    </w:p>
    <w:p w14:paraId="5DE6CF41" w14:textId="77777777" w:rsidR="00713AA6" w:rsidRPr="0083255A" w:rsidRDefault="00713AA6">
      <w:pPr>
        <w:pStyle w:val="ListParagraph"/>
        <w:numPr>
          <w:ilvl w:val="0"/>
          <w:numId w:val="118"/>
        </w:numPr>
        <w:spacing w:before="120" w:after="120"/>
        <w:contextualSpacing w:val="0"/>
        <w:jc w:val="both"/>
        <w:rPr>
          <w:bCs w:val="0"/>
          <w:iCs/>
          <w:color w:val="212121"/>
          <w:lang w:val="es-ES"/>
        </w:rPr>
      </w:pPr>
      <w:r w:rsidRPr="0083255A">
        <w:rPr>
          <w:bCs w:val="0"/>
          <w:iCs/>
          <w:color w:val="212121"/>
          <w:lang w:val="es-ES"/>
        </w:rPr>
        <w:t>cumplir con estas Normas de Conducta y todas las leyes, reglamentos y otros requisitos aplicables, incluidos los requisitos para proteger la salud, la seguridad y el bienestar del personal de otro contratista y de cualquier otra persona;</w:t>
      </w:r>
    </w:p>
    <w:p w14:paraId="7AA9C62E" w14:textId="77777777" w:rsidR="00713AA6" w:rsidRPr="0083255A" w:rsidRDefault="00713AA6">
      <w:pPr>
        <w:pStyle w:val="ListParagraph"/>
        <w:numPr>
          <w:ilvl w:val="0"/>
          <w:numId w:val="118"/>
        </w:numPr>
        <w:spacing w:before="120" w:after="120"/>
        <w:contextualSpacing w:val="0"/>
        <w:jc w:val="both"/>
        <w:rPr>
          <w:bCs w:val="0"/>
          <w:iCs/>
          <w:color w:val="212121"/>
          <w:lang w:val="es-ES"/>
        </w:rPr>
      </w:pPr>
      <w:r w:rsidRPr="0083255A">
        <w:rPr>
          <w:bCs w:val="0"/>
          <w:iCs/>
          <w:color w:val="212121"/>
          <w:lang w:val="es-ES"/>
        </w:rPr>
        <w:t>mantener un ambiente de trabajo seguro, incluyendo:</w:t>
      </w:r>
    </w:p>
    <w:p w14:paraId="5E24BD2F" w14:textId="77777777" w:rsidR="00713AA6" w:rsidRPr="0083255A" w:rsidRDefault="00713AA6">
      <w:pPr>
        <w:pStyle w:val="ListParagraph"/>
        <w:numPr>
          <w:ilvl w:val="0"/>
          <w:numId w:val="119"/>
        </w:numPr>
        <w:spacing w:before="120" w:after="120"/>
        <w:ind w:left="2410" w:hanging="534"/>
        <w:contextualSpacing w:val="0"/>
        <w:jc w:val="both"/>
        <w:rPr>
          <w:bCs w:val="0"/>
          <w:iCs/>
          <w:color w:val="212121"/>
          <w:lang w:val="es-ES"/>
        </w:rPr>
      </w:pPr>
      <w:r w:rsidRPr="0083255A">
        <w:rPr>
          <w:bCs w:val="0"/>
          <w:iCs/>
          <w:color w:val="212121"/>
          <w:lang w:val="es-ES"/>
        </w:rPr>
        <w:t>asegurar que los lugares de trabajo, maquinaria, equipos y procesos bajo el control de cada persona sean seguros y sin riesgos para la salud;</w:t>
      </w:r>
    </w:p>
    <w:p w14:paraId="427A9242" w14:textId="77777777" w:rsidR="00713AA6" w:rsidRPr="0083255A" w:rsidRDefault="00713AA6">
      <w:pPr>
        <w:pStyle w:val="ListParagraph"/>
        <w:numPr>
          <w:ilvl w:val="0"/>
          <w:numId w:val="119"/>
        </w:numPr>
        <w:spacing w:before="120" w:after="120"/>
        <w:ind w:left="2410" w:hanging="534"/>
        <w:contextualSpacing w:val="0"/>
        <w:jc w:val="both"/>
        <w:rPr>
          <w:bCs w:val="0"/>
          <w:iCs/>
          <w:color w:val="212121"/>
          <w:lang w:val="es-ES"/>
        </w:rPr>
      </w:pPr>
      <w:r w:rsidRPr="0083255A">
        <w:rPr>
          <w:bCs w:val="0"/>
          <w:iCs/>
          <w:color w:val="212121"/>
          <w:lang w:val="es-ES"/>
        </w:rPr>
        <w:t>usar el equipo de protección personal requerido;</w:t>
      </w:r>
    </w:p>
    <w:p w14:paraId="7349D42D" w14:textId="77777777" w:rsidR="00713AA6" w:rsidRPr="0083255A" w:rsidRDefault="00713AA6">
      <w:pPr>
        <w:pStyle w:val="ListParagraph"/>
        <w:numPr>
          <w:ilvl w:val="0"/>
          <w:numId w:val="119"/>
        </w:numPr>
        <w:spacing w:before="120" w:after="120"/>
        <w:ind w:left="2410" w:hanging="534"/>
        <w:contextualSpacing w:val="0"/>
        <w:jc w:val="both"/>
        <w:rPr>
          <w:bCs w:val="0"/>
          <w:iCs/>
          <w:color w:val="212121"/>
          <w:lang w:val="es-ES"/>
        </w:rPr>
      </w:pPr>
      <w:r w:rsidRPr="0083255A">
        <w:rPr>
          <w:bCs w:val="0"/>
          <w:iCs/>
          <w:color w:val="212121"/>
          <w:lang w:val="es-ES"/>
        </w:rPr>
        <w:t>utilizar medidas apropiadas relacionadas con sustancias y agentes químicos, físicos y biológicos; y</w:t>
      </w:r>
    </w:p>
    <w:p w14:paraId="725DB942" w14:textId="77777777" w:rsidR="00713AA6" w:rsidRPr="0083255A" w:rsidRDefault="00713AA6">
      <w:pPr>
        <w:pStyle w:val="ListParagraph"/>
        <w:numPr>
          <w:ilvl w:val="0"/>
          <w:numId w:val="119"/>
        </w:numPr>
        <w:spacing w:before="120" w:after="120"/>
        <w:ind w:left="2410" w:hanging="534"/>
        <w:contextualSpacing w:val="0"/>
        <w:jc w:val="both"/>
        <w:rPr>
          <w:bCs w:val="0"/>
          <w:iCs/>
          <w:color w:val="212121"/>
          <w:lang w:val="es-ES"/>
        </w:rPr>
      </w:pPr>
      <w:r w:rsidRPr="0083255A">
        <w:rPr>
          <w:bCs w:val="0"/>
          <w:iCs/>
          <w:color w:val="212121"/>
          <w:lang w:val="es-ES"/>
        </w:rPr>
        <w:t>seguir los procedimientos operativos de emergencia aplicables.</w:t>
      </w:r>
    </w:p>
    <w:p w14:paraId="1098FD02" w14:textId="77777777" w:rsidR="00713AA6" w:rsidRPr="0083255A" w:rsidRDefault="00713AA6">
      <w:pPr>
        <w:pStyle w:val="ListParagraph"/>
        <w:numPr>
          <w:ilvl w:val="0"/>
          <w:numId w:val="118"/>
        </w:numPr>
        <w:spacing w:before="120" w:after="120"/>
        <w:contextualSpacing w:val="0"/>
        <w:jc w:val="both"/>
        <w:rPr>
          <w:bCs w:val="0"/>
          <w:iCs/>
          <w:color w:val="212121"/>
          <w:lang w:val="es-ES"/>
        </w:rPr>
      </w:pPr>
      <w:r w:rsidRPr="0083255A">
        <w:rPr>
          <w:bCs w:val="0"/>
          <w:iCs/>
          <w:color w:val="212121"/>
          <w:lang w:val="es-ES"/>
        </w:rPr>
        <w:t>informar situaciones de trabajo que él / ella cree que no son seguras o saludables y retirarse de una situación laboral que él / ella razonablemente cree que presenta un peligro inminente y grave para su vida o salud;</w:t>
      </w:r>
    </w:p>
    <w:p w14:paraId="582EFC15" w14:textId="77777777" w:rsidR="00713AA6" w:rsidRPr="0083255A" w:rsidRDefault="00713AA6">
      <w:pPr>
        <w:pStyle w:val="ListParagraph"/>
        <w:numPr>
          <w:ilvl w:val="0"/>
          <w:numId w:val="118"/>
        </w:numPr>
        <w:spacing w:before="120" w:after="120"/>
        <w:contextualSpacing w:val="0"/>
        <w:jc w:val="both"/>
        <w:rPr>
          <w:bCs w:val="0"/>
          <w:iCs/>
          <w:color w:val="212121"/>
          <w:lang w:val="es-ES"/>
        </w:rPr>
      </w:pPr>
      <w:r w:rsidRPr="0083255A">
        <w:rPr>
          <w:bCs w:val="0"/>
          <w:iCs/>
          <w:color w:val="212121"/>
          <w:lang w:val="es-ES"/>
        </w:rPr>
        <w:t>tratar a otras personas con respeto, y no discriminar a grupos específicos como mujeres, personas con discapacidad, trabajadores migrantes o niños;</w:t>
      </w:r>
    </w:p>
    <w:p w14:paraId="1D89A0FA" w14:textId="77777777" w:rsidR="00713AA6" w:rsidRPr="0083255A" w:rsidRDefault="00713AA6">
      <w:pPr>
        <w:pStyle w:val="ListParagraph"/>
        <w:numPr>
          <w:ilvl w:val="0"/>
          <w:numId w:val="118"/>
        </w:numPr>
        <w:spacing w:before="120" w:after="120"/>
        <w:contextualSpacing w:val="0"/>
        <w:jc w:val="both"/>
        <w:rPr>
          <w:bCs w:val="0"/>
          <w:iCs/>
          <w:color w:val="212121"/>
          <w:lang w:val="es-ES"/>
        </w:rPr>
      </w:pPr>
      <w:r w:rsidRPr="0083255A">
        <w:rPr>
          <w:bCs w:val="0"/>
          <w:iCs/>
          <w:color w:val="212121"/>
          <w:lang w:val="es-ES"/>
        </w:rPr>
        <w:t>no participar en ninguna forma de acoso sexual, incluidos avances sexuales no deseados, solicitudes de favores sexuales y otras conductas verbales o físicas no deseadas de naturaleza sexual con el personal de otros contratistas o del Contratante;</w:t>
      </w:r>
    </w:p>
    <w:p w14:paraId="43F14726" w14:textId="77777777" w:rsidR="00713AA6" w:rsidRPr="0083255A" w:rsidRDefault="00713AA6">
      <w:pPr>
        <w:pStyle w:val="ListParagraph"/>
        <w:numPr>
          <w:ilvl w:val="0"/>
          <w:numId w:val="118"/>
        </w:numPr>
        <w:spacing w:before="120" w:after="120"/>
        <w:contextualSpacing w:val="0"/>
        <w:jc w:val="both"/>
        <w:rPr>
          <w:bCs w:val="0"/>
          <w:iCs/>
          <w:color w:val="212121"/>
          <w:lang w:val="es-ES"/>
        </w:rPr>
      </w:pPr>
      <w:r w:rsidRPr="0083255A">
        <w:rPr>
          <w:bCs w:val="0"/>
          <w:iCs/>
          <w:color w:val="212121"/>
          <w:lang w:val="es-ES"/>
        </w:rPr>
        <w:t xml:space="preserve">no participar en la Explotación Sexual, lo que significa cualquier abuso real o intento de abuso de posición vulnerable, abuso de poder de confianza, con fines sexuales, que incluyen, entre otros, el aprovechamiento monetario, social o político de la explotación sexual de otro. </w:t>
      </w:r>
    </w:p>
    <w:p w14:paraId="1A435CB7" w14:textId="77777777" w:rsidR="00713AA6" w:rsidRPr="0083255A" w:rsidRDefault="00713AA6">
      <w:pPr>
        <w:pStyle w:val="ListParagraph"/>
        <w:numPr>
          <w:ilvl w:val="0"/>
          <w:numId w:val="118"/>
        </w:numPr>
        <w:spacing w:before="120" w:after="120"/>
        <w:contextualSpacing w:val="0"/>
        <w:jc w:val="both"/>
        <w:rPr>
          <w:bCs w:val="0"/>
          <w:iCs/>
          <w:color w:val="212121"/>
          <w:lang w:val="es-ES"/>
        </w:rPr>
      </w:pPr>
      <w:r w:rsidRPr="0083255A">
        <w:rPr>
          <w:bCs w:val="0"/>
          <w:iCs/>
          <w:color w:val="212121"/>
          <w:lang w:val="es-ES"/>
        </w:rPr>
        <w:t>no participar en Abuso Sexual, lo que significa actividad una amenaza o intrusión física real de naturaleza sexual, ya sea por la fuerza o bajo condiciones desiguales o coercitivas;</w:t>
      </w:r>
    </w:p>
    <w:p w14:paraId="25489F24" w14:textId="77777777" w:rsidR="00713AA6" w:rsidRPr="0083255A" w:rsidRDefault="00713AA6">
      <w:pPr>
        <w:pStyle w:val="ListParagraph"/>
        <w:numPr>
          <w:ilvl w:val="0"/>
          <w:numId w:val="118"/>
        </w:numPr>
        <w:spacing w:before="120" w:after="120"/>
        <w:contextualSpacing w:val="0"/>
        <w:jc w:val="both"/>
        <w:rPr>
          <w:bCs w:val="0"/>
          <w:iCs/>
          <w:color w:val="212121"/>
          <w:lang w:val="es-ES"/>
        </w:rPr>
      </w:pPr>
      <w:r w:rsidRPr="0083255A">
        <w:rPr>
          <w:bCs w:val="0"/>
          <w:iCs/>
          <w:color w:val="212121"/>
          <w:lang w:val="es-ES"/>
        </w:rPr>
        <w:t>no participar en ninguna forma de actividad sexual con personas menores de 18 años, excepto en caso de matrimonio preexistente;</w:t>
      </w:r>
    </w:p>
    <w:p w14:paraId="6E0DE691" w14:textId="77777777" w:rsidR="00713AA6" w:rsidRPr="0083255A" w:rsidRDefault="00713AA6">
      <w:pPr>
        <w:pStyle w:val="ListParagraph"/>
        <w:numPr>
          <w:ilvl w:val="0"/>
          <w:numId w:val="118"/>
        </w:numPr>
        <w:spacing w:before="120" w:after="120"/>
        <w:contextualSpacing w:val="0"/>
        <w:jc w:val="both"/>
        <w:rPr>
          <w:bCs w:val="0"/>
          <w:iCs/>
          <w:color w:val="212121"/>
          <w:lang w:val="es-ES"/>
        </w:rPr>
      </w:pPr>
      <w:r w:rsidRPr="0083255A">
        <w:rPr>
          <w:bCs w:val="0"/>
          <w:iCs/>
          <w:color w:val="212121"/>
          <w:lang w:val="es-ES"/>
        </w:rPr>
        <w:t>completar cursos de capacitación relevantes que se brindarán en relación con los aspectos ambientales y sociales del Contrato, incluidos los asuntos de salud y seguridad, y Explotación y Abuso Sexual (EAS) y de Acoso Sexual (ASx);</w:t>
      </w:r>
    </w:p>
    <w:p w14:paraId="26533540" w14:textId="77777777" w:rsidR="00713AA6" w:rsidRPr="0083255A" w:rsidRDefault="00713AA6">
      <w:pPr>
        <w:pStyle w:val="ListParagraph"/>
        <w:numPr>
          <w:ilvl w:val="0"/>
          <w:numId w:val="118"/>
        </w:numPr>
        <w:spacing w:before="120" w:after="120"/>
        <w:contextualSpacing w:val="0"/>
        <w:jc w:val="both"/>
        <w:rPr>
          <w:bCs w:val="0"/>
          <w:iCs/>
          <w:color w:val="212121"/>
          <w:lang w:val="es-ES"/>
        </w:rPr>
      </w:pPr>
      <w:r w:rsidRPr="0083255A">
        <w:rPr>
          <w:bCs w:val="0"/>
          <w:iCs/>
          <w:color w:val="212121"/>
          <w:lang w:val="es-ES"/>
        </w:rPr>
        <w:t>denunciar violaciones a estas Normas de Conducta; y</w:t>
      </w:r>
    </w:p>
    <w:p w14:paraId="612E935E" w14:textId="77777777" w:rsidR="00713AA6" w:rsidRPr="0083255A" w:rsidRDefault="00713AA6">
      <w:pPr>
        <w:pStyle w:val="ListParagraph"/>
        <w:numPr>
          <w:ilvl w:val="0"/>
          <w:numId w:val="118"/>
        </w:numPr>
        <w:spacing w:before="120" w:after="120"/>
        <w:contextualSpacing w:val="0"/>
        <w:jc w:val="both"/>
        <w:rPr>
          <w:bCs w:val="0"/>
          <w:iCs/>
          <w:color w:val="212121"/>
          <w:lang w:val="es-ES"/>
        </w:rPr>
      </w:pPr>
      <w:r w:rsidRPr="0083255A">
        <w:rPr>
          <w:bCs w:val="0"/>
          <w:iCs/>
          <w:color w:val="212121"/>
          <w:lang w:val="es-ES"/>
        </w:rPr>
        <w:lastRenderedPageBreak/>
        <w:t>no tomar represalias contra ninguna persona que denuncie violaciones a estas Normas de Conducta, ya sea a nosotros o al Contratante, o que haga uso del Mecanismo de Quejas y Reclamos del Proyecto.</w:t>
      </w:r>
    </w:p>
    <w:p w14:paraId="653BFC39" w14:textId="77777777" w:rsidR="00B55EB1" w:rsidRPr="0083255A" w:rsidRDefault="00B55EB1" w:rsidP="00B55EB1">
      <w:pPr>
        <w:jc w:val="both"/>
        <w:rPr>
          <w:bCs w:val="0"/>
          <w:iCs/>
          <w:color w:val="212121"/>
          <w:lang w:val="es-ES"/>
        </w:rPr>
      </w:pPr>
    </w:p>
    <w:p w14:paraId="4947F9D6" w14:textId="77777777" w:rsidR="00B55EB1" w:rsidRPr="0083255A" w:rsidRDefault="00B55EB1" w:rsidP="00B55EB1">
      <w:pPr>
        <w:jc w:val="both"/>
        <w:rPr>
          <w:b/>
          <w:iCs/>
          <w:color w:val="212121"/>
          <w:lang w:val="es-ES"/>
        </w:rPr>
      </w:pPr>
      <w:r w:rsidRPr="0083255A">
        <w:rPr>
          <w:b/>
          <w:iCs/>
          <w:color w:val="212121"/>
          <w:lang w:val="es-ES"/>
        </w:rPr>
        <w:t>PLANTEANDO PREOCUPACIONES</w:t>
      </w:r>
    </w:p>
    <w:p w14:paraId="69486C7E" w14:textId="77777777" w:rsidR="00B55EB1" w:rsidRPr="0083255A" w:rsidRDefault="00B55EB1" w:rsidP="00B55EB1">
      <w:pPr>
        <w:jc w:val="both"/>
        <w:rPr>
          <w:bCs w:val="0"/>
          <w:iCs/>
          <w:color w:val="212121"/>
          <w:lang w:val="es-ES"/>
        </w:rPr>
      </w:pPr>
    </w:p>
    <w:p w14:paraId="1A77113E" w14:textId="77777777" w:rsidR="00B55EB1" w:rsidRPr="0083255A" w:rsidRDefault="00B55EB1" w:rsidP="00B55EB1">
      <w:pPr>
        <w:jc w:val="both"/>
        <w:rPr>
          <w:bCs w:val="0"/>
          <w:iCs/>
          <w:color w:val="212121"/>
          <w:lang w:val="es-ES"/>
        </w:rPr>
      </w:pPr>
      <w:r w:rsidRPr="0083255A">
        <w:rPr>
          <w:bCs w:val="0"/>
          <w:iCs/>
          <w:color w:val="212121"/>
          <w:lang w:val="es-ES"/>
        </w:rPr>
        <w:t>Si alguna persona observa un comportamiento que él / ella cree que puede representar una violación de estas Normas de Conducta, o que de otra manera le preocupa, él / ella debe plantear el problema de inmediato. Esto se puede hacer de cualquiera de las siguientes maneras:</w:t>
      </w:r>
    </w:p>
    <w:p w14:paraId="64DD277A" w14:textId="77777777" w:rsidR="00B55EB1" w:rsidRPr="0083255A" w:rsidRDefault="00B55EB1" w:rsidP="00B55EB1">
      <w:pPr>
        <w:jc w:val="both"/>
        <w:rPr>
          <w:bCs w:val="0"/>
          <w:iCs/>
          <w:color w:val="212121"/>
          <w:lang w:val="es-ES"/>
        </w:rPr>
      </w:pPr>
    </w:p>
    <w:p w14:paraId="134056C1" w14:textId="77777777" w:rsidR="00B55EB1" w:rsidRPr="0083255A" w:rsidRDefault="00B55EB1" w:rsidP="00B55EB1">
      <w:pPr>
        <w:ind w:left="284" w:hanging="284"/>
        <w:jc w:val="both"/>
        <w:rPr>
          <w:bCs w:val="0"/>
          <w:iCs/>
          <w:color w:val="212121"/>
          <w:lang w:val="es-ES"/>
        </w:rPr>
      </w:pPr>
      <w:r w:rsidRPr="0083255A">
        <w:rPr>
          <w:bCs w:val="0"/>
          <w:iCs/>
          <w:color w:val="212121"/>
          <w:lang w:val="es-ES"/>
        </w:rPr>
        <w:t xml:space="preserve">1. Comunicándose </w:t>
      </w:r>
      <w:r w:rsidRPr="0083255A">
        <w:rPr>
          <w:bCs w:val="0"/>
          <w:i/>
          <w:color w:val="212121"/>
          <w:lang w:val="es-ES"/>
        </w:rPr>
        <w:t>[ingrese el nombre del Experto Social del Contratista con experiencia relevante en el manejo de la violencia de género, o si tal persona no es requerida bajo el Contrato, otra persona designada por el Contratista para manejar estos asuntos</w:t>
      </w:r>
      <w:r w:rsidRPr="0083255A">
        <w:rPr>
          <w:bCs w:val="0"/>
          <w:iCs/>
          <w:color w:val="212121"/>
          <w:lang w:val="es-ES"/>
        </w:rPr>
        <w:t>] por escrito en esta dirección [ ] o por teléfono a [ … ] o en persona a [ … ]; o</w:t>
      </w:r>
    </w:p>
    <w:p w14:paraId="264CDF04" w14:textId="77777777" w:rsidR="00B55EB1" w:rsidRPr="0083255A" w:rsidRDefault="00B55EB1" w:rsidP="00B55EB1">
      <w:pPr>
        <w:ind w:left="284" w:hanging="284"/>
        <w:jc w:val="both"/>
        <w:rPr>
          <w:bCs w:val="0"/>
          <w:iCs/>
          <w:color w:val="212121"/>
          <w:lang w:val="es-ES"/>
        </w:rPr>
      </w:pPr>
    </w:p>
    <w:p w14:paraId="6E145911" w14:textId="77777777" w:rsidR="00B55EB1" w:rsidRPr="0083255A" w:rsidRDefault="00B55EB1" w:rsidP="00B55EB1">
      <w:pPr>
        <w:ind w:left="284" w:hanging="284"/>
        <w:jc w:val="both"/>
        <w:rPr>
          <w:bCs w:val="0"/>
          <w:iCs/>
          <w:color w:val="212121"/>
          <w:lang w:val="es-ES"/>
        </w:rPr>
      </w:pPr>
      <w:r w:rsidRPr="0083255A">
        <w:rPr>
          <w:bCs w:val="0"/>
          <w:iCs/>
          <w:color w:val="212121"/>
          <w:lang w:val="es-ES"/>
        </w:rPr>
        <w:t>2. Llamando a [ … ] para comunicarse con la línea directa del Contratista (si hubiera) y deje un mensaje.</w:t>
      </w:r>
    </w:p>
    <w:p w14:paraId="1DA9DF5C" w14:textId="77777777" w:rsidR="00B55EB1" w:rsidRPr="0083255A" w:rsidRDefault="00B55EB1" w:rsidP="00B55EB1">
      <w:pPr>
        <w:ind w:left="284" w:hanging="284"/>
        <w:jc w:val="both"/>
        <w:rPr>
          <w:bCs w:val="0"/>
          <w:iCs/>
          <w:color w:val="212121"/>
          <w:lang w:val="es-ES"/>
        </w:rPr>
      </w:pPr>
    </w:p>
    <w:p w14:paraId="18EA7B68" w14:textId="77777777" w:rsidR="00B55EB1" w:rsidRPr="0083255A" w:rsidRDefault="00B55EB1" w:rsidP="00B55EB1">
      <w:pPr>
        <w:jc w:val="both"/>
        <w:rPr>
          <w:bCs w:val="0"/>
          <w:iCs/>
          <w:color w:val="212121"/>
          <w:lang w:val="es-ES"/>
        </w:rPr>
      </w:pPr>
      <w:r w:rsidRPr="0083255A">
        <w:rPr>
          <w:bCs w:val="0"/>
          <w:iCs/>
          <w:color w:val="212121"/>
          <w:lang w:val="es-ES"/>
        </w:rPr>
        <w:t>La identidad de la persona se mantendrá confidencial, a menos que la ley del país ordene la presentación de denuncias. También se pueden presentar quejas o denuncias anónimas y se les dará toda la debida y apropiada consideración. Tomamos en serio todos los informes de posible mala conducta e investigaremos y tomaremos las medidas adecuadas. Proporcionaremos referencias sinceras a proveedores de servicios que pueden ayudar a apoyar a la persona que experimentó el presunto incidente, según corresponda.</w:t>
      </w:r>
    </w:p>
    <w:p w14:paraId="768CF3FC" w14:textId="77777777" w:rsidR="00B55EB1" w:rsidRPr="0083255A" w:rsidRDefault="00B55EB1" w:rsidP="00B55EB1">
      <w:pPr>
        <w:jc w:val="both"/>
        <w:rPr>
          <w:bCs w:val="0"/>
          <w:iCs/>
          <w:color w:val="212121"/>
          <w:lang w:val="es-ES"/>
        </w:rPr>
      </w:pPr>
    </w:p>
    <w:p w14:paraId="1878F506" w14:textId="77777777" w:rsidR="00B55EB1" w:rsidRPr="0083255A" w:rsidRDefault="00B55EB1" w:rsidP="00B55EB1">
      <w:pPr>
        <w:jc w:val="both"/>
        <w:rPr>
          <w:bCs w:val="0"/>
          <w:iCs/>
          <w:color w:val="212121"/>
          <w:lang w:val="es-ES"/>
        </w:rPr>
      </w:pPr>
      <w:r w:rsidRPr="0083255A">
        <w:rPr>
          <w:bCs w:val="0"/>
          <w:iCs/>
          <w:color w:val="212121"/>
          <w:lang w:val="es-ES"/>
        </w:rPr>
        <w:t>No habrá represalias contra ninguna persona que presente una inquietud de buena fe sobre cualquier comportamiento prohibido por estas Normas de Conducta. Tal represalia sería una violación de estas Normas de Conducta.</w:t>
      </w:r>
    </w:p>
    <w:p w14:paraId="735C9F00" w14:textId="77777777" w:rsidR="00B55EB1" w:rsidRPr="0083255A" w:rsidRDefault="00B55EB1" w:rsidP="00B55EB1">
      <w:pPr>
        <w:jc w:val="both"/>
        <w:rPr>
          <w:bCs w:val="0"/>
          <w:iCs/>
          <w:color w:val="212121"/>
          <w:lang w:val="es-ES"/>
        </w:rPr>
      </w:pPr>
    </w:p>
    <w:p w14:paraId="434CA934" w14:textId="60FA3704" w:rsidR="00B55EB1" w:rsidRPr="0083255A" w:rsidRDefault="00B55EB1" w:rsidP="00B55EB1">
      <w:pPr>
        <w:jc w:val="both"/>
        <w:rPr>
          <w:b/>
          <w:iCs/>
          <w:color w:val="212121"/>
          <w:lang w:val="es-ES"/>
        </w:rPr>
      </w:pPr>
      <w:r w:rsidRPr="0083255A">
        <w:rPr>
          <w:b/>
          <w:iCs/>
          <w:color w:val="212121"/>
          <w:lang w:val="es-ES"/>
        </w:rPr>
        <w:t xml:space="preserve">CONSECUENCIAS DE </w:t>
      </w:r>
      <w:r w:rsidR="005218BC" w:rsidRPr="0083255A">
        <w:rPr>
          <w:b/>
          <w:iCs/>
          <w:color w:val="212121"/>
          <w:lang w:val="es-ES"/>
        </w:rPr>
        <w:t>INCUMPLIMIENTO DE</w:t>
      </w:r>
      <w:r w:rsidRPr="0083255A">
        <w:rPr>
          <w:b/>
          <w:iCs/>
          <w:color w:val="212121"/>
          <w:lang w:val="es-ES"/>
        </w:rPr>
        <w:t xml:space="preserve"> LAS NORMAS DE CONDUCTA</w:t>
      </w:r>
    </w:p>
    <w:p w14:paraId="6F040070" w14:textId="77777777" w:rsidR="00B55EB1" w:rsidRPr="0083255A" w:rsidRDefault="00B55EB1" w:rsidP="00B55EB1">
      <w:pPr>
        <w:jc w:val="both"/>
        <w:rPr>
          <w:b/>
          <w:iCs/>
          <w:color w:val="212121"/>
          <w:lang w:val="es-ES"/>
        </w:rPr>
      </w:pPr>
    </w:p>
    <w:p w14:paraId="0791ACA5" w14:textId="6148D07B" w:rsidR="00B55EB1" w:rsidRPr="0083255A" w:rsidRDefault="00B55EB1" w:rsidP="00B55EB1">
      <w:pPr>
        <w:jc w:val="both"/>
        <w:rPr>
          <w:bCs w:val="0"/>
          <w:iCs/>
          <w:color w:val="212121"/>
          <w:lang w:val="es-ES"/>
        </w:rPr>
      </w:pPr>
      <w:r w:rsidRPr="0083255A">
        <w:rPr>
          <w:bCs w:val="0"/>
          <w:iCs/>
          <w:color w:val="212121"/>
          <w:lang w:val="es-ES"/>
        </w:rPr>
        <w:t xml:space="preserve">Cualquier </w:t>
      </w:r>
      <w:r w:rsidR="005218BC" w:rsidRPr="0083255A">
        <w:rPr>
          <w:bCs w:val="0"/>
          <w:iCs/>
          <w:color w:val="212121"/>
          <w:lang w:val="es-ES"/>
        </w:rPr>
        <w:t xml:space="preserve">incumplimiento </w:t>
      </w:r>
      <w:r w:rsidRPr="0083255A">
        <w:rPr>
          <w:bCs w:val="0"/>
          <w:iCs/>
          <w:color w:val="212121"/>
          <w:lang w:val="es-ES"/>
        </w:rPr>
        <w:t xml:space="preserve">de estas Normas de Conducta por parte del personal del Contratista puede tener consecuencias graves, que pueden incluir la </w:t>
      </w:r>
      <w:r w:rsidR="00761D4D" w:rsidRPr="0083255A">
        <w:rPr>
          <w:bCs w:val="0"/>
          <w:iCs/>
          <w:color w:val="212121"/>
          <w:lang w:val="es-ES"/>
        </w:rPr>
        <w:t>resolución del Contrato</w:t>
      </w:r>
      <w:r w:rsidRPr="0083255A">
        <w:rPr>
          <w:bCs w:val="0"/>
          <w:iCs/>
          <w:color w:val="212121"/>
          <w:lang w:val="es-ES"/>
        </w:rPr>
        <w:t xml:space="preserve"> y la posible </w:t>
      </w:r>
      <w:r w:rsidR="005218BC" w:rsidRPr="0083255A">
        <w:rPr>
          <w:bCs w:val="0"/>
          <w:iCs/>
          <w:color w:val="212121"/>
          <w:lang w:val="es-ES"/>
        </w:rPr>
        <w:t>denuncia</w:t>
      </w:r>
      <w:r w:rsidRPr="0083255A">
        <w:rPr>
          <w:bCs w:val="0"/>
          <w:iCs/>
          <w:color w:val="212121"/>
          <w:lang w:val="es-ES"/>
        </w:rPr>
        <w:t xml:space="preserve"> a las autoridades </w:t>
      </w:r>
      <w:r w:rsidR="005218BC" w:rsidRPr="0083255A">
        <w:rPr>
          <w:bCs w:val="0"/>
          <w:iCs/>
          <w:color w:val="212121"/>
          <w:lang w:val="es-ES"/>
        </w:rPr>
        <w:t>judiciales</w:t>
      </w:r>
      <w:r w:rsidRPr="0083255A">
        <w:rPr>
          <w:bCs w:val="0"/>
          <w:iCs/>
          <w:color w:val="212121"/>
          <w:lang w:val="es-ES"/>
        </w:rPr>
        <w:t>.</w:t>
      </w:r>
    </w:p>
    <w:p w14:paraId="7A98F567" w14:textId="77777777" w:rsidR="00B55EB1" w:rsidRPr="0083255A" w:rsidRDefault="00B55EB1" w:rsidP="00B55EB1">
      <w:pPr>
        <w:jc w:val="both"/>
        <w:rPr>
          <w:bCs w:val="0"/>
          <w:iCs/>
          <w:color w:val="212121"/>
          <w:lang w:val="es-ES"/>
        </w:rPr>
      </w:pPr>
    </w:p>
    <w:p w14:paraId="590B6AD9" w14:textId="77777777" w:rsidR="00B55EB1" w:rsidRPr="0083255A" w:rsidRDefault="00B55EB1" w:rsidP="00B55EB1">
      <w:pPr>
        <w:jc w:val="both"/>
        <w:rPr>
          <w:bCs w:val="0"/>
          <w:iCs/>
          <w:color w:val="212121"/>
          <w:lang w:val="es-ES"/>
        </w:rPr>
      </w:pPr>
      <w:r w:rsidRPr="0083255A">
        <w:rPr>
          <w:bCs w:val="0"/>
          <w:iCs/>
          <w:color w:val="212121"/>
          <w:lang w:val="es-ES"/>
        </w:rPr>
        <w:t>PARA EL PERSONAL DEL CONTRATISTA:</w:t>
      </w:r>
    </w:p>
    <w:p w14:paraId="260EFF8B" w14:textId="77777777" w:rsidR="00B55EB1" w:rsidRPr="0083255A" w:rsidRDefault="00B55EB1" w:rsidP="00B55EB1">
      <w:pPr>
        <w:jc w:val="both"/>
        <w:rPr>
          <w:bCs w:val="0"/>
          <w:iCs/>
          <w:color w:val="212121"/>
          <w:lang w:val="es-ES"/>
        </w:rPr>
      </w:pPr>
    </w:p>
    <w:p w14:paraId="286E42E0" w14:textId="77777777" w:rsidR="00B55EB1" w:rsidRPr="0083255A" w:rsidRDefault="00B55EB1" w:rsidP="00B55EB1">
      <w:pPr>
        <w:jc w:val="both"/>
        <w:rPr>
          <w:bCs w:val="0"/>
          <w:iCs/>
          <w:color w:val="212121"/>
          <w:lang w:val="es-ES"/>
        </w:rPr>
      </w:pPr>
      <w:r w:rsidRPr="0083255A">
        <w:rPr>
          <w:bCs w:val="0"/>
          <w:iCs/>
          <w:color w:val="212121"/>
          <w:lang w:val="es-ES"/>
        </w:rPr>
        <w:t>He recibido una copia de estas Normas de Conducta escritas en un idioma que entiendo. Entiendo que, si tengo alguna pregunta sobre estas Normas de Conducta, puedo contactarme [</w:t>
      </w:r>
      <w:r w:rsidRPr="0083255A">
        <w:rPr>
          <w:bCs w:val="0"/>
          <w:i/>
          <w:color w:val="212121"/>
          <w:lang w:val="es-ES"/>
        </w:rPr>
        <w:t>ingresar el nombre de la(s) persona(s) de contacto del Contratista con experiencia relevante</w:t>
      </w:r>
      <w:r w:rsidRPr="0083255A">
        <w:rPr>
          <w:bCs w:val="0"/>
          <w:iCs/>
          <w:color w:val="212121"/>
          <w:lang w:val="es-ES"/>
        </w:rPr>
        <w:t>] para solicitar una explicación.</w:t>
      </w:r>
    </w:p>
    <w:p w14:paraId="29085AE0" w14:textId="77777777" w:rsidR="00B55EB1" w:rsidRPr="0083255A" w:rsidRDefault="00B55EB1" w:rsidP="00B55EB1">
      <w:pPr>
        <w:ind w:left="284" w:hanging="284"/>
        <w:jc w:val="both"/>
        <w:rPr>
          <w:bCs w:val="0"/>
          <w:iCs/>
          <w:color w:val="212121"/>
          <w:lang w:val="es-ES"/>
        </w:rPr>
      </w:pPr>
    </w:p>
    <w:p w14:paraId="40931280" w14:textId="77777777" w:rsidR="00B55EB1" w:rsidRPr="0083255A" w:rsidRDefault="00B55EB1" w:rsidP="00B55EB1">
      <w:pPr>
        <w:ind w:left="284" w:hanging="284"/>
        <w:jc w:val="both"/>
        <w:rPr>
          <w:bCs w:val="0"/>
          <w:iCs/>
          <w:color w:val="212121"/>
          <w:lang w:val="es-ES"/>
        </w:rPr>
      </w:pPr>
      <w:r w:rsidRPr="0083255A">
        <w:rPr>
          <w:bCs w:val="0"/>
          <w:iCs/>
          <w:color w:val="212121"/>
          <w:lang w:val="es-ES"/>
        </w:rPr>
        <w:t>Nombre del Personal del Contratista: [</w:t>
      </w:r>
      <w:r w:rsidRPr="0083255A">
        <w:rPr>
          <w:bCs w:val="0"/>
          <w:i/>
          <w:color w:val="212121"/>
          <w:lang w:val="es-ES"/>
        </w:rPr>
        <w:t>insertar nombre</w:t>
      </w:r>
      <w:r w:rsidRPr="0083255A">
        <w:rPr>
          <w:bCs w:val="0"/>
          <w:iCs/>
          <w:color w:val="212121"/>
          <w:lang w:val="es-ES"/>
        </w:rPr>
        <w:t>]</w:t>
      </w:r>
    </w:p>
    <w:p w14:paraId="65398B25" w14:textId="77777777" w:rsidR="00B55EB1" w:rsidRPr="0083255A" w:rsidRDefault="00B55EB1" w:rsidP="00B55EB1">
      <w:pPr>
        <w:ind w:left="284" w:hanging="284"/>
        <w:jc w:val="both"/>
        <w:rPr>
          <w:bCs w:val="0"/>
          <w:iCs/>
          <w:color w:val="212121"/>
          <w:lang w:val="es-ES"/>
        </w:rPr>
      </w:pPr>
      <w:r w:rsidRPr="0083255A">
        <w:rPr>
          <w:bCs w:val="0"/>
          <w:iCs/>
          <w:color w:val="212121"/>
          <w:lang w:val="es-ES"/>
        </w:rPr>
        <w:t>Firma: __________________________________________________________</w:t>
      </w:r>
    </w:p>
    <w:p w14:paraId="6B9BF1B1" w14:textId="77777777" w:rsidR="00B55EB1" w:rsidRPr="0083255A" w:rsidRDefault="00B55EB1" w:rsidP="00B55EB1">
      <w:pPr>
        <w:ind w:left="284" w:hanging="284"/>
        <w:jc w:val="both"/>
        <w:rPr>
          <w:bCs w:val="0"/>
          <w:iCs/>
          <w:color w:val="212121"/>
          <w:lang w:val="es-ES"/>
        </w:rPr>
      </w:pPr>
      <w:r w:rsidRPr="0083255A">
        <w:rPr>
          <w:bCs w:val="0"/>
          <w:iCs/>
          <w:color w:val="212121"/>
          <w:lang w:val="es-ES"/>
        </w:rPr>
        <w:t>Fecha: (día mes año): _______________________________________________</w:t>
      </w:r>
    </w:p>
    <w:p w14:paraId="5893F8AD" w14:textId="77777777" w:rsidR="00B55EB1" w:rsidRPr="0083255A" w:rsidRDefault="00B55EB1" w:rsidP="00B55EB1">
      <w:pPr>
        <w:ind w:left="284" w:hanging="284"/>
        <w:jc w:val="both"/>
        <w:rPr>
          <w:bCs w:val="0"/>
          <w:iCs/>
          <w:color w:val="212121"/>
          <w:lang w:val="es-ES"/>
        </w:rPr>
      </w:pPr>
    </w:p>
    <w:p w14:paraId="3FB7FBE9" w14:textId="77777777" w:rsidR="00B55EB1" w:rsidRPr="0083255A" w:rsidRDefault="00B55EB1" w:rsidP="00B55EB1">
      <w:pPr>
        <w:ind w:left="284" w:hanging="284"/>
        <w:jc w:val="both"/>
        <w:rPr>
          <w:bCs w:val="0"/>
          <w:iCs/>
          <w:color w:val="212121"/>
          <w:lang w:val="es-ES"/>
        </w:rPr>
      </w:pPr>
      <w:r w:rsidRPr="0083255A">
        <w:rPr>
          <w:bCs w:val="0"/>
          <w:iCs/>
          <w:color w:val="212121"/>
          <w:lang w:val="es-ES"/>
        </w:rPr>
        <w:lastRenderedPageBreak/>
        <w:t>Firma del representante autorizado del Contratista:</w:t>
      </w:r>
    </w:p>
    <w:p w14:paraId="1047E52D" w14:textId="77777777" w:rsidR="00B55EB1" w:rsidRPr="0083255A" w:rsidRDefault="00B55EB1" w:rsidP="00B55EB1">
      <w:pPr>
        <w:ind w:left="284" w:hanging="284"/>
        <w:jc w:val="both"/>
        <w:rPr>
          <w:bCs w:val="0"/>
          <w:iCs/>
          <w:color w:val="212121"/>
          <w:lang w:val="es-ES"/>
        </w:rPr>
      </w:pPr>
      <w:r w:rsidRPr="0083255A">
        <w:rPr>
          <w:bCs w:val="0"/>
          <w:iCs/>
          <w:color w:val="212121"/>
          <w:lang w:val="es-ES"/>
        </w:rPr>
        <w:t>Firma: ________________________________________________________</w:t>
      </w:r>
    </w:p>
    <w:p w14:paraId="312FA66C" w14:textId="77777777" w:rsidR="00B55EB1" w:rsidRPr="0083255A" w:rsidRDefault="00B55EB1" w:rsidP="00B55EB1">
      <w:pPr>
        <w:spacing w:before="240" w:after="240"/>
        <w:ind w:left="851" w:right="-279"/>
        <w:jc w:val="both"/>
        <w:rPr>
          <w:rFonts w:ascii="inherit" w:hAnsi="inherit" w:cs="Courier New"/>
          <w:bCs w:val="0"/>
          <w:iCs/>
          <w:color w:val="212121"/>
          <w:lang w:val="es-ES"/>
        </w:rPr>
      </w:pPr>
      <w:r w:rsidRPr="0083255A">
        <w:rPr>
          <w:rFonts w:ascii="inherit" w:hAnsi="inherit" w:cs="Courier New"/>
          <w:bCs w:val="0"/>
          <w:iCs/>
          <w:color w:val="212121"/>
          <w:lang w:val="es-ES"/>
        </w:rPr>
        <w:t>Fecha: (día mes año): ______________________________________________</w:t>
      </w:r>
      <w:bookmarkEnd w:id="529"/>
    </w:p>
    <w:p w14:paraId="0C10441F" w14:textId="77777777" w:rsidR="00B55EB1" w:rsidRPr="0083255A" w:rsidRDefault="00B55EB1" w:rsidP="00B55EB1">
      <w:pPr>
        <w:spacing w:before="240" w:after="240"/>
        <w:ind w:left="851" w:right="-279"/>
        <w:jc w:val="both"/>
        <w:rPr>
          <w:rFonts w:ascii="inherit" w:hAnsi="inherit" w:cs="Courier New"/>
          <w:bCs w:val="0"/>
          <w:iCs/>
          <w:color w:val="212121"/>
          <w:lang w:val="es-ES"/>
        </w:rPr>
      </w:pPr>
    </w:p>
    <w:p w14:paraId="6712064B" w14:textId="77777777" w:rsidR="00B55EB1" w:rsidRPr="0083255A" w:rsidRDefault="00B55EB1" w:rsidP="00B55EB1">
      <w:pPr>
        <w:spacing w:before="240" w:after="240"/>
        <w:ind w:left="851" w:right="-279"/>
        <w:jc w:val="both"/>
        <w:rPr>
          <w:rFonts w:ascii="inherit" w:hAnsi="inherit" w:cs="Courier New"/>
          <w:bCs w:val="0"/>
          <w:iCs/>
          <w:color w:val="212121"/>
          <w:lang w:val="es-ES"/>
        </w:rPr>
      </w:pPr>
    </w:p>
    <w:p w14:paraId="39884B74" w14:textId="77777777" w:rsidR="00B55EB1" w:rsidRPr="0083255A" w:rsidRDefault="00B55EB1" w:rsidP="00B55EB1">
      <w:pPr>
        <w:spacing w:before="240" w:after="240"/>
        <w:ind w:right="-279"/>
        <w:jc w:val="both"/>
        <w:rPr>
          <w:rStyle w:val="Table"/>
          <w:b/>
          <w:spacing w:val="-2"/>
          <w:sz w:val="28"/>
          <w:szCs w:val="28"/>
          <w:lang w:val="es-ES"/>
        </w:rPr>
      </w:pPr>
      <w:r w:rsidRPr="0083255A">
        <w:rPr>
          <w:b/>
          <w:lang w:val="es-ES"/>
        </w:rPr>
        <w:t xml:space="preserve">APÉNDICE 1: </w:t>
      </w:r>
      <w:r w:rsidRPr="0083255A">
        <w:rPr>
          <w:lang w:val="es-ES"/>
        </w:rPr>
        <w:t>Comportamientos que constituyen Explotación y Abuso Sexual (EAS) y los comportamientos que constituyen Acoso Sexual (ASx)</w:t>
      </w:r>
      <w:r w:rsidRPr="0083255A">
        <w:rPr>
          <w:rStyle w:val="Table"/>
          <w:spacing w:val="-2"/>
          <w:sz w:val="28"/>
          <w:szCs w:val="28"/>
          <w:lang w:val="es-ES"/>
        </w:rPr>
        <w:br w:type="page"/>
      </w:r>
    </w:p>
    <w:p w14:paraId="3CC383AC" w14:textId="7EE828E6" w:rsidR="00B55EB1" w:rsidRPr="0083255A" w:rsidRDefault="00B55EB1" w:rsidP="00B55EB1">
      <w:pPr>
        <w:spacing w:before="60" w:after="60"/>
        <w:jc w:val="center"/>
        <w:rPr>
          <w:b/>
          <w:lang w:val="es-ES"/>
        </w:rPr>
      </w:pPr>
      <w:r w:rsidRPr="0083255A">
        <w:rPr>
          <w:b/>
          <w:lang w:val="es-ES"/>
        </w:rPr>
        <w:lastRenderedPageBreak/>
        <w:t xml:space="preserve">APÉNDICE 1 AL FORMULARIO </w:t>
      </w:r>
      <w:r w:rsidR="002B3768" w:rsidRPr="0083255A">
        <w:rPr>
          <w:b/>
          <w:lang w:val="es-ES"/>
        </w:rPr>
        <w:t>DE LAS NORMAS</w:t>
      </w:r>
      <w:r w:rsidRPr="0083255A">
        <w:rPr>
          <w:b/>
          <w:lang w:val="es-ES"/>
        </w:rPr>
        <w:t xml:space="preserve"> DE CONDUCTA</w:t>
      </w:r>
    </w:p>
    <w:p w14:paraId="339F31DB" w14:textId="77777777" w:rsidR="00B55EB1" w:rsidRPr="0083255A" w:rsidRDefault="00B55EB1" w:rsidP="00B55EB1">
      <w:pPr>
        <w:rPr>
          <w:rStyle w:val="Table"/>
          <w:spacing w:val="-2"/>
          <w:sz w:val="28"/>
          <w:szCs w:val="28"/>
          <w:lang w:val="es-ES"/>
        </w:rPr>
      </w:pPr>
    </w:p>
    <w:p w14:paraId="7D486643" w14:textId="77777777" w:rsidR="00B55EB1" w:rsidRPr="0083255A" w:rsidRDefault="00B55EB1" w:rsidP="00B55EB1">
      <w:pPr>
        <w:spacing w:before="60" w:after="60"/>
        <w:jc w:val="center"/>
        <w:rPr>
          <w:b/>
          <w:lang w:val="es-ES"/>
        </w:rPr>
      </w:pPr>
      <w:bookmarkStart w:id="535" w:name="_Hlk32850001"/>
      <w:r w:rsidRPr="0083255A">
        <w:rPr>
          <w:b/>
          <w:lang w:val="es-ES"/>
        </w:rPr>
        <w:t>COMPORTAMIENTOS QUE CONSTITUYEN EXPLOTACIÓN Y ABUSO SEXUAL (EAS) Y LOS COMPORTAMIENTOS QUE CONSTITUYEN ACOSO SEXUAL (ASx)</w:t>
      </w:r>
      <w:bookmarkEnd w:id="535"/>
    </w:p>
    <w:p w14:paraId="0B014138" w14:textId="77777777" w:rsidR="004B4915" w:rsidRPr="0083255A" w:rsidRDefault="004B4915" w:rsidP="00B55EB1">
      <w:pPr>
        <w:jc w:val="both"/>
        <w:rPr>
          <w:bCs w:val="0"/>
          <w:iCs/>
          <w:color w:val="212121"/>
          <w:lang w:val="es-ES"/>
        </w:rPr>
      </w:pPr>
    </w:p>
    <w:p w14:paraId="5D881206" w14:textId="1A716375" w:rsidR="00B55EB1" w:rsidRPr="0083255A" w:rsidRDefault="00B55EB1" w:rsidP="00B55EB1">
      <w:pPr>
        <w:jc w:val="both"/>
        <w:rPr>
          <w:bCs w:val="0"/>
          <w:iCs/>
          <w:color w:val="212121"/>
          <w:lang w:val="es-ES"/>
        </w:rPr>
      </w:pPr>
      <w:r w:rsidRPr="0083255A">
        <w:rPr>
          <w:bCs w:val="0"/>
          <w:iCs/>
          <w:color w:val="212121"/>
          <w:lang w:val="es-ES"/>
        </w:rPr>
        <w:t>La siguiente lista no exhaustiva está destinada a ilustrar los tipos de comportamientos prohibidos.</w:t>
      </w:r>
    </w:p>
    <w:p w14:paraId="4828496B" w14:textId="77777777" w:rsidR="00B55EB1" w:rsidRPr="0083255A" w:rsidRDefault="00B55EB1" w:rsidP="00B55EB1">
      <w:pPr>
        <w:jc w:val="both"/>
        <w:rPr>
          <w:bCs w:val="0"/>
          <w:iCs/>
          <w:color w:val="212121"/>
          <w:lang w:val="es-ES"/>
        </w:rPr>
      </w:pPr>
    </w:p>
    <w:p w14:paraId="4C957486" w14:textId="77777777" w:rsidR="00B55EB1" w:rsidRPr="0083255A" w:rsidRDefault="00B55EB1" w:rsidP="00B55EB1">
      <w:pPr>
        <w:spacing w:before="120" w:after="120"/>
        <w:jc w:val="both"/>
        <w:rPr>
          <w:bCs w:val="0"/>
          <w:iCs/>
          <w:color w:val="212121"/>
          <w:lang w:val="es-ES"/>
        </w:rPr>
      </w:pPr>
      <w:r w:rsidRPr="0083255A">
        <w:rPr>
          <w:bCs w:val="0"/>
          <w:iCs/>
          <w:color w:val="212121"/>
          <w:lang w:val="es-ES"/>
        </w:rPr>
        <w:t xml:space="preserve">(1) </w:t>
      </w:r>
      <w:r w:rsidRPr="0083255A">
        <w:rPr>
          <w:b/>
          <w:bCs w:val="0"/>
          <w:iCs/>
          <w:color w:val="212121"/>
          <w:lang w:val="es-ES"/>
        </w:rPr>
        <w:t xml:space="preserve">Los ejemplos de explotación y abuso sexual </w:t>
      </w:r>
      <w:r w:rsidRPr="0083255A">
        <w:rPr>
          <w:bCs w:val="0"/>
          <w:iCs/>
          <w:color w:val="212121"/>
          <w:lang w:val="es-ES"/>
        </w:rPr>
        <w:t>incluyen, entre otros:</w:t>
      </w:r>
    </w:p>
    <w:p w14:paraId="1CA40CAD" w14:textId="2C1DA77B" w:rsidR="00B55EB1" w:rsidRPr="0083255A" w:rsidRDefault="00B55EB1">
      <w:pPr>
        <w:pStyle w:val="ListParagraph"/>
        <w:numPr>
          <w:ilvl w:val="0"/>
          <w:numId w:val="120"/>
        </w:numPr>
        <w:spacing w:before="120" w:after="120"/>
        <w:ind w:left="1434" w:hanging="357"/>
        <w:contextualSpacing w:val="0"/>
        <w:jc w:val="both"/>
        <w:rPr>
          <w:bCs w:val="0"/>
          <w:iCs/>
          <w:color w:val="212121"/>
          <w:lang w:val="es-ES"/>
        </w:rPr>
      </w:pPr>
      <w:bookmarkStart w:id="536" w:name="_Hlk32848684"/>
      <w:r w:rsidRPr="0083255A">
        <w:rPr>
          <w:bCs w:val="0"/>
          <w:iCs/>
          <w:color w:val="212121"/>
          <w:lang w:val="es-ES"/>
        </w:rPr>
        <w:t xml:space="preserve">Uno de los miembros del Personal del Contratista </w:t>
      </w:r>
      <w:bookmarkEnd w:id="536"/>
      <w:r w:rsidRPr="0083255A">
        <w:rPr>
          <w:bCs w:val="0"/>
          <w:iCs/>
          <w:color w:val="212121"/>
          <w:lang w:val="es-ES"/>
        </w:rPr>
        <w:t>le dice a un miembro de la comunidad que él / ella puede conseguir trabajos relacionados con Lugar de las Obras (por ejemplo, cocinar y limpiar) a cambio de sexo.</w:t>
      </w:r>
    </w:p>
    <w:p w14:paraId="5C871413" w14:textId="38966650" w:rsidR="00B55EB1" w:rsidRPr="0083255A" w:rsidRDefault="00B55EB1">
      <w:pPr>
        <w:pStyle w:val="ListParagraph"/>
        <w:numPr>
          <w:ilvl w:val="0"/>
          <w:numId w:val="120"/>
        </w:numPr>
        <w:spacing w:before="120" w:after="120"/>
        <w:ind w:left="1434" w:hanging="357"/>
        <w:contextualSpacing w:val="0"/>
        <w:jc w:val="both"/>
        <w:rPr>
          <w:bCs w:val="0"/>
          <w:iCs/>
          <w:color w:val="212121"/>
          <w:lang w:val="es-ES"/>
        </w:rPr>
      </w:pPr>
      <w:bookmarkStart w:id="537" w:name="_Hlk32848785"/>
      <w:r w:rsidRPr="0083255A">
        <w:rPr>
          <w:bCs w:val="0"/>
          <w:iCs/>
          <w:color w:val="212121"/>
          <w:lang w:val="es-ES"/>
        </w:rPr>
        <w:t xml:space="preserve">Uno de los miembros del Personal del Contratista </w:t>
      </w:r>
      <w:bookmarkEnd w:id="537"/>
      <w:r w:rsidRPr="0083255A">
        <w:rPr>
          <w:bCs w:val="0"/>
          <w:iCs/>
          <w:color w:val="212121"/>
          <w:lang w:val="es-ES"/>
        </w:rPr>
        <w:t>que está conectando la entrada de electricidad a los hogares dice que puede conectar los hogares de familias encabezadas por mujeres a la red a cambio de sexo.</w:t>
      </w:r>
    </w:p>
    <w:p w14:paraId="451A04D4" w14:textId="32C23616" w:rsidR="00B55EB1" w:rsidRPr="0083255A" w:rsidRDefault="00B55EB1">
      <w:pPr>
        <w:pStyle w:val="ListParagraph"/>
        <w:numPr>
          <w:ilvl w:val="0"/>
          <w:numId w:val="120"/>
        </w:numPr>
        <w:spacing w:before="120" w:after="120"/>
        <w:ind w:left="1434" w:hanging="357"/>
        <w:contextualSpacing w:val="0"/>
        <w:jc w:val="both"/>
        <w:rPr>
          <w:bCs w:val="0"/>
          <w:iCs/>
          <w:color w:val="212121"/>
          <w:lang w:val="es-ES"/>
        </w:rPr>
      </w:pPr>
      <w:r w:rsidRPr="0083255A">
        <w:rPr>
          <w:bCs w:val="0"/>
          <w:iCs/>
          <w:color w:val="212121"/>
          <w:lang w:val="es-ES"/>
        </w:rPr>
        <w:t>Uno de los miembros del Personal del Contratista viola o agrede sexualmente de otra forma a un miembro de la comunidad.</w:t>
      </w:r>
    </w:p>
    <w:p w14:paraId="12381063" w14:textId="58283EFC" w:rsidR="00B55EB1" w:rsidRPr="0083255A" w:rsidRDefault="00B55EB1">
      <w:pPr>
        <w:pStyle w:val="ListParagraph"/>
        <w:numPr>
          <w:ilvl w:val="0"/>
          <w:numId w:val="120"/>
        </w:numPr>
        <w:spacing w:before="120" w:after="120"/>
        <w:ind w:left="1434" w:hanging="357"/>
        <w:contextualSpacing w:val="0"/>
        <w:jc w:val="both"/>
        <w:rPr>
          <w:bCs w:val="0"/>
          <w:iCs/>
          <w:color w:val="212121"/>
          <w:lang w:val="es-ES"/>
        </w:rPr>
      </w:pPr>
      <w:r w:rsidRPr="0083255A">
        <w:rPr>
          <w:bCs w:val="0"/>
          <w:iCs/>
          <w:color w:val="212121"/>
          <w:lang w:val="es-ES"/>
        </w:rPr>
        <w:t>Uno de los miembros del Personal del Contratista niega el acceso de una persona al Lugar de las Obras a menos que él / ella realice un favor sexual.</w:t>
      </w:r>
    </w:p>
    <w:p w14:paraId="0BD95180" w14:textId="32EB7371" w:rsidR="00B55EB1" w:rsidRPr="0083255A" w:rsidRDefault="00B55EB1">
      <w:pPr>
        <w:pStyle w:val="ListParagraph"/>
        <w:numPr>
          <w:ilvl w:val="0"/>
          <w:numId w:val="120"/>
        </w:numPr>
        <w:spacing w:before="120" w:after="120"/>
        <w:ind w:left="1434" w:hanging="357"/>
        <w:contextualSpacing w:val="0"/>
        <w:jc w:val="both"/>
        <w:rPr>
          <w:bCs w:val="0"/>
          <w:iCs/>
          <w:color w:val="212121"/>
          <w:lang w:val="es-ES"/>
        </w:rPr>
      </w:pPr>
      <w:r w:rsidRPr="0083255A">
        <w:rPr>
          <w:bCs w:val="0"/>
          <w:iCs/>
          <w:color w:val="212121"/>
          <w:lang w:val="es-ES"/>
        </w:rPr>
        <w:t>Uno de los miembros del Personal del Contratista le dice a una persona que solicita empleo en virtud del Contrato que él / ella solo lo contratará si tiene relaciones sexuales con él / ella.</w:t>
      </w:r>
    </w:p>
    <w:p w14:paraId="2B18636F" w14:textId="77777777" w:rsidR="00B55EB1" w:rsidRPr="0083255A" w:rsidRDefault="00B55EB1" w:rsidP="00B55EB1">
      <w:pPr>
        <w:jc w:val="both"/>
        <w:rPr>
          <w:bCs w:val="0"/>
          <w:iCs/>
          <w:color w:val="212121"/>
          <w:lang w:val="es-ES"/>
        </w:rPr>
      </w:pPr>
    </w:p>
    <w:p w14:paraId="61AB5B2F" w14:textId="77777777" w:rsidR="00B55EB1" w:rsidRPr="0083255A" w:rsidRDefault="00B55EB1" w:rsidP="00B55EB1">
      <w:pPr>
        <w:spacing w:before="120" w:after="120"/>
        <w:jc w:val="both"/>
        <w:rPr>
          <w:bCs w:val="0"/>
          <w:iCs/>
          <w:color w:val="212121"/>
          <w:lang w:val="es-ES"/>
        </w:rPr>
      </w:pPr>
      <w:r w:rsidRPr="0083255A">
        <w:rPr>
          <w:bCs w:val="0"/>
          <w:iCs/>
          <w:color w:val="212121"/>
          <w:lang w:val="es-ES"/>
        </w:rPr>
        <w:t xml:space="preserve">(2) </w:t>
      </w:r>
      <w:r w:rsidRPr="0083255A">
        <w:rPr>
          <w:b/>
          <w:bCs w:val="0"/>
          <w:iCs/>
          <w:color w:val="212121"/>
          <w:lang w:val="es-ES"/>
        </w:rPr>
        <w:t>Ejemplos de acoso sexual en un contexto laboral</w:t>
      </w:r>
    </w:p>
    <w:p w14:paraId="05D60D51" w14:textId="295C489A" w:rsidR="00B55EB1" w:rsidRPr="0083255A" w:rsidRDefault="00B55EB1">
      <w:pPr>
        <w:pStyle w:val="ListParagraph"/>
        <w:numPr>
          <w:ilvl w:val="0"/>
          <w:numId w:val="121"/>
        </w:numPr>
        <w:spacing w:before="120" w:after="120"/>
        <w:ind w:hanging="357"/>
        <w:contextualSpacing w:val="0"/>
        <w:jc w:val="both"/>
        <w:rPr>
          <w:bCs w:val="0"/>
          <w:iCs/>
          <w:color w:val="212121"/>
          <w:lang w:val="es-ES"/>
        </w:rPr>
      </w:pPr>
      <w:r w:rsidRPr="0083255A">
        <w:rPr>
          <w:bCs w:val="0"/>
          <w:iCs/>
          <w:color w:val="212121"/>
          <w:lang w:val="es-ES"/>
        </w:rPr>
        <w:t>El Personal del Contratista comenta sobre la apariencia de otro Personal del Contratista (ya sea positivo o negativo) y sus deseos sexuales.</w:t>
      </w:r>
    </w:p>
    <w:p w14:paraId="7FC99DD6" w14:textId="1E9B1659" w:rsidR="00B55EB1" w:rsidRPr="0083255A" w:rsidRDefault="00B55EB1">
      <w:pPr>
        <w:pStyle w:val="ListParagraph"/>
        <w:numPr>
          <w:ilvl w:val="0"/>
          <w:numId w:val="121"/>
        </w:numPr>
        <w:spacing w:before="120" w:after="120"/>
        <w:ind w:hanging="357"/>
        <w:contextualSpacing w:val="0"/>
        <w:jc w:val="both"/>
        <w:rPr>
          <w:bCs w:val="0"/>
          <w:iCs/>
          <w:color w:val="212121"/>
          <w:lang w:val="es-ES"/>
        </w:rPr>
      </w:pPr>
      <w:r w:rsidRPr="0083255A">
        <w:rPr>
          <w:bCs w:val="0"/>
          <w:iCs/>
          <w:color w:val="212121"/>
          <w:lang w:val="es-ES"/>
        </w:rPr>
        <w:t>Cuando el Personal de un Contratista se queja de los comentarios hechos otro Personal del Contratista sobre su apariencia, el otro Personal del Contratista comenta que está "pidiéndolo" debido a cómo se viste.</w:t>
      </w:r>
    </w:p>
    <w:p w14:paraId="74B90A88" w14:textId="43A5AD83" w:rsidR="00B55EB1" w:rsidRPr="0083255A" w:rsidRDefault="00B55EB1">
      <w:pPr>
        <w:pStyle w:val="ListParagraph"/>
        <w:numPr>
          <w:ilvl w:val="0"/>
          <w:numId w:val="121"/>
        </w:numPr>
        <w:spacing w:before="120" w:after="120"/>
        <w:ind w:hanging="357"/>
        <w:contextualSpacing w:val="0"/>
        <w:jc w:val="both"/>
        <w:rPr>
          <w:bCs w:val="0"/>
          <w:iCs/>
          <w:color w:val="212121"/>
          <w:lang w:val="es-ES"/>
        </w:rPr>
      </w:pPr>
      <w:r w:rsidRPr="0083255A">
        <w:rPr>
          <w:bCs w:val="0"/>
          <w:iCs/>
          <w:color w:val="212121"/>
          <w:lang w:val="es-ES"/>
        </w:rPr>
        <w:t>Toques no deseados al Personal del Contratista o del Contratante por otro Personal del Contratista.</w:t>
      </w:r>
    </w:p>
    <w:p w14:paraId="062DFF72" w14:textId="09C40AE5" w:rsidR="00B55EB1" w:rsidRPr="0083255A" w:rsidRDefault="00B55EB1">
      <w:pPr>
        <w:pStyle w:val="ListParagraph"/>
        <w:numPr>
          <w:ilvl w:val="0"/>
          <w:numId w:val="121"/>
        </w:numPr>
        <w:spacing w:before="120" w:after="120"/>
        <w:ind w:hanging="357"/>
        <w:contextualSpacing w:val="0"/>
        <w:jc w:val="both"/>
        <w:rPr>
          <w:bCs w:val="0"/>
          <w:iCs/>
          <w:color w:val="212121"/>
          <w:lang w:val="es-ES"/>
        </w:rPr>
      </w:pPr>
      <w:r w:rsidRPr="0083255A">
        <w:rPr>
          <w:bCs w:val="0"/>
          <w:iCs/>
          <w:color w:val="212121"/>
          <w:lang w:val="es-ES"/>
        </w:rPr>
        <w:t>Uno de los miembros del Personal del Contratista le dice a otro miembro del Personal del Contratista que él / ella obtendrá un aumento de sueldo o un ascenso si le envía fotografías desnudas de él / ella.</w:t>
      </w:r>
      <w:r w:rsidRPr="0083255A">
        <w:rPr>
          <w:bCs w:val="0"/>
          <w:iCs/>
          <w:color w:val="212121"/>
          <w:lang w:val="es-ES"/>
        </w:rPr>
        <w:br w:type="page"/>
      </w:r>
    </w:p>
    <w:p w14:paraId="54585858" w14:textId="5A1F0248" w:rsidR="00B25329" w:rsidRPr="0083255A" w:rsidRDefault="00B25329" w:rsidP="006A43E1">
      <w:pPr>
        <w:pStyle w:val="Head42"/>
        <w:jc w:val="center"/>
        <w:rPr>
          <w:sz w:val="36"/>
          <w:szCs w:val="36"/>
          <w:lang w:val="es-ES"/>
        </w:rPr>
      </w:pPr>
      <w:bookmarkStart w:id="538" w:name="_Toc38190365"/>
      <w:bookmarkStart w:id="539" w:name="_Toc124769151"/>
      <w:r w:rsidRPr="0083255A">
        <w:rPr>
          <w:sz w:val="36"/>
          <w:szCs w:val="36"/>
          <w:lang w:val="es-ES"/>
        </w:rPr>
        <w:lastRenderedPageBreak/>
        <w:t>Programa de Trabajo</w:t>
      </w:r>
      <w:bookmarkEnd w:id="527"/>
      <w:bookmarkEnd w:id="538"/>
      <w:bookmarkEnd w:id="539"/>
    </w:p>
    <w:p w14:paraId="5C420268" w14:textId="77777777" w:rsidR="00B25329" w:rsidRPr="0083255A" w:rsidRDefault="00B25329" w:rsidP="00B25329">
      <w:pPr>
        <w:pStyle w:val="HTMLPreformatted"/>
        <w:shd w:val="clear" w:color="auto" w:fill="FFFFFF"/>
        <w:rPr>
          <w:rFonts w:ascii="Times New Roman" w:hAnsi="Times New Roman"/>
          <w:color w:val="212121"/>
          <w:lang w:val="es-ES"/>
        </w:rPr>
      </w:pPr>
    </w:p>
    <w:p w14:paraId="6B6332D6" w14:textId="415430B5" w:rsidR="00B25329" w:rsidRPr="0083255A" w:rsidRDefault="00B25329" w:rsidP="00280DD2">
      <w:pPr>
        <w:pStyle w:val="HTMLPreformatted"/>
        <w:shd w:val="clear" w:color="auto" w:fill="FFFFFF"/>
        <w:jc w:val="both"/>
        <w:rPr>
          <w:rFonts w:ascii="Times New Roman" w:hAnsi="Times New Roman"/>
          <w:color w:val="212121"/>
          <w:sz w:val="24"/>
          <w:szCs w:val="24"/>
          <w:lang w:val="es-ES"/>
        </w:rPr>
      </w:pPr>
      <w:r w:rsidRPr="0083255A">
        <w:rPr>
          <w:rFonts w:ascii="Times New Roman" w:hAnsi="Times New Roman"/>
          <w:color w:val="212121"/>
          <w:sz w:val="24"/>
          <w:szCs w:val="24"/>
          <w:lang w:val="es-ES"/>
        </w:rPr>
        <w:t xml:space="preserve">El </w:t>
      </w:r>
      <w:r w:rsidR="00356DAE" w:rsidRPr="0083255A">
        <w:rPr>
          <w:rFonts w:ascii="Times New Roman" w:hAnsi="Times New Roman"/>
          <w:color w:val="212121"/>
          <w:sz w:val="24"/>
          <w:szCs w:val="24"/>
          <w:lang w:val="es-ES"/>
        </w:rPr>
        <w:t>Proponente</w:t>
      </w:r>
      <w:r w:rsidRPr="0083255A">
        <w:rPr>
          <w:rFonts w:ascii="Times New Roman" w:hAnsi="Times New Roman"/>
          <w:color w:val="212121"/>
          <w:sz w:val="24"/>
          <w:szCs w:val="24"/>
          <w:lang w:val="es-ES"/>
        </w:rPr>
        <w:t xml:space="preserve"> presentará un programa de trabajo para el diseño y la construcción de las obras, incluida un resumen de la identificación de los hitos principales y el camino crítico. Los cronogramas detallados se presentarán en los Formularios siguientes. </w:t>
      </w:r>
    </w:p>
    <w:p w14:paraId="57A21A86" w14:textId="77777777" w:rsidR="00B25329" w:rsidRPr="0083255A" w:rsidRDefault="00B25329" w:rsidP="00B25329">
      <w:pPr>
        <w:pStyle w:val="HTMLPreformatted"/>
        <w:shd w:val="clear" w:color="auto" w:fill="FFFFFF"/>
        <w:rPr>
          <w:rFonts w:ascii="Times New Roman" w:hAnsi="Times New Roman"/>
          <w:color w:val="212121"/>
          <w:sz w:val="24"/>
          <w:szCs w:val="24"/>
          <w:lang w:val="es-ES"/>
        </w:rPr>
      </w:pPr>
    </w:p>
    <w:p w14:paraId="00E07E58" w14:textId="7295F837" w:rsidR="00B25329" w:rsidRPr="0083255A" w:rsidRDefault="00280DD2" w:rsidP="00B25329">
      <w:pPr>
        <w:pStyle w:val="HTMLPreformatted"/>
        <w:shd w:val="clear" w:color="auto" w:fill="FFFFFF"/>
        <w:rPr>
          <w:rFonts w:ascii="Times New Roman" w:hAnsi="Times New Roman"/>
          <w:color w:val="212121"/>
          <w:sz w:val="24"/>
          <w:szCs w:val="24"/>
          <w:lang w:val="es-ES"/>
        </w:rPr>
      </w:pPr>
      <w:r w:rsidRPr="0083255A">
        <w:rPr>
          <w:rFonts w:ascii="Times New Roman" w:hAnsi="Times New Roman"/>
          <w:color w:val="212121"/>
          <w:sz w:val="24"/>
          <w:szCs w:val="24"/>
          <w:lang w:val="es-ES"/>
        </w:rPr>
        <w:t>El Programa T</w:t>
      </w:r>
      <w:r w:rsidR="00B25329" w:rsidRPr="0083255A">
        <w:rPr>
          <w:rFonts w:ascii="Times New Roman" w:hAnsi="Times New Roman"/>
          <w:color w:val="212121"/>
          <w:sz w:val="24"/>
          <w:szCs w:val="24"/>
          <w:lang w:val="es-ES"/>
        </w:rPr>
        <w:t>rabajo se desarrollará sobre la base de los requisitos del Contratante y describirá lo siguiente</w:t>
      </w:r>
      <w:r w:rsidR="00712B7C" w:rsidRPr="0083255A">
        <w:rPr>
          <w:rFonts w:ascii="Times New Roman" w:hAnsi="Times New Roman"/>
          <w:color w:val="212121"/>
          <w:sz w:val="24"/>
          <w:szCs w:val="24"/>
          <w:lang w:val="es-ES"/>
        </w:rPr>
        <w:t>, si corresponde</w:t>
      </w:r>
      <w:r w:rsidR="00B25329" w:rsidRPr="0083255A">
        <w:rPr>
          <w:rFonts w:ascii="Times New Roman" w:hAnsi="Times New Roman"/>
          <w:color w:val="212121"/>
          <w:sz w:val="24"/>
          <w:szCs w:val="24"/>
          <w:lang w:val="es-ES"/>
        </w:rPr>
        <w:t xml:space="preserve">: </w:t>
      </w:r>
    </w:p>
    <w:p w14:paraId="3F5BAC84" w14:textId="77777777" w:rsidR="00B25329" w:rsidRPr="0083255A" w:rsidRDefault="00B25329" w:rsidP="00B25329">
      <w:pPr>
        <w:pStyle w:val="HTMLPreformatted"/>
        <w:shd w:val="clear" w:color="auto" w:fill="FFFFFF"/>
        <w:rPr>
          <w:rFonts w:ascii="Times New Roman" w:hAnsi="Times New Roman"/>
          <w:color w:val="212121"/>
          <w:sz w:val="24"/>
          <w:szCs w:val="24"/>
          <w:lang w:val="es-ES"/>
        </w:rPr>
      </w:pPr>
    </w:p>
    <w:tbl>
      <w:tblPr>
        <w:tblStyle w:val="TableGrid"/>
        <w:tblW w:w="8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2"/>
      </w:tblGrid>
      <w:tr w:rsidR="00DB4A78" w:rsidRPr="00484836" w14:paraId="43BADB73" w14:textId="77777777" w:rsidTr="00DB4A78">
        <w:tc>
          <w:tcPr>
            <w:tcW w:w="8042" w:type="dxa"/>
          </w:tcPr>
          <w:p w14:paraId="536690FD" w14:textId="23F1BDF2" w:rsidR="00DB4A78" w:rsidRPr="0083255A" w:rsidRDefault="00DB4A78">
            <w:pPr>
              <w:pStyle w:val="P3Header1-Clauses"/>
              <w:numPr>
                <w:ilvl w:val="0"/>
                <w:numId w:val="115"/>
              </w:numPr>
              <w:spacing w:before="120" w:after="120"/>
              <w:ind w:left="714" w:hanging="357"/>
              <w:rPr>
                <w:color w:val="212121"/>
                <w:lang w:val="es-ES"/>
              </w:rPr>
            </w:pPr>
            <w:r w:rsidRPr="0083255A">
              <w:rPr>
                <w:lang w:val="es-ES"/>
              </w:rPr>
              <w:t xml:space="preserve">diseño de las Obras, incluyendo la presentación de los entregables de diseño, revisión y aprobación del diseño por el Ingeniero; </w:t>
            </w:r>
          </w:p>
        </w:tc>
      </w:tr>
      <w:tr w:rsidR="00DB4A78" w:rsidRPr="00484836" w14:paraId="7CCFBC14" w14:textId="77777777" w:rsidTr="00DB4A78">
        <w:tc>
          <w:tcPr>
            <w:tcW w:w="8042" w:type="dxa"/>
          </w:tcPr>
          <w:p w14:paraId="6A145E04" w14:textId="5AACCF4F" w:rsidR="00DB4A78" w:rsidRPr="0083255A" w:rsidRDefault="00DB4A78">
            <w:pPr>
              <w:pStyle w:val="P3Header1-Clauses"/>
              <w:numPr>
                <w:ilvl w:val="0"/>
                <w:numId w:val="115"/>
              </w:numPr>
              <w:spacing w:before="120" w:after="120"/>
              <w:ind w:left="714" w:hanging="357"/>
              <w:rPr>
                <w:color w:val="212121"/>
                <w:lang w:val="es-ES"/>
              </w:rPr>
            </w:pPr>
            <w:r w:rsidRPr="0083255A">
              <w:rPr>
                <w:lang w:val="es-ES"/>
              </w:rPr>
              <w:t xml:space="preserve">los procesos y entregables necesarios para iniciar las Obras; </w:t>
            </w:r>
          </w:p>
        </w:tc>
      </w:tr>
      <w:tr w:rsidR="00DB4A78" w:rsidRPr="00484836" w14:paraId="607ADC22" w14:textId="77777777" w:rsidTr="00DB4A78">
        <w:tc>
          <w:tcPr>
            <w:tcW w:w="8042" w:type="dxa"/>
          </w:tcPr>
          <w:p w14:paraId="57B8FE99" w14:textId="689A8A99" w:rsidR="00DB4A78" w:rsidRPr="0083255A" w:rsidRDefault="00DB4A78">
            <w:pPr>
              <w:pStyle w:val="P3Header1-Clauses"/>
              <w:numPr>
                <w:ilvl w:val="0"/>
                <w:numId w:val="115"/>
              </w:numPr>
              <w:spacing w:before="120" w:after="120"/>
              <w:ind w:left="714" w:hanging="357"/>
              <w:rPr>
                <w:color w:val="212121"/>
                <w:lang w:val="es-ES"/>
              </w:rPr>
            </w:pPr>
            <w:r w:rsidRPr="0083255A">
              <w:rPr>
                <w:lang w:val="es-ES"/>
              </w:rPr>
              <w:t xml:space="preserve">la ejecución de las Obras dentro del Plazo de Terminación, destacando las actividades que causan restricciones en la secuencia de construcción; </w:t>
            </w:r>
          </w:p>
        </w:tc>
      </w:tr>
      <w:tr w:rsidR="00DB4A78" w:rsidRPr="00484836" w14:paraId="3C220600" w14:textId="77777777" w:rsidTr="00DB4A78">
        <w:tc>
          <w:tcPr>
            <w:tcW w:w="8042" w:type="dxa"/>
          </w:tcPr>
          <w:p w14:paraId="33147339" w14:textId="1ABE7F82" w:rsidR="00DB4A78" w:rsidRPr="0083255A" w:rsidRDefault="00DB4A78">
            <w:pPr>
              <w:pStyle w:val="P3Header1-Clauses"/>
              <w:numPr>
                <w:ilvl w:val="0"/>
                <w:numId w:val="115"/>
              </w:numPr>
              <w:spacing w:before="120" w:after="120"/>
              <w:ind w:left="714" w:hanging="357"/>
              <w:rPr>
                <w:color w:val="212121"/>
                <w:lang w:val="es-ES"/>
              </w:rPr>
            </w:pPr>
            <w:r w:rsidRPr="0083255A">
              <w:rPr>
                <w:lang w:val="es-ES"/>
              </w:rPr>
              <w:t xml:space="preserve">las pruebas, puesta en marcha y entrega de las obras terminadas; </w:t>
            </w:r>
          </w:p>
        </w:tc>
      </w:tr>
      <w:tr w:rsidR="00DB4A78" w:rsidRPr="00484836" w14:paraId="6FC7FA79" w14:textId="77777777" w:rsidTr="00DB4A78">
        <w:tc>
          <w:tcPr>
            <w:tcW w:w="8042" w:type="dxa"/>
          </w:tcPr>
          <w:p w14:paraId="2A9D4E0C" w14:textId="39D3048F" w:rsidR="00DB4A78" w:rsidRPr="0083255A" w:rsidRDefault="00DB4A78">
            <w:pPr>
              <w:pStyle w:val="P3Header1-Clauses"/>
              <w:numPr>
                <w:ilvl w:val="0"/>
                <w:numId w:val="115"/>
              </w:numPr>
              <w:spacing w:before="120" w:after="120"/>
              <w:ind w:left="714" w:hanging="357"/>
              <w:rPr>
                <w:lang w:val="es-ES"/>
              </w:rPr>
            </w:pPr>
            <w:r w:rsidRPr="0083255A">
              <w:rPr>
                <w:lang w:val="es-ES"/>
              </w:rPr>
              <w:t>la no-objeción a la EGP</w:t>
            </w:r>
            <w:r w:rsidR="00A84F87" w:rsidRPr="0083255A">
              <w:rPr>
                <w:lang w:val="es-ES"/>
              </w:rPr>
              <w:t>I</w:t>
            </w:r>
            <w:r w:rsidRPr="0083255A">
              <w:rPr>
                <w:lang w:val="es-ES"/>
              </w:rPr>
              <w:t xml:space="preserve"> del Contratista, que colectivamente forma el PGAS-C de conformidad con las Condiciones Particulares Parte B - Subcláusula 4.1; </w:t>
            </w:r>
          </w:p>
        </w:tc>
      </w:tr>
      <w:tr w:rsidR="00DB4A78" w:rsidRPr="00484836" w14:paraId="362D1859" w14:textId="77777777" w:rsidTr="00DB4A78">
        <w:tc>
          <w:tcPr>
            <w:tcW w:w="8042" w:type="dxa"/>
          </w:tcPr>
          <w:p w14:paraId="53F9EE05" w14:textId="5EC1DA31" w:rsidR="00DB4A78" w:rsidRPr="0083255A" w:rsidRDefault="00DB4A78">
            <w:pPr>
              <w:pStyle w:val="P3Header1-Clauses"/>
              <w:numPr>
                <w:ilvl w:val="0"/>
                <w:numId w:val="115"/>
              </w:numPr>
              <w:spacing w:before="120" w:after="120"/>
              <w:ind w:left="714" w:hanging="357"/>
              <w:rPr>
                <w:lang w:val="es-ES"/>
              </w:rPr>
            </w:pPr>
            <w:r w:rsidRPr="0083255A">
              <w:rPr>
                <w:lang w:val="es-ES"/>
              </w:rPr>
              <w:t xml:space="preserve">el establecimiento del DAAB; </w:t>
            </w:r>
            <w:r w:rsidR="00EA6A00">
              <w:rPr>
                <w:lang w:val="es-ES"/>
              </w:rPr>
              <w:t>y</w:t>
            </w:r>
          </w:p>
        </w:tc>
      </w:tr>
      <w:tr w:rsidR="00DB4A78" w:rsidRPr="00484836" w14:paraId="725045D6" w14:textId="77777777" w:rsidTr="005F0BC2">
        <w:trPr>
          <w:trHeight w:val="76"/>
        </w:trPr>
        <w:tc>
          <w:tcPr>
            <w:tcW w:w="8042" w:type="dxa"/>
          </w:tcPr>
          <w:p w14:paraId="5FC3EFA8" w14:textId="5D85256B" w:rsidR="00DB4A78" w:rsidRPr="0083255A" w:rsidRDefault="00DB4A78">
            <w:pPr>
              <w:pStyle w:val="P3Header1-Clauses"/>
              <w:numPr>
                <w:ilvl w:val="0"/>
                <w:numId w:val="115"/>
              </w:numPr>
              <w:spacing w:before="120" w:after="120"/>
              <w:ind w:left="714" w:hanging="357"/>
              <w:rPr>
                <w:color w:val="212121"/>
                <w:lang w:val="es-ES"/>
              </w:rPr>
            </w:pPr>
            <w:r w:rsidRPr="0083255A">
              <w:rPr>
                <w:i/>
                <w:lang w:val="es-ES"/>
              </w:rPr>
              <w:t>[insertar cualquier otra información que se considere apropiada]</w:t>
            </w:r>
          </w:p>
        </w:tc>
      </w:tr>
    </w:tbl>
    <w:p w14:paraId="2B6F1420" w14:textId="77777777" w:rsidR="00712B7C" w:rsidRPr="0083255A" w:rsidRDefault="00712B7C" w:rsidP="00B25329">
      <w:pPr>
        <w:pStyle w:val="HTMLPreformatted"/>
        <w:shd w:val="clear" w:color="auto" w:fill="FFFFFF"/>
        <w:rPr>
          <w:rFonts w:ascii="Times New Roman" w:hAnsi="Times New Roman"/>
          <w:color w:val="212121"/>
          <w:sz w:val="24"/>
          <w:szCs w:val="24"/>
          <w:lang w:val="es-ES"/>
        </w:rPr>
      </w:pPr>
    </w:p>
    <w:p w14:paraId="5F63E50B" w14:textId="77777777" w:rsidR="00712B7C" w:rsidRPr="0083255A" w:rsidRDefault="00712B7C" w:rsidP="00B25329">
      <w:pPr>
        <w:pStyle w:val="HTMLPreformatted"/>
        <w:shd w:val="clear" w:color="auto" w:fill="FFFFFF"/>
        <w:rPr>
          <w:rFonts w:ascii="Times New Roman" w:hAnsi="Times New Roman"/>
          <w:color w:val="212121"/>
          <w:sz w:val="24"/>
          <w:szCs w:val="24"/>
          <w:lang w:val="es-ES"/>
        </w:rPr>
      </w:pPr>
    </w:p>
    <w:p w14:paraId="2D8FA9F0" w14:textId="03CFAA3E" w:rsidR="00B43EA6" w:rsidRPr="0083255A" w:rsidRDefault="00B43EA6" w:rsidP="006A43E1">
      <w:pPr>
        <w:pStyle w:val="Head42"/>
        <w:jc w:val="center"/>
        <w:rPr>
          <w:b w:val="0"/>
          <w:bCs w:val="0"/>
          <w:iCs/>
          <w:sz w:val="36"/>
          <w:lang w:val="es-ES"/>
        </w:rPr>
      </w:pPr>
      <w:bookmarkStart w:id="540" w:name="_Toc363480492"/>
      <w:bookmarkStart w:id="541" w:name="_Toc484251982"/>
      <w:r w:rsidRPr="0083255A">
        <w:rPr>
          <w:sz w:val="36"/>
          <w:lang w:val="es-ES"/>
        </w:rPr>
        <w:br w:type="page"/>
      </w:r>
      <w:bookmarkStart w:id="542" w:name="_Toc38190366"/>
      <w:bookmarkStart w:id="543" w:name="_Toc124769152"/>
      <w:r w:rsidRPr="0083255A">
        <w:rPr>
          <w:sz w:val="36"/>
          <w:szCs w:val="36"/>
          <w:lang w:val="es-ES"/>
        </w:rPr>
        <w:lastRenderedPageBreak/>
        <w:t>Gráfico de la Organi</w:t>
      </w:r>
      <w:r w:rsidR="00D037A9" w:rsidRPr="0083255A">
        <w:rPr>
          <w:sz w:val="36"/>
          <w:szCs w:val="36"/>
          <w:lang w:val="es-ES"/>
        </w:rPr>
        <w:t>z</w:t>
      </w:r>
      <w:r w:rsidRPr="0083255A">
        <w:rPr>
          <w:sz w:val="36"/>
          <w:szCs w:val="36"/>
          <w:lang w:val="es-ES"/>
        </w:rPr>
        <w:t>ación del Personal de Contratista</w:t>
      </w:r>
      <w:bookmarkEnd w:id="542"/>
      <w:bookmarkEnd w:id="543"/>
      <w:r w:rsidRPr="0083255A">
        <w:rPr>
          <w:sz w:val="36"/>
          <w:lang w:val="es-ES"/>
        </w:rPr>
        <w:t xml:space="preserve"> </w:t>
      </w:r>
    </w:p>
    <w:p w14:paraId="443A7CBE" w14:textId="77777777" w:rsidR="00B43EA6" w:rsidRPr="0083255A" w:rsidRDefault="00B43EA6" w:rsidP="00B43EA6">
      <w:pPr>
        <w:pStyle w:val="ListParagraph"/>
        <w:suppressAutoHyphens/>
        <w:spacing w:after="180"/>
        <w:ind w:left="0" w:right="171"/>
        <w:jc w:val="both"/>
        <w:rPr>
          <w:noProof/>
          <w:szCs w:val="20"/>
          <w:lang w:val="es-ES"/>
        </w:rPr>
      </w:pPr>
    </w:p>
    <w:p w14:paraId="5AF662FD" w14:textId="1CE62587" w:rsidR="00B43EA6" w:rsidRPr="0083255A" w:rsidRDefault="00B43EA6" w:rsidP="00B43EA6">
      <w:pPr>
        <w:pStyle w:val="ListParagraph"/>
        <w:suppressAutoHyphens/>
        <w:spacing w:after="180"/>
        <w:ind w:left="0" w:right="171"/>
        <w:jc w:val="both"/>
        <w:rPr>
          <w:rFonts w:cs="Arial"/>
          <w:b/>
          <w:bCs w:val="0"/>
          <w:iCs/>
          <w:spacing w:val="-2"/>
          <w:sz w:val="36"/>
          <w:lang w:val="es-ES"/>
        </w:rPr>
      </w:pPr>
      <w:r w:rsidRPr="0083255A">
        <w:rPr>
          <w:noProof/>
          <w:szCs w:val="20"/>
          <w:lang w:val="es-ES"/>
        </w:rPr>
        <w:t>El Proponente deberá proporcionar una gráfico orgqnizacional ilustrando la estructura propuesta para la gestión y las líneas de dirección para la ejecución del Contrato. El gráfico organizacional deberá inlcuir los nombres de todo el Personal Clave.</w:t>
      </w:r>
      <w:r w:rsidRPr="0083255A">
        <w:rPr>
          <w:sz w:val="36"/>
          <w:lang w:val="es-ES"/>
        </w:rPr>
        <w:t xml:space="preserve"> </w:t>
      </w:r>
      <w:r w:rsidRPr="0083255A">
        <w:rPr>
          <w:sz w:val="36"/>
          <w:lang w:val="es-ES"/>
        </w:rPr>
        <w:br w:type="page"/>
      </w:r>
    </w:p>
    <w:p w14:paraId="470E1862" w14:textId="4D49A967" w:rsidR="000402DC" w:rsidRPr="0083255A" w:rsidRDefault="00BD231D" w:rsidP="006A43E1">
      <w:pPr>
        <w:pStyle w:val="Head42"/>
        <w:jc w:val="center"/>
        <w:rPr>
          <w:sz w:val="36"/>
          <w:szCs w:val="36"/>
          <w:lang w:val="es-ES"/>
        </w:rPr>
      </w:pPr>
      <w:bookmarkStart w:id="544" w:name="_Toc124769153"/>
      <w:bookmarkEnd w:id="540"/>
      <w:bookmarkEnd w:id="541"/>
      <w:r w:rsidRPr="0083255A">
        <w:rPr>
          <w:sz w:val="36"/>
          <w:szCs w:val="36"/>
          <w:lang w:val="es-ES"/>
        </w:rPr>
        <w:lastRenderedPageBreak/>
        <w:t>Evaluación</w:t>
      </w:r>
      <w:r w:rsidR="005218BC" w:rsidRPr="0083255A">
        <w:rPr>
          <w:sz w:val="36"/>
          <w:szCs w:val="36"/>
          <w:lang w:val="es-ES"/>
        </w:rPr>
        <w:t xml:space="preserve"> de Riesgos y Propuesta de Plan de Gestión de Riesgos</w:t>
      </w:r>
      <w:bookmarkEnd w:id="544"/>
    </w:p>
    <w:p w14:paraId="02CA4890" w14:textId="77777777" w:rsidR="000402DC" w:rsidRPr="0083255A" w:rsidRDefault="000402DC" w:rsidP="000402DC">
      <w:pPr>
        <w:pStyle w:val="S4Header"/>
        <w:rPr>
          <w:lang w:val="es-ES"/>
        </w:rPr>
      </w:pPr>
      <w:r w:rsidRPr="0083255A">
        <w:rPr>
          <w:lang w:val="es-ES"/>
        </w:rPr>
        <w:t xml:space="preserve"> </w:t>
      </w:r>
    </w:p>
    <w:p w14:paraId="786B7373" w14:textId="3C91CC6B" w:rsidR="00B25329" w:rsidRPr="0083255A" w:rsidRDefault="00B25329" w:rsidP="00955528">
      <w:pPr>
        <w:jc w:val="both"/>
        <w:rPr>
          <w:color w:val="212121"/>
          <w:shd w:val="clear" w:color="auto" w:fill="FFFFFF"/>
          <w:lang w:val="es-ES"/>
        </w:rPr>
      </w:pPr>
      <w:r w:rsidRPr="0083255A">
        <w:rPr>
          <w:color w:val="212121"/>
          <w:shd w:val="clear" w:color="auto" w:fill="FFFFFF"/>
          <w:lang w:val="es-ES"/>
        </w:rPr>
        <w:t xml:space="preserve">El </w:t>
      </w:r>
      <w:r w:rsidR="00356DAE" w:rsidRPr="0083255A">
        <w:rPr>
          <w:color w:val="212121"/>
          <w:shd w:val="clear" w:color="auto" w:fill="FFFFFF"/>
          <w:lang w:val="es-ES"/>
        </w:rPr>
        <w:t>Proponente</w:t>
      </w:r>
      <w:r w:rsidRPr="0083255A">
        <w:rPr>
          <w:color w:val="212121"/>
          <w:shd w:val="clear" w:color="auto" w:fill="FFFFFF"/>
          <w:lang w:val="es-ES"/>
        </w:rPr>
        <w:t xml:space="preserve"> deberá presentar un registro de riesgos que identifique los peligros previstos durante la ejecución del contrato. </w:t>
      </w:r>
    </w:p>
    <w:p w14:paraId="4D38F45E" w14:textId="77777777" w:rsidR="00B25329" w:rsidRPr="0083255A" w:rsidRDefault="00B25329" w:rsidP="00955528">
      <w:pPr>
        <w:jc w:val="both"/>
        <w:rPr>
          <w:color w:val="212121"/>
          <w:shd w:val="clear" w:color="auto" w:fill="FFFFFF"/>
          <w:lang w:val="es-ES"/>
        </w:rPr>
      </w:pPr>
    </w:p>
    <w:p w14:paraId="1D03A214" w14:textId="420FDDB4" w:rsidR="00B25329" w:rsidRPr="0083255A" w:rsidRDefault="00B25329" w:rsidP="00955528">
      <w:pPr>
        <w:jc w:val="both"/>
        <w:rPr>
          <w:sz w:val="20"/>
          <w:szCs w:val="20"/>
          <w:lang w:val="es-ES"/>
        </w:rPr>
      </w:pPr>
      <w:r w:rsidRPr="0083255A">
        <w:rPr>
          <w:color w:val="212121"/>
          <w:shd w:val="clear" w:color="auto" w:fill="FFFFFF"/>
          <w:lang w:val="es-ES"/>
        </w:rPr>
        <w:t xml:space="preserve">Para los </w:t>
      </w:r>
      <w:r w:rsidR="00BD231D" w:rsidRPr="0083255A">
        <w:rPr>
          <w:color w:val="212121"/>
          <w:shd w:val="clear" w:color="auto" w:fill="FFFFFF"/>
          <w:lang w:val="es-ES"/>
        </w:rPr>
        <w:t>riesgos</w:t>
      </w:r>
      <w:r w:rsidRPr="0083255A">
        <w:rPr>
          <w:color w:val="212121"/>
          <w:shd w:val="clear" w:color="auto" w:fill="FFFFFF"/>
          <w:lang w:val="es-ES"/>
        </w:rPr>
        <w:t xml:space="preserve"> clave clasificados por impacto, el registro de riesgos incluirá una evaluación del impacto potencial sobre la salud y la seguridad, el medio ambiente, el costo, y la estrategia de mitigación propuesta para cada riesgo.</w:t>
      </w:r>
    </w:p>
    <w:p w14:paraId="3AB78176" w14:textId="77777777" w:rsidR="00BD231D" w:rsidRPr="0083255A" w:rsidRDefault="00BD231D" w:rsidP="00955528">
      <w:pPr>
        <w:jc w:val="both"/>
        <w:rPr>
          <w:lang w:val="es-ES"/>
        </w:rPr>
      </w:pPr>
    </w:p>
    <w:p w14:paraId="254E7170" w14:textId="178C4B66" w:rsidR="000402DC" w:rsidRPr="0083255A" w:rsidRDefault="00BD231D" w:rsidP="00955528">
      <w:pPr>
        <w:jc w:val="both"/>
        <w:rPr>
          <w:i/>
          <w:iCs/>
          <w:lang w:val="es-ES"/>
        </w:rPr>
      </w:pPr>
      <w:r w:rsidRPr="0083255A">
        <w:rPr>
          <w:i/>
          <w:iCs/>
          <w:lang w:val="es-ES"/>
        </w:rPr>
        <w:t>[</w:t>
      </w:r>
      <w:r w:rsidRPr="0083255A">
        <w:rPr>
          <w:b/>
          <w:bCs w:val="0"/>
          <w:i/>
          <w:iCs/>
          <w:lang w:val="es-ES"/>
        </w:rPr>
        <w:t>Nota para el Proponente</w:t>
      </w:r>
      <w:r w:rsidRPr="0083255A">
        <w:rPr>
          <w:i/>
          <w:iCs/>
          <w:lang w:val="es-ES"/>
        </w:rPr>
        <w:t>: (i) Si se ha evaluado que el contrato presenta riesgos de seguridad cibernética reales o potenciales, también incluya la declaración del método, las estrategias de gestión y los planes de implementación e innovaciones para gestionar los riesgos de seguridad cibernética; (ii) si hay riesgos de la cadena de suministro evaluados, la evaluación de riesgos y los planes de gestión propuestos deben incluir el plan de gestión de riesgos de la cadena de suministro propuesto.]</w:t>
      </w:r>
      <w:r w:rsidR="000402DC" w:rsidRPr="0083255A">
        <w:rPr>
          <w:i/>
          <w:iCs/>
          <w:lang w:val="es-ES"/>
        </w:rPr>
        <w:br w:type="page"/>
      </w:r>
    </w:p>
    <w:p w14:paraId="5B48C069" w14:textId="77777777" w:rsidR="00BD231D" w:rsidRPr="0083255A" w:rsidRDefault="00BD231D" w:rsidP="00955528">
      <w:pPr>
        <w:jc w:val="both"/>
        <w:rPr>
          <w:b/>
          <w:sz w:val="36"/>
          <w:lang w:val="es-ES"/>
        </w:rPr>
      </w:pPr>
    </w:p>
    <w:p w14:paraId="54495400" w14:textId="34B150EC" w:rsidR="00F92707" w:rsidRPr="0083255A" w:rsidRDefault="00974860" w:rsidP="009F3FC5">
      <w:pPr>
        <w:pStyle w:val="Head42"/>
        <w:jc w:val="center"/>
        <w:rPr>
          <w:sz w:val="36"/>
          <w:szCs w:val="36"/>
          <w:lang w:val="es-ES"/>
        </w:rPr>
      </w:pPr>
      <w:bookmarkStart w:id="545" w:name="_Toc38190368"/>
      <w:bookmarkStart w:id="546" w:name="_Toc124769154"/>
      <w:r w:rsidRPr="0083255A">
        <w:rPr>
          <w:sz w:val="36"/>
          <w:szCs w:val="36"/>
          <w:lang w:val="es-ES"/>
        </w:rPr>
        <w:t>Formulario EQU</w:t>
      </w:r>
      <w:bookmarkEnd w:id="545"/>
      <w:r w:rsidR="009F3FC5" w:rsidRPr="0083255A">
        <w:rPr>
          <w:sz w:val="36"/>
          <w:szCs w:val="36"/>
          <w:lang w:val="es-ES"/>
        </w:rPr>
        <w:br/>
      </w:r>
      <w:bookmarkStart w:id="547" w:name="_Toc38190369"/>
      <w:r w:rsidR="00F92707" w:rsidRPr="0083255A">
        <w:rPr>
          <w:sz w:val="36"/>
          <w:szCs w:val="36"/>
          <w:lang w:val="es-ES"/>
        </w:rPr>
        <w:t>Equipo</w:t>
      </w:r>
      <w:r w:rsidR="00B43EA6" w:rsidRPr="0083255A">
        <w:rPr>
          <w:sz w:val="36"/>
          <w:szCs w:val="36"/>
          <w:lang w:val="es-ES"/>
        </w:rPr>
        <w:t xml:space="preserve"> del Contratista</w:t>
      </w:r>
      <w:bookmarkEnd w:id="546"/>
      <w:bookmarkEnd w:id="547"/>
    </w:p>
    <w:p w14:paraId="549EE786" w14:textId="77777777" w:rsidR="00F92707" w:rsidRPr="0083255A" w:rsidRDefault="00F92707" w:rsidP="00F92707">
      <w:pPr>
        <w:jc w:val="center"/>
        <w:rPr>
          <w:b/>
          <w:sz w:val="36"/>
          <w:szCs w:val="20"/>
          <w:lang w:val="es-ES"/>
        </w:rPr>
      </w:pPr>
    </w:p>
    <w:p w14:paraId="59E32D65" w14:textId="7BB285A1" w:rsidR="00F92707" w:rsidRPr="0083255A" w:rsidRDefault="00B43EA6" w:rsidP="00F92707">
      <w:pPr>
        <w:rPr>
          <w:rStyle w:val="Table"/>
          <w:rFonts w:ascii="Times New Roman" w:hAnsi="Times New Roman"/>
          <w:iCs/>
          <w:spacing w:val="-2"/>
          <w:sz w:val="24"/>
          <w:lang w:val="es-ES"/>
        </w:rPr>
      </w:pPr>
      <w:r w:rsidRPr="0083255A">
        <w:rPr>
          <w:rStyle w:val="Table"/>
          <w:rFonts w:ascii="Times New Roman" w:hAnsi="Times New Roman"/>
          <w:iCs/>
          <w:spacing w:val="-2"/>
          <w:sz w:val="24"/>
          <w:lang w:val="es-ES"/>
        </w:rPr>
        <w:t>El Proponente proporcionará su estrategia para adquirir y mantener el equipo clave que pueda ser necesario para ejecutar las Obras de acuerdo con el Programa de Trabajo. En la estrategia, el Proponente especificará el fabricante, la capacidad, el modelo, la potencia, la antigüedad y las condiciones de mantenimiento, y cómo garantizará que el equipo se mantenga de acuerdo con las especificaciones del fabricante durante la duración del Contrato. El Proponente especificará si será propietario, arrendará, alquilará o fabricará especialmente el equipo clave.</w:t>
      </w:r>
      <w:r w:rsidR="00F92707" w:rsidRPr="0083255A">
        <w:rPr>
          <w:rStyle w:val="Table"/>
          <w:rFonts w:ascii="Times New Roman" w:hAnsi="Times New Roman"/>
          <w:iCs/>
          <w:spacing w:val="-2"/>
          <w:sz w:val="24"/>
          <w:lang w:val="es-ES"/>
        </w:rPr>
        <w:t xml:space="preserve"> </w:t>
      </w:r>
    </w:p>
    <w:p w14:paraId="7B516CD4" w14:textId="77777777" w:rsidR="00F92707" w:rsidRPr="0083255A" w:rsidRDefault="00F92707" w:rsidP="00F92707">
      <w:pPr>
        <w:jc w:val="both"/>
        <w:rPr>
          <w:lang w:val="es-ES"/>
        </w:rPr>
      </w:pPr>
    </w:p>
    <w:p w14:paraId="6387B82F" w14:textId="77777777" w:rsidR="00F92707" w:rsidRPr="0083255A" w:rsidRDefault="00F92707" w:rsidP="00F92707">
      <w:pPr>
        <w:jc w:val="both"/>
        <w:rPr>
          <w:rStyle w:val="Table"/>
          <w:rFonts w:ascii="Times New Roman" w:hAnsi="Times New Roman"/>
          <w:iCs/>
          <w:spacing w:val="-2"/>
          <w:sz w:val="24"/>
          <w:lang w:val="es-ES"/>
        </w:rPr>
      </w:pPr>
    </w:p>
    <w:p w14:paraId="7C6478FD" w14:textId="77777777" w:rsidR="00B43EA6" w:rsidRPr="0083255A" w:rsidRDefault="00B43EA6">
      <w:pPr>
        <w:rPr>
          <w:rFonts w:cs="Arial"/>
          <w:b/>
          <w:bCs w:val="0"/>
          <w:iCs/>
          <w:spacing w:val="-2"/>
          <w:sz w:val="36"/>
          <w:lang w:val="es-ES"/>
        </w:rPr>
      </w:pPr>
      <w:r w:rsidRPr="0083255A">
        <w:rPr>
          <w:sz w:val="36"/>
          <w:lang w:val="es-ES"/>
        </w:rPr>
        <w:br w:type="page"/>
      </w:r>
    </w:p>
    <w:p w14:paraId="6BD1B82D" w14:textId="6B1ADD5B" w:rsidR="00B43EA6" w:rsidRPr="0083255A" w:rsidRDefault="00B43EA6" w:rsidP="002B0A2D">
      <w:pPr>
        <w:pStyle w:val="Head41"/>
        <w:rPr>
          <w:sz w:val="36"/>
          <w:szCs w:val="36"/>
          <w:lang w:val="es-ES"/>
        </w:rPr>
      </w:pPr>
      <w:bookmarkStart w:id="548" w:name="_Toc38190370"/>
      <w:bookmarkStart w:id="549" w:name="_Toc124769155"/>
      <w:r w:rsidRPr="0083255A">
        <w:rPr>
          <w:sz w:val="36"/>
          <w:szCs w:val="36"/>
          <w:lang w:val="es-ES"/>
        </w:rPr>
        <w:lastRenderedPageBreak/>
        <w:t>Personal</w:t>
      </w:r>
      <w:bookmarkEnd w:id="548"/>
      <w:bookmarkEnd w:id="549"/>
    </w:p>
    <w:p w14:paraId="2F506366" w14:textId="763C32C7" w:rsidR="00455830" w:rsidRPr="0083255A" w:rsidRDefault="00974860" w:rsidP="009F3FC5">
      <w:pPr>
        <w:pStyle w:val="Head42"/>
        <w:jc w:val="center"/>
        <w:rPr>
          <w:sz w:val="36"/>
          <w:szCs w:val="36"/>
          <w:lang w:val="es-ES"/>
        </w:rPr>
      </w:pPr>
      <w:bookmarkStart w:id="550" w:name="_Toc38190371"/>
      <w:bookmarkStart w:id="551" w:name="_Toc124769156"/>
      <w:r w:rsidRPr="0083255A">
        <w:rPr>
          <w:sz w:val="36"/>
          <w:szCs w:val="36"/>
          <w:lang w:val="es-ES"/>
        </w:rPr>
        <w:t>Formulario PER – 1</w:t>
      </w:r>
      <w:bookmarkEnd w:id="550"/>
      <w:r w:rsidR="009F3FC5" w:rsidRPr="0083255A">
        <w:rPr>
          <w:sz w:val="36"/>
          <w:szCs w:val="36"/>
          <w:lang w:val="es-ES"/>
        </w:rPr>
        <w:br/>
      </w:r>
      <w:r w:rsidR="00B43EA6" w:rsidRPr="0083255A">
        <w:rPr>
          <w:sz w:val="36"/>
          <w:szCs w:val="36"/>
          <w:lang w:val="es-ES"/>
        </w:rPr>
        <w:t xml:space="preserve">Calificaciones del </w:t>
      </w:r>
      <w:r w:rsidR="009C0D8C" w:rsidRPr="0083255A">
        <w:rPr>
          <w:sz w:val="36"/>
          <w:szCs w:val="36"/>
          <w:lang w:val="es-ES"/>
        </w:rPr>
        <w:t xml:space="preserve">Personal </w:t>
      </w:r>
      <w:r w:rsidR="00455830" w:rsidRPr="0083255A">
        <w:rPr>
          <w:sz w:val="36"/>
          <w:szCs w:val="36"/>
          <w:lang w:val="es-ES"/>
        </w:rPr>
        <w:t xml:space="preserve">Clave </w:t>
      </w:r>
      <w:r w:rsidR="00B43EA6" w:rsidRPr="0083255A">
        <w:rPr>
          <w:sz w:val="36"/>
          <w:szCs w:val="36"/>
          <w:lang w:val="es-ES"/>
        </w:rPr>
        <w:t>y Lista de Recursos</w:t>
      </w:r>
      <w:bookmarkEnd w:id="551"/>
    </w:p>
    <w:p w14:paraId="40209C25" w14:textId="77777777" w:rsidR="009C0D8C" w:rsidRPr="0083255A" w:rsidRDefault="009C0D8C" w:rsidP="009C0D8C">
      <w:pPr>
        <w:jc w:val="both"/>
        <w:rPr>
          <w:b/>
          <w:sz w:val="28"/>
          <w:szCs w:val="28"/>
          <w:lang w:val="es-ES"/>
        </w:rPr>
      </w:pPr>
    </w:p>
    <w:p w14:paraId="1EE56CDE" w14:textId="088F72E7" w:rsidR="00B43EA6" w:rsidRPr="0083255A" w:rsidRDefault="009C0D8C" w:rsidP="00B43EA6">
      <w:pPr>
        <w:jc w:val="both"/>
        <w:rPr>
          <w:rStyle w:val="Table"/>
          <w:rFonts w:ascii="Times New Roman" w:hAnsi="Times New Roman"/>
          <w:iCs/>
          <w:spacing w:val="-2"/>
          <w:sz w:val="24"/>
          <w:lang w:val="es-ES"/>
        </w:rPr>
      </w:pPr>
      <w:r w:rsidRPr="0083255A">
        <w:rPr>
          <w:rStyle w:val="Table"/>
          <w:rFonts w:ascii="Times New Roman" w:hAnsi="Times New Roman"/>
          <w:iCs/>
          <w:spacing w:val="-2"/>
          <w:sz w:val="24"/>
          <w:lang w:val="es-ES"/>
        </w:rPr>
        <w:t xml:space="preserve">Los </w:t>
      </w:r>
      <w:r w:rsidR="008E1E36" w:rsidRPr="0083255A">
        <w:rPr>
          <w:rStyle w:val="Table"/>
          <w:rFonts w:ascii="Times New Roman" w:hAnsi="Times New Roman"/>
          <w:iCs/>
          <w:spacing w:val="-2"/>
          <w:sz w:val="24"/>
          <w:lang w:val="es-ES"/>
        </w:rPr>
        <w:t>Proponentes</w:t>
      </w:r>
      <w:r w:rsidRPr="0083255A">
        <w:rPr>
          <w:rStyle w:val="Table"/>
          <w:rFonts w:ascii="Times New Roman" w:hAnsi="Times New Roman"/>
          <w:iCs/>
          <w:spacing w:val="-2"/>
          <w:sz w:val="24"/>
          <w:lang w:val="es-ES"/>
        </w:rPr>
        <w:t xml:space="preserve"> deberán suministrar los nombres </w:t>
      </w:r>
      <w:r w:rsidR="00D1012A" w:rsidRPr="0083255A">
        <w:rPr>
          <w:rStyle w:val="Table"/>
          <w:rFonts w:ascii="Times New Roman" w:hAnsi="Times New Roman"/>
          <w:iCs/>
          <w:spacing w:val="-2"/>
          <w:sz w:val="24"/>
          <w:lang w:val="es-ES"/>
        </w:rPr>
        <w:t xml:space="preserve">y otros detalles </w:t>
      </w:r>
      <w:r w:rsidR="00BD231D" w:rsidRPr="0083255A">
        <w:rPr>
          <w:rStyle w:val="Table"/>
          <w:rFonts w:ascii="Times New Roman" w:hAnsi="Times New Roman"/>
          <w:iCs/>
          <w:spacing w:val="-2"/>
          <w:sz w:val="24"/>
          <w:lang w:val="es-ES"/>
        </w:rPr>
        <w:t xml:space="preserve">del Representante del Contratista y Personal Clave </w:t>
      </w:r>
      <w:r w:rsidRPr="0083255A">
        <w:rPr>
          <w:rStyle w:val="Table"/>
          <w:rFonts w:ascii="Times New Roman" w:hAnsi="Times New Roman"/>
          <w:iCs/>
          <w:spacing w:val="-2"/>
          <w:sz w:val="24"/>
          <w:lang w:val="es-ES"/>
        </w:rPr>
        <w:t xml:space="preserve">debidamente calificadas para cumplir </w:t>
      </w:r>
      <w:r w:rsidR="00D1012A" w:rsidRPr="0083255A">
        <w:rPr>
          <w:rStyle w:val="Table"/>
          <w:rFonts w:ascii="Times New Roman" w:hAnsi="Times New Roman"/>
          <w:iCs/>
          <w:spacing w:val="-2"/>
          <w:sz w:val="24"/>
          <w:lang w:val="es-ES"/>
        </w:rPr>
        <w:t>con el Contrato</w:t>
      </w:r>
      <w:r w:rsidRPr="0083255A">
        <w:rPr>
          <w:rStyle w:val="Table"/>
          <w:rFonts w:ascii="Times New Roman" w:hAnsi="Times New Roman"/>
          <w:iCs/>
          <w:spacing w:val="-2"/>
          <w:sz w:val="24"/>
          <w:lang w:val="es-ES"/>
        </w:rPr>
        <w:t xml:space="preserve">. La información sobre su experiencia se deberá consignar utilizando </w:t>
      </w:r>
      <w:r w:rsidR="00D1012A" w:rsidRPr="0083255A">
        <w:rPr>
          <w:rStyle w:val="Table"/>
          <w:rFonts w:ascii="Times New Roman" w:hAnsi="Times New Roman"/>
          <w:iCs/>
          <w:spacing w:val="-2"/>
          <w:sz w:val="24"/>
          <w:lang w:val="es-ES"/>
        </w:rPr>
        <w:t>el F</w:t>
      </w:r>
      <w:r w:rsidRPr="0083255A">
        <w:rPr>
          <w:rStyle w:val="Table"/>
          <w:rFonts w:ascii="Times New Roman" w:hAnsi="Times New Roman"/>
          <w:iCs/>
          <w:spacing w:val="-2"/>
          <w:sz w:val="24"/>
          <w:lang w:val="es-ES"/>
        </w:rPr>
        <w:t xml:space="preserve">ormulario </w:t>
      </w:r>
      <w:r w:rsidR="00D1012A" w:rsidRPr="0083255A">
        <w:rPr>
          <w:rStyle w:val="Table"/>
          <w:rFonts w:ascii="Times New Roman" w:hAnsi="Times New Roman"/>
          <w:iCs/>
          <w:spacing w:val="-2"/>
          <w:sz w:val="24"/>
          <w:lang w:val="es-ES"/>
        </w:rPr>
        <w:t xml:space="preserve">PER-2 </w:t>
      </w:r>
      <w:r w:rsidRPr="0083255A">
        <w:rPr>
          <w:rStyle w:val="Table"/>
          <w:rFonts w:ascii="Times New Roman" w:hAnsi="Times New Roman"/>
          <w:iCs/>
          <w:spacing w:val="-2"/>
          <w:sz w:val="24"/>
          <w:lang w:val="es-ES"/>
        </w:rPr>
        <w:t>de los que aparecen más abajo para cada candidato.</w:t>
      </w:r>
      <w:r w:rsidR="00B43EA6" w:rsidRPr="0083255A">
        <w:rPr>
          <w:rStyle w:val="Table"/>
          <w:rFonts w:ascii="Times New Roman" w:hAnsi="Times New Roman"/>
          <w:iCs/>
          <w:spacing w:val="-2"/>
          <w:sz w:val="24"/>
          <w:lang w:val="es-ES"/>
        </w:rPr>
        <w:t xml:space="preserve"> Los Proponentes deben presentar un cronograma de recursos de personal clave completamente detallado para todo el período de implementación del contrato. El cronograma de recursos debe incluir:</w:t>
      </w:r>
    </w:p>
    <w:p w14:paraId="054CF779" w14:textId="77777777" w:rsidR="00B43EA6" w:rsidRPr="0083255A" w:rsidRDefault="00B43EA6" w:rsidP="00B43EA6">
      <w:pPr>
        <w:jc w:val="both"/>
        <w:rPr>
          <w:rStyle w:val="Table"/>
          <w:rFonts w:ascii="Times New Roman" w:hAnsi="Times New Roman"/>
          <w:iCs/>
          <w:spacing w:val="-2"/>
          <w:sz w:val="24"/>
          <w:lang w:val="es-ES"/>
        </w:rPr>
      </w:pPr>
    </w:p>
    <w:p w14:paraId="544B7022" w14:textId="345FE242" w:rsidR="00B43EA6" w:rsidRPr="0083255A" w:rsidRDefault="00B43EA6">
      <w:pPr>
        <w:pStyle w:val="ListParagraph"/>
        <w:numPr>
          <w:ilvl w:val="0"/>
          <w:numId w:val="100"/>
        </w:numPr>
        <w:rPr>
          <w:lang w:val="es-ES"/>
        </w:rPr>
      </w:pPr>
      <w:r w:rsidRPr="0083255A">
        <w:rPr>
          <w:lang w:val="es-ES"/>
        </w:rPr>
        <w:t>el nombre y la función de cada puesto de Personal Clave</w:t>
      </w:r>
    </w:p>
    <w:p w14:paraId="6D19A3C3" w14:textId="34915B34" w:rsidR="00B43EA6" w:rsidRPr="0083255A" w:rsidRDefault="00A44110">
      <w:pPr>
        <w:pStyle w:val="ListParagraph"/>
        <w:numPr>
          <w:ilvl w:val="0"/>
          <w:numId w:val="100"/>
        </w:numPr>
        <w:rPr>
          <w:lang w:val="es-ES"/>
        </w:rPr>
      </w:pPr>
      <w:r w:rsidRPr="0083255A">
        <w:rPr>
          <w:lang w:val="es-ES"/>
        </w:rPr>
        <w:t>l</w:t>
      </w:r>
      <w:r w:rsidR="00B43EA6" w:rsidRPr="0083255A">
        <w:rPr>
          <w:lang w:val="es-ES"/>
        </w:rPr>
        <w:t>a duración del nombramiento de cada Personal Clave</w:t>
      </w:r>
    </w:p>
    <w:p w14:paraId="3E12FF26" w14:textId="7A33A26D" w:rsidR="009C0D8C" w:rsidRPr="0083255A" w:rsidRDefault="00A44110">
      <w:pPr>
        <w:pStyle w:val="ListParagraph"/>
        <w:numPr>
          <w:ilvl w:val="0"/>
          <w:numId w:val="100"/>
        </w:numPr>
        <w:rPr>
          <w:lang w:val="es-ES"/>
        </w:rPr>
      </w:pPr>
      <w:r w:rsidRPr="0083255A">
        <w:rPr>
          <w:lang w:val="es-ES"/>
        </w:rPr>
        <w:t>e</w:t>
      </w:r>
      <w:r w:rsidR="00B43EA6" w:rsidRPr="0083255A">
        <w:rPr>
          <w:lang w:val="es-ES"/>
        </w:rPr>
        <w:t xml:space="preserve">l nivel de esfuerzo (tiempo) asignado a cada puesto de Personal </w:t>
      </w:r>
      <w:r w:rsidRPr="0083255A">
        <w:rPr>
          <w:lang w:val="es-ES"/>
        </w:rPr>
        <w:t>C</w:t>
      </w:r>
      <w:r w:rsidR="00B43EA6" w:rsidRPr="0083255A">
        <w:rPr>
          <w:lang w:val="es-ES"/>
        </w:rPr>
        <w:t>lave y su distribución a lo largo del período de implementación del contrato.</w:t>
      </w:r>
    </w:p>
    <w:p w14:paraId="79D3281F" w14:textId="77777777" w:rsidR="009C0D8C" w:rsidRPr="0083255A" w:rsidRDefault="009C0D8C" w:rsidP="009C0D8C">
      <w:pPr>
        <w:jc w:val="both"/>
        <w:rPr>
          <w:iCs/>
          <w:lang w:val="es-ES"/>
        </w:rPr>
      </w:pPr>
    </w:p>
    <w:tbl>
      <w:tblPr>
        <w:tblW w:w="8910" w:type="dxa"/>
        <w:tblInd w:w="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30"/>
        <w:gridCol w:w="3780"/>
        <w:gridCol w:w="2730"/>
        <w:gridCol w:w="1770"/>
      </w:tblGrid>
      <w:tr w:rsidR="00A44110" w:rsidRPr="0083255A" w14:paraId="40E74D1D" w14:textId="77777777" w:rsidTr="009507CE">
        <w:trPr>
          <w:tblHeader/>
        </w:trPr>
        <w:tc>
          <w:tcPr>
            <w:tcW w:w="630" w:type="dxa"/>
            <w:tcBorders>
              <w:top w:val="single" w:sz="12" w:space="0" w:color="auto"/>
              <w:bottom w:val="single" w:sz="6" w:space="0" w:color="auto"/>
            </w:tcBorders>
          </w:tcPr>
          <w:p w14:paraId="2159A6BB" w14:textId="77777777" w:rsidR="00A44110" w:rsidRPr="0083255A" w:rsidRDefault="00A44110" w:rsidP="00223544">
            <w:pPr>
              <w:suppressAutoHyphens/>
              <w:ind w:right="-72"/>
              <w:jc w:val="center"/>
              <w:rPr>
                <w:rFonts w:asciiTheme="majorBidi" w:hAnsiTheme="majorBidi" w:cstheme="majorBidi"/>
                <w:bCs w:val="0"/>
                <w:i/>
                <w:noProof/>
                <w:spacing w:val="-2"/>
                <w:lang w:val="es-ES"/>
              </w:rPr>
            </w:pPr>
          </w:p>
        </w:tc>
        <w:tc>
          <w:tcPr>
            <w:tcW w:w="3780" w:type="dxa"/>
            <w:tcBorders>
              <w:top w:val="single" w:sz="12" w:space="0" w:color="auto"/>
              <w:bottom w:val="single" w:sz="6" w:space="0" w:color="auto"/>
            </w:tcBorders>
          </w:tcPr>
          <w:p w14:paraId="075E0910" w14:textId="76D3B71F" w:rsidR="00A44110" w:rsidRPr="0083255A" w:rsidRDefault="00223544" w:rsidP="00223544">
            <w:pPr>
              <w:suppressAutoHyphens/>
              <w:ind w:left="41" w:right="-72"/>
              <w:rPr>
                <w:rFonts w:asciiTheme="majorBidi" w:hAnsiTheme="majorBidi" w:cstheme="majorBidi"/>
                <w:bCs w:val="0"/>
                <w:i/>
                <w:noProof/>
                <w:spacing w:val="-2"/>
                <w:lang w:val="es-ES"/>
              </w:rPr>
            </w:pPr>
            <w:r w:rsidRPr="0083255A">
              <w:rPr>
                <w:rFonts w:asciiTheme="majorBidi" w:hAnsiTheme="majorBidi" w:cstheme="majorBidi"/>
                <w:b/>
                <w:bCs w:val="0"/>
                <w:noProof/>
                <w:spacing w:val="-2"/>
                <w:lang w:val="es-ES"/>
              </w:rPr>
              <w:t>Nombre la función</w:t>
            </w:r>
          </w:p>
        </w:tc>
        <w:tc>
          <w:tcPr>
            <w:tcW w:w="2730" w:type="dxa"/>
            <w:tcBorders>
              <w:top w:val="single" w:sz="12" w:space="0" w:color="auto"/>
              <w:bottom w:val="single" w:sz="6" w:space="0" w:color="auto"/>
            </w:tcBorders>
          </w:tcPr>
          <w:p w14:paraId="3D8E55F9" w14:textId="2EFD9E0C" w:rsidR="00A44110" w:rsidRPr="0083255A" w:rsidRDefault="00223544" w:rsidP="00223544">
            <w:pPr>
              <w:suppressAutoHyphens/>
              <w:ind w:left="41" w:right="-72"/>
              <w:rPr>
                <w:rFonts w:asciiTheme="majorBidi" w:hAnsiTheme="majorBidi" w:cstheme="majorBidi"/>
                <w:bCs w:val="0"/>
                <w:i/>
                <w:noProof/>
                <w:spacing w:val="-2"/>
                <w:lang w:val="es-ES"/>
              </w:rPr>
            </w:pPr>
            <w:r w:rsidRPr="0083255A">
              <w:rPr>
                <w:rFonts w:asciiTheme="majorBidi" w:hAnsiTheme="majorBidi" w:cstheme="majorBidi"/>
                <w:b/>
                <w:bCs w:val="0"/>
                <w:noProof/>
                <w:spacing w:val="-2"/>
                <w:lang w:val="es-ES"/>
              </w:rPr>
              <w:t>Nombre del candidato</w:t>
            </w:r>
          </w:p>
        </w:tc>
        <w:tc>
          <w:tcPr>
            <w:tcW w:w="1770" w:type="dxa"/>
            <w:tcBorders>
              <w:top w:val="single" w:sz="12" w:space="0" w:color="auto"/>
              <w:bottom w:val="single" w:sz="6" w:space="0" w:color="auto"/>
            </w:tcBorders>
          </w:tcPr>
          <w:p w14:paraId="1884FCEA" w14:textId="77777777" w:rsidR="00A44110" w:rsidRPr="0083255A" w:rsidRDefault="00A44110" w:rsidP="00223544">
            <w:pPr>
              <w:suppressAutoHyphens/>
              <w:ind w:left="41" w:right="-72"/>
              <w:rPr>
                <w:rFonts w:asciiTheme="majorBidi" w:hAnsiTheme="majorBidi" w:cstheme="majorBidi"/>
                <w:bCs w:val="0"/>
                <w:i/>
                <w:noProof/>
                <w:spacing w:val="-2"/>
                <w:lang w:val="es-ES"/>
              </w:rPr>
            </w:pPr>
          </w:p>
        </w:tc>
      </w:tr>
      <w:tr w:rsidR="00A44110" w:rsidRPr="0083255A" w14:paraId="48EAC503" w14:textId="77777777" w:rsidTr="00223544">
        <w:tc>
          <w:tcPr>
            <w:tcW w:w="630" w:type="dxa"/>
            <w:tcBorders>
              <w:top w:val="single" w:sz="12" w:space="0" w:color="auto"/>
              <w:bottom w:val="single" w:sz="6" w:space="0" w:color="auto"/>
            </w:tcBorders>
          </w:tcPr>
          <w:p w14:paraId="04861C8B" w14:textId="77777777" w:rsidR="00A44110" w:rsidRPr="0083255A" w:rsidRDefault="00A44110" w:rsidP="00223544">
            <w:pPr>
              <w:suppressAutoHyphens/>
              <w:ind w:right="-72"/>
              <w:jc w:val="center"/>
              <w:rPr>
                <w:rFonts w:asciiTheme="majorBidi" w:hAnsiTheme="majorBidi" w:cstheme="majorBidi"/>
                <w:bCs w:val="0"/>
                <w:i/>
                <w:noProof/>
                <w:spacing w:val="-2"/>
                <w:lang w:val="es-ES"/>
              </w:rPr>
            </w:pPr>
            <w:r w:rsidRPr="0083255A">
              <w:rPr>
                <w:rFonts w:asciiTheme="majorBidi" w:hAnsiTheme="majorBidi" w:cstheme="majorBidi"/>
                <w:bCs w:val="0"/>
                <w:i/>
                <w:noProof/>
                <w:spacing w:val="-2"/>
                <w:lang w:val="es-ES"/>
              </w:rPr>
              <w:t>1.</w:t>
            </w:r>
          </w:p>
        </w:tc>
        <w:tc>
          <w:tcPr>
            <w:tcW w:w="3780" w:type="dxa"/>
            <w:tcBorders>
              <w:top w:val="single" w:sz="12" w:space="0" w:color="auto"/>
              <w:bottom w:val="single" w:sz="6" w:space="0" w:color="auto"/>
            </w:tcBorders>
          </w:tcPr>
          <w:p w14:paraId="2801AD28" w14:textId="7282FE1A" w:rsidR="00A44110" w:rsidRPr="0083255A" w:rsidRDefault="00A44110" w:rsidP="00223544">
            <w:pPr>
              <w:suppressAutoHyphens/>
              <w:ind w:left="41" w:right="-72"/>
              <w:rPr>
                <w:rFonts w:asciiTheme="majorBidi" w:hAnsiTheme="majorBidi" w:cstheme="majorBidi"/>
                <w:bCs w:val="0"/>
                <w:i/>
                <w:noProof/>
                <w:spacing w:val="-2"/>
                <w:lang w:val="es-ES"/>
              </w:rPr>
            </w:pPr>
            <w:r w:rsidRPr="0083255A">
              <w:rPr>
                <w:rFonts w:asciiTheme="majorBidi" w:hAnsiTheme="majorBidi" w:cstheme="majorBidi"/>
                <w:bCs w:val="0"/>
                <w:i/>
                <w:noProof/>
                <w:spacing w:val="-2"/>
                <w:lang w:val="es-ES"/>
              </w:rPr>
              <w:t>[</w:t>
            </w:r>
            <w:r w:rsidR="00223544" w:rsidRPr="0083255A">
              <w:rPr>
                <w:rFonts w:asciiTheme="majorBidi" w:hAnsiTheme="majorBidi" w:cstheme="majorBidi"/>
                <w:bCs w:val="0"/>
                <w:i/>
                <w:noProof/>
                <w:spacing w:val="-2"/>
                <w:lang w:val="es-ES"/>
              </w:rPr>
              <w:t>Representante del Contratista</w:t>
            </w:r>
            <w:r w:rsidRPr="0083255A">
              <w:rPr>
                <w:rFonts w:asciiTheme="majorBidi" w:hAnsiTheme="majorBidi" w:cstheme="majorBidi"/>
                <w:bCs w:val="0"/>
                <w:i/>
                <w:noProof/>
                <w:spacing w:val="-2"/>
                <w:lang w:val="es-ES"/>
              </w:rPr>
              <w:t>]</w:t>
            </w:r>
          </w:p>
        </w:tc>
        <w:tc>
          <w:tcPr>
            <w:tcW w:w="2730" w:type="dxa"/>
            <w:tcBorders>
              <w:top w:val="single" w:sz="12" w:space="0" w:color="auto"/>
              <w:bottom w:val="single" w:sz="6" w:space="0" w:color="auto"/>
            </w:tcBorders>
          </w:tcPr>
          <w:p w14:paraId="635C94E5" w14:textId="77777777" w:rsidR="00A44110" w:rsidRPr="0083255A" w:rsidRDefault="00A44110" w:rsidP="00223544">
            <w:pPr>
              <w:suppressAutoHyphens/>
              <w:ind w:left="41" w:right="-72"/>
              <w:rPr>
                <w:rFonts w:asciiTheme="majorBidi" w:hAnsiTheme="majorBidi" w:cstheme="majorBidi"/>
                <w:bCs w:val="0"/>
                <w:i/>
                <w:noProof/>
                <w:spacing w:val="-2"/>
                <w:lang w:val="es-ES"/>
              </w:rPr>
            </w:pPr>
          </w:p>
        </w:tc>
        <w:tc>
          <w:tcPr>
            <w:tcW w:w="1770" w:type="dxa"/>
            <w:tcBorders>
              <w:top w:val="single" w:sz="12" w:space="0" w:color="auto"/>
              <w:bottom w:val="single" w:sz="6" w:space="0" w:color="auto"/>
            </w:tcBorders>
          </w:tcPr>
          <w:p w14:paraId="71C90C53" w14:textId="77777777" w:rsidR="00A44110" w:rsidRPr="0083255A" w:rsidRDefault="00A44110" w:rsidP="00223544">
            <w:pPr>
              <w:suppressAutoHyphens/>
              <w:ind w:left="41" w:right="-72"/>
              <w:rPr>
                <w:rFonts w:asciiTheme="majorBidi" w:hAnsiTheme="majorBidi" w:cstheme="majorBidi"/>
                <w:bCs w:val="0"/>
                <w:i/>
                <w:noProof/>
                <w:spacing w:val="-2"/>
                <w:lang w:val="es-ES"/>
              </w:rPr>
            </w:pPr>
          </w:p>
        </w:tc>
      </w:tr>
      <w:tr w:rsidR="00BD231D" w:rsidRPr="00484836" w14:paraId="5632ADC7" w14:textId="77777777" w:rsidTr="00223544">
        <w:tc>
          <w:tcPr>
            <w:tcW w:w="630" w:type="dxa"/>
            <w:tcBorders>
              <w:top w:val="single" w:sz="12" w:space="0" w:color="auto"/>
              <w:bottom w:val="single" w:sz="6" w:space="0" w:color="auto"/>
            </w:tcBorders>
          </w:tcPr>
          <w:p w14:paraId="2B8A44CB" w14:textId="0A7115EA" w:rsidR="00BD231D" w:rsidRPr="0083255A" w:rsidRDefault="00BD231D" w:rsidP="00BD231D">
            <w:pPr>
              <w:suppressAutoHyphens/>
              <w:ind w:right="-72"/>
              <w:jc w:val="center"/>
              <w:rPr>
                <w:rFonts w:asciiTheme="majorBidi" w:hAnsiTheme="majorBidi" w:cstheme="majorBidi"/>
                <w:bCs w:val="0"/>
                <w:i/>
                <w:noProof/>
                <w:spacing w:val="-2"/>
                <w:lang w:val="es-ES"/>
              </w:rPr>
            </w:pPr>
            <w:r w:rsidRPr="0083255A">
              <w:rPr>
                <w:rFonts w:asciiTheme="majorBidi" w:hAnsiTheme="majorBidi" w:cstheme="majorBidi"/>
                <w:bCs w:val="0"/>
                <w:i/>
                <w:noProof/>
                <w:spacing w:val="-2"/>
                <w:lang w:val="es-ES"/>
              </w:rPr>
              <w:t>2.</w:t>
            </w:r>
          </w:p>
        </w:tc>
        <w:tc>
          <w:tcPr>
            <w:tcW w:w="3780" w:type="dxa"/>
            <w:tcBorders>
              <w:top w:val="single" w:sz="12" w:space="0" w:color="auto"/>
              <w:bottom w:val="single" w:sz="6" w:space="0" w:color="auto"/>
            </w:tcBorders>
          </w:tcPr>
          <w:p w14:paraId="727DE8B9" w14:textId="52F40ADC" w:rsidR="00BD231D" w:rsidRPr="0083255A" w:rsidRDefault="00BD231D" w:rsidP="00BD231D">
            <w:pPr>
              <w:suppressAutoHyphens/>
              <w:ind w:left="41" w:right="-72"/>
              <w:rPr>
                <w:rFonts w:asciiTheme="majorBidi" w:hAnsiTheme="majorBidi" w:cstheme="majorBidi"/>
                <w:bCs w:val="0"/>
                <w:i/>
                <w:noProof/>
                <w:spacing w:val="-2"/>
                <w:lang w:val="es-ES"/>
              </w:rPr>
            </w:pPr>
            <w:r w:rsidRPr="0083255A">
              <w:rPr>
                <w:i/>
                <w:spacing w:val="-2"/>
                <w:lang w:val="es-ES"/>
              </w:rPr>
              <w:t>[Especialistas de Ciberseguridad] [Ingrese conforme requerido]</w:t>
            </w:r>
          </w:p>
        </w:tc>
        <w:tc>
          <w:tcPr>
            <w:tcW w:w="2730" w:type="dxa"/>
            <w:tcBorders>
              <w:top w:val="single" w:sz="12" w:space="0" w:color="auto"/>
              <w:bottom w:val="single" w:sz="6" w:space="0" w:color="auto"/>
            </w:tcBorders>
          </w:tcPr>
          <w:p w14:paraId="6355FE43" w14:textId="77777777" w:rsidR="00BD231D" w:rsidRPr="0083255A" w:rsidRDefault="00BD231D" w:rsidP="00BD231D">
            <w:pPr>
              <w:suppressAutoHyphens/>
              <w:ind w:left="41" w:right="-72"/>
              <w:rPr>
                <w:rFonts w:asciiTheme="majorBidi" w:hAnsiTheme="majorBidi" w:cstheme="majorBidi"/>
                <w:bCs w:val="0"/>
                <w:i/>
                <w:noProof/>
                <w:spacing w:val="-2"/>
                <w:lang w:val="es-ES"/>
              </w:rPr>
            </w:pPr>
          </w:p>
        </w:tc>
        <w:tc>
          <w:tcPr>
            <w:tcW w:w="1770" w:type="dxa"/>
            <w:tcBorders>
              <w:top w:val="single" w:sz="12" w:space="0" w:color="auto"/>
              <w:bottom w:val="single" w:sz="6" w:space="0" w:color="auto"/>
            </w:tcBorders>
          </w:tcPr>
          <w:p w14:paraId="75083052" w14:textId="77777777" w:rsidR="00BD231D" w:rsidRPr="0083255A" w:rsidRDefault="00BD231D" w:rsidP="00BD231D">
            <w:pPr>
              <w:suppressAutoHyphens/>
              <w:ind w:left="41" w:right="-72"/>
              <w:rPr>
                <w:rFonts w:asciiTheme="majorBidi" w:hAnsiTheme="majorBidi" w:cstheme="majorBidi"/>
                <w:bCs w:val="0"/>
                <w:i/>
                <w:noProof/>
                <w:spacing w:val="-2"/>
                <w:lang w:val="es-ES"/>
              </w:rPr>
            </w:pPr>
          </w:p>
        </w:tc>
      </w:tr>
      <w:tr w:rsidR="00BD231D" w:rsidRPr="00484836" w14:paraId="770185E8" w14:textId="77777777" w:rsidTr="00685668">
        <w:tc>
          <w:tcPr>
            <w:tcW w:w="8910" w:type="dxa"/>
            <w:gridSpan w:val="4"/>
            <w:tcBorders>
              <w:top w:val="single" w:sz="6" w:space="0" w:color="auto"/>
            </w:tcBorders>
          </w:tcPr>
          <w:p w14:paraId="7194DD7A" w14:textId="79F31E43" w:rsidR="00BD231D" w:rsidRPr="0083255A" w:rsidRDefault="00BD231D" w:rsidP="00BD231D">
            <w:pPr>
              <w:suppressAutoHyphens/>
              <w:ind w:left="72" w:right="-72"/>
              <w:jc w:val="center"/>
              <w:rPr>
                <w:rFonts w:asciiTheme="majorBidi" w:hAnsiTheme="majorBidi" w:cstheme="majorBidi"/>
                <w:b/>
                <w:bCs w:val="0"/>
                <w:i/>
                <w:noProof/>
                <w:spacing w:val="-2"/>
                <w:lang w:val="es-ES"/>
              </w:rPr>
            </w:pPr>
            <w:r w:rsidRPr="0083255A">
              <w:rPr>
                <w:rFonts w:asciiTheme="majorBidi" w:hAnsiTheme="majorBidi" w:cstheme="majorBidi"/>
                <w:b/>
                <w:bCs w:val="0"/>
                <w:i/>
                <w:noProof/>
                <w:spacing w:val="-2"/>
                <w:lang w:val="es-ES"/>
              </w:rPr>
              <w:t>Personal Clave para el Diseño</w:t>
            </w:r>
          </w:p>
        </w:tc>
      </w:tr>
      <w:tr w:rsidR="00BD231D" w:rsidRPr="0083255A" w14:paraId="4D23E3C3" w14:textId="77777777" w:rsidTr="00223544">
        <w:tc>
          <w:tcPr>
            <w:tcW w:w="630" w:type="dxa"/>
          </w:tcPr>
          <w:p w14:paraId="107B0766" w14:textId="6ACB2F83" w:rsidR="00BD231D" w:rsidRPr="0083255A" w:rsidRDefault="00BD231D" w:rsidP="00BD231D">
            <w:pPr>
              <w:suppressAutoHyphens/>
              <w:ind w:right="-72"/>
              <w:jc w:val="center"/>
              <w:rPr>
                <w:rFonts w:asciiTheme="majorBidi" w:hAnsiTheme="majorBidi" w:cstheme="majorBidi"/>
                <w:bCs w:val="0"/>
                <w:i/>
                <w:noProof/>
                <w:spacing w:val="-2"/>
                <w:lang w:val="es-ES"/>
              </w:rPr>
            </w:pPr>
            <w:r w:rsidRPr="0083255A">
              <w:rPr>
                <w:rFonts w:asciiTheme="majorBidi" w:hAnsiTheme="majorBidi" w:cstheme="majorBidi"/>
                <w:bCs w:val="0"/>
                <w:i/>
                <w:noProof/>
                <w:spacing w:val="-2"/>
                <w:lang w:val="es-ES"/>
              </w:rPr>
              <w:t>3.</w:t>
            </w:r>
          </w:p>
        </w:tc>
        <w:tc>
          <w:tcPr>
            <w:tcW w:w="3780" w:type="dxa"/>
          </w:tcPr>
          <w:p w14:paraId="5AD7A01B" w14:textId="282F8EDB" w:rsidR="00BD231D" w:rsidRPr="0083255A" w:rsidRDefault="00BD231D" w:rsidP="00BD231D">
            <w:pPr>
              <w:suppressAutoHyphens/>
              <w:ind w:left="41" w:right="-72"/>
              <w:rPr>
                <w:rFonts w:asciiTheme="majorBidi" w:hAnsiTheme="majorBidi" w:cstheme="majorBidi"/>
                <w:bCs w:val="0"/>
                <w:i/>
                <w:noProof/>
                <w:spacing w:val="-2"/>
                <w:lang w:val="es-ES"/>
              </w:rPr>
            </w:pPr>
            <w:r w:rsidRPr="0083255A">
              <w:rPr>
                <w:rFonts w:asciiTheme="majorBidi" w:hAnsiTheme="majorBidi" w:cstheme="majorBidi"/>
                <w:bCs w:val="0"/>
                <w:i/>
                <w:noProof/>
                <w:spacing w:val="-2"/>
                <w:lang w:val="es-ES"/>
              </w:rPr>
              <w:t>[Gerente de Diseño]</w:t>
            </w:r>
          </w:p>
        </w:tc>
        <w:tc>
          <w:tcPr>
            <w:tcW w:w="2730" w:type="dxa"/>
          </w:tcPr>
          <w:p w14:paraId="1D2613A9" w14:textId="77777777" w:rsidR="00BD231D" w:rsidRPr="0083255A" w:rsidRDefault="00BD231D" w:rsidP="00BD231D">
            <w:pPr>
              <w:suppressAutoHyphens/>
              <w:ind w:left="41" w:right="-72"/>
              <w:rPr>
                <w:rFonts w:asciiTheme="majorBidi" w:hAnsiTheme="majorBidi" w:cstheme="majorBidi"/>
                <w:bCs w:val="0"/>
                <w:i/>
                <w:noProof/>
                <w:spacing w:val="-2"/>
                <w:lang w:val="es-ES"/>
              </w:rPr>
            </w:pPr>
          </w:p>
        </w:tc>
        <w:tc>
          <w:tcPr>
            <w:tcW w:w="1770" w:type="dxa"/>
          </w:tcPr>
          <w:p w14:paraId="58CD0ACB" w14:textId="77777777" w:rsidR="00BD231D" w:rsidRPr="0083255A" w:rsidRDefault="00BD231D" w:rsidP="00BD231D">
            <w:pPr>
              <w:suppressAutoHyphens/>
              <w:ind w:left="41" w:right="-72"/>
              <w:rPr>
                <w:rFonts w:asciiTheme="majorBidi" w:hAnsiTheme="majorBidi" w:cstheme="majorBidi"/>
                <w:bCs w:val="0"/>
                <w:i/>
                <w:noProof/>
                <w:spacing w:val="-2"/>
                <w:lang w:val="es-ES"/>
              </w:rPr>
            </w:pPr>
          </w:p>
        </w:tc>
      </w:tr>
      <w:tr w:rsidR="00BD231D" w:rsidRPr="00484836" w14:paraId="13CD026D" w14:textId="77777777" w:rsidTr="00223544">
        <w:tc>
          <w:tcPr>
            <w:tcW w:w="630" w:type="dxa"/>
          </w:tcPr>
          <w:p w14:paraId="74E59DC2" w14:textId="38BC71CA" w:rsidR="00BD231D" w:rsidRPr="0083255A" w:rsidRDefault="00BD231D" w:rsidP="00BD231D">
            <w:pPr>
              <w:suppressAutoHyphens/>
              <w:ind w:right="-72"/>
              <w:jc w:val="center"/>
              <w:rPr>
                <w:rFonts w:asciiTheme="majorBidi" w:hAnsiTheme="majorBidi" w:cstheme="majorBidi"/>
                <w:bCs w:val="0"/>
                <w:i/>
                <w:noProof/>
                <w:spacing w:val="-2"/>
                <w:lang w:val="es-ES"/>
              </w:rPr>
            </w:pPr>
            <w:r w:rsidRPr="0083255A">
              <w:rPr>
                <w:rFonts w:asciiTheme="majorBidi" w:hAnsiTheme="majorBidi" w:cstheme="majorBidi"/>
                <w:bCs w:val="0"/>
                <w:i/>
                <w:noProof/>
                <w:spacing w:val="-2"/>
                <w:lang w:val="es-ES"/>
              </w:rPr>
              <w:t>4.</w:t>
            </w:r>
          </w:p>
        </w:tc>
        <w:tc>
          <w:tcPr>
            <w:tcW w:w="3780" w:type="dxa"/>
          </w:tcPr>
          <w:p w14:paraId="27E2073A" w14:textId="1EF4DDEC" w:rsidR="00BD231D" w:rsidRPr="0083255A" w:rsidRDefault="00BD231D" w:rsidP="00BD231D">
            <w:pPr>
              <w:suppressAutoHyphens/>
              <w:ind w:left="41" w:right="-72"/>
              <w:rPr>
                <w:lang w:val="es-ES"/>
              </w:rPr>
            </w:pPr>
            <w:r w:rsidRPr="0083255A">
              <w:rPr>
                <w:rFonts w:asciiTheme="majorBidi" w:hAnsiTheme="majorBidi" w:cstheme="majorBidi"/>
                <w:bCs w:val="0"/>
                <w:i/>
                <w:noProof/>
                <w:spacing w:val="-2"/>
                <w:lang w:val="es-ES"/>
              </w:rPr>
              <w:t>[Especialista para los estudios de Impacto Ambiental]</w:t>
            </w:r>
          </w:p>
        </w:tc>
        <w:tc>
          <w:tcPr>
            <w:tcW w:w="2730" w:type="dxa"/>
          </w:tcPr>
          <w:p w14:paraId="253BF757" w14:textId="77777777" w:rsidR="00BD231D" w:rsidRPr="0083255A" w:rsidRDefault="00BD231D" w:rsidP="00BD231D">
            <w:pPr>
              <w:pStyle w:val="S1-Header2"/>
              <w:numPr>
                <w:ilvl w:val="0"/>
                <w:numId w:val="0"/>
              </w:numPr>
              <w:rPr>
                <w:lang w:val="es-ES"/>
              </w:rPr>
            </w:pPr>
          </w:p>
        </w:tc>
        <w:tc>
          <w:tcPr>
            <w:tcW w:w="1770" w:type="dxa"/>
          </w:tcPr>
          <w:p w14:paraId="088C9216" w14:textId="77777777" w:rsidR="00BD231D" w:rsidRPr="0083255A" w:rsidRDefault="00BD231D" w:rsidP="00BD231D">
            <w:pPr>
              <w:pStyle w:val="S1-Header2"/>
              <w:numPr>
                <w:ilvl w:val="0"/>
                <w:numId w:val="0"/>
              </w:numPr>
              <w:rPr>
                <w:lang w:val="es-ES"/>
              </w:rPr>
            </w:pPr>
          </w:p>
        </w:tc>
      </w:tr>
      <w:tr w:rsidR="00BD231D" w:rsidRPr="00484836" w14:paraId="172547E5" w14:textId="77777777" w:rsidTr="00223544">
        <w:trPr>
          <w:trHeight w:val="346"/>
        </w:trPr>
        <w:tc>
          <w:tcPr>
            <w:tcW w:w="630" w:type="dxa"/>
          </w:tcPr>
          <w:p w14:paraId="3AE2DE6C" w14:textId="59094BE8" w:rsidR="00BD231D" w:rsidRPr="0083255A" w:rsidRDefault="00BD231D" w:rsidP="00BD231D">
            <w:pPr>
              <w:suppressAutoHyphens/>
              <w:ind w:right="-72"/>
              <w:jc w:val="center"/>
              <w:rPr>
                <w:rFonts w:asciiTheme="majorBidi" w:hAnsiTheme="majorBidi" w:cstheme="majorBidi"/>
                <w:bCs w:val="0"/>
                <w:i/>
                <w:noProof/>
                <w:spacing w:val="-2"/>
                <w:lang w:val="es-ES"/>
              </w:rPr>
            </w:pPr>
            <w:r w:rsidRPr="0083255A">
              <w:rPr>
                <w:rFonts w:asciiTheme="majorBidi" w:hAnsiTheme="majorBidi" w:cstheme="majorBidi"/>
                <w:bCs w:val="0"/>
                <w:i/>
                <w:noProof/>
                <w:spacing w:val="-2"/>
                <w:lang w:val="es-ES"/>
              </w:rPr>
              <w:t>5.</w:t>
            </w:r>
          </w:p>
        </w:tc>
        <w:tc>
          <w:tcPr>
            <w:tcW w:w="3780" w:type="dxa"/>
          </w:tcPr>
          <w:p w14:paraId="2C7BB25F" w14:textId="5D45FD96" w:rsidR="00BD231D" w:rsidRPr="0083255A" w:rsidRDefault="00BD231D" w:rsidP="00BD231D">
            <w:pPr>
              <w:suppressAutoHyphens/>
              <w:ind w:right="-72"/>
              <w:rPr>
                <w:rFonts w:asciiTheme="majorBidi" w:hAnsiTheme="majorBidi" w:cstheme="majorBidi"/>
                <w:bCs w:val="0"/>
                <w:i/>
                <w:noProof/>
                <w:spacing w:val="-2"/>
                <w:lang w:val="es-ES"/>
              </w:rPr>
            </w:pPr>
            <w:r w:rsidRPr="0083255A">
              <w:rPr>
                <w:rFonts w:asciiTheme="majorBidi" w:hAnsiTheme="majorBidi" w:cstheme="majorBidi"/>
                <w:bCs w:val="0"/>
                <w:i/>
                <w:noProof/>
                <w:spacing w:val="-2"/>
                <w:lang w:val="es-ES"/>
              </w:rPr>
              <w:t>[especialista para los Estudios del Impacto Social]</w:t>
            </w:r>
          </w:p>
        </w:tc>
        <w:tc>
          <w:tcPr>
            <w:tcW w:w="2730" w:type="dxa"/>
          </w:tcPr>
          <w:p w14:paraId="2076B7E3" w14:textId="77777777" w:rsidR="00BD231D" w:rsidRPr="0083255A" w:rsidRDefault="00BD231D" w:rsidP="00BD231D">
            <w:pPr>
              <w:suppressAutoHyphens/>
              <w:ind w:right="-72"/>
              <w:rPr>
                <w:rFonts w:asciiTheme="majorBidi" w:hAnsiTheme="majorBidi" w:cstheme="majorBidi"/>
                <w:bCs w:val="0"/>
                <w:i/>
                <w:noProof/>
                <w:spacing w:val="-2"/>
                <w:lang w:val="es-ES"/>
              </w:rPr>
            </w:pPr>
          </w:p>
        </w:tc>
        <w:tc>
          <w:tcPr>
            <w:tcW w:w="1770" w:type="dxa"/>
          </w:tcPr>
          <w:p w14:paraId="05793CFC" w14:textId="77777777" w:rsidR="00BD231D" w:rsidRPr="0083255A" w:rsidRDefault="00BD231D" w:rsidP="00BD231D">
            <w:pPr>
              <w:suppressAutoHyphens/>
              <w:ind w:right="-72"/>
              <w:rPr>
                <w:rFonts w:asciiTheme="majorBidi" w:hAnsiTheme="majorBidi" w:cstheme="majorBidi"/>
                <w:bCs w:val="0"/>
                <w:i/>
                <w:noProof/>
                <w:spacing w:val="-2"/>
                <w:lang w:val="es-ES"/>
              </w:rPr>
            </w:pPr>
          </w:p>
        </w:tc>
      </w:tr>
      <w:tr w:rsidR="00BD231D" w:rsidRPr="00484836" w14:paraId="1E1E667B" w14:textId="77777777" w:rsidTr="00223544">
        <w:tc>
          <w:tcPr>
            <w:tcW w:w="630" w:type="dxa"/>
          </w:tcPr>
          <w:p w14:paraId="0C43E673" w14:textId="47B05218" w:rsidR="00BD231D" w:rsidRPr="0083255A" w:rsidRDefault="00BD231D" w:rsidP="00BD231D">
            <w:pPr>
              <w:suppressAutoHyphens/>
              <w:ind w:right="-72"/>
              <w:jc w:val="center"/>
              <w:rPr>
                <w:rFonts w:asciiTheme="majorBidi" w:hAnsiTheme="majorBidi" w:cstheme="majorBidi"/>
                <w:bCs w:val="0"/>
                <w:i/>
                <w:noProof/>
                <w:spacing w:val="-2"/>
                <w:lang w:val="es-ES"/>
              </w:rPr>
            </w:pPr>
            <w:r w:rsidRPr="0083255A">
              <w:rPr>
                <w:rFonts w:asciiTheme="majorBidi" w:hAnsiTheme="majorBidi" w:cstheme="majorBidi"/>
                <w:bCs w:val="0"/>
                <w:i/>
                <w:noProof/>
                <w:spacing w:val="-2"/>
                <w:lang w:val="es-ES"/>
              </w:rPr>
              <w:t>6.</w:t>
            </w:r>
          </w:p>
        </w:tc>
        <w:tc>
          <w:tcPr>
            <w:tcW w:w="3780" w:type="dxa"/>
          </w:tcPr>
          <w:p w14:paraId="23EC7D7B" w14:textId="5171B1E8" w:rsidR="00BD231D" w:rsidRPr="0083255A" w:rsidRDefault="00BD231D" w:rsidP="00BD231D">
            <w:pPr>
              <w:suppressAutoHyphens/>
              <w:ind w:left="41" w:right="-72"/>
              <w:rPr>
                <w:lang w:val="es-ES"/>
              </w:rPr>
            </w:pPr>
            <w:r w:rsidRPr="0083255A">
              <w:rPr>
                <w:rFonts w:asciiTheme="majorBidi" w:hAnsiTheme="majorBidi" w:cstheme="majorBidi"/>
                <w:bCs w:val="0"/>
                <w:i/>
                <w:noProof/>
                <w:spacing w:val="-2"/>
                <w:lang w:val="es-ES"/>
              </w:rPr>
              <w:t>[Especialista en Salud y Seguridad]</w:t>
            </w:r>
          </w:p>
        </w:tc>
        <w:tc>
          <w:tcPr>
            <w:tcW w:w="2730" w:type="dxa"/>
          </w:tcPr>
          <w:p w14:paraId="429697E6" w14:textId="77777777" w:rsidR="00BD231D" w:rsidRPr="0083255A" w:rsidRDefault="00BD231D" w:rsidP="00BD231D">
            <w:pPr>
              <w:pStyle w:val="S1-Header2"/>
              <w:numPr>
                <w:ilvl w:val="0"/>
                <w:numId w:val="0"/>
              </w:numPr>
              <w:rPr>
                <w:lang w:val="es-ES"/>
              </w:rPr>
            </w:pPr>
          </w:p>
        </w:tc>
        <w:tc>
          <w:tcPr>
            <w:tcW w:w="1770" w:type="dxa"/>
          </w:tcPr>
          <w:p w14:paraId="264E1F95" w14:textId="77777777" w:rsidR="00BD231D" w:rsidRPr="0083255A" w:rsidRDefault="00BD231D" w:rsidP="00BD231D">
            <w:pPr>
              <w:pStyle w:val="S1-Header2"/>
              <w:numPr>
                <w:ilvl w:val="0"/>
                <w:numId w:val="0"/>
              </w:numPr>
              <w:rPr>
                <w:lang w:val="es-ES"/>
              </w:rPr>
            </w:pPr>
          </w:p>
        </w:tc>
      </w:tr>
      <w:tr w:rsidR="00BD231D" w:rsidRPr="00484836" w14:paraId="432413B2" w14:textId="77777777" w:rsidTr="00223544">
        <w:tc>
          <w:tcPr>
            <w:tcW w:w="630" w:type="dxa"/>
          </w:tcPr>
          <w:p w14:paraId="0F4E3DE0" w14:textId="07D94AE8" w:rsidR="00BD231D" w:rsidRPr="0083255A" w:rsidRDefault="00BD231D" w:rsidP="00BD231D">
            <w:pPr>
              <w:suppressAutoHyphens/>
              <w:ind w:right="-72"/>
              <w:jc w:val="center"/>
              <w:rPr>
                <w:rFonts w:asciiTheme="majorBidi" w:hAnsiTheme="majorBidi" w:cstheme="majorBidi"/>
                <w:bCs w:val="0"/>
                <w:i/>
                <w:noProof/>
                <w:spacing w:val="-2"/>
                <w:lang w:val="es-ES"/>
              </w:rPr>
            </w:pPr>
            <w:r w:rsidRPr="0083255A">
              <w:rPr>
                <w:rFonts w:asciiTheme="majorBidi" w:hAnsiTheme="majorBidi" w:cstheme="majorBidi"/>
                <w:bCs w:val="0"/>
                <w:i/>
                <w:noProof/>
                <w:spacing w:val="-2"/>
                <w:lang w:val="es-ES"/>
              </w:rPr>
              <w:t>7.</w:t>
            </w:r>
          </w:p>
        </w:tc>
        <w:tc>
          <w:tcPr>
            <w:tcW w:w="3780" w:type="dxa"/>
          </w:tcPr>
          <w:p w14:paraId="47A86EE6" w14:textId="348867EE" w:rsidR="00BD231D" w:rsidRPr="0083255A" w:rsidRDefault="00BD231D" w:rsidP="00BD231D">
            <w:pPr>
              <w:suppressAutoHyphens/>
              <w:ind w:left="41" w:right="-72"/>
              <w:rPr>
                <w:rFonts w:asciiTheme="majorBidi" w:hAnsiTheme="majorBidi" w:cstheme="majorBidi"/>
                <w:bCs w:val="0"/>
                <w:i/>
                <w:noProof/>
                <w:spacing w:val="-2"/>
                <w:lang w:val="es-ES"/>
              </w:rPr>
            </w:pPr>
            <w:r w:rsidRPr="0083255A">
              <w:rPr>
                <w:rFonts w:asciiTheme="majorBidi" w:hAnsiTheme="majorBidi" w:cstheme="majorBidi"/>
                <w:bCs w:val="0"/>
                <w:i/>
                <w:noProof/>
                <w:spacing w:val="-2"/>
                <w:lang w:val="es-ES"/>
              </w:rPr>
              <w:t>[Especialistas en Biodiversidad, Calidad del Aire, Rudio, Biodiversity, Air quality, Noise etc.]</w:t>
            </w:r>
          </w:p>
        </w:tc>
        <w:tc>
          <w:tcPr>
            <w:tcW w:w="2730" w:type="dxa"/>
          </w:tcPr>
          <w:p w14:paraId="23B3540F" w14:textId="77777777" w:rsidR="00BD231D" w:rsidRPr="0083255A" w:rsidRDefault="00BD231D" w:rsidP="00BD231D">
            <w:pPr>
              <w:suppressAutoHyphens/>
              <w:ind w:left="41" w:right="-72"/>
              <w:rPr>
                <w:rFonts w:asciiTheme="majorBidi" w:hAnsiTheme="majorBidi" w:cstheme="majorBidi"/>
                <w:bCs w:val="0"/>
                <w:i/>
                <w:noProof/>
                <w:spacing w:val="-2"/>
                <w:lang w:val="es-ES"/>
              </w:rPr>
            </w:pPr>
          </w:p>
        </w:tc>
        <w:tc>
          <w:tcPr>
            <w:tcW w:w="1770" w:type="dxa"/>
          </w:tcPr>
          <w:p w14:paraId="31AC8982" w14:textId="77777777" w:rsidR="00BD231D" w:rsidRPr="0083255A" w:rsidRDefault="00BD231D" w:rsidP="00BD231D">
            <w:pPr>
              <w:suppressAutoHyphens/>
              <w:ind w:left="41" w:right="-72"/>
              <w:rPr>
                <w:rFonts w:asciiTheme="majorBidi" w:hAnsiTheme="majorBidi" w:cstheme="majorBidi"/>
                <w:bCs w:val="0"/>
                <w:i/>
                <w:noProof/>
                <w:spacing w:val="-2"/>
                <w:lang w:val="es-ES"/>
              </w:rPr>
            </w:pPr>
          </w:p>
        </w:tc>
      </w:tr>
      <w:tr w:rsidR="00BD231D" w:rsidRPr="00484836" w14:paraId="07865BB3" w14:textId="77777777" w:rsidTr="00223544">
        <w:tc>
          <w:tcPr>
            <w:tcW w:w="630" w:type="dxa"/>
          </w:tcPr>
          <w:p w14:paraId="5A147AD7" w14:textId="513865B1" w:rsidR="00BD231D" w:rsidRPr="0083255A" w:rsidRDefault="00BD231D" w:rsidP="00BD231D">
            <w:pPr>
              <w:suppressAutoHyphens/>
              <w:ind w:right="-72"/>
              <w:jc w:val="center"/>
              <w:rPr>
                <w:rFonts w:asciiTheme="majorBidi" w:hAnsiTheme="majorBidi" w:cstheme="majorBidi"/>
                <w:bCs w:val="0"/>
                <w:i/>
                <w:noProof/>
                <w:spacing w:val="-2"/>
                <w:lang w:val="es-ES"/>
              </w:rPr>
            </w:pPr>
            <w:r w:rsidRPr="0083255A">
              <w:rPr>
                <w:rFonts w:asciiTheme="majorBidi" w:hAnsiTheme="majorBidi" w:cstheme="majorBidi"/>
                <w:bCs w:val="0"/>
                <w:i/>
                <w:noProof/>
                <w:spacing w:val="-2"/>
                <w:lang w:val="es-ES"/>
              </w:rPr>
              <w:t>8.</w:t>
            </w:r>
          </w:p>
        </w:tc>
        <w:tc>
          <w:tcPr>
            <w:tcW w:w="3780" w:type="dxa"/>
          </w:tcPr>
          <w:p w14:paraId="5EB96883" w14:textId="0FE8A110" w:rsidR="00BD231D" w:rsidRPr="0083255A" w:rsidRDefault="00BD231D" w:rsidP="00BD231D">
            <w:pPr>
              <w:suppressAutoHyphens/>
              <w:ind w:left="41" w:right="-72"/>
              <w:rPr>
                <w:rFonts w:asciiTheme="majorBidi" w:hAnsiTheme="majorBidi" w:cstheme="majorBidi"/>
                <w:bCs w:val="0"/>
                <w:i/>
                <w:noProof/>
                <w:spacing w:val="-2"/>
                <w:lang w:val="es-ES"/>
              </w:rPr>
            </w:pPr>
            <w:r w:rsidRPr="0083255A">
              <w:rPr>
                <w:rFonts w:asciiTheme="majorBidi" w:hAnsiTheme="majorBidi" w:cstheme="majorBidi"/>
                <w:bCs w:val="0"/>
                <w:i/>
                <w:noProof/>
                <w:spacing w:val="-2"/>
                <w:lang w:val="es-ES"/>
              </w:rPr>
              <w:t>[Modifique / agregue otros especialistas como sea necesario]</w:t>
            </w:r>
          </w:p>
        </w:tc>
        <w:tc>
          <w:tcPr>
            <w:tcW w:w="2730" w:type="dxa"/>
          </w:tcPr>
          <w:p w14:paraId="09EB64B3" w14:textId="77777777" w:rsidR="00BD231D" w:rsidRPr="0083255A" w:rsidRDefault="00BD231D" w:rsidP="00BD231D">
            <w:pPr>
              <w:suppressAutoHyphens/>
              <w:ind w:left="41" w:right="-72"/>
              <w:rPr>
                <w:rFonts w:asciiTheme="majorBidi" w:hAnsiTheme="majorBidi" w:cstheme="majorBidi"/>
                <w:bCs w:val="0"/>
                <w:i/>
                <w:noProof/>
                <w:spacing w:val="-2"/>
                <w:lang w:val="es-ES"/>
              </w:rPr>
            </w:pPr>
          </w:p>
        </w:tc>
        <w:tc>
          <w:tcPr>
            <w:tcW w:w="1770" w:type="dxa"/>
          </w:tcPr>
          <w:p w14:paraId="2682EB37" w14:textId="77777777" w:rsidR="00BD231D" w:rsidRPr="0083255A" w:rsidRDefault="00BD231D" w:rsidP="00BD231D">
            <w:pPr>
              <w:suppressAutoHyphens/>
              <w:ind w:left="41" w:right="-72"/>
              <w:rPr>
                <w:rFonts w:asciiTheme="majorBidi" w:hAnsiTheme="majorBidi" w:cstheme="majorBidi"/>
                <w:bCs w:val="0"/>
                <w:i/>
                <w:noProof/>
                <w:spacing w:val="-2"/>
                <w:lang w:val="es-ES"/>
              </w:rPr>
            </w:pPr>
          </w:p>
        </w:tc>
      </w:tr>
      <w:tr w:rsidR="00BD231D" w:rsidRPr="00484836" w14:paraId="553D2556" w14:textId="77777777" w:rsidTr="00685668">
        <w:tc>
          <w:tcPr>
            <w:tcW w:w="8910" w:type="dxa"/>
            <w:gridSpan w:val="4"/>
          </w:tcPr>
          <w:p w14:paraId="487896C7" w14:textId="3639CE89" w:rsidR="00BD231D" w:rsidRPr="0083255A" w:rsidRDefault="00BD231D" w:rsidP="00BD231D">
            <w:pPr>
              <w:suppressAutoHyphens/>
              <w:ind w:left="72" w:right="-72"/>
              <w:jc w:val="center"/>
              <w:rPr>
                <w:rFonts w:asciiTheme="majorBidi" w:hAnsiTheme="majorBidi" w:cstheme="majorBidi"/>
                <w:noProof/>
                <w:lang w:val="es-ES"/>
              </w:rPr>
            </w:pPr>
            <w:r w:rsidRPr="0083255A">
              <w:rPr>
                <w:rFonts w:asciiTheme="majorBidi" w:hAnsiTheme="majorBidi" w:cstheme="majorBidi"/>
                <w:b/>
                <w:bCs w:val="0"/>
                <w:i/>
                <w:noProof/>
                <w:spacing w:val="-2"/>
                <w:lang w:val="es-ES"/>
              </w:rPr>
              <w:t>Personal clave para la Construcción</w:t>
            </w:r>
          </w:p>
        </w:tc>
      </w:tr>
      <w:tr w:rsidR="00BD231D" w:rsidRPr="0083255A" w14:paraId="5D783478" w14:textId="77777777" w:rsidTr="00223544">
        <w:tc>
          <w:tcPr>
            <w:tcW w:w="630" w:type="dxa"/>
          </w:tcPr>
          <w:p w14:paraId="25CE344D" w14:textId="15D128B9" w:rsidR="00BD231D" w:rsidRPr="0083255A" w:rsidRDefault="00BD231D" w:rsidP="00BD231D">
            <w:pPr>
              <w:suppressAutoHyphens/>
              <w:ind w:right="-72"/>
              <w:jc w:val="center"/>
              <w:rPr>
                <w:rFonts w:asciiTheme="majorBidi" w:hAnsiTheme="majorBidi" w:cstheme="majorBidi"/>
                <w:bCs w:val="0"/>
                <w:i/>
                <w:noProof/>
                <w:spacing w:val="-2"/>
                <w:lang w:val="es-ES"/>
              </w:rPr>
            </w:pPr>
            <w:r w:rsidRPr="0083255A">
              <w:rPr>
                <w:rFonts w:asciiTheme="majorBidi" w:hAnsiTheme="majorBidi" w:cstheme="majorBidi"/>
                <w:bCs w:val="0"/>
                <w:i/>
                <w:noProof/>
                <w:spacing w:val="-2"/>
                <w:lang w:val="es-ES"/>
              </w:rPr>
              <w:t>9.</w:t>
            </w:r>
          </w:p>
        </w:tc>
        <w:tc>
          <w:tcPr>
            <w:tcW w:w="3780" w:type="dxa"/>
          </w:tcPr>
          <w:p w14:paraId="72B94290" w14:textId="58C07B55" w:rsidR="00BD231D" w:rsidRPr="0083255A" w:rsidRDefault="00BD231D" w:rsidP="00BD231D">
            <w:pPr>
              <w:suppressAutoHyphens/>
              <w:ind w:left="41" w:right="-72"/>
              <w:rPr>
                <w:rFonts w:asciiTheme="majorBidi" w:hAnsiTheme="majorBidi" w:cstheme="majorBidi"/>
                <w:bCs w:val="0"/>
                <w:i/>
                <w:noProof/>
                <w:spacing w:val="-2"/>
                <w:lang w:val="es-ES"/>
              </w:rPr>
            </w:pPr>
            <w:r w:rsidRPr="0083255A">
              <w:rPr>
                <w:rFonts w:asciiTheme="majorBidi" w:hAnsiTheme="majorBidi" w:cstheme="majorBidi"/>
                <w:bCs w:val="0"/>
                <w:i/>
                <w:noProof/>
                <w:spacing w:val="-2"/>
                <w:lang w:val="es-ES"/>
              </w:rPr>
              <w:t>[Gerente de Construcción]</w:t>
            </w:r>
          </w:p>
        </w:tc>
        <w:tc>
          <w:tcPr>
            <w:tcW w:w="2730" w:type="dxa"/>
          </w:tcPr>
          <w:p w14:paraId="483B9149" w14:textId="77777777" w:rsidR="00BD231D" w:rsidRPr="0083255A" w:rsidRDefault="00BD231D" w:rsidP="00BD231D">
            <w:pPr>
              <w:suppressAutoHyphens/>
              <w:ind w:left="41" w:right="-72"/>
              <w:rPr>
                <w:rFonts w:asciiTheme="majorBidi" w:hAnsiTheme="majorBidi" w:cstheme="majorBidi"/>
                <w:bCs w:val="0"/>
                <w:i/>
                <w:noProof/>
                <w:spacing w:val="-2"/>
                <w:lang w:val="es-ES"/>
              </w:rPr>
            </w:pPr>
          </w:p>
        </w:tc>
        <w:tc>
          <w:tcPr>
            <w:tcW w:w="1770" w:type="dxa"/>
          </w:tcPr>
          <w:p w14:paraId="30418AD7" w14:textId="77777777" w:rsidR="00BD231D" w:rsidRPr="0083255A" w:rsidRDefault="00BD231D" w:rsidP="00BD231D">
            <w:pPr>
              <w:suppressAutoHyphens/>
              <w:ind w:left="41" w:right="-72"/>
              <w:rPr>
                <w:rFonts w:asciiTheme="majorBidi" w:hAnsiTheme="majorBidi" w:cstheme="majorBidi"/>
                <w:bCs w:val="0"/>
                <w:i/>
                <w:noProof/>
                <w:spacing w:val="-2"/>
                <w:lang w:val="es-ES"/>
              </w:rPr>
            </w:pPr>
          </w:p>
        </w:tc>
      </w:tr>
      <w:tr w:rsidR="00BD231D" w:rsidRPr="0083255A" w14:paraId="67147842" w14:textId="77777777" w:rsidTr="00223544">
        <w:tc>
          <w:tcPr>
            <w:tcW w:w="630" w:type="dxa"/>
          </w:tcPr>
          <w:p w14:paraId="6781BBAE" w14:textId="32A0071A" w:rsidR="00BD231D" w:rsidRPr="0083255A" w:rsidRDefault="00BD231D" w:rsidP="00BD231D">
            <w:pPr>
              <w:suppressAutoHyphens/>
              <w:ind w:right="-72"/>
              <w:jc w:val="center"/>
              <w:rPr>
                <w:rFonts w:asciiTheme="majorBidi" w:hAnsiTheme="majorBidi" w:cstheme="majorBidi"/>
                <w:bCs w:val="0"/>
                <w:i/>
                <w:noProof/>
                <w:spacing w:val="-2"/>
                <w:lang w:val="es-ES"/>
              </w:rPr>
            </w:pPr>
            <w:r w:rsidRPr="0083255A">
              <w:rPr>
                <w:rFonts w:asciiTheme="majorBidi" w:hAnsiTheme="majorBidi" w:cstheme="majorBidi"/>
                <w:bCs w:val="0"/>
                <w:i/>
                <w:noProof/>
                <w:spacing w:val="-2"/>
                <w:lang w:val="es-ES"/>
              </w:rPr>
              <w:t>10.</w:t>
            </w:r>
          </w:p>
        </w:tc>
        <w:tc>
          <w:tcPr>
            <w:tcW w:w="3780" w:type="dxa"/>
          </w:tcPr>
          <w:p w14:paraId="7709E51D" w14:textId="1A401722" w:rsidR="00BD231D" w:rsidRPr="0083255A" w:rsidRDefault="00BD231D" w:rsidP="00BD231D">
            <w:pPr>
              <w:suppressAutoHyphens/>
              <w:ind w:left="41" w:right="-72"/>
              <w:rPr>
                <w:rFonts w:asciiTheme="majorBidi" w:hAnsiTheme="majorBidi" w:cstheme="majorBidi"/>
                <w:bCs w:val="0"/>
                <w:i/>
                <w:noProof/>
                <w:spacing w:val="-2"/>
                <w:lang w:val="es-ES"/>
              </w:rPr>
            </w:pPr>
            <w:r w:rsidRPr="0083255A">
              <w:rPr>
                <w:rFonts w:asciiTheme="majorBidi" w:hAnsiTheme="majorBidi" w:cstheme="majorBidi"/>
                <w:bCs w:val="0"/>
                <w:i/>
                <w:noProof/>
                <w:spacing w:val="-2"/>
                <w:lang w:val="es-ES"/>
              </w:rPr>
              <w:t>[Especialista Ambiental]</w:t>
            </w:r>
          </w:p>
        </w:tc>
        <w:tc>
          <w:tcPr>
            <w:tcW w:w="2730" w:type="dxa"/>
          </w:tcPr>
          <w:p w14:paraId="51A780BF" w14:textId="77777777" w:rsidR="00BD231D" w:rsidRPr="0083255A" w:rsidRDefault="00BD231D" w:rsidP="00BD231D">
            <w:pPr>
              <w:suppressAutoHyphens/>
              <w:ind w:left="41" w:right="-72"/>
              <w:rPr>
                <w:rFonts w:asciiTheme="majorBidi" w:hAnsiTheme="majorBidi" w:cstheme="majorBidi"/>
                <w:bCs w:val="0"/>
                <w:i/>
                <w:noProof/>
                <w:spacing w:val="-2"/>
                <w:lang w:val="es-ES"/>
              </w:rPr>
            </w:pPr>
          </w:p>
        </w:tc>
        <w:tc>
          <w:tcPr>
            <w:tcW w:w="1770" w:type="dxa"/>
          </w:tcPr>
          <w:p w14:paraId="2202F8EE" w14:textId="77777777" w:rsidR="00BD231D" w:rsidRPr="0083255A" w:rsidRDefault="00BD231D" w:rsidP="00BD231D">
            <w:pPr>
              <w:suppressAutoHyphens/>
              <w:ind w:left="41" w:right="-72"/>
              <w:rPr>
                <w:rFonts w:asciiTheme="majorBidi" w:hAnsiTheme="majorBidi" w:cstheme="majorBidi"/>
                <w:bCs w:val="0"/>
                <w:i/>
                <w:noProof/>
                <w:spacing w:val="-2"/>
                <w:lang w:val="es-ES"/>
              </w:rPr>
            </w:pPr>
          </w:p>
        </w:tc>
      </w:tr>
      <w:tr w:rsidR="00BD231D" w:rsidRPr="00484836" w14:paraId="2F6B7E4B" w14:textId="77777777" w:rsidTr="00223544">
        <w:tc>
          <w:tcPr>
            <w:tcW w:w="630" w:type="dxa"/>
          </w:tcPr>
          <w:p w14:paraId="175665DA" w14:textId="06D9AC6A" w:rsidR="00BD231D" w:rsidRPr="0083255A" w:rsidRDefault="00BD231D" w:rsidP="00BD231D">
            <w:pPr>
              <w:suppressAutoHyphens/>
              <w:ind w:right="-72"/>
              <w:jc w:val="center"/>
              <w:rPr>
                <w:rFonts w:asciiTheme="majorBidi" w:hAnsiTheme="majorBidi" w:cstheme="majorBidi"/>
                <w:bCs w:val="0"/>
                <w:i/>
                <w:noProof/>
                <w:spacing w:val="-2"/>
                <w:lang w:val="es-ES"/>
              </w:rPr>
            </w:pPr>
            <w:r w:rsidRPr="0083255A">
              <w:rPr>
                <w:rFonts w:asciiTheme="majorBidi" w:hAnsiTheme="majorBidi" w:cstheme="majorBidi"/>
                <w:bCs w:val="0"/>
                <w:i/>
                <w:noProof/>
                <w:spacing w:val="-2"/>
                <w:lang w:val="es-ES"/>
              </w:rPr>
              <w:t>11.</w:t>
            </w:r>
          </w:p>
        </w:tc>
        <w:tc>
          <w:tcPr>
            <w:tcW w:w="3780" w:type="dxa"/>
          </w:tcPr>
          <w:p w14:paraId="688E28EB" w14:textId="43566A8E" w:rsidR="00BD231D" w:rsidRPr="0083255A" w:rsidRDefault="00BD231D" w:rsidP="00BD231D">
            <w:pPr>
              <w:suppressAutoHyphens/>
              <w:ind w:left="41" w:right="-72"/>
              <w:rPr>
                <w:rFonts w:asciiTheme="majorBidi" w:hAnsiTheme="majorBidi" w:cstheme="majorBidi"/>
                <w:bCs w:val="0"/>
                <w:i/>
                <w:noProof/>
                <w:spacing w:val="-2"/>
                <w:lang w:val="es-ES"/>
              </w:rPr>
            </w:pPr>
            <w:r w:rsidRPr="0083255A">
              <w:rPr>
                <w:rFonts w:asciiTheme="majorBidi" w:hAnsiTheme="majorBidi" w:cstheme="majorBidi"/>
                <w:bCs w:val="0"/>
                <w:i/>
                <w:noProof/>
                <w:spacing w:val="-2"/>
                <w:lang w:val="es-ES"/>
              </w:rPr>
              <w:t>[Especialista en salud y Seguridad]</w:t>
            </w:r>
          </w:p>
        </w:tc>
        <w:tc>
          <w:tcPr>
            <w:tcW w:w="2730" w:type="dxa"/>
          </w:tcPr>
          <w:p w14:paraId="30C4BF93" w14:textId="77777777" w:rsidR="00BD231D" w:rsidRPr="0083255A" w:rsidRDefault="00BD231D" w:rsidP="00BD231D">
            <w:pPr>
              <w:suppressAutoHyphens/>
              <w:ind w:left="41" w:right="-72"/>
              <w:rPr>
                <w:rFonts w:asciiTheme="majorBidi" w:hAnsiTheme="majorBidi" w:cstheme="majorBidi"/>
                <w:bCs w:val="0"/>
                <w:i/>
                <w:noProof/>
                <w:spacing w:val="-2"/>
                <w:lang w:val="es-ES"/>
              </w:rPr>
            </w:pPr>
          </w:p>
        </w:tc>
        <w:tc>
          <w:tcPr>
            <w:tcW w:w="1770" w:type="dxa"/>
          </w:tcPr>
          <w:p w14:paraId="06F63C14" w14:textId="77777777" w:rsidR="00BD231D" w:rsidRPr="0083255A" w:rsidRDefault="00BD231D" w:rsidP="00BD231D">
            <w:pPr>
              <w:suppressAutoHyphens/>
              <w:ind w:left="41" w:right="-72"/>
              <w:rPr>
                <w:rFonts w:asciiTheme="majorBidi" w:hAnsiTheme="majorBidi" w:cstheme="majorBidi"/>
                <w:bCs w:val="0"/>
                <w:i/>
                <w:noProof/>
                <w:spacing w:val="-2"/>
                <w:lang w:val="es-ES"/>
              </w:rPr>
            </w:pPr>
          </w:p>
        </w:tc>
      </w:tr>
      <w:tr w:rsidR="00BD231D" w:rsidRPr="0083255A" w14:paraId="65B24176" w14:textId="77777777" w:rsidTr="00223544">
        <w:tc>
          <w:tcPr>
            <w:tcW w:w="630" w:type="dxa"/>
          </w:tcPr>
          <w:p w14:paraId="49D8D179" w14:textId="1DDE47F8" w:rsidR="00BD231D" w:rsidRPr="0083255A" w:rsidRDefault="00BD231D" w:rsidP="00BD231D">
            <w:pPr>
              <w:suppressAutoHyphens/>
              <w:ind w:right="-72"/>
              <w:jc w:val="center"/>
              <w:rPr>
                <w:rFonts w:asciiTheme="majorBidi" w:hAnsiTheme="majorBidi" w:cstheme="majorBidi"/>
                <w:bCs w:val="0"/>
                <w:i/>
                <w:noProof/>
                <w:spacing w:val="-2"/>
                <w:lang w:val="es-ES"/>
              </w:rPr>
            </w:pPr>
            <w:r w:rsidRPr="0083255A">
              <w:rPr>
                <w:rFonts w:asciiTheme="majorBidi" w:hAnsiTheme="majorBidi" w:cstheme="majorBidi"/>
                <w:bCs w:val="0"/>
                <w:i/>
                <w:noProof/>
                <w:spacing w:val="-2"/>
                <w:lang w:val="es-ES"/>
              </w:rPr>
              <w:t>12.</w:t>
            </w:r>
          </w:p>
        </w:tc>
        <w:tc>
          <w:tcPr>
            <w:tcW w:w="3780" w:type="dxa"/>
          </w:tcPr>
          <w:p w14:paraId="1DE8DAB6" w14:textId="036EC56E" w:rsidR="00BD231D" w:rsidRPr="0083255A" w:rsidRDefault="00BD231D" w:rsidP="00BD231D">
            <w:pPr>
              <w:suppressAutoHyphens/>
              <w:ind w:left="41" w:right="-72"/>
              <w:rPr>
                <w:rFonts w:asciiTheme="majorBidi" w:hAnsiTheme="majorBidi" w:cstheme="majorBidi"/>
                <w:bCs w:val="0"/>
                <w:i/>
                <w:noProof/>
                <w:spacing w:val="-2"/>
                <w:lang w:val="es-ES"/>
              </w:rPr>
            </w:pPr>
            <w:r w:rsidRPr="0083255A">
              <w:rPr>
                <w:rFonts w:asciiTheme="majorBidi" w:hAnsiTheme="majorBidi" w:cstheme="majorBidi"/>
                <w:bCs w:val="0"/>
                <w:i/>
                <w:noProof/>
                <w:spacing w:val="-2"/>
                <w:lang w:val="es-ES"/>
              </w:rPr>
              <w:t>[Especialista Social]</w:t>
            </w:r>
          </w:p>
        </w:tc>
        <w:tc>
          <w:tcPr>
            <w:tcW w:w="2730" w:type="dxa"/>
          </w:tcPr>
          <w:p w14:paraId="091B4419" w14:textId="77777777" w:rsidR="00BD231D" w:rsidRPr="0083255A" w:rsidRDefault="00BD231D" w:rsidP="00BD231D">
            <w:pPr>
              <w:suppressAutoHyphens/>
              <w:ind w:left="41" w:right="-72"/>
              <w:rPr>
                <w:rFonts w:asciiTheme="majorBidi" w:hAnsiTheme="majorBidi" w:cstheme="majorBidi"/>
                <w:bCs w:val="0"/>
                <w:i/>
                <w:noProof/>
                <w:spacing w:val="-2"/>
                <w:lang w:val="es-ES"/>
              </w:rPr>
            </w:pPr>
          </w:p>
        </w:tc>
        <w:tc>
          <w:tcPr>
            <w:tcW w:w="1770" w:type="dxa"/>
          </w:tcPr>
          <w:p w14:paraId="76102D99" w14:textId="77777777" w:rsidR="00BD231D" w:rsidRPr="0083255A" w:rsidRDefault="00BD231D" w:rsidP="00BD231D">
            <w:pPr>
              <w:suppressAutoHyphens/>
              <w:ind w:left="41" w:right="-72"/>
              <w:rPr>
                <w:rFonts w:asciiTheme="majorBidi" w:hAnsiTheme="majorBidi" w:cstheme="majorBidi"/>
                <w:bCs w:val="0"/>
                <w:i/>
                <w:noProof/>
                <w:spacing w:val="-2"/>
                <w:lang w:val="es-ES"/>
              </w:rPr>
            </w:pPr>
          </w:p>
        </w:tc>
      </w:tr>
      <w:tr w:rsidR="00BD231D" w:rsidRPr="00484836" w14:paraId="0417031B" w14:textId="77777777" w:rsidTr="00223544">
        <w:tc>
          <w:tcPr>
            <w:tcW w:w="630" w:type="dxa"/>
          </w:tcPr>
          <w:p w14:paraId="028647E1" w14:textId="6B0A0EAE" w:rsidR="00BD231D" w:rsidRPr="0083255A" w:rsidRDefault="00BD231D" w:rsidP="00BD231D">
            <w:pPr>
              <w:suppressAutoHyphens/>
              <w:ind w:right="-72"/>
              <w:jc w:val="center"/>
              <w:rPr>
                <w:rFonts w:asciiTheme="majorBidi" w:hAnsiTheme="majorBidi" w:cstheme="majorBidi"/>
                <w:bCs w:val="0"/>
                <w:i/>
                <w:noProof/>
                <w:spacing w:val="-2"/>
                <w:lang w:val="es-ES"/>
              </w:rPr>
            </w:pPr>
            <w:r w:rsidRPr="0083255A">
              <w:rPr>
                <w:rFonts w:asciiTheme="majorBidi" w:hAnsiTheme="majorBidi" w:cstheme="majorBidi"/>
                <w:bCs w:val="0"/>
                <w:i/>
                <w:noProof/>
                <w:spacing w:val="-2"/>
                <w:lang w:val="es-ES"/>
              </w:rPr>
              <w:t>13.</w:t>
            </w:r>
          </w:p>
        </w:tc>
        <w:tc>
          <w:tcPr>
            <w:tcW w:w="3780" w:type="dxa"/>
          </w:tcPr>
          <w:p w14:paraId="74802773" w14:textId="2841C05F" w:rsidR="00BD231D" w:rsidRPr="0083255A" w:rsidRDefault="00BD231D" w:rsidP="00BD231D">
            <w:pPr>
              <w:suppressAutoHyphens/>
              <w:ind w:left="41" w:right="-72"/>
              <w:rPr>
                <w:rFonts w:asciiTheme="majorBidi" w:hAnsiTheme="majorBidi" w:cstheme="majorBidi"/>
                <w:bCs w:val="0"/>
                <w:i/>
                <w:noProof/>
                <w:spacing w:val="-2"/>
                <w:lang w:val="es-ES"/>
              </w:rPr>
            </w:pPr>
            <w:r w:rsidRPr="0083255A">
              <w:rPr>
                <w:rFonts w:asciiTheme="majorBidi" w:hAnsiTheme="majorBidi" w:cstheme="majorBidi"/>
                <w:bCs w:val="0"/>
                <w:i/>
                <w:noProof/>
                <w:spacing w:val="-2"/>
                <w:lang w:val="es-ES"/>
              </w:rPr>
              <w:t>Gerente de Topografía y Mediciones</w:t>
            </w:r>
          </w:p>
        </w:tc>
        <w:tc>
          <w:tcPr>
            <w:tcW w:w="2730" w:type="dxa"/>
          </w:tcPr>
          <w:p w14:paraId="73766721" w14:textId="77777777" w:rsidR="00BD231D" w:rsidRPr="0083255A" w:rsidRDefault="00BD231D" w:rsidP="00BD231D">
            <w:pPr>
              <w:suppressAutoHyphens/>
              <w:ind w:left="41" w:right="-72"/>
              <w:rPr>
                <w:rFonts w:asciiTheme="majorBidi" w:hAnsiTheme="majorBidi" w:cstheme="majorBidi"/>
                <w:bCs w:val="0"/>
                <w:i/>
                <w:noProof/>
                <w:spacing w:val="-2"/>
                <w:lang w:val="es-ES"/>
              </w:rPr>
            </w:pPr>
          </w:p>
        </w:tc>
        <w:tc>
          <w:tcPr>
            <w:tcW w:w="1770" w:type="dxa"/>
          </w:tcPr>
          <w:p w14:paraId="205F539A" w14:textId="77777777" w:rsidR="00BD231D" w:rsidRPr="0083255A" w:rsidRDefault="00BD231D" w:rsidP="00BD231D">
            <w:pPr>
              <w:suppressAutoHyphens/>
              <w:ind w:left="41" w:right="-72"/>
              <w:rPr>
                <w:rFonts w:asciiTheme="majorBidi" w:hAnsiTheme="majorBidi" w:cstheme="majorBidi"/>
                <w:bCs w:val="0"/>
                <w:i/>
                <w:noProof/>
                <w:spacing w:val="-2"/>
                <w:lang w:val="es-ES"/>
              </w:rPr>
            </w:pPr>
          </w:p>
        </w:tc>
      </w:tr>
      <w:tr w:rsidR="00BD231D" w:rsidRPr="00484836" w14:paraId="12B9F7AD" w14:textId="77777777" w:rsidTr="00223544">
        <w:tc>
          <w:tcPr>
            <w:tcW w:w="630" w:type="dxa"/>
          </w:tcPr>
          <w:p w14:paraId="01DED337" w14:textId="2E5B9942" w:rsidR="00BD231D" w:rsidRPr="0083255A" w:rsidRDefault="00BD231D" w:rsidP="00BD231D">
            <w:pPr>
              <w:suppressAutoHyphens/>
              <w:ind w:right="-72"/>
              <w:jc w:val="center"/>
              <w:rPr>
                <w:rFonts w:asciiTheme="majorBidi" w:hAnsiTheme="majorBidi" w:cstheme="majorBidi"/>
                <w:bCs w:val="0"/>
                <w:i/>
                <w:noProof/>
                <w:spacing w:val="-2"/>
                <w:lang w:val="es-ES"/>
              </w:rPr>
            </w:pPr>
            <w:r w:rsidRPr="0083255A">
              <w:rPr>
                <w:rFonts w:asciiTheme="majorBidi" w:hAnsiTheme="majorBidi" w:cstheme="majorBidi"/>
                <w:bCs w:val="0"/>
                <w:i/>
                <w:noProof/>
                <w:spacing w:val="-2"/>
                <w:lang w:val="es-ES"/>
              </w:rPr>
              <w:t>14.</w:t>
            </w:r>
          </w:p>
        </w:tc>
        <w:tc>
          <w:tcPr>
            <w:tcW w:w="3780" w:type="dxa"/>
          </w:tcPr>
          <w:p w14:paraId="5C59A57E" w14:textId="5CD37E56" w:rsidR="00BD231D" w:rsidRPr="0083255A" w:rsidRDefault="00BD231D" w:rsidP="00BD231D">
            <w:pPr>
              <w:suppressAutoHyphens/>
              <w:spacing w:before="80" w:after="80"/>
              <w:rPr>
                <w:b/>
                <w:bCs w:val="0"/>
                <w:spacing w:val="-2"/>
                <w:sz w:val="20"/>
                <w:lang w:val="es-ES"/>
              </w:rPr>
            </w:pPr>
            <w:r w:rsidRPr="0083255A">
              <w:rPr>
                <w:rFonts w:asciiTheme="majorBidi" w:hAnsiTheme="majorBidi" w:cstheme="majorBidi"/>
                <w:bCs w:val="0"/>
                <w:i/>
                <w:noProof/>
                <w:spacing w:val="-2"/>
                <w:lang w:val="es-ES"/>
              </w:rPr>
              <w:t>[Expertos en Explotación sexual, Abuso Sexual y Acoso Sexual]</w:t>
            </w:r>
          </w:p>
          <w:p w14:paraId="762EBBAC" w14:textId="2AC8E3D9" w:rsidR="00BD231D" w:rsidRPr="0083255A" w:rsidRDefault="00BD231D" w:rsidP="00BD231D">
            <w:pPr>
              <w:suppressAutoHyphens/>
              <w:ind w:left="41" w:right="-72"/>
              <w:rPr>
                <w:rFonts w:asciiTheme="majorBidi" w:hAnsiTheme="majorBidi" w:cstheme="majorBidi"/>
                <w:bCs w:val="0"/>
                <w:i/>
                <w:noProof/>
                <w:spacing w:val="-2"/>
                <w:lang w:val="es-ES"/>
              </w:rPr>
            </w:pPr>
            <w:r w:rsidRPr="0083255A">
              <w:rPr>
                <w:bCs w:val="0"/>
                <w:i/>
                <w:iCs/>
                <w:spacing w:val="-2"/>
                <w:sz w:val="20"/>
                <w:lang w:val="es-ES"/>
              </w:rPr>
              <w:t xml:space="preserve">[Cuando se evalúa que los riesgos EAS del proyecto son sustanciales o altos, el Personal </w:t>
            </w:r>
            <w:r w:rsidRPr="0083255A">
              <w:rPr>
                <w:bCs w:val="0"/>
                <w:i/>
                <w:iCs/>
                <w:spacing w:val="-2"/>
                <w:sz w:val="20"/>
                <w:lang w:val="es-ES"/>
              </w:rPr>
              <w:lastRenderedPageBreak/>
              <w:t>Clave debe incluir un experto (s) con experiencia relevante en el tratamiento de casos de explotación sexual, abuso sexual y acoso sexual</w:t>
            </w:r>
            <w:r w:rsidRPr="0083255A">
              <w:rPr>
                <w:rFonts w:asciiTheme="majorBidi" w:hAnsiTheme="majorBidi" w:cstheme="majorBidi"/>
                <w:bCs w:val="0"/>
                <w:i/>
                <w:noProof/>
                <w:spacing w:val="-2"/>
                <w:lang w:val="es-ES"/>
              </w:rPr>
              <w:t>]]</w:t>
            </w:r>
          </w:p>
        </w:tc>
        <w:tc>
          <w:tcPr>
            <w:tcW w:w="2730" w:type="dxa"/>
          </w:tcPr>
          <w:p w14:paraId="79E2B1B6" w14:textId="77777777" w:rsidR="00BD231D" w:rsidRPr="0083255A" w:rsidRDefault="00BD231D" w:rsidP="00BD231D">
            <w:pPr>
              <w:suppressAutoHyphens/>
              <w:ind w:left="41" w:right="-72"/>
              <w:rPr>
                <w:rFonts w:asciiTheme="majorBidi" w:hAnsiTheme="majorBidi" w:cstheme="majorBidi"/>
                <w:bCs w:val="0"/>
                <w:i/>
                <w:noProof/>
                <w:spacing w:val="-2"/>
                <w:lang w:val="es-ES"/>
              </w:rPr>
            </w:pPr>
          </w:p>
        </w:tc>
        <w:tc>
          <w:tcPr>
            <w:tcW w:w="1770" w:type="dxa"/>
          </w:tcPr>
          <w:p w14:paraId="08C8999E" w14:textId="77777777" w:rsidR="00BD231D" w:rsidRPr="0083255A" w:rsidRDefault="00BD231D" w:rsidP="00BD231D">
            <w:pPr>
              <w:suppressAutoHyphens/>
              <w:ind w:left="41" w:right="-72"/>
              <w:rPr>
                <w:rFonts w:asciiTheme="majorBidi" w:hAnsiTheme="majorBidi" w:cstheme="majorBidi"/>
                <w:bCs w:val="0"/>
                <w:i/>
                <w:noProof/>
                <w:spacing w:val="-2"/>
                <w:lang w:val="es-ES"/>
              </w:rPr>
            </w:pPr>
          </w:p>
        </w:tc>
      </w:tr>
      <w:tr w:rsidR="00BD231D" w:rsidRPr="00484836" w14:paraId="0BEB5B36" w14:textId="77777777" w:rsidTr="00223544">
        <w:tc>
          <w:tcPr>
            <w:tcW w:w="630" w:type="dxa"/>
          </w:tcPr>
          <w:p w14:paraId="035F60F2" w14:textId="7A9A246E" w:rsidR="00BD231D" w:rsidRPr="0083255A" w:rsidRDefault="00BD231D" w:rsidP="00BD231D">
            <w:pPr>
              <w:suppressAutoHyphens/>
              <w:ind w:right="-72"/>
              <w:jc w:val="center"/>
              <w:rPr>
                <w:rFonts w:asciiTheme="majorBidi" w:hAnsiTheme="majorBidi" w:cstheme="majorBidi"/>
                <w:bCs w:val="0"/>
                <w:i/>
                <w:noProof/>
                <w:spacing w:val="-2"/>
                <w:lang w:val="es-ES"/>
              </w:rPr>
            </w:pPr>
            <w:r w:rsidRPr="0083255A">
              <w:rPr>
                <w:rFonts w:asciiTheme="majorBidi" w:hAnsiTheme="majorBidi" w:cstheme="majorBidi"/>
                <w:bCs w:val="0"/>
                <w:i/>
                <w:noProof/>
                <w:spacing w:val="-2"/>
                <w:lang w:val="es-ES"/>
              </w:rPr>
              <w:t>15.</w:t>
            </w:r>
          </w:p>
        </w:tc>
        <w:tc>
          <w:tcPr>
            <w:tcW w:w="3780" w:type="dxa"/>
          </w:tcPr>
          <w:p w14:paraId="7D16E71F" w14:textId="74B52FE7" w:rsidR="00BD231D" w:rsidRPr="0083255A" w:rsidRDefault="00BD231D" w:rsidP="00BD231D">
            <w:pPr>
              <w:suppressAutoHyphens/>
              <w:ind w:left="41" w:right="-72"/>
              <w:rPr>
                <w:rFonts w:asciiTheme="majorBidi" w:hAnsiTheme="majorBidi" w:cstheme="majorBidi"/>
                <w:bCs w:val="0"/>
                <w:i/>
                <w:noProof/>
                <w:spacing w:val="-2"/>
                <w:lang w:val="es-ES"/>
              </w:rPr>
            </w:pPr>
            <w:r w:rsidRPr="0083255A">
              <w:rPr>
                <w:rFonts w:asciiTheme="majorBidi" w:hAnsiTheme="majorBidi" w:cstheme="majorBidi"/>
                <w:bCs w:val="0"/>
                <w:i/>
                <w:noProof/>
                <w:spacing w:val="-2"/>
                <w:lang w:val="es-ES"/>
              </w:rPr>
              <w:t>[Modifique / agregue otros especialistas como sea necesario]</w:t>
            </w:r>
          </w:p>
        </w:tc>
        <w:tc>
          <w:tcPr>
            <w:tcW w:w="2730" w:type="dxa"/>
          </w:tcPr>
          <w:p w14:paraId="72AD8DD7" w14:textId="77777777" w:rsidR="00BD231D" w:rsidRPr="0083255A" w:rsidRDefault="00BD231D" w:rsidP="00BD231D">
            <w:pPr>
              <w:suppressAutoHyphens/>
              <w:ind w:left="41" w:right="-72"/>
              <w:rPr>
                <w:rFonts w:asciiTheme="majorBidi" w:hAnsiTheme="majorBidi" w:cstheme="majorBidi"/>
                <w:bCs w:val="0"/>
                <w:i/>
                <w:noProof/>
                <w:spacing w:val="-2"/>
                <w:lang w:val="es-ES"/>
              </w:rPr>
            </w:pPr>
          </w:p>
        </w:tc>
        <w:tc>
          <w:tcPr>
            <w:tcW w:w="1770" w:type="dxa"/>
          </w:tcPr>
          <w:p w14:paraId="07275B6F" w14:textId="77777777" w:rsidR="00BD231D" w:rsidRPr="0083255A" w:rsidRDefault="00BD231D" w:rsidP="00BD231D">
            <w:pPr>
              <w:suppressAutoHyphens/>
              <w:ind w:left="41" w:right="-72"/>
              <w:rPr>
                <w:rFonts w:asciiTheme="majorBidi" w:hAnsiTheme="majorBidi" w:cstheme="majorBidi"/>
                <w:bCs w:val="0"/>
                <w:i/>
                <w:noProof/>
                <w:spacing w:val="-2"/>
                <w:lang w:val="es-ES"/>
              </w:rPr>
            </w:pPr>
          </w:p>
        </w:tc>
      </w:tr>
    </w:tbl>
    <w:p w14:paraId="255EBCAD" w14:textId="77777777" w:rsidR="009C0D8C" w:rsidRPr="0083255A" w:rsidRDefault="009C0D8C" w:rsidP="009C0D8C">
      <w:pPr>
        <w:pStyle w:val="BodyText3"/>
        <w:suppressAutoHyphens/>
        <w:ind w:left="180" w:right="288"/>
        <w:rPr>
          <w:rStyle w:val="Table"/>
          <w:rFonts w:ascii="Times New Roman" w:hAnsi="Times New Roman"/>
          <w:i w:val="0"/>
          <w:spacing w:val="-2"/>
          <w:lang w:val="es-ES"/>
        </w:rPr>
      </w:pPr>
    </w:p>
    <w:p w14:paraId="45C33C20" w14:textId="77777777" w:rsidR="009C0D8C" w:rsidRPr="0083255A" w:rsidRDefault="009C0D8C" w:rsidP="009C0D8C">
      <w:pPr>
        <w:pStyle w:val="SectionVHeader"/>
        <w:ind w:left="180"/>
        <w:jc w:val="left"/>
        <w:rPr>
          <w:rFonts w:ascii="Times New Roman" w:hAnsi="Times New Roman"/>
          <w:sz w:val="20"/>
          <w:lang w:val="es-ES"/>
        </w:rPr>
      </w:pPr>
      <w:r w:rsidRPr="0083255A">
        <w:rPr>
          <w:rFonts w:ascii="Times New Roman" w:hAnsi="Times New Roman"/>
          <w:sz w:val="20"/>
          <w:lang w:val="es-ES"/>
        </w:rPr>
        <w:br w:type="page"/>
      </w:r>
    </w:p>
    <w:p w14:paraId="6DE6817F" w14:textId="669F9291" w:rsidR="009C0D8C" w:rsidRPr="0083255A" w:rsidRDefault="009C0D8C" w:rsidP="009F3FC5">
      <w:pPr>
        <w:pStyle w:val="Head42"/>
        <w:jc w:val="center"/>
        <w:rPr>
          <w:sz w:val="36"/>
          <w:szCs w:val="36"/>
          <w:lang w:val="es-ES"/>
        </w:rPr>
      </w:pPr>
      <w:bookmarkStart w:id="552" w:name="_Toc38190372"/>
      <w:bookmarkStart w:id="553" w:name="_Toc124769157"/>
      <w:r w:rsidRPr="0083255A">
        <w:rPr>
          <w:sz w:val="36"/>
          <w:szCs w:val="36"/>
          <w:lang w:val="es-ES"/>
        </w:rPr>
        <w:lastRenderedPageBreak/>
        <w:t>Formulario PER – 2</w:t>
      </w:r>
      <w:bookmarkEnd w:id="552"/>
      <w:r w:rsidRPr="0083255A">
        <w:rPr>
          <w:sz w:val="36"/>
          <w:szCs w:val="36"/>
          <w:lang w:val="es-ES"/>
        </w:rPr>
        <w:t xml:space="preserve"> </w:t>
      </w:r>
      <w:r w:rsidR="009F3FC5" w:rsidRPr="0083255A">
        <w:rPr>
          <w:sz w:val="36"/>
          <w:szCs w:val="36"/>
          <w:lang w:val="es-ES"/>
        </w:rPr>
        <w:br/>
      </w:r>
      <w:bookmarkStart w:id="554" w:name="_Toc38190373"/>
      <w:r w:rsidR="008974C6">
        <w:rPr>
          <w:sz w:val="36"/>
          <w:szCs w:val="36"/>
          <w:lang w:val="es-ES"/>
        </w:rPr>
        <w:t>CV</w:t>
      </w:r>
      <w:r w:rsidRPr="0083255A">
        <w:rPr>
          <w:sz w:val="36"/>
          <w:szCs w:val="36"/>
          <w:lang w:val="es-ES"/>
        </w:rPr>
        <w:t xml:space="preserve"> </w:t>
      </w:r>
      <w:r w:rsidR="00F10D73" w:rsidRPr="0083255A">
        <w:rPr>
          <w:sz w:val="36"/>
          <w:szCs w:val="36"/>
          <w:lang w:val="es-ES"/>
        </w:rPr>
        <w:t xml:space="preserve">y Declaración </w:t>
      </w:r>
      <w:r w:rsidR="008F50F0" w:rsidRPr="0083255A">
        <w:rPr>
          <w:sz w:val="36"/>
          <w:szCs w:val="36"/>
          <w:lang w:val="es-ES"/>
        </w:rPr>
        <w:t xml:space="preserve">del </w:t>
      </w:r>
      <w:r w:rsidR="00F10D73" w:rsidRPr="0083255A">
        <w:rPr>
          <w:sz w:val="36"/>
          <w:szCs w:val="36"/>
          <w:lang w:val="es-ES"/>
        </w:rPr>
        <w:t xml:space="preserve">Representante del </w:t>
      </w:r>
      <w:r w:rsidR="00A310FC" w:rsidRPr="0083255A">
        <w:rPr>
          <w:sz w:val="36"/>
          <w:szCs w:val="36"/>
          <w:lang w:val="es-ES"/>
        </w:rPr>
        <w:t>Contratista</w:t>
      </w:r>
      <w:r w:rsidR="00F10D73" w:rsidRPr="0083255A">
        <w:rPr>
          <w:sz w:val="36"/>
          <w:szCs w:val="36"/>
          <w:lang w:val="es-ES"/>
        </w:rPr>
        <w:t xml:space="preserve"> y el </w:t>
      </w:r>
      <w:r w:rsidR="00A310FC" w:rsidRPr="0083255A">
        <w:rPr>
          <w:sz w:val="36"/>
          <w:szCs w:val="36"/>
          <w:lang w:val="es-ES"/>
        </w:rPr>
        <w:t>P</w:t>
      </w:r>
      <w:r w:rsidR="00F10D73" w:rsidRPr="0083255A">
        <w:rPr>
          <w:sz w:val="36"/>
          <w:szCs w:val="36"/>
          <w:lang w:val="es-ES"/>
        </w:rPr>
        <w:t>ersonal Clave</w:t>
      </w:r>
      <w:bookmarkEnd w:id="553"/>
      <w:bookmarkEnd w:id="554"/>
    </w:p>
    <w:p w14:paraId="3F02D83A" w14:textId="77777777" w:rsidR="009C0D8C" w:rsidRPr="0083255A" w:rsidRDefault="009C0D8C" w:rsidP="009C0D8C">
      <w:pPr>
        <w:rPr>
          <w:b/>
          <w:sz w:val="28"/>
          <w:szCs w:val="28"/>
          <w:lang w:val="es-ES"/>
        </w:rPr>
      </w:pPr>
    </w:p>
    <w:tbl>
      <w:tblPr>
        <w:tblStyle w:val="TableGrid"/>
        <w:tblW w:w="9527" w:type="dxa"/>
        <w:tblInd w:w="-318" w:type="dxa"/>
        <w:tblLook w:val="04A0" w:firstRow="1" w:lastRow="0" w:firstColumn="1" w:lastColumn="0" w:noHBand="0" w:noVBand="1"/>
      </w:tblPr>
      <w:tblGrid>
        <w:gridCol w:w="9527"/>
      </w:tblGrid>
      <w:tr w:rsidR="00DF141D" w:rsidRPr="0083255A" w14:paraId="39FF0D4C" w14:textId="77777777" w:rsidTr="00A310FC">
        <w:tc>
          <w:tcPr>
            <w:tcW w:w="9527" w:type="dxa"/>
          </w:tcPr>
          <w:p w14:paraId="123F4932" w14:textId="772A6F17" w:rsidR="00B0753E" w:rsidRPr="0083255A" w:rsidRDefault="00B0753E" w:rsidP="00D01818">
            <w:pPr>
              <w:rPr>
                <w:rStyle w:val="Table"/>
                <w:rFonts w:ascii="Times New Roman" w:hAnsi="Times New Roman"/>
                <w:b/>
                <w:iCs/>
                <w:spacing w:val="-2"/>
                <w:sz w:val="24"/>
                <w:lang w:val="es-ES"/>
              </w:rPr>
            </w:pPr>
            <w:r w:rsidRPr="0083255A">
              <w:rPr>
                <w:rStyle w:val="Table"/>
                <w:rFonts w:ascii="Times New Roman" w:hAnsi="Times New Roman"/>
                <w:b/>
                <w:iCs/>
                <w:spacing w:val="-2"/>
                <w:sz w:val="24"/>
                <w:lang w:val="es-ES"/>
              </w:rPr>
              <w:t xml:space="preserve">Nombre del </w:t>
            </w:r>
            <w:r w:rsidR="00356DAE" w:rsidRPr="0083255A">
              <w:rPr>
                <w:rStyle w:val="Table"/>
                <w:rFonts w:ascii="Times New Roman" w:hAnsi="Times New Roman"/>
                <w:b/>
                <w:iCs/>
                <w:spacing w:val="-2"/>
                <w:sz w:val="24"/>
                <w:lang w:val="es-ES"/>
              </w:rPr>
              <w:t>Proponente</w:t>
            </w:r>
          </w:p>
          <w:p w14:paraId="20E7D151" w14:textId="77777777" w:rsidR="00B0753E" w:rsidRPr="0083255A" w:rsidRDefault="00B0753E" w:rsidP="00D01818">
            <w:pPr>
              <w:jc w:val="both"/>
              <w:rPr>
                <w:rStyle w:val="Table"/>
                <w:rFonts w:ascii="Times New Roman" w:hAnsi="Times New Roman"/>
                <w:b/>
                <w:iCs/>
                <w:spacing w:val="-2"/>
                <w:sz w:val="24"/>
                <w:lang w:val="es-ES"/>
              </w:rPr>
            </w:pPr>
          </w:p>
          <w:p w14:paraId="3E395F05" w14:textId="08ADE538" w:rsidR="00B0753E" w:rsidRPr="0083255A" w:rsidRDefault="00B0753E" w:rsidP="00D01818">
            <w:pPr>
              <w:jc w:val="both"/>
              <w:rPr>
                <w:rStyle w:val="Table"/>
                <w:rFonts w:ascii="Times New Roman" w:hAnsi="Times New Roman"/>
                <w:b/>
                <w:iCs/>
                <w:spacing w:val="-2"/>
                <w:sz w:val="24"/>
                <w:lang w:val="es-ES"/>
              </w:rPr>
            </w:pPr>
          </w:p>
        </w:tc>
      </w:tr>
    </w:tbl>
    <w:p w14:paraId="5F327651" w14:textId="77777777" w:rsidR="009C0D8C" w:rsidRPr="0083255A" w:rsidRDefault="009C0D8C" w:rsidP="009C0D8C">
      <w:pPr>
        <w:rPr>
          <w:lang w:val="es-ES"/>
        </w:rPr>
      </w:pPr>
    </w:p>
    <w:p w14:paraId="2DF1DAF7" w14:textId="77777777" w:rsidR="009C0D8C" w:rsidRPr="0083255A" w:rsidRDefault="009C0D8C" w:rsidP="009C0D8C">
      <w:pPr>
        <w:rPr>
          <w:rStyle w:val="Table"/>
          <w:rFonts w:ascii="Times New Roman" w:hAnsi="Times New Roman"/>
          <w:b/>
          <w:bCs w:val="0"/>
          <w:iCs/>
          <w:spacing w:val="-2"/>
          <w:sz w:val="24"/>
          <w:lang w:val="es-ES"/>
        </w:rPr>
      </w:pPr>
    </w:p>
    <w:tbl>
      <w:tblPr>
        <w:tblW w:w="9517" w:type="dxa"/>
        <w:jc w:val="center"/>
        <w:tblLayout w:type="fixed"/>
        <w:tblCellMar>
          <w:left w:w="72" w:type="dxa"/>
          <w:right w:w="72" w:type="dxa"/>
        </w:tblCellMar>
        <w:tblLook w:val="0000" w:firstRow="0" w:lastRow="0" w:firstColumn="0" w:lastColumn="0" w:noHBand="0" w:noVBand="0"/>
      </w:tblPr>
      <w:tblGrid>
        <w:gridCol w:w="1639"/>
        <w:gridCol w:w="4078"/>
        <w:gridCol w:w="20"/>
        <w:gridCol w:w="3780"/>
      </w:tblGrid>
      <w:tr w:rsidR="009C0D8C" w:rsidRPr="00484836" w14:paraId="0B0E631F" w14:textId="77777777" w:rsidTr="00A310FC">
        <w:trPr>
          <w:cantSplit/>
          <w:jc w:val="center"/>
        </w:trPr>
        <w:tc>
          <w:tcPr>
            <w:tcW w:w="9517" w:type="dxa"/>
            <w:gridSpan w:val="4"/>
            <w:tcBorders>
              <w:top w:val="double" w:sz="4" w:space="0" w:color="auto"/>
              <w:left w:val="double" w:sz="4" w:space="0" w:color="auto"/>
              <w:right w:val="double" w:sz="4" w:space="0" w:color="auto"/>
            </w:tcBorders>
          </w:tcPr>
          <w:p w14:paraId="326A11E5" w14:textId="3A3D4A2F" w:rsidR="009C0D8C" w:rsidRPr="0083255A" w:rsidRDefault="009C0D8C" w:rsidP="00D01818">
            <w:pPr>
              <w:rPr>
                <w:rStyle w:val="Table"/>
                <w:rFonts w:ascii="Times New Roman" w:hAnsi="Times New Roman"/>
                <w:b/>
                <w:bCs w:val="0"/>
                <w:iCs/>
                <w:spacing w:val="-2"/>
                <w:sz w:val="24"/>
                <w:lang w:val="es-ES"/>
              </w:rPr>
            </w:pPr>
            <w:r w:rsidRPr="0083255A">
              <w:rPr>
                <w:rStyle w:val="Table"/>
                <w:rFonts w:ascii="Times New Roman" w:hAnsi="Times New Roman"/>
                <w:b/>
                <w:bCs w:val="0"/>
                <w:iCs/>
                <w:spacing w:val="-2"/>
                <w:sz w:val="24"/>
                <w:lang w:val="es-ES"/>
              </w:rPr>
              <w:t>Cargo</w:t>
            </w:r>
            <w:r w:rsidR="00371503" w:rsidRPr="0083255A">
              <w:rPr>
                <w:rStyle w:val="Table"/>
                <w:rFonts w:ascii="Times New Roman" w:hAnsi="Times New Roman"/>
                <w:b/>
                <w:bCs w:val="0"/>
                <w:iCs/>
                <w:spacing w:val="-2"/>
                <w:sz w:val="24"/>
                <w:lang w:val="es-ES"/>
              </w:rPr>
              <w:t xml:space="preserve"> </w:t>
            </w:r>
            <w:r w:rsidR="00371503" w:rsidRPr="0083255A">
              <w:rPr>
                <w:rStyle w:val="Table"/>
                <w:rFonts w:ascii="Times New Roman" w:hAnsi="Times New Roman"/>
                <w:b/>
                <w:bCs w:val="0"/>
                <w:i/>
                <w:iCs/>
                <w:spacing w:val="-2"/>
                <w:sz w:val="24"/>
                <w:lang w:val="es-ES"/>
              </w:rPr>
              <w:t>[#1] [título del puesto según Formulario PER-1]</w:t>
            </w:r>
          </w:p>
          <w:p w14:paraId="2A3D41B4" w14:textId="77777777" w:rsidR="009C0D8C" w:rsidRPr="0083255A" w:rsidRDefault="009C0D8C" w:rsidP="00D01818">
            <w:pPr>
              <w:jc w:val="both"/>
              <w:rPr>
                <w:rStyle w:val="Table"/>
                <w:rFonts w:ascii="Times New Roman" w:hAnsi="Times New Roman"/>
                <w:b/>
                <w:bCs w:val="0"/>
                <w:iCs/>
                <w:spacing w:val="-2"/>
                <w:sz w:val="24"/>
                <w:lang w:val="es-ES"/>
              </w:rPr>
            </w:pPr>
          </w:p>
        </w:tc>
      </w:tr>
      <w:tr w:rsidR="009C0D8C" w:rsidRPr="0083255A" w14:paraId="795772FF" w14:textId="77777777" w:rsidTr="00A310FC">
        <w:trPr>
          <w:cantSplit/>
          <w:jc w:val="center"/>
        </w:trPr>
        <w:tc>
          <w:tcPr>
            <w:tcW w:w="1639" w:type="dxa"/>
            <w:tcBorders>
              <w:top w:val="single" w:sz="6" w:space="0" w:color="auto"/>
              <w:left w:val="double" w:sz="4" w:space="0" w:color="auto"/>
            </w:tcBorders>
          </w:tcPr>
          <w:p w14:paraId="41FD4FBD" w14:textId="77777777" w:rsidR="009C0D8C" w:rsidRPr="0083255A" w:rsidRDefault="009C0D8C" w:rsidP="00D01818">
            <w:pPr>
              <w:rPr>
                <w:rStyle w:val="Table"/>
                <w:rFonts w:ascii="Times New Roman" w:hAnsi="Times New Roman"/>
                <w:b/>
                <w:bCs w:val="0"/>
                <w:iCs/>
                <w:spacing w:val="-2"/>
                <w:sz w:val="24"/>
                <w:lang w:val="es-ES"/>
              </w:rPr>
            </w:pPr>
            <w:r w:rsidRPr="0083255A">
              <w:rPr>
                <w:rStyle w:val="Table"/>
                <w:rFonts w:ascii="Times New Roman" w:hAnsi="Times New Roman"/>
                <w:b/>
                <w:bCs w:val="0"/>
                <w:iCs/>
                <w:spacing w:val="-2"/>
                <w:sz w:val="24"/>
                <w:lang w:val="es-ES"/>
              </w:rPr>
              <w:t>Información personal</w:t>
            </w:r>
          </w:p>
        </w:tc>
        <w:tc>
          <w:tcPr>
            <w:tcW w:w="4078" w:type="dxa"/>
            <w:tcBorders>
              <w:top w:val="single" w:sz="6" w:space="0" w:color="auto"/>
              <w:left w:val="single" w:sz="6" w:space="0" w:color="auto"/>
            </w:tcBorders>
          </w:tcPr>
          <w:p w14:paraId="2DE8D755" w14:textId="14BF3E64" w:rsidR="009C0D8C" w:rsidRPr="0083255A" w:rsidRDefault="009C0D8C" w:rsidP="00D01818">
            <w:pPr>
              <w:rPr>
                <w:rStyle w:val="Table"/>
                <w:rFonts w:ascii="Times New Roman" w:hAnsi="Times New Roman"/>
                <w:b/>
                <w:bCs w:val="0"/>
                <w:iCs/>
                <w:spacing w:val="-2"/>
                <w:sz w:val="24"/>
                <w:lang w:val="es-ES"/>
              </w:rPr>
            </w:pPr>
            <w:r w:rsidRPr="0083255A">
              <w:rPr>
                <w:rStyle w:val="Table"/>
                <w:rFonts w:ascii="Times New Roman" w:hAnsi="Times New Roman"/>
                <w:b/>
                <w:bCs w:val="0"/>
                <w:iCs/>
                <w:spacing w:val="-2"/>
                <w:sz w:val="24"/>
                <w:lang w:val="es-ES"/>
              </w:rPr>
              <w:t>Nombre</w:t>
            </w:r>
          </w:p>
          <w:p w14:paraId="5899B144" w14:textId="77777777" w:rsidR="009C0D8C" w:rsidRPr="0083255A" w:rsidRDefault="009C0D8C" w:rsidP="00D01818">
            <w:pPr>
              <w:jc w:val="both"/>
              <w:rPr>
                <w:rStyle w:val="Table"/>
                <w:rFonts w:ascii="Times New Roman" w:hAnsi="Times New Roman"/>
                <w:b/>
                <w:bCs w:val="0"/>
                <w:iCs/>
                <w:spacing w:val="-2"/>
                <w:sz w:val="24"/>
                <w:lang w:val="es-ES"/>
              </w:rPr>
            </w:pPr>
          </w:p>
        </w:tc>
        <w:tc>
          <w:tcPr>
            <w:tcW w:w="3800" w:type="dxa"/>
            <w:gridSpan w:val="2"/>
            <w:tcBorders>
              <w:top w:val="single" w:sz="6" w:space="0" w:color="auto"/>
              <w:left w:val="single" w:sz="6" w:space="0" w:color="auto"/>
              <w:right w:val="double" w:sz="4" w:space="0" w:color="auto"/>
            </w:tcBorders>
          </w:tcPr>
          <w:p w14:paraId="1B32724B" w14:textId="77777777" w:rsidR="009C0D8C" w:rsidRPr="0083255A" w:rsidRDefault="009C0D8C" w:rsidP="00D01818">
            <w:pPr>
              <w:rPr>
                <w:rStyle w:val="Table"/>
                <w:rFonts w:ascii="Times New Roman" w:hAnsi="Times New Roman"/>
                <w:b/>
                <w:bCs w:val="0"/>
                <w:iCs/>
                <w:spacing w:val="-2"/>
                <w:sz w:val="24"/>
                <w:lang w:val="es-ES"/>
              </w:rPr>
            </w:pPr>
            <w:r w:rsidRPr="0083255A">
              <w:rPr>
                <w:rStyle w:val="Table"/>
                <w:rFonts w:ascii="Times New Roman" w:hAnsi="Times New Roman"/>
                <w:b/>
                <w:bCs w:val="0"/>
                <w:iCs/>
                <w:spacing w:val="-2"/>
                <w:sz w:val="24"/>
                <w:lang w:val="es-ES"/>
              </w:rPr>
              <w:t>Fecha de nacimiento</w:t>
            </w:r>
          </w:p>
        </w:tc>
      </w:tr>
      <w:tr w:rsidR="00371503" w:rsidRPr="0083255A" w14:paraId="4A48E23A" w14:textId="77777777" w:rsidTr="00A310FC">
        <w:trPr>
          <w:cantSplit/>
          <w:trHeight w:val="489"/>
          <w:jc w:val="center"/>
        </w:trPr>
        <w:tc>
          <w:tcPr>
            <w:tcW w:w="1639" w:type="dxa"/>
            <w:tcBorders>
              <w:left w:val="double" w:sz="4" w:space="0" w:color="auto"/>
            </w:tcBorders>
          </w:tcPr>
          <w:p w14:paraId="1687CDF8" w14:textId="77777777" w:rsidR="00371503" w:rsidRPr="0083255A" w:rsidRDefault="00371503" w:rsidP="00D01818">
            <w:pPr>
              <w:jc w:val="both"/>
              <w:rPr>
                <w:rStyle w:val="Table"/>
                <w:rFonts w:ascii="Times New Roman" w:hAnsi="Times New Roman"/>
                <w:b/>
                <w:bCs w:val="0"/>
                <w:iCs/>
                <w:spacing w:val="-2"/>
                <w:sz w:val="24"/>
                <w:lang w:val="es-ES"/>
              </w:rPr>
            </w:pPr>
          </w:p>
        </w:tc>
        <w:tc>
          <w:tcPr>
            <w:tcW w:w="4098" w:type="dxa"/>
            <w:gridSpan w:val="2"/>
            <w:tcBorders>
              <w:top w:val="single" w:sz="6" w:space="0" w:color="auto"/>
              <w:left w:val="single" w:sz="6" w:space="0" w:color="auto"/>
              <w:right w:val="single" w:sz="6" w:space="0" w:color="auto"/>
            </w:tcBorders>
          </w:tcPr>
          <w:p w14:paraId="632F0A66" w14:textId="0E344E06" w:rsidR="00371503" w:rsidRPr="0083255A" w:rsidRDefault="00371503" w:rsidP="00D01818">
            <w:pPr>
              <w:rPr>
                <w:rStyle w:val="Table"/>
                <w:rFonts w:ascii="Times New Roman" w:hAnsi="Times New Roman"/>
                <w:b/>
                <w:bCs w:val="0"/>
                <w:iCs/>
                <w:spacing w:val="-2"/>
                <w:sz w:val="24"/>
                <w:lang w:val="es-ES"/>
              </w:rPr>
            </w:pPr>
            <w:r w:rsidRPr="0083255A">
              <w:rPr>
                <w:rStyle w:val="Table"/>
                <w:rFonts w:ascii="Times New Roman" w:hAnsi="Times New Roman"/>
                <w:b/>
                <w:bCs w:val="0"/>
                <w:iCs/>
                <w:spacing w:val="-2"/>
                <w:sz w:val="24"/>
                <w:lang w:val="es-ES"/>
              </w:rPr>
              <w:t xml:space="preserve">Dirección: </w:t>
            </w:r>
          </w:p>
        </w:tc>
        <w:tc>
          <w:tcPr>
            <w:tcW w:w="3780" w:type="dxa"/>
            <w:tcBorders>
              <w:top w:val="single" w:sz="6" w:space="0" w:color="auto"/>
              <w:left w:val="single" w:sz="6" w:space="0" w:color="auto"/>
              <w:right w:val="double" w:sz="4" w:space="0" w:color="auto"/>
            </w:tcBorders>
          </w:tcPr>
          <w:p w14:paraId="72F55EF5" w14:textId="2BFA9592" w:rsidR="00371503" w:rsidRPr="0083255A" w:rsidRDefault="00371503" w:rsidP="00D01818">
            <w:pPr>
              <w:rPr>
                <w:rStyle w:val="Table"/>
                <w:rFonts w:ascii="Times New Roman" w:hAnsi="Times New Roman"/>
                <w:b/>
                <w:bCs w:val="0"/>
                <w:iCs/>
                <w:spacing w:val="-2"/>
                <w:sz w:val="24"/>
                <w:lang w:val="es-ES"/>
              </w:rPr>
            </w:pPr>
            <w:r w:rsidRPr="0083255A">
              <w:rPr>
                <w:rStyle w:val="Table"/>
                <w:rFonts w:ascii="Times New Roman" w:hAnsi="Times New Roman"/>
                <w:b/>
                <w:bCs w:val="0"/>
                <w:iCs/>
                <w:spacing w:val="-2"/>
                <w:sz w:val="24"/>
                <w:lang w:val="es-ES"/>
              </w:rPr>
              <w:t>Correo electrónico:</w:t>
            </w:r>
          </w:p>
        </w:tc>
      </w:tr>
      <w:tr w:rsidR="009C0D8C" w:rsidRPr="0083255A" w14:paraId="21E33639" w14:textId="77777777" w:rsidTr="00A310FC">
        <w:trPr>
          <w:cantSplit/>
          <w:jc w:val="center"/>
        </w:trPr>
        <w:tc>
          <w:tcPr>
            <w:tcW w:w="1639" w:type="dxa"/>
            <w:tcBorders>
              <w:left w:val="double" w:sz="4" w:space="0" w:color="auto"/>
            </w:tcBorders>
          </w:tcPr>
          <w:p w14:paraId="2AE392FB" w14:textId="77777777" w:rsidR="009C0D8C" w:rsidRPr="0083255A" w:rsidRDefault="009C0D8C" w:rsidP="00D01818">
            <w:pPr>
              <w:jc w:val="both"/>
              <w:rPr>
                <w:rStyle w:val="Table"/>
                <w:rFonts w:ascii="Times New Roman" w:hAnsi="Times New Roman"/>
                <w:b/>
                <w:bCs w:val="0"/>
                <w:iCs/>
                <w:spacing w:val="-2"/>
                <w:sz w:val="24"/>
                <w:lang w:val="es-ES"/>
              </w:rPr>
            </w:pPr>
          </w:p>
        </w:tc>
        <w:tc>
          <w:tcPr>
            <w:tcW w:w="7878" w:type="dxa"/>
            <w:gridSpan w:val="3"/>
            <w:tcBorders>
              <w:top w:val="single" w:sz="6" w:space="0" w:color="auto"/>
              <w:left w:val="single" w:sz="6" w:space="0" w:color="auto"/>
              <w:right w:val="double" w:sz="4" w:space="0" w:color="auto"/>
            </w:tcBorders>
          </w:tcPr>
          <w:p w14:paraId="778A61D9" w14:textId="5CC36219" w:rsidR="009C0D8C" w:rsidRPr="0083255A" w:rsidRDefault="009C0D8C" w:rsidP="00D01818">
            <w:pPr>
              <w:rPr>
                <w:rStyle w:val="Table"/>
                <w:rFonts w:ascii="Times New Roman" w:hAnsi="Times New Roman"/>
                <w:b/>
                <w:bCs w:val="0"/>
                <w:iCs/>
                <w:spacing w:val="-2"/>
                <w:sz w:val="24"/>
                <w:lang w:val="es-ES"/>
              </w:rPr>
            </w:pPr>
            <w:r w:rsidRPr="0083255A">
              <w:rPr>
                <w:rStyle w:val="Table"/>
                <w:rFonts w:ascii="Times New Roman" w:hAnsi="Times New Roman"/>
                <w:b/>
                <w:bCs w:val="0"/>
                <w:iCs/>
                <w:spacing w:val="-2"/>
                <w:sz w:val="24"/>
                <w:lang w:val="es-ES"/>
              </w:rPr>
              <w:t>Calificaciones profesionales</w:t>
            </w:r>
            <w:r w:rsidR="00371503" w:rsidRPr="0083255A">
              <w:rPr>
                <w:rStyle w:val="Table"/>
                <w:rFonts w:ascii="Times New Roman" w:hAnsi="Times New Roman"/>
                <w:b/>
                <w:bCs w:val="0"/>
                <w:iCs/>
                <w:spacing w:val="-2"/>
                <w:sz w:val="24"/>
                <w:lang w:val="es-ES"/>
              </w:rPr>
              <w:t>:</w:t>
            </w:r>
          </w:p>
          <w:p w14:paraId="12D8CAA7" w14:textId="77777777" w:rsidR="009C0D8C" w:rsidRPr="0083255A" w:rsidRDefault="009C0D8C" w:rsidP="00D01818">
            <w:pPr>
              <w:jc w:val="both"/>
              <w:rPr>
                <w:rStyle w:val="Table"/>
                <w:rFonts w:ascii="Times New Roman" w:hAnsi="Times New Roman"/>
                <w:b/>
                <w:bCs w:val="0"/>
                <w:iCs/>
                <w:spacing w:val="-2"/>
                <w:sz w:val="24"/>
                <w:lang w:val="es-ES"/>
              </w:rPr>
            </w:pPr>
          </w:p>
        </w:tc>
      </w:tr>
      <w:tr w:rsidR="00371503" w:rsidRPr="0083255A" w14:paraId="740D9D37" w14:textId="77777777" w:rsidTr="00A310FC">
        <w:trPr>
          <w:cantSplit/>
          <w:trHeight w:val="462"/>
          <w:jc w:val="center"/>
        </w:trPr>
        <w:tc>
          <w:tcPr>
            <w:tcW w:w="1639" w:type="dxa"/>
            <w:tcBorders>
              <w:left w:val="double" w:sz="4" w:space="0" w:color="auto"/>
            </w:tcBorders>
          </w:tcPr>
          <w:p w14:paraId="32080899" w14:textId="77777777" w:rsidR="00371503" w:rsidRPr="0083255A" w:rsidRDefault="00371503" w:rsidP="00D01818">
            <w:pPr>
              <w:jc w:val="both"/>
              <w:rPr>
                <w:rStyle w:val="Table"/>
                <w:rFonts w:ascii="Times New Roman" w:hAnsi="Times New Roman"/>
                <w:b/>
                <w:bCs w:val="0"/>
                <w:iCs/>
                <w:spacing w:val="-2"/>
                <w:sz w:val="24"/>
                <w:lang w:val="es-ES"/>
              </w:rPr>
            </w:pPr>
          </w:p>
        </w:tc>
        <w:tc>
          <w:tcPr>
            <w:tcW w:w="7878" w:type="dxa"/>
            <w:gridSpan w:val="3"/>
            <w:tcBorders>
              <w:top w:val="single" w:sz="6" w:space="0" w:color="auto"/>
              <w:left w:val="single" w:sz="6" w:space="0" w:color="auto"/>
              <w:right w:val="double" w:sz="4" w:space="0" w:color="auto"/>
            </w:tcBorders>
          </w:tcPr>
          <w:p w14:paraId="793EAA06" w14:textId="6C2B7ACE" w:rsidR="00371503" w:rsidRPr="0083255A" w:rsidRDefault="00371503" w:rsidP="00D01818">
            <w:pPr>
              <w:rPr>
                <w:rStyle w:val="Table"/>
                <w:rFonts w:ascii="Times New Roman" w:hAnsi="Times New Roman"/>
                <w:b/>
                <w:bCs w:val="0"/>
                <w:iCs/>
                <w:spacing w:val="-2"/>
                <w:sz w:val="24"/>
                <w:lang w:val="es-ES"/>
              </w:rPr>
            </w:pPr>
            <w:r w:rsidRPr="0083255A">
              <w:rPr>
                <w:rStyle w:val="Table"/>
                <w:rFonts w:ascii="Times New Roman" w:hAnsi="Times New Roman"/>
                <w:b/>
                <w:bCs w:val="0"/>
                <w:iCs/>
                <w:spacing w:val="-2"/>
                <w:sz w:val="24"/>
                <w:lang w:val="es-ES"/>
              </w:rPr>
              <w:t>Calificaciones académicas:</w:t>
            </w:r>
          </w:p>
        </w:tc>
      </w:tr>
      <w:tr w:rsidR="00371503" w:rsidRPr="00484836" w14:paraId="02B7931B" w14:textId="77777777" w:rsidTr="00A310FC">
        <w:trPr>
          <w:cantSplit/>
          <w:trHeight w:val="1046"/>
          <w:jc w:val="center"/>
        </w:trPr>
        <w:tc>
          <w:tcPr>
            <w:tcW w:w="1639" w:type="dxa"/>
            <w:tcBorders>
              <w:left w:val="double" w:sz="4" w:space="0" w:color="auto"/>
            </w:tcBorders>
          </w:tcPr>
          <w:p w14:paraId="16C3D85C" w14:textId="77777777" w:rsidR="00371503" w:rsidRPr="0083255A" w:rsidRDefault="00371503" w:rsidP="00D01818">
            <w:pPr>
              <w:jc w:val="both"/>
              <w:rPr>
                <w:rStyle w:val="Table"/>
                <w:rFonts w:ascii="Times New Roman" w:hAnsi="Times New Roman"/>
                <w:b/>
                <w:bCs w:val="0"/>
                <w:iCs/>
                <w:spacing w:val="-2"/>
                <w:sz w:val="24"/>
                <w:lang w:val="es-ES"/>
              </w:rPr>
            </w:pPr>
          </w:p>
        </w:tc>
        <w:tc>
          <w:tcPr>
            <w:tcW w:w="7878" w:type="dxa"/>
            <w:gridSpan w:val="3"/>
            <w:tcBorders>
              <w:top w:val="single" w:sz="6" w:space="0" w:color="auto"/>
              <w:left w:val="single" w:sz="6" w:space="0" w:color="auto"/>
              <w:right w:val="double" w:sz="4" w:space="0" w:color="auto"/>
            </w:tcBorders>
          </w:tcPr>
          <w:p w14:paraId="72500408" w14:textId="04C2DCE7" w:rsidR="00371503" w:rsidRPr="0083255A" w:rsidRDefault="00371503" w:rsidP="00D01818">
            <w:pPr>
              <w:rPr>
                <w:rStyle w:val="Table"/>
                <w:rFonts w:ascii="Times New Roman" w:hAnsi="Times New Roman"/>
                <w:b/>
                <w:bCs w:val="0"/>
                <w:iCs/>
                <w:spacing w:val="-2"/>
                <w:sz w:val="24"/>
                <w:lang w:val="es-ES"/>
              </w:rPr>
            </w:pPr>
            <w:r w:rsidRPr="0083255A">
              <w:rPr>
                <w:rStyle w:val="Table"/>
                <w:rFonts w:ascii="Times New Roman" w:hAnsi="Times New Roman"/>
                <w:b/>
                <w:bCs w:val="0"/>
                <w:iCs/>
                <w:spacing w:val="-2"/>
                <w:sz w:val="24"/>
                <w:lang w:val="es-ES"/>
              </w:rPr>
              <w:t xml:space="preserve">Conocimiento de idiomas: </w:t>
            </w:r>
            <w:r w:rsidRPr="0083255A">
              <w:rPr>
                <w:rStyle w:val="Table"/>
                <w:rFonts w:ascii="Times New Roman" w:hAnsi="Times New Roman"/>
                <w:b/>
                <w:bCs w:val="0"/>
                <w:i/>
                <w:iCs/>
                <w:spacing w:val="-2"/>
                <w:sz w:val="24"/>
                <w:lang w:val="es-ES"/>
              </w:rPr>
              <w:t>(idiomas y nivel de conversación, lectura y escritura</w:t>
            </w:r>
            <w:r w:rsidR="00F75065" w:rsidRPr="0083255A">
              <w:rPr>
                <w:rStyle w:val="Table"/>
                <w:rFonts w:ascii="Times New Roman" w:hAnsi="Times New Roman"/>
                <w:b/>
                <w:bCs w:val="0"/>
                <w:i/>
                <w:iCs/>
                <w:spacing w:val="-2"/>
                <w:sz w:val="24"/>
                <w:lang w:val="es-ES"/>
              </w:rPr>
              <w:t>)</w:t>
            </w:r>
          </w:p>
        </w:tc>
      </w:tr>
      <w:tr w:rsidR="009C0D8C" w:rsidRPr="0083255A" w14:paraId="3CD5F051" w14:textId="77777777" w:rsidTr="00A310FC">
        <w:trPr>
          <w:cantSplit/>
          <w:jc w:val="center"/>
        </w:trPr>
        <w:tc>
          <w:tcPr>
            <w:tcW w:w="1639" w:type="dxa"/>
            <w:tcBorders>
              <w:top w:val="single" w:sz="6" w:space="0" w:color="auto"/>
              <w:left w:val="double" w:sz="4" w:space="0" w:color="auto"/>
            </w:tcBorders>
          </w:tcPr>
          <w:p w14:paraId="24A3DC1C" w14:textId="25379EEF" w:rsidR="009C0D8C" w:rsidRPr="0083255A" w:rsidRDefault="008D21A5" w:rsidP="00D01818">
            <w:pPr>
              <w:rPr>
                <w:rStyle w:val="Table"/>
                <w:rFonts w:ascii="Times New Roman" w:hAnsi="Times New Roman"/>
                <w:b/>
                <w:bCs w:val="0"/>
                <w:iCs/>
                <w:spacing w:val="-2"/>
                <w:sz w:val="24"/>
                <w:lang w:val="es-ES"/>
              </w:rPr>
            </w:pPr>
            <w:r w:rsidRPr="0083255A">
              <w:rPr>
                <w:rStyle w:val="Table"/>
                <w:rFonts w:ascii="Times New Roman" w:hAnsi="Times New Roman"/>
                <w:b/>
                <w:bCs w:val="0"/>
                <w:iCs/>
                <w:spacing w:val="-2"/>
                <w:sz w:val="24"/>
                <w:lang w:val="es-ES"/>
              </w:rPr>
              <w:t>Detalles</w:t>
            </w:r>
          </w:p>
        </w:tc>
        <w:tc>
          <w:tcPr>
            <w:tcW w:w="7878" w:type="dxa"/>
            <w:gridSpan w:val="3"/>
            <w:tcBorders>
              <w:top w:val="single" w:sz="6" w:space="0" w:color="auto"/>
              <w:left w:val="single" w:sz="6" w:space="0" w:color="auto"/>
              <w:right w:val="double" w:sz="4" w:space="0" w:color="auto"/>
            </w:tcBorders>
          </w:tcPr>
          <w:p w14:paraId="3D3FE8E0" w14:textId="36189867" w:rsidR="009C0D8C" w:rsidRPr="0083255A" w:rsidRDefault="009C0D8C" w:rsidP="00D01818">
            <w:pPr>
              <w:rPr>
                <w:rStyle w:val="Table"/>
                <w:rFonts w:ascii="Times New Roman" w:hAnsi="Times New Roman"/>
                <w:b/>
                <w:bCs w:val="0"/>
                <w:iCs/>
                <w:spacing w:val="-2"/>
                <w:sz w:val="24"/>
                <w:lang w:val="es-ES"/>
              </w:rPr>
            </w:pPr>
            <w:r w:rsidRPr="0083255A">
              <w:rPr>
                <w:rStyle w:val="Table"/>
                <w:rFonts w:ascii="Times New Roman" w:hAnsi="Times New Roman"/>
                <w:b/>
                <w:bCs w:val="0"/>
                <w:iCs/>
                <w:spacing w:val="-2"/>
                <w:sz w:val="24"/>
                <w:lang w:val="es-ES"/>
              </w:rPr>
              <w:t xml:space="preserve">Nombre del </w:t>
            </w:r>
            <w:r w:rsidR="00A310FC" w:rsidRPr="0083255A">
              <w:rPr>
                <w:rStyle w:val="Table"/>
                <w:rFonts w:ascii="Times New Roman" w:hAnsi="Times New Roman"/>
                <w:b/>
                <w:bCs w:val="0"/>
                <w:iCs/>
                <w:spacing w:val="-2"/>
                <w:sz w:val="24"/>
                <w:lang w:val="es-ES"/>
              </w:rPr>
              <w:t>E</w:t>
            </w:r>
            <w:r w:rsidR="008D21A5" w:rsidRPr="0083255A">
              <w:rPr>
                <w:rStyle w:val="Table"/>
                <w:rFonts w:ascii="Times New Roman" w:hAnsi="Times New Roman"/>
                <w:b/>
                <w:bCs w:val="0"/>
                <w:iCs/>
                <w:spacing w:val="-2"/>
                <w:sz w:val="24"/>
                <w:lang w:val="es-ES"/>
              </w:rPr>
              <w:t>mpleador</w:t>
            </w:r>
          </w:p>
          <w:p w14:paraId="57D5B6E2" w14:textId="77777777" w:rsidR="009C0D8C" w:rsidRPr="0083255A" w:rsidRDefault="009C0D8C" w:rsidP="00D01818">
            <w:pPr>
              <w:jc w:val="both"/>
              <w:rPr>
                <w:rStyle w:val="Table"/>
                <w:rFonts w:ascii="Times New Roman" w:hAnsi="Times New Roman"/>
                <w:b/>
                <w:bCs w:val="0"/>
                <w:iCs/>
                <w:spacing w:val="-2"/>
                <w:sz w:val="24"/>
                <w:lang w:val="es-ES"/>
              </w:rPr>
            </w:pPr>
          </w:p>
        </w:tc>
      </w:tr>
      <w:tr w:rsidR="009C0D8C" w:rsidRPr="0083255A" w14:paraId="3FC6F149" w14:textId="77777777" w:rsidTr="00A310FC">
        <w:trPr>
          <w:cantSplit/>
          <w:jc w:val="center"/>
        </w:trPr>
        <w:tc>
          <w:tcPr>
            <w:tcW w:w="1639" w:type="dxa"/>
            <w:tcBorders>
              <w:left w:val="double" w:sz="4" w:space="0" w:color="auto"/>
            </w:tcBorders>
          </w:tcPr>
          <w:p w14:paraId="767122B2" w14:textId="77777777" w:rsidR="009C0D8C" w:rsidRPr="0083255A" w:rsidRDefault="009C0D8C" w:rsidP="00D01818">
            <w:pPr>
              <w:jc w:val="both"/>
              <w:rPr>
                <w:rStyle w:val="Table"/>
                <w:rFonts w:ascii="Times New Roman" w:hAnsi="Times New Roman"/>
                <w:b/>
                <w:bCs w:val="0"/>
                <w:iCs/>
                <w:spacing w:val="-2"/>
                <w:sz w:val="24"/>
                <w:lang w:val="es-ES"/>
              </w:rPr>
            </w:pPr>
          </w:p>
        </w:tc>
        <w:tc>
          <w:tcPr>
            <w:tcW w:w="7878" w:type="dxa"/>
            <w:gridSpan w:val="3"/>
            <w:tcBorders>
              <w:top w:val="single" w:sz="6" w:space="0" w:color="auto"/>
              <w:left w:val="single" w:sz="6" w:space="0" w:color="auto"/>
              <w:right w:val="double" w:sz="4" w:space="0" w:color="auto"/>
            </w:tcBorders>
          </w:tcPr>
          <w:p w14:paraId="6D4D0D9C" w14:textId="2DF49298" w:rsidR="009C0D8C" w:rsidRPr="0083255A" w:rsidRDefault="009C0D8C" w:rsidP="00D01818">
            <w:pPr>
              <w:rPr>
                <w:rStyle w:val="Table"/>
                <w:rFonts w:ascii="Times New Roman" w:hAnsi="Times New Roman"/>
                <w:b/>
                <w:bCs w:val="0"/>
                <w:iCs/>
                <w:spacing w:val="-2"/>
                <w:sz w:val="24"/>
                <w:lang w:val="es-ES"/>
              </w:rPr>
            </w:pPr>
            <w:r w:rsidRPr="0083255A">
              <w:rPr>
                <w:rStyle w:val="Table"/>
                <w:rFonts w:ascii="Times New Roman" w:hAnsi="Times New Roman"/>
                <w:b/>
                <w:bCs w:val="0"/>
                <w:iCs/>
                <w:spacing w:val="-2"/>
                <w:sz w:val="24"/>
                <w:lang w:val="es-ES"/>
              </w:rPr>
              <w:t xml:space="preserve">Dirección del </w:t>
            </w:r>
            <w:r w:rsidR="00A310FC" w:rsidRPr="0083255A">
              <w:rPr>
                <w:rStyle w:val="Table"/>
                <w:rFonts w:ascii="Times New Roman" w:hAnsi="Times New Roman"/>
                <w:b/>
                <w:bCs w:val="0"/>
                <w:iCs/>
                <w:spacing w:val="-2"/>
                <w:sz w:val="24"/>
                <w:lang w:val="es-ES"/>
              </w:rPr>
              <w:t>E</w:t>
            </w:r>
            <w:r w:rsidR="008D21A5" w:rsidRPr="0083255A">
              <w:rPr>
                <w:rStyle w:val="Table"/>
                <w:rFonts w:ascii="Times New Roman" w:hAnsi="Times New Roman"/>
                <w:b/>
                <w:bCs w:val="0"/>
                <w:iCs/>
                <w:spacing w:val="-2"/>
                <w:sz w:val="24"/>
                <w:lang w:val="es-ES"/>
              </w:rPr>
              <w:t>mpleador</w:t>
            </w:r>
          </w:p>
          <w:p w14:paraId="400FF8C2" w14:textId="77777777" w:rsidR="009C0D8C" w:rsidRPr="0083255A" w:rsidRDefault="009C0D8C" w:rsidP="00D01818">
            <w:pPr>
              <w:jc w:val="both"/>
              <w:rPr>
                <w:rStyle w:val="Table"/>
                <w:rFonts w:ascii="Times New Roman" w:hAnsi="Times New Roman"/>
                <w:b/>
                <w:bCs w:val="0"/>
                <w:iCs/>
                <w:spacing w:val="-2"/>
                <w:sz w:val="24"/>
                <w:lang w:val="es-ES"/>
              </w:rPr>
            </w:pPr>
          </w:p>
        </w:tc>
      </w:tr>
      <w:tr w:rsidR="009C0D8C" w:rsidRPr="00484836" w14:paraId="3A5E0DC2" w14:textId="77777777" w:rsidTr="00A310FC">
        <w:trPr>
          <w:cantSplit/>
          <w:jc w:val="center"/>
        </w:trPr>
        <w:tc>
          <w:tcPr>
            <w:tcW w:w="1639" w:type="dxa"/>
            <w:tcBorders>
              <w:left w:val="double" w:sz="4" w:space="0" w:color="auto"/>
            </w:tcBorders>
          </w:tcPr>
          <w:p w14:paraId="4E2349F2" w14:textId="77777777" w:rsidR="009C0D8C" w:rsidRPr="0083255A" w:rsidRDefault="009C0D8C" w:rsidP="00D01818">
            <w:pPr>
              <w:jc w:val="both"/>
              <w:rPr>
                <w:rStyle w:val="Table"/>
                <w:rFonts w:ascii="Times New Roman" w:hAnsi="Times New Roman"/>
                <w:b/>
                <w:bCs w:val="0"/>
                <w:iCs/>
                <w:spacing w:val="-2"/>
                <w:sz w:val="24"/>
                <w:lang w:val="es-ES"/>
              </w:rPr>
            </w:pPr>
          </w:p>
        </w:tc>
        <w:tc>
          <w:tcPr>
            <w:tcW w:w="4078" w:type="dxa"/>
            <w:tcBorders>
              <w:top w:val="single" w:sz="6" w:space="0" w:color="auto"/>
              <w:left w:val="single" w:sz="6" w:space="0" w:color="auto"/>
            </w:tcBorders>
          </w:tcPr>
          <w:p w14:paraId="3AD8AD3E" w14:textId="77777777" w:rsidR="009C0D8C" w:rsidRPr="0083255A" w:rsidRDefault="009C0D8C" w:rsidP="00D01818">
            <w:pPr>
              <w:rPr>
                <w:rStyle w:val="Table"/>
                <w:rFonts w:ascii="Times New Roman" w:hAnsi="Times New Roman"/>
                <w:b/>
                <w:bCs w:val="0"/>
                <w:iCs/>
                <w:spacing w:val="-2"/>
                <w:sz w:val="24"/>
                <w:lang w:val="es-ES"/>
              </w:rPr>
            </w:pPr>
            <w:r w:rsidRPr="0083255A">
              <w:rPr>
                <w:rStyle w:val="Table"/>
                <w:rFonts w:ascii="Times New Roman" w:hAnsi="Times New Roman"/>
                <w:b/>
                <w:bCs w:val="0"/>
                <w:iCs/>
                <w:spacing w:val="-2"/>
                <w:sz w:val="24"/>
                <w:lang w:val="es-ES"/>
              </w:rPr>
              <w:t>Teléfono</w:t>
            </w:r>
          </w:p>
          <w:p w14:paraId="257B05AE" w14:textId="77777777" w:rsidR="009C0D8C" w:rsidRPr="0083255A" w:rsidRDefault="009C0D8C" w:rsidP="00D01818">
            <w:pPr>
              <w:jc w:val="both"/>
              <w:rPr>
                <w:rStyle w:val="Table"/>
                <w:rFonts w:ascii="Times New Roman" w:hAnsi="Times New Roman"/>
                <w:b/>
                <w:bCs w:val="0"/>
                <w:iCs/>
                <w:spacing w:val="-2"/>
                <w:sz w:val="24"/>
                <w:lang w:val="es-ES"/>
              </w:rPr>
            </w:pPr>
          </w:p>
        </w:tc>
        <w:tc>
          <w:tcPr>
            <w:tcW w:w="3800" w:type="dxa"/>
            <w:gridSpan w:val="2"/>
            <w:tcBorders>
              <w:top w:val="single" w:sz="6" w:space="0" w:color="auto"/>
              <w:left w:val="single" w:sz="6" w:space="0" w:color="auto"/>
              <w:right w:val="double" w:sz="4" w:space="0" w:color="auto"/>
            </w:tcBorders>
          </w:tcPr>
          <w:p w14:paraId="7B95BC19" w14:textId="77777777" w:rsidR="009C0D8C" w:rsidRPr="0083255A" w:rsidRDefault="009C0D8C" w:rsidP="00D01818">
            <w:pPr>
              <w:rPr>
                <w:rStyle w:val="Table"/>
                <w:rFonts w:ascii="Times New Roman" w:hAnsi="Times New Roman"/>
                <w:b/>
                <w:bCs w:val="0"/>
                <w:iCs/>
                <w:spacing w:val="-2"/>
                <w:sz w:val="24"/>
                <w:lang w:val="es-ES"/>
              </w:rPr>
            </w:pPr>
            <w:r w:rsidRPr="0083255A">
              <w:rPr>
                <w:rStyle w:val="Table"/>
                <w:rFonts w:ascii="Times New Roman" w:hAnsi="Times New Roman"/>
                <w:b/>
                <w:bCs w:val="0"/>
                <w:iCs/>
                <w:spacing w:val="-2"/>
                <w:sz w:val="24"/>
                <w:lang w:val="es-ES"/>
              </w:rPr>
              <w:t>Persona de contacto (gerente / funcionario de personal)</w:t>
            </w:r>
          </w:p>
        </w:tc>
      </w:tr>
      <w:tr w:rsidR="009C0D8C" w:rsidRPr="0083255A" w14:paraId="0082A381" w14:textId="77777777" w:rsidTr="00A310FC">
        <w:trPr>
          <w:cantSplit/>
          <w:jc w:val="center"/>
        </w:trPr>
        <w:tc>
          <w:tcPr>
            <w:tcW w:w="1639" w:type="dxa"/>
            <w:tcBorders>
              <w:left w:val="double" w:sz="4" w:space="0" w:color="auto"/>
            </w:tcBorders>
          </w:tcPr>
          <w:p w14:paraId="45429CEC" w14:textId="77777777" w:rsidR="009C0D8C" w:rsidRPr="0083255A" w:rsidRDefault="009C0D8C" w:rsidP="00D01818">
            <w:pPr>
              <w:jc w:val="both"/>
              <w:rPr>
                <w:rStyle w:val="Table"/>
                <w:rFonts w:ascii="Times New Roman" w:hAnsi="Times New Roman"/>
                <w:b/>
                <w:bCs w:val="0"/>
                <w:iCs/>
                <w:spacing w:val="-2"/>
                <w:sz w:val="24"/>
                <w:lang w:val="es-ES"/>
              </w:rPr>
            </w:pPr>
          </w:p>
        </w:tc>
        <w:tc>
          <w:tcPr>
            <w:tcW w:w="4078" w:type="dxa"/>
            <w:tcBorders>
              <w:top w:val="single" w:sz="6" w:space="0" w:color="auto"/>
              <w:left w:val="single" w:sz="6" w:space="0" w:color="auto"/>
            </w:tcBorders>
          </w:tcPr>
          <w:p w14:paraId="278AF495" w14:textId="77777777" w:rsidR="009C0D8C" w:rsidRPr="0083255A" w:rsidRDefault="009C0D8C" w:rsidP="00D01818">
            <w:pPr>
              <w:rPr>
                <w:rStyle w:val="Table"/>
                <w:rFonts w:ascii="Times New Roman" w:hAnsi="Times New Roman"/>
                <w:b/>
                <w:bCs w:val="0"/>
                <w:iCs/>
                <w:spacing w:val="-2"/>
                <w:sz w:val="24"/>
                <w:lang w:val="es-ES"/>
              </w:rPr>
            </w:pPr>
            <w:r w:rsidRPr="0083255A">
              <w:rPr>
                <w:rStyle w:val="Table"/>
                <w:rFonts w:ascii="Times New Roman" w:hAnsi="Times New Roman"/>
                <w:b/>
                <w:bCs w:val="0"/>
                <w:iCs/>
                <w:spacing w:val="-2"/>
                <w:sz w:val="24"/>
                <w:lang w:val="es-ES"/>
              </w:rPr>
              <w:t>Fax</w:t>
            </w:r>
          </w:p>
          <w:p w14:paraId="18D5D2B8" w14:textId="77777777" w:rsidR="009C0D8C" w:rsidRPr="0083255A" w:rsidRDefault="009C0D8C" w:rsidP="00D01818">
            <w:pPr>
              <w:jc w:val="both"/>
              <w:rPr>
                <w:rStyle w:val="Table"/>
                <w:rFonts w:ascii="Times New Roman" w:hAnsi="Times New Roman"/>
                <w:b/>
                <w:bCs w:val="0"/>
                <w:iCs/>
                <w:spacing w:val="-2"/>
                <w:sz w:val="24"/>
                <w:lang w:val="es-ES"/>
              </w:rPr>
            </w:pPr>
          </w:p>
        </w:tc>
        <w:tc>
          <w:tcPr>
            <w:tcW w:w="3800" w:type="dxa"/>
            <w:gridSpan w:val="2"/>
            <w:tcBorders>
              <w:top w:val="single" w:sz="6" w:space="0" w:color="auto"/>
              <w:left w:val="single" w:sz="6" w:space="0" w:color="auto"/>
              <w:right w:val="double" w:sz="4" w:space="0" w:color="auto"/>
            </w:tcBorders>
          </w:tcPr>
          <w:p w14:paraId="5E01A779" w14:textId="77777777" w:rsidR="009C0D8C" w:rsidRPr="0083255A" w:rsidRDefault="009C0D8C" w:rsidP="00D01818">
            <w:pPr>
              <w:rPr>
                <w:rStyle w:val="Table"/>
                <w:rFonts w:ascii="Times New Roman" w:hAnsi="Times New Roman"/>
                <w:b/>
                <w:bCs w:val="0"/>
                <w:iCs/>
                <w:spacing w:val="-2"/>
                <w:sz w:val="24"/>
                <w:lang w:val="es-ES"/>
              </w:rPr>
            </w:pPr>
            <w:r w:rsidRPr="0083255A">
              <w:rPr>
                <w:rStyle w:val="Table"/>
                <w:rFonts w:ascii="Times New Roman" w:hAnsi="Times New Roman"/>
                <w:b/>
                <w:bCs w:val="0"/>
                <w:iCs/>
                <w:spacing w:val="-2"/>
                <w:sz w:val="24"/>
                <w:lang w:val="es-ES"/>
              </w:rPr>
              <w:t xml:space="preserve">Dirección de correo electrónico </w:t>
            </w:r>
          </w:p>
        </w:tc>
      </w:tr>
      <w:tr w:rsidR="009C0D8C" w:rsidRPr="00484836" w14:paraId="211B2E3D" w14:textId="77777777" w:rsidTr="00A310FC">
        <w:trPr>
          <w:cantSplit/>
          <w:trHeight w:val="825"/>
          <w:jc w:val="center"/>
        </w:trPr>
        <w:tc>
          <w:tcPr>
            <w:tcW w:w="1639" w:type="dxa"/>
            <w:tcBorders>
              <w:left w:val="double" w:sz="4" w:space="0" w:color="auto"/>
              <w:bottom w:val="double" w:sz="4" w:space="0" w:color="auto"/>
            </w:tcBorders>
          </w:tcPr>
          <w:p w14:paraId="2EC73779" w14:textId="77777777" w:rsidR="009C0D8C" w:rsidRPr="0083255A" w:rsidRDefault="009C0D8C" w:rsidP="00D01818">
            <w:pPr>
              <w:jc w:val="both"/>
              <w:rPr>
                <w:rStyle w:val="Table"/>
                <w:rFonts w:ascii="Times New Roman" w:hAnsi="Times New Roman"/>
                <w:b/>
                <w:bCs w:val="0"/>
                <w:iCs/>
                <w:spacing w:val="-2"/>
                <w:sz w:val="24"/>
                <w:lang w:val="es-ES"/>
              </w:rPr>
            </w:pPr>
          </w:p>
        </w:tc>
        <w:tc>
          <w:tcPr>
            <w:tcW w:w="4078" w:type="dxa"/>
            <w:tcBorders>
              <w:top w:val="single" w:sz="6" w:space="0" w:color="auto"/>
              <w:left w:val="single" w:sz="6" w:space="0" w:color="auto"/>
              <w:bottom w:val="double" w:sz="4" w:space="0" w:color="auto"/>
            </w:tcBorders>
          </w:tcPr>
          <w:p w14:paraId="2BA7EBDC" w14:textId="77777777" w:rsidR="009C0D8C" w:rsidRPr="0083255A" w:rsidRDefault="009C0D8C" w:rsidP="00D01818">
            <w:pPr>
              <w:rPr>
                <w:rStyle w:val="Table"/>
                <w:rFonts w:ascii="Times New Roman" w:hAnsi="Times New Roman"/>
                <w:b/>
                <w:bCs w:val="0"/>
                <w:iCs/>
                <w:spacing w:val="-2"/>
                <w:sz w:val="24"/>
                <w:lang w:val="es-ES"/>
              </w:rPr>
            </w:pPr>
            <w:r w:rsidRPr="0083255A">
              <w:rPr>
                <w:rStyle w:val="Table"/>
                <w:rFonts w:ascii="Times New Roman" w:hAnsi="Times New Roman"/>
                <w:b/>
                <w:bCs w:val="0"/>
                <w:iCs/>
                <w:spacing w:val="-2"/>
                <w:sz w:val="24"/>
                <w:lang w:val="es-ES"/>
              </w:rPr>
              <w:t xml:space="preserve">Denominación del cargo </w:t>
            </w:r>
          </w:p>
          <w:p w14:paraId="6410202A" w14:textId="77777777" w:rsidR="009C0D8C" w:rsidRPr="0083255A" w:rsidRDefault="009C0D8C" w:rsidP="00D01818">
            <w:pPr>
              <w:jc w:val="both"/>
              <w:rPr>
                <w:rStyle w:val="Table"/>
                <w:rFonts w:ascii="Times New Roman" w:hAnsi="Times New Roman"/>
                <w:b/>
                <w:bCs w:val="0"/>
                <w:iCs/>
                <w:spacing w:val="-2"/>
                <w:sz w:val="24"/>
                <w:lang w:val="es-ES"/>
              </w:rPr>
            </w:pPr>
          </w:p>
        </w:tc>
        <w:tc>
          <w:tcPr>
            <w:tcW w:w="3800" w:type="dxa"/>
            <w:gridSpan w:val="2"/>
            <w:tcBorders>
              <w:top w:val="single" w:sz="6" w:space="0" w:color="auto"/>
              <w:left w:val="single" w:sz="6" w:space="0" w:color="auto"/>
              <w:bottom w:val="double" w:sz="4" w:space="0" w:color="auto"/>
              <w:right w:val="double" w:sz="4" w:space="0" w:color="auto"/>
            </w:tcBorders>
          </w:tcPr>
          <w:p w14:paraId="59AEC728" w14:textId="013B4E50" w:rsidR="009C0D8C" w:rsidRPr="0083255A" w:rsidRDefault="009C0D8C" w:rsidP="00D01818">
            <w:pPr>
              <w:rPr>
                <w:rStyle w:val="Table"/>
                <w:rFonts w:ascii="Times New Roman" w:hAnsi="Times New Roman"/>
                <w:b/>
                <w:bCs w:val="0"/>
                <w:iCs/>
                <w:spacing w:val="-2"/>
                <w:sz w:val="24"/>
                <w:lang w:val="es-ES"/>
              </w:rPr>
            </w:pPr>
            <w:r w:rsidRPr="0083255A">
              <w:rPr>
                <w:rStyle w:val="Table"/>
                <w:rFonts w:ascii="Times New Roman" w:hAnsi="Times New Roman"/>
                <w:b/>
                <w:bCs w:val="0"/>
                <w:iCs/>
                <w:spacing w:val="-2"/>
                <w:sz w:val="24"/>
                <w:lang w:val="es-ES"/>
              </w:rPr>
              <w:t xml:space="preserve">Años con el </w:t>
            </w:r>
            <w:r w:rsidR="008D21A5" w:rsidRPr="0083255A">
              <w:rPr>
                <w:rStyle w:val="Table"/>
                <w:rFonts w:ascii="Times New Roman" w:hAnsi="Times New Roman"/>
                <w:b/>
                <w:bCs w:val="0"/>
                <w:iCs/>
                <w:spacing w:val="-2"/>
                <w:sz w:val="24"/>
                <w:lang w:val="es-ES"/>
              </w:rPr>
              <w:t xml:space="preserve">empleador </w:t>
            </w:r>
            <w:r w:rsidRPr="0083255A">
              <w:rPr>
                <w:rStyle w:val="Table"/>
                <w:rFonts w:ascii="Times New Roman" w:hAnsi="Times New Roman"/>
                <w:b/>
                <w:bCs w:val="0"/>
                <w:iCs/>
                <w:spacing w:val="-2"/>
                <w:sz w:val="24"/>
                <w:lang w:val="es-ES"/>
              </w:rPr>
              <w:t>actual</w:t>
            </w:r>
            <w:r w:rsidR="008D21A5" w:rsidRPr="0083255A">
              <w:rPr>
                <w:rStyle w:val="Table"/>
                <w:rFonts w:ascii="Times New Roman" w:hAnsi="Times New Roman"/>
                <w:b/>
                <w:bCs w:val="0"/>
                <w:iCs/>
                <w:spacing w:val="-2"/>
                <w:sz w:val="24"/>
                <w:lang w:val="es-ES"/>
              </w:rPr>
              <w:t>:</w:t>
            </w:r>
          </w:p>
        </w:tc>
      </w:tr>
    </w:tbl>
    <w:p w14:paraId="2AC9926F" w14:textId="77777777" w:rsidR="009C0D8C" w:rsidRPr="0083255A" w:rsidRDefault="009C0D8C" w:rsidP="009C0D8C">
      <w:pPr>
        <w:rPr>
          <w:rStyle w:val="Table"/>
          <w:rFonts w:ascii="Times New Roman" w:hAnsi="Times New Roman"/>
          <w:i/>
          <w:spacing w:val="-2"/>
          <w:sz w:val="24"/>
          <w:lang w:val="es-ES"/>
        </w:rPr>
      </w:pPr>
    </w:p>
    <w:p w14:paraId="12036F9D" w14:textId="77777777" w:rsidR="009C0D8C" w:rsidRPr="0083255A" w:rsidRDefault="009C0D8C" w:rsidP="009C0D8C">
      <w:pPr>
        <w:rPr>
          <w:rStyle w:val="Table"/>
          <w:rFonts w:ascii="Times New Roman" w:hAnsi="Times New Roman"/>
          <w:iCs/>
          <w:spacing w:val="-2"/>
          <w:sz w:val="24"/>
          <w:lang w:val="es-ES"/>
        </w:rPr>
      </w:pPr>
    </w:p>
    <w:p w14:paraId="5F43D24B" w14:textId="77777777" w:rsidR="00DF141D" w:rsidRPr="0083255A" w:rsidRDefault="00DF141D">
      <w:pPr>
        <w:rPr>
          <w:rStyle w:val="Table"/>
          <w:rFonts w:ascii="Times New Roman" w:hAnsi="Times New Roman"/>
          <w:iCs/>
          <w:spacing w:val="-2"/>
          <w:sz w:val="24"/>
          <w:lang w:val="es-ES"/>
        </w:rPr>
      </w:pPr>
      <w:r w:rsidRPr="0083255A">
        <w:rPr>
          <w:rStyle w:val="Table"/>
          <w:rFonts w:ascii="Times New Roman" w:hAnsi="Times New Roman"/>
          <w:iCs/>
          <w:spacing w:val="-2"/>
          <w:sz w:val="24"/>
          <w:lang w:val="es-ES"/>
        </w:rPr>
        <w:br w:type="page"/>
      </w:r>
    </w:p>
    <w:p w14:paraId="28DD91DC" w14:textId="52CB608D" w:rsidR="009C0D8C" w:rsidRPr="0083255A" w:rsidRDefault="009C0D8C" w:rsidP="009C0D8C">
      <w:pPr>
        <w:rPr>
          <w:rStyle w:val="Table"/>
          <w:rFonts w:ascii="Times New Roman" w:hAnsi="Times New Roman"/>
          <w:iCs/>
          <w:spacing w:val="-2"/>
          <w:sz w:val="24"/>
          <w:lang w:val="es-ES"/>
        </w:rPr>
      </w:pPr>
      <w:r w:rsidRPr="0083255A">
        <w:rPr>
          <w:rStyle w:val="Table"/>
          <w:rFonts w:ascii="Times New Roman" w:hAnsi="Times New Roman"/>
          <w:iCs/>
          <w:spacing w:val="-2"/>
          <w:sz w:val="24"/>
          <w:lang w:val="es-ES"/>
        </w:rPr>
        <w:lastRenderedPageBreak/>
        <w:t xml:space="preserve">Resuma la experiencia profesional en orden cronológico inverso. Indique la experiencia particular técnica y gerencial pertinente para este </w:t>
      </w:r>
      <w:r w:rsidR="008D21A5" w:rsidRPr="0083255A">
        <w:rPr>
          <w:rStyle w:val="Table"/>
          <w:rFonts w:ascii="Times New Roman" w:hAnsi="Times New Roman"/>
          <w:iCs/>
          <w:spacing w:val="-2"/>
          <w:sz w:val="24"/>
          <w:lang w:val="es-ES"/>
        </w:rPr>
        <w:t>proyecto</w:t>
      </w:r>
      <w:r w:rsidRPr="0083255A">
        <w:rPr>
          <w:rStyle w:val="Table"/>
          <w:rFonts w:ascii="Times New Roman" w:hAnsi="Times New Roman"/>
          <w:iCs/>
          <w:spacing w:val="-2"/>
          <w:sz w:val="24"/>
          <w:lang w:val="es-ES"/>
        </w:rPr>
        <w:t>.</w:t>
      </w:r>
    </w:p>
    <w:p w14:paraId="573164C2" w14:textId="77777777" w:rsidR="009C0D8C" w:rsidRPr="0083255A" w:rsidRDefault="009C0D8C" w:rsidP="009C0D8C">
      <w:pPr>
        <w:rPr>
          <w:rStyle w:val="Table"/>
          <w:rFonts w:ascii="Times New Roman" w:hAnsi="Times New Roman"/>
          <w:iCs/>
          <w:spacing w:val="-2"/>
          <w:sz w:val="24"/>
          <w:lang w:val="es-ES"/>
        </w:rPr>
      </w:pPr>
    </w:p>
    <w:tbl>
      <w:tblPr>
        <w:tblW w:w="9072" w:type="dxa"/>
        <w:jc w:val="center"/>
        <w:tblLayout w:type="fixed"/>
        <w:tblCellMar>
          <w:left w:w="72" w:type="dxa"/>
          <w:right w:w="72" w:type="dxa"/>
        </w:tblCellMar>
        <w:tblLook w:val="0000" w:firstRow="0" w:lastRow="0" w:firstColumn="0" w:lastColumn="0" w:noHBand="0" w:noVBand="0"/>
      </w:tblPr>
      <w:tblGrid>
        <w:gridCol w:w="1701"/>
        <w:gridCol w:w="1701"/>
        <w:gridCol w:w="1403"/>
        <w:gridCol w:w="4267"/>
      </w:tblGrid>
      <w:tr w:rsidR="00371503" w:rsidRPr="0083255A" w14:paraId="3F9953DB" w14:textId="77777777" w:rsidTr="00D037A9">
        <w:trPr>
          <w:cantSplit/>
          <w:jc w:val="center"/>
        </w:trPr>
        <w:tc>
          <w:tcPr>
            <w:tcW w:w="1701" w:type="dxa"/>
            <w:tcBorders>
              <w:top w:val="double" w:sz="4" w:space="0" w:color="auto"/>
              <w:left w:val="double" w:sz="4" w:space="0" w:color="auto"/>
            </w:tcBorders>
          </w:tcPr>
          <w:p w14:paraId="1CF35D64" w14:textId="70C2F00B" w:rsidR="00371503" w:rsidRPr="0083255A" w:rsidRDefault="00371503" w:rsidP="00D01818">
            <w:pPr>
              <w:rPr>
                <w:rStyle w:val="Table"/>
                <w:rFonts w:ascii="Times New Roman" w:hAnsi="Times New Roman"/>
                <w:b/>
                <w:iCs/>
                <w:sz w:val="24"/>
                <w:lang w:val="es-ES"/>
              </w:rPr>
            </w:pPr>
            <w:r w:rsidRPr="0083255A">
              <w:rPr>
                <w:rStyle w:val="Table"/>
                <w:rFonts w:ascii="Times New Roman" w:hAnsi="Times New Roman"/>
                <w:b/>
                <w:iCs/>
                <w:sz w:val="24"/>
                <w:lang w:val="es-ES"/>
              </w:rPr>
              <w:t>Proyecto</w:t>
            </w:r>
          </w:p>
        </w:tc>
        <w:tc>
          <w:tcPr>
            <w:tcW w:w="1701" w:type="dxa"/>
            <w:tcBorders>
              <w:top w:val="double" w:sz="4" w:space="0" w:color="auto"/>
              <w:left w:val="single" w:sz="6" w:space="0" w:color="auto"/>
              <w:right w:val="single" w:sz="6" w:space="0" w:color="auto"/>
            </w:tcBorders>
          </w:tcPr>
          <w:p w14:paraId="462288F5" w14:textId="52212A3E" w:rsidR="00371503" w:rsidRPr="0083255A" w:rsidDel="00371503" w:rsidRDefault="00371503" w:rsidP="00D01818">
            <w:pPr>
              <w:rPr>
                <w:rStyle w:val="Table"/>
                <w:rFonts w:ascii="Times New Roman" w:hAnsi="Times New Roman"/>
                <w:b/>
                <w:iCs/>
                <w:sz w:val="24"/>
                <w:lang w:val="es-ES"/>
              </w:rPr>
            </w:pPr>
            <w:r w:rsidRPr="0083255A">
              <w:rPr>
                <w:rStyle w:val="Table"/>
                <w:rFonts w:ascii="Times New Roman" w:hAnsi="Times New Roman"/>
                <w:b/>
                <w:iCs/>
                <w:sz w:val="24"/>
                <w:lang w:val="es-ES"/>
              </w:rPr>
              <w:t>Posición</w:t>
            </w:r>
          </w:p>
        </w:tc>
        <w:tc>
          <w:tcPr>
            <w:tcW w:w="1403" w:type="dxa"/>
            <w:tcBorders>
              <w:top w:val="double" w:sz="4" w:space="0" w:color="auto"/>
              <w:left w:val="single" w:sz="6" w:space="0" w:color="auto"/>
            </w:tcBorders>
          </w:tcPr>
          <w:p w14:paraId="3F5282EB" w14:textId="017FBF46" w:rsidR="00371503" w:rsidRPr="0083255A" w:rsidRDefault="00371503" w:rsidP="00D01818">
            <w:pPr>
              <w:rPr>
                <w:rStyle w:val="Table"/>
                <w:rFonts w:ascii="Times New Roman" w:hAnsi="Times New Roman"/>
                <w:b/>
                <w:iCs/>
                <w:sz w:val="24"/>
                <w:lang w:val="es-ES"/>
              </w:rPr>
            </w:pPr>
            <w:r w:rsidRPr="0083255A">
              <w:rPr>
                <w:rStyle w:val="Table"/>
                <w:rFonts w:ascii="Times New Roman" w:hAnsi="Times New Roman"/>
                <w:b/>
                <w:iCs/>
                <w:sz w:val="24"/>
                <w:lang w:val="es-ES"/>
              </w:rPr>
              <w:t>Duración</w:t>
            </w:r>
          </w:p>
        </w:tc>
        <w:tc>
          <w:tcPr>
            <w:tcW w:w="4267" w:type="dxa"/>
            <w:tcBorders>
              <w:top w:val="double" w:sz="4" w:space="0" w:color="auto"/>
              <w:left w:val="single" w:sz="6" w:space="0" w:color="auto"/>
              <w:right w:val="double" w:sz="4" w:space="0" w:color="auto"/>
            </w:tcBorders>
          </w:tcPr>
          <w:p w14:paraId="5B75570C" w14:textId="2A1BD9F2" w:rsidR="00371503" w:rsidRPr="0083255A" w:rsidRDefault="00371503" w:rsidP="00D01818">
            <w:pPr>
              <w:rPr>
                <w:rStyle w:val="Table"/>
                <w:rFonts w:ascii="Times New Roman" w:hAnsi="Times New Roman"/>
                <w:b/>
                <w:iCs/>
                <w:sz w:val="24"/>
                <w:lang w:val="es-ES"/>
              </w:rPr>
            </w:pPr>
            <w:r w:rsidRPr="0083255A">
              <w:rPr>
                <w:rStyle w:val="Table"/>
                <w:rFonts w:ascii="Times New Roman" w:hAnsi="Times New Roman"/>
                <w:b/>
                <w:iCs/>
                <w:sz w:val="24"/>
                <w:lang w:val="es-ES"/>
              </w:rPr>
              <w:t>Experiencia pertinente</w:t>
            </w:r>
          </w:p>
        </w:tc>
      </w:tr>
      <w:tr w:rsidR="00371503" w:rsidRPr="00484836" w14:paraId="300548F5" w14:textId="77777777" w:rsidTr="00D037A9">
        <w:trPr>
          <w:cantSplit/>
          <w:trHeight w:val="876"/>
          <w:jc w:val="center"/>
        </w:trPr>
        <w:tc>
          <w:tcPr>
            <w:tcW w:w="1701" w:type="dxa"/>
            <w:tcBorders>
              <w:top w:val="single" w:sz="6" w:space="0" w:color="auto"/>
              <w:left w:val="double" w:sz="4" w:space="0" w:color="auto"/>
            </w:tcBorders>
          </w:tcPr>
          <w:p w14:paraId="7832D2FE" w14:textId="768FB5EE" w:rsidR="00371503" w:rsidRPr="0083255A" w:rsidRDefault="00371503" w:rsidP="00D01818">
            <w:pPr>
              <w:rPr>
                <w:rStyle w:val="Table"/>
                <w:rFonts w:ascii="Times New Roman" w:hAnsi="Times New Roman"/>
                <w:i/>
                <w:spacing w:val="-2"/>
                <w:sz w:val="24"/>
                <w:lang w:val="es-ES"/>
              </w:rPr>
            </w:pPr>
            <w:r w:rsidRPr="0083255A">
              <w:rPr>
                <w:rStyle w:val="Table"/>
                <w:rFonts w:ascii="Times New Roman" w:hAnsi="Times New Roman"/>
                <w:i/>
                <w:spacing w:val="-2"/>
                <w:sz w:val="24"/>
                <w:lang w:val="es-ES"/>
              </w:rPr>
              <w:t>[principales características del proyecto]</w:t>
            </w:r>
          </w:p>
        </w:tc>
        <w:tc>
          <w:tcPr>
            <w:tcW w:w="1701" w:type="dxa"/>
            <w:tcBorders>
              <w:top w:val="single" w:sz="6" w:space="0" w:color="auto"/>
              <w:left w:val="single" w:sz="6" w:space="0" w:color="auto"/>
              <w:right w:val="single" w:sz="6" w:space="0" w:color="auto"/>
            </w:tcBorders>
          </w:tcPr>
          <w:p w14:paraId="5F162802" w14:textId="422CD5E4" w:rsidR="00371503" w:rsidRPr="0083255A" w:rsidRDefault="00371503" w:rsidP="00D01818">
            <w:pPr>
              <w:rPr>
                <w:rStyle w:val="Table"/>
                <w:rFonts w:ascii="Times New Roman" w:hAnsi="Times New Roman"/>
                <w:i/>
                <w:spacing w:val="-2"/>
                <w:sz w:val="24"/>
                <w:lang w:val="es-ES"/>
              </w:rPr>
            </w:pPr>
            <w:r w:rsidRPr="0083255A">
              <w:rPr>
                <w:rStyle w:val="Table"/>
                <w:rFonts w:ascii="Times New Roman" w:hAnsi="Times New Roman"/>
                <w:i/>
                <w:spacing w:val="-2"/>
                <w:sz w:val="24"/>
                <w:lang w:val="es-ES"/>
              </w:rPr>
              <w:t>[posición y responsabilidades en el proyecto]</w:t>
            </w:r>
          </w:p>
        </w:tc>
        <w:tc>
          <w:tcPr>
            <w:tcW w:w="1403" w:type="dxa"/>
            <w:tcBorders>
              <w:top w:val="single" w:sz="6" w:space="0" w:color="auto"/>
              <w:left w:val="single" w:sz="6" w:space="0" w:color="auto"/>
            </w:tcBorders>
          </w:tcPr>
          <w:p w14:paraId="50D563B1" w14:textId="054F89BE" w:rsidR="00371503" w:rsidRPr="0083255A" w:rsidRDefault="00371503" w:rsidP="00D01818">
            <w:pPr>
              <w:rPr>
                <w:rStyle w:val="Table"/>
                <w:rFonts w:ascii="Times New Roman" w:hAnsi="Times New Roman"/>
                <w:i/>
                <w:spacing w:val="-2"/>
                <w:sz w:val="24"/>
                <w:lang w:val="es-ES"/>
              </w:rPr>
            </w:pPr>
            <w:r w:rsidRPr="0083255A">
              <w:rPr>
                <w:rStyle w:val="Table"/>
                <w:rFonts w:ascii="Times New Roman" w:hAnsi="Times New Roman"/>
                <w:i/>
                <w:spacing w:val="-2"/>
                <w:sz w:val="24"/>
                <w:lang w:val="es-ES"/>
              </w:rPr>
              <w:t>[tiempo en la posición]</w:t>
            </w:r>
          </w:p>
        </w:tc>
        <w:tc>
          <w:tcPr>
            <w:tcW w:w="4267" w:type="dxa"/>
            <w:tcBorders>
              <w:top w:val="single" w:sz="6" w:space="0" w:color="auto"/>
              <w:left w:val="single" w:sz="6" w:space="0" w:color="auto"/>
              <w:right w:val="double" w:sz="4" w:space="0" w:color="auto"/>
            </w:tcBorders>
          </w:tcPr>
          <w:p w14:paraId="255E5C3D" w14:textId="34B73EE7" w:rsidR="00371503" w:rsidRPr="0083255A" w:rsidRDefault="00371503" w:rsidP="00D01818">
            <w:pPr>
              <w:rPr>
                <w:rStyle w:val="Table"/>
                <w:rFonts w:ascii="Times New Roman" w:hAnsi="Times New Roman"/>
                <w:i/>
                <w:spacing w:val="-2"/>
                <w:sz w:val="24"/>
                <w:lang w:val="es-ES"/>
              </w:rPr>
            </w:pPr>
            <w:r w:rsidRPr="0083255A">
              <w:rPr>
                <w:rStyle w:val="Table"/>
                <w:rFonts w:ascii="Times New Roman" w:hAnsi="Times New Roman"/>
                <w:i/>
                <w:spacing w:val="-2"/>
                <w:sz w:val="24"/>
                <w:lang w:val="es-ES"/>
              </w:rPr>
              <w:t>[describir la experiencia pertinente de esta posición]</w:t>
            </w:r>
          </w:p>
        </w:tc>
      </w:tr>
      <w:tr w:rsidR="00371503" w:rsidRPr="00484836" w14:paraId="5752D6F8" w14:textId="77777777" w:rsidTr="00D037A9">
        <w:trPr>
          <w:cantSplit/>
          <w:jc w:val="center"/>
        </w:trPr>
        <w:tc>
          <w:tcPr>
            <w:tcW w:w="1701" w:type="dxa"/>
            <w:tcBorders>
              <w:top w:val="dotted" w:sz="4" w:space="0" w:color="auto"/>
              <w:left w:val="double" w:sz="4" w:space="0" w:color="auto"/>
            </w:tcBorders>
          </w:tcPr>
          <w:p w14:paraId="55CCACB4" w14:textId="77777777" w:rsidR="00371503" w:rsidRPr="0083255A" w:rsidRDefault="00371503" w:rsidP="00F2468B">
            <w:pPr>
              <w:spacing w:before="120" w:after="120"/>
              <w:jc w:val="both"/>
              <w:rPr>
                <w:rStyle w:val="Table"/>
                <w:rFonts w:ascii="Times New Roman" w:hAnsi="Times New Roman"/>
                <w:i/>
                <w:spacing w:val="-2"/>
                <w:sz w:val="24"/>
                <w:lang w:val="es-ES"/>
              </w:rPr>
            </w:pPr>
          </w:p>
        </w:tc>
        <w:tc>
          <w:tcPr>
            <w:tcW w:w="1701" w:type="dxa"/>
            <w:tcBorders>
              <w:top w:val="dotted" w:sz="4" w:space="0" w:color="auto"/>
              <w:left w:val="single" w:sz="6" w:space="0" w:color="auto"/>
              <w:right w:val="single" w:sz="6" w:space="0" w:color="auto"/>
            </w:tcBorders>
          </w:tcPr>
          <w:p w14:paraId="438B2806" w14:textId="77777777" w:rsidR="00371503" w:rsidRPr="0083255A" w:rsidRDefault="00371503" w:rsidP="00F2468B">
            <w:pPr>
              <w:spacing w:before="120" w:after="120"/>
              <w:jc w:val="both"/>
              <w:rPr>
                <w:rStyle w:val="Table"/>
                <w:rFonts w:ascii="Times New Roman" w:hAnsi="Times New Roman"/>
                <w:i/>
                <w:spacing w:val="-2"/>
                <w:sz w:val="24"/>
                <w:lang w:val="es-ES"/>
              </w:rPr>
            </w:pPr>
          </w:p>
        </w:tc>
        <w:tc>
          <w:tcPr>
            <w:tcW w:w="1403" w:type="dxa"/>
            <w:tcBorders>
              <w:top w:val="dotted" w:sz="4" w:space="0" w:color="auto"/>
              <w:left w:val="single" w:sz="6" w:space="0" w:color="auto"/>
            </w:tcBorders>
          </w:tcPr>
          <w:p w14:paraId="280A5D18" w14:textId="7009D05B" w:rsidR="00371503" w:rsidRPr="0083255A" w:rsidRDefault="00371503" w:rsidP="00F2468B">
            <w:pPr>
              <w:spacing w:before="120" w:after="120"/>
              <w:jc w:val="both"/>
              <w:rPr>
                <w:rStyle w:val="Table"/>
                <w:rFonts w:ascii="Times New Roman" w:hAnsi="Times New Roman"/>
                <w:i/>
                <w:spacing w:val="-2"/>
                <w:sz w:val="24"/>
                <w:lang w:val="es-ES"/>
              </w:rPr>
            </w:pPr>
          </w:p>
        </w:tc>
        <w:tc>
          <w:tcPr>
            <w:tcW w:w="4267" w:type="dxa"/>
            <w:tcBorders>
              <w:top w:val="dotted" w:sz="4" w:space="0" w:color="auto"/>
              <w:left w:val="single" w:sz="6" w:space="0" w:color="auto"/>
              <w:right w:val="double" w:sz="4" w:space="0" w:color="auto"/>
            </w:tcBorders>
          </w:tcPr>
          <w:p w14:paraId="30A2242E" w14:textId="77777777" w:rsidR="00371503" w:rsidRPr="0083255A" w:rsidRDefault="00371503" w:rsidP="00F2468B">
            <w:pPr>
              <w:spacing w:before="120" w:after="120"/>
              <w:jc w:val="both"/>
              <w:rPr>
                <w:rStyle w:val="Table"/>
                <w:rFonts w:ascii="Times New Roman" w:hAnsi="Times New Roman"/>
                <w:i/>
                <w:spacing w:val="-2"/>
                <w:sz w:val="24"/>
                <w:lang w:val="es-ES"/>
              </w:rPr>
            </w:pPr>
          </w:p>
        </w:tc>
      </w:tr>
      <w:tr w:rsidR="00371503" w:rsidRPr="00484836" w14:paraId="14DA9196" w14:textId="77777777" w:rsidTr="00D037A9">
        <w:trPr>
          <w:cantSplit/>
          <w:jc w:val="center"/>
        </w:trPr>
        <w:tc>
          <w:tcPr>
            <w:tcW w:w="1701" w:type="dxa"/>
            <w:tcBorders>
              <w:top w:val="dotted" w:sz="4" w:space="0" w:color="auto"/>
              <w:left w:val="double" w:sz="4" w:space="0" w:color="auto"/>
              <w:bottom w:val="dotted" w:sz="4" w:space="0" w:color="auto"/>
            </w:tcBorders>
          </w:tcPr>
          <w:p w14:paraId="200DD544" w14:textId="77777777" w:rsidR="00371503" w:rsidRPr="0083255A" w:rsidRDefault="00371503" w:rsidP="00F2468B">
            <w:pPr>
              <w:spacing w:before="120" w:after="120"/>
              <w:jc w:val="both"/>
              <w:rPr>
                <w:rStyle w:val="Table"/>
                <w:rFonts w:ascii="Times New Roman" w:hAnsi="Times New Roman"/>
                <w:i/>
                <w:spacing w:val="-2"/>
                <w:sz w:val="24"/>
                <w:lang w:val="es-ES"/>
              </w:rPr>
            </w:pPr>
          </w:p>
        </w:tc>
        <w:tc>
          <w:tcPr>
            <w:tcW w:w="1701" w:type="dxa"/>
            <w:tcBorders>
              <w:top w:val="dotted" w:sz="4" w:space="0" w:color="auto"/>
              <w:left w:val="single" w:sz="6" w:space="0" w:color="auto"/>
              <w:bottom w:val="dotted" w:sz="4" w:space="0" w:color="auto"/>
              <w:right w:val="single" w:sz="6" w:space="0" w:color="auto"/>
            </w:tcBorders>
          </w:tcPr>
          <w:p w14:paraId="13B617C1" w14:textId="77777777" w:rsidR="00371503" w:rsidRPr="0083255A" w:rsidRDefault="00371503" w:rsidP="00F2468B">
            <w:pPr>
              <w:spacing w:before="120" w:after="120"/>
              <w:jc w:val="both"/>
              <w:rPr>
                <w:rStyle w:val="Table"/>
                <w:rFonts w:ascii="Times New Roman" w:hAnsi="Times New Roman"/>
                <w:i/>
                <w:spacing w:val="-2"/>
                <w:sz w:val="24"/>
                <w:lang w:val="es-ES"/>
              </w:rPr>
            </w:pPr>
          </w:p>
        </w:tc>
        <w:tc>
          <w:tcPr>
            <w:tcW w:w="1403" w:type="dxa"/>
            <w:tcBorders>
              <w:top w:val="dotted" w:sz="4" w:space="0" w:color="auto"/>
              <w:left w:val="single" w:sz="6" w:space="0" w:color="auto"/>
              <w:bottom w:val="dotted" w:sz="4" w:space="0" w:color="auto"/>
            </w:tcBorders>
          </w:tcPr>
          <w:p w14:paraId="4DBB5E21" w14:textId="4C8B367C" w:rsidR="00371503" w:rsidRPr="0083255A" w:rsidRDefault="00371503" w:rsidP="00F2468B">
            <w:pPr>
              <w:spacing w:before="120" w:after="120"/>
              <w:jc w:val="both"/>
              <w:rPr>
                <w:rStyle w:val="Table"/>
                <w:rFonts w:ascii="Times New Roman" w:hAnsi="Times New Roman"/>
                <w:i/>
                <w:spacing w:val="-2"/>
                <w:sz w:val="24"/>
                <w:lang w:val="es-ES"/>
              </w:rPr>
            </w:pPr>
          </w:p>
        </w:tc>
        <w:tc>
          <w:tcPr>
            <w:tcW w:w="4267" w:type="dxa"/>
            <w:tcBorders>
              <w:top w:val="dotted" w:sz="4" w:space="0" w:color="auto"/>
              <w:left w:val="single" w:sz="6" w:space="0" w:color="auto"/>
              <w:bottom w:val="dotted" w:sz="4" w:space="0" w:color="auto"/>
              <w:right w:val="double" w:sz="4" w:space="0" w:color="auto"/>
            </w:tcBorders>
          </w:tcPr>
          <w:p w14:paraId="2816FC52" w14:textId="77777777" w:rsidR="00371503" w:rsidRPr="0083255A" w:rsidRDefault="00371503" w:rsidP="00F2468B">
            <w:pPr>
              <w:spacing w:before="120" w:after="120"/>
              <w:jc w:val="both"/>
              <w:rPr>
                <w:rStyle w:val="Table"/>
                <w:rFonts w:ascii="Times New Roman" w:hAnsi="Times New Roman"/>
                <w:i/>
                <w:spacing w:val="-2"/>
                <w:sz w:val="24"/>
                <w:lang w:val="es-ES"/>
              </w:rPr>
            </w:pPr>
          </w:p>
        </w:tc>
      </w:tr>
      <w:tr w:rsidR="00371503" w:rsidRPr="00484836" w14:paraId="1E361D2D" w14:textId="77777777" w:rsidTr="00D037A9">
        <w:trPr>
          <w:cantSplit/>
          <w:jc w:val="center"/>
        </w:trPr>
        <w:tc>
          <w:tcPr>
            <w:tcW w:w="1701" w:type="dxa"/>
            <w:tcBorders>
              <w:top w:val="dotted" w:sz="4" w:space="0" w:color="auto"/>
              <w:left w:val="double" w:sz="4" w:space="0" w:color="auto"/>
              <w:bottom w:val="dotted" w:sz="4" w:space="0" w:color="auto"/>
            </w:tcBorders>
          </w:tcPr>
          <w:p w14:paraId="200FD906" w14:textId="77777777" w:rsidR="00371503" w:rsidRPr="0083255A" w:rsidRDefault="00371503" w:rsidP="00F2468B">
            <w:pPr>
              <w:spacing w:before="120" w:after="120"/>
              <w:jc w:val="both"/>
              <w:rPr>
                <w:rStyle w:val="Table"/>
                <w:rFonts w:ascii="Times New Roman" w:hAnsi="Times New Roman"/>
                <w:i/>
                <w:spacing w:val="-2"/>
                <w:sz w:val="24"/>
                <w:lang w:val="es-ES"/>
              </w:rPr>
            </w:pPr>
          </w:p>
        </w:tc>
        <w:tc>
          <w:tcPr>
            <w:tcW w:w="1701" w:type="dxa"/>
            <w:tcBorders>
              <w:top w:val="dotted" w:sz="4" w:space="0" w:color="auto"/>
              <w:left w:val="single" w:sz="6" w:space="0" w:color="auto"/>
              <w:bottom w:val="dotted" w:sz="4" w:space="0" w:color="auto"/>
              <w:right w:val="single" w:sz="6" w:space="0" w:color="auto"/>
            </w:tcBorders>
          </w:tcPr>
          <w:p w14:paraId="39873C40" w14:textId="77777777" w:rsidR="00371503" w:rsidRPr="0083255A" w:rsidRDefault="00371503" w:rsidP="00F2468B">
            <w:pPr>
              <w:spacing w:before="120" w:after="120"/>
              <w:jc w:val="both"/>
              <w:rPr>
                <w:rStyle w:val="Table"/>
                <w:rFonts w:ascii="Times New Roman" w:hAnsi="Times New Roman"/>
                <w:i/>
                <w:spacing w:val="-2"/>
                <w:sz w:val="24"/>
                <w:lang w:val="es-ES"/>
              </w:rPr>
            </w:pPr>
          </w:p>
        </w:tc>
        <w:tc>
          <w:tcPr>
            <w:tcW w:w="1403" w:type="dxa"/>
            <w:tcBorders>
              <w:top w:val="dotted" w:sz="4" w:space="0" w:color="auto"/>
              <w:left w:val="single" w:sz="6" w:space="0" w:color="auto"/>
              <w:bottom w:val="dotted" w:sz="4" w:space="0" w:color="auto"/>
            </w:tcBorders>
          </w:tcPr>
          <w:p w14:paraId="1B057121" w14:textId="4BB9FF62" w:rsidR="00371503" w:rsidRPr="0083255A" w:rsidRDefault="00371503" w:rsidP="00F2468B">
            <w:pPr>
              <w:spacing w:before="120" w:after="120"/>
              <w:jc w:val="both"/>
              <w:rPr>
                <w:rStyle w:val="Table"/>
                <w:rFonts w:ascii="Times New Roman" w:hAnsi="Times New Roman"/>
                <w:i/>
                <w:spacing w:val="-2"/>
                <w:sz w:val="24"/>
                <w:lang w:val="es-ES"/>
              </w:rPr>
            </w:pPr>
          </w:p>
        </w:tc>
        <w:tc>
          <w:tcPr>
            <w:tcW w:w="4267" w:type="dxa"/>
            <w:tcBorders>
              <w:top w:val="dotted" w:sz="4" w:space="0" w:color="auto"/>
              <w:left w:val="single" w:sz="6" w:space="0" w:color="auto"/>
              <w:bottom w:val="dotted" w:sz="4" w:space="0" w:color="auto"/>
              <w:right w:val="double" w:sz="4" w:space="0" w:color="auto"/>
            </w:tcBorders>
          </w:tcPr>
          <w:p w14:paraId="3AD1D070" w14:textId="77777777" w:rsidR="00371503" w:rsidRPr="0083255A" w:rsidRDefault="00371503" w:rsidP="00F2468B">
            <w:pPr>
              <w:spacing w:before="120" w:after="120"/>
              <w:jc w:val="both"/>
              <w:rPr>
                <w:rStyle w:val="Table"/>
                <w:rFonts w:ascii="Times New Roman" w:hAnsi="Times New Roman"/>
                <w:i/>
                <w:spacing w:val="-2"/>
                <w:sz w:val="24"/>
                <w:lang w:val="es-ES"/>
              </w:rPr>
            </w:pPr>
          </w:p>
        </w:tc>
      </w:tr>
      <w:tr w:rsidR="00371503" w:rsidRPr="00484836" w14:paraId="74381BBF" w14:textId="77777777" w:rsidTr="00D037A9">
        <w:trPr>
          <w:cantSplit/>
          <w:jc w:val="center"/>
        </w:trPr>
        <w:tc>
          <w:tcPr>
            <w:tcW w:w="1701" w:type="dxa"/>
            <w:tcBorders>
              <w:top w:val="dotted" w:sz="4" w:space="0" w:color="auto"/>
              <w:left w:val="double" w:sz="4" w:space="0" w:color="auto"/>
              <w:bottom w:val="dotted" w:sz="4" w:space="0" w:color="auto"/>
            </w:tcBorders>
          </w:tcPr>
          <w:p w14:paraId="1D09FB93" w14:textId="77777777" w:rsidR="00371503" w:rsidRPr="0083255A" w:rsidRDefault="00371503" w:rsidP="00F2468B">
            <w:pPr>
              <w:spacing w:before="120" w:after="120"/>
              <w:jc w:val="both"/>
              <w:rPr>
                <w:rStyle w:val="Table"/>
                <w:rFonts w:ascii="Times New Roman" w:hAnsi="Times New Roman"/>
                <w:i/>
                <w:spacing w:val="-2"/>
                <w:sz w:val="24"/>
                <w:lang w:val="es-ES"/>
              </w:rPr>
            </w:pPr>
          </w:p>
        </w:tc>
        <w:tc>
          <w:tcPr>
            <w:tcW w:w="1701" w:type="dxa"/>
            <w:tcBorders>
              <w:top w:val="dotted" w:sz="4" w:space="0" w:color="auto"/>
              <w:left w:val="single" w:sz="6" w:space="0" w:color="auto"/>
              <w:bottom w:val="dotted" w:sz="4" w:space="0" w:color="auto"/>
              <w:right w:val="single" w:sz="6" w:space="0" w:color="auto"/>
            </w:tcBorders>
          </w:tcPr>
          <w:p w14:paraId="0E1E2588" w14:textId="77777777" w:rsidR="00371503" w:rsidRPr="0083255A" w:rsidRDefault="00371503" w:rsidP="00F2468B">
            <w:pPr>
              <w:spacing w:before="120" w:after="120"/>
              <w:jc w:val="both"/>
              <w:rPr>
                <w:rStyle w:val="Table"/>
                <w:rFonts w:ascii="Times New Roman" w:hAnsi="Times New Roman"/>
                <w:i/>
                <w:spacing w:val="-2"/>
                <w:sz w:val="24"/>
                <w:lang w:val="es-ES"/>
              </w:rPr>
            </w:pPr>
          </w:p>
        </w:tc>
        <w:tc>
          <w:tcPr>
            <w:tcW w:w="1403" w:type="dxa"/>
            <w:tcBorders>
              <w:top w:val="dotted" w:sz="4" w:space="0" w:color="auto"/>
              <w:left w:val="single" w:sz="6" w:space="0" w:color="auto"/>
              <w:bottom w:val="dotted" w:sz="4" w:space="0" w:color="auto"/>
            </w:tcBorders>
          </w:tcPr>
          <w:p w14:paraId="23050108" w14:textId="141F4170" w:rsidR="00371503" w:rsidRPr="0083255A" w:rsidRDefault="00371503" w:rsidP="00F2468B">
            <w:pPr>
              <w:spacing w:before="120" w:after="120"/>
              <w:jc w:val="both"/>
              <w:rPr>
                <w:rStyle w:val="Table"/>
                <w:rFonts w:ascii="Times New Roman" w:hAnsi="Times New Roman"/>
                <w:i/>
                <w:spacing w:val="-2"/>
                <w:sz w:val="24"/>
                <w:lang w:val="es-ES"/>
              </w:rPr>
            </w:pPr>
          </w:p>
        </w:tc>
        <w:tc>
          <w:tcPr>
            <w:tcW w:w="4267" w:type="dxa"/>
            <w:tcBorders>
              <w:top w:val="dotted" w:sz="4" w:space="0" w:color="auto"/>
              <w:left w:val="single" w:sz="6" w:space="0" w:color="auto"/>
              <w:bottom w:val="dotted" w:sz="4" w:space="0" w:color="auto"/>
              <w:right w:val="double" w:sz="4" w:space="0" w:color="auto"/>
            </w:tcBorders>
          </w:tcPr>
          <w:p w14:paraId="12056674" w14:textId="77777777" w:rsidR="00371503" w:rsidRPr="0083255A" w:rsidRDefault="00371503" w:rsidP="00F2468B">
            <w:pPr>
              <w:spacing w:before="120" w:after="120"/>
              <w:jc w:val="both"/>
              <w:rPr>
                <w:rStyle w:val="Table"/>
                <w:rFonts w:ascii="Times New Roman" w:hAnsi="Times New Roman"/>
                <w:i/>
                <w:spacing w:val="-2"/>
                <w:sz w:val="24"/>
                <w:lang w:val="es-ES"/>
              </w:rPr>
            </w:pPr>
          </w:p>
        </w:tc>
      </w:tr>
      <w:tr w:rsidR="00371503" w:rsidRPr="00484836" w14:paraId="618C08D6" w14:textId="77777777" w:rsidTr="00D037A9">
        <w:trPr>
          <w:cantSplit/>
          <w:jc w:val="center"/>
        </w:trPr>
        <w:tc>
          <w:tcPr>
            <w:tcW w:w="1701" w:type="dxa"/>
            <w:tcBorders>
              <w:top w:val="dotted" w:sz="4" w:space="0" w:color="auto"/>
              <w:left w:val="double" w:sz="4" w:space="0" w:color="auto"/>
              <w:bottom w:val="dotted" w:sz="4" w:space="0" w:color="auto"/>
            </w:tcBorders>
          </w:tcPr>
          <w:p w14:paraId="278D63A7" w14:textId="77777777" w:rsidR="00371503" w:rsidRPr="0083255A" w:rsidRDefault="00371503" w:rsidP="00F2468B">
            <w:pPr>
              <w:spacing w:before="120" w:after="120"/>
              <w:jc w:val="both"/>
              <w:rPr>
                <w:rStyle w:val="Table"/>
                <w:rFonts w:ascii="Times New Roman" w:hAnsi="Times New Roman"/>
                <w:i/>
                <w:spacing w:val="-2"/>
                <w:sz w:val="24"/>
                <w:lang w:val="es-ES"/>
              </w:rPr>
            </w:pPr>
          </w:p>
        </w:tc>
        <w:tc>
          <w:tcPr>
            <w:tcW w:w="1701" w:type="dxa"/>
            <w:tcBorders>
              <w:top w:val="dotted" w:sz="4" w:space="0" w:color="auto"/>
              <w:left w:val="single" w:sz="6" w:space="0" w:color="auto"/>
              <w:bottom w:val="dotted" w:sz="4" w:space="0" w:color="auto"/>
              <w:right w:val="single" w:sz="6" w:space="0" w:color="auto"/>
            </w:tcBorders>
          </w:tcPr>
          <w:p w14:paraId="4FC290CF" w14:textId="77777777" w:rsidR="00371503" w:rsidRPr="0083255A" w:rsidRDefault="00371503" w:rsidP="00F2468B">
            <w:pPr>
              <w:spacing w:before="120" w:after="120"/>
              <w:jc w:val="both"/>
              <w:rPr>
                <w:rStyle w:val="Table"/>
                <w:rFonts w:ascii="Times New Roman" w:hAnsi="Times New Roman"/>
                <w:i/>
                <w:spacing w:val="-2"/>
                <w:sz w:val="24"/>
                <w:lang w:val="es-ES"/>
              </w:rPr>
            </w:pPr>
          </w:p>
        </w:tc>
        <w:tc>
          <w:tcPr>
            <w:tcW w:w="1403" w:type="dxa"/>
            <w:tcBorders>
              <w:top w:val="dotted" w:sz="4" w:space="0" w:color="auto"/>
              <w:left w:val="single" w:sz="6" w:space="0" w:color="auto"/>
              <w:bottom w:val="dotted" w:sz="4" w:space="0" w:color="auto"/>
            </w:tcBorders>
          </w:tcPr>
          <w:p w14:paraId="7634BB7B" w14:textId="35927C98" w:rsidR="00371503" w:rsidRPr="0083255A" w:rsidRDefault="00371503" w:rsidP="00F2468B">
            <w:pPr>
              <w:spacing w:before="120" w:after="120"/>
              <w:jc w:val="both"/>
              <w:rPr>
                <w:rStyle w:val="Table"/>
                <w:rFonts w:ascii="Times New Roman" w:hAnsi="Times New Roman"/>
                <w:i/>
                <w:spacing w:val="-2"/>
                <w:sz w:val="24"/>
                <w:lang w:val="es-ES"/>
              </w:rPr>
            </w:pPr>
          </w:p>
        </w:tc>
        <w:tc>
          <w:tcPr>
            <w:tcW w:w="4267" w:type="dxa"/>
            <w:tcBorders>
              <w:top w:val="dotted" w:sz="4" w:space="0" w:color="auto"/>
              <w:left w:val="single" w:sz="6" w:space="0" w:color="auto"/>
              <w:bottom w:val="dotted" w:sz="4" w:space="0" w:color="auto"/>
              <w:right w:val="double" w:sz="4" w:space="0" w:color="auto"/>
            </w:tcBorders>
          </w:tcPr>
          <w:p w14:paraId="60095844" w14:textId="77777777" w:rsidR="00371503" w:rsidRPr="0083255A" w:rsidRDefault="00371503" w:rsidP="00F2468B">
            <w:pPr>
              <w:spacing w:before="120" w:after="120"/>
              <w:jc w:val="both"/>
              <w:rPr>
                <w:rStyle w:val="Table"/>
                <w:rFonts w:ascii="Times New Roman" w:hAnsi="Times New Roman"/>
                <w:i/>
                <w:spacing w:val="-2"/>
                <w:sz w:val="24"/>
                <w:lang w:val="es-ES"/>
              </w:rPr>
            </w:pPr>
          </w:p>
        </w:tc>
      </w:tr>
      <w:tr w:rsidR="00371503" w:rsidRPr="00484836" w14:paraId="644EFA2C" w14:textId="77777777" w:rsidTr="00D037A9">
        <w:trPr>
          <w:cantSplit/>
          <w:jc w:val="center"/>
        </w:trPr>
        <w:tc>
          <w:tcPr>
            <w:tcW w:w="1701" w:type="dxa"/>
            <w:tcBorders>
              <w:top w:val="dotted" w:sz="4" w:space="0" w:color="auto"/>
              <w:left w:val="double" w:sz="4" w:space="0" w:color="auto"/>
              <w:bottom w:val="dotted" w:sz="4" w:space="0" w:color="auto"/>
            </w:tcBorders>
          </w:tcPr>
          <w:p w14:paraId="543BD54E" w14:textId="77777777" w:rsidR="00371503" w:rsidRPr="0083255A" w:rsidRDefault="00371503" w:rsidP="00F2468B">
            <w:pPr>
              <w:spacing w:before="120" w:after="120"/>
              <w:jc w:val="both"/>
              <w:rPr>
                <w:rStyle w:val="Table"/>
                <w:rFonts w:ascii="Times New Roman" w:hAnsi="Times New Roman"/>
                <w:i/>
                <w:spacing w:val="-2"/>
                <w:sz w:val="24"/>
                <w:lang w:val="es-ES"/>
              </w:rPr>
            </w:pPr>
          </w:p>
        </w:tc>
        <w:tc>
          <w:tcPr>
            <w:tcW w:w="1701" w:type="dxa"/>
            <w:tcBorders>
              <w:top w:val="dotted" w:sz="4" w:space="0" w:color="auto"/>
              <w:left w:val="single" w:sz="6" w:space="0" w:color="auto"/>
              <w:bottom w:val="dotted" w:sz="4" w:space="0" w:color="auto"/>
              <w:right w:val="single" w:sz="6" w:space="0" w:color="auto"/>
            </w:tcBorders>
          </w:tcPr>
          <w:p w14:paraId="32F18FDF" w14:textId="77777777" w:rsidR="00371503" w:rsidRPr="0083255A" w:rsidRDefault="00371503" w:rsidP="00F2468B">
            <w:pPr>
              <w:spacing w:before="120" w:after="120"/>
              <w:jc w:val="both"/>
              <w:rPr>
                <w:rStyle w:val="Table"/>
                <w:rFonts w:ascii="Times New Roman" w:hAnsi="Times New Roman"/>
                <w:i/>
                <w:spacing w:val="-2"/>
                <w:sz w:val="24"/>
                <w:lang w:val="es-ES"/>
              </w:rPr>
            </w:pPr>
          </w:p>
        </w:tc>
        <w:tc>
          <w:tcPr>
            <w:tcW w:w="1403" w:type="dxa"/>
            <w:tcBorders>
              <w:top w:val="dotted" w:sz="4" w:space="0" w:color="auto"/>
              <w:left w:val="single" w:sz="6" w:space="0" w:color="auto"/>
              <w:bottom w:val="dotted" w:sz="4" w:space="0" w:color="auto"/>
            </w:tcBorders>
          </w:tcPr>
          <w:p w14:paraId="1672E9D4" w14:textId="763A3AE0" w:rsidR="00371503" w:rsidRPr="0083255A" w:rsidRDefault="00371503" w:rsidP="00F2468B">
            <w:pPr>
              <w:spacing w:before="120" w:after="120"/>
              <w:jc w:val="both"/>
              <w:rPr>
                <w:rStyle w:val="Table"/>
                <w:rFonts w:ascii="Times New Roman" w:hAnsi="Times New Roman"/>
                <w:i/>
                <w:spacing w:val="-2"/>
                <w:sz w:val="24"/>
                <w:lang w:val="es-ES"/>
              </w:rPr>
            </w:pPr>
          </w:p>
        </w:tc>
        <w:tc>
          <w:tcPr>
            <w:tcW w:w="4267" w:type="dxa"/>
            <w:tcBorders>
              <w:top w:val="dotted" w:sz="4" w:space="0" w:color="auto"/>
              <w:left w:val="single" w:sz="6" w:space="0" w:color="auto"/>
              <w:bottom w:val="dotted" w:sz="4" w:space="0" w:color="auto"/>
              <w:right w:val="double" w:sz="4" w:space="0" w:color="auto"/>
            </w:tcBorders>
          </w:tcPr>
          <w:p w14:paraId="51813159" w14:textId="77777777" w:rsidR="00371503" w:rsidRPr="0083255A" w:rsidRDefault="00371503" w:rsidP="00F2468B">
            <w:pPr>
              <w:spacing w:before="120" w:after="120"/>
              <w:jc w:val="both"/>
              <w:rPr>
                <w:rStyle w:val="Table"/>
                <w:rFonts w:ascii="Times New Roman" w:hAnsi="Times New Roman"/>
                <w:i/>
                <w:spacing w:val="-2"/>
                <w:sz w:val="24"/>
                <w:lang w:val="es-ES"/>
              </w:rPr>
            </w:pPr>
          </w:p>
        </w:tc>
      </w:tr>
      <w:tr w:rsidR="00371503" w:rsidRPr="00484836" w14:paraId="1F0C0CDD" w14:textId="77777777" w:rsidTr="00D037A9">
        <w:trPr>
          <w:cantSplit/>
          <w:jc w:val="center"/>
        </w:trPr>
        <w:tc>
          <w:tcPr>
            <w:tcW w:w="1701" w:type="dxa"/>
            <w:tcBorders>
              <w:top w:val="dotted" w:sz="4" w:space="0" w:color="auto"/>
              <w:left w:val="double" w:sz="4" w:space="0" w:color="auto"/>
              <w:bottom w:val="double" w:sz="4" w:space="0" w:color="auto"/>
            </w:tcBorders>
          </w:tcPr>
          <w:p w14:paraId="44E057D4" w14:textId="77777777" w:rsidR="00371503" w:rsidRPr="0083255A" w:rsidRDefault="00371503" w:rsidP="00F2468B">
            <w:pPr>
              <w:spacing w:before="120" w:after="120"/>
              <w:jc w:val="both"/>
              <w:rPr>
                <w:rStyle w:val="Table"/>
                <w:rFonts w:ascii="Times New Roman" w:hAnsi="Times New Roman"/>
                <w:i/>
                <w:spacing w:val="-2"/>
                <w:sz w:val="24"/>
                <w:lang w:val="es-ES"/>
              </w:rPr>
            </w:pPr>
          </w:p>
        </w:tc>
        <w:tc>
          <w:tcPr>
            <w:tcW w:w="1701" w:type="dxa"/>
            <w:tcBorders>
              <w:top w:val="dotted" w:sz="4" w:space="0" w:color="auto"/>
              <w:left w:val="single" w:sz="6" w:space="0" w:color="auto"/>
              <w:bottom w:val="double" w:sz="4" w:space="0" w:color="auto"/>
              <w:right w:val="single" w:sz="6" w:space="0" w:color="auto"/>
            </w:tcBorders>
          </w:tcPr>
          <w:p w14:paraId="606776D5" w14:textId="77777777" w:rsidR="00371503" w:rsidRPr="0083255A" w:rsidRDefault="00371503" w:rsidP="00F2468B">
            <w:pPr>
              <w:spacing w:before="120" w:after="120"/>
              <w:jc w:val="both"/>
              <w:rPr>
                <w:rStyle w:val="Table"/>
                <w:rFonts w:ascii="Times New Roman" w:hAnsi="Times New Roman"/>
                <w:i/>
                <w:spacing w:val="-2"/>
                <w:sz w:val="24"/>
                <w:lang w:val="es-ES"/>
              </w:rPr>
            </w:pPr>
          </w:p>
        </w:tc>
        <w:tc>
          <w:tcPr>
            <w:tcW w:w="1403" w:type="dxa"/>
            <w:tcBorders>
              <w:top w:val="dotted" w:sz="4" w:space="0" w:color="auto"/>
              <w:left w:val="single" w:sz="6" w:space="0" w:color="auto"/>
              <w:bottom w:val="double" w:sz="4" w:space="0" w:color="auto"/>
            </w:tcBorders>
          </w:tcPr>
          <w:p w14:paraId="6D9644CB" w14:textId="78293872" w:rsidR="00371503" w:rsidRPr="0083255A" w:rsidRDefault="00371503" w:rsidP="00F2468B">
            <w:pPr>
              <w:spacing w:before="120" w:after="120"/>
              <w:jc w:val="both"/>
              <w:rPr>
                <w:rStyle w:val="Table"/>
                <w:rFonts w:ascii="Times New Roman" w:hAnsi="Times New Roman"/>
                <w:i/>
                <w:spacing w:val="-2"/>
                <w:sz w:val="24"/>
                <w:lang w:val="es-ES"/>
              </w:rPr>
            </w:pPr>
          </w:p>
        </w:tc>
        <w:tc>
          <w:tcPr>
            <w:tcW w:w="4267" w:type="dxa"/>
            <w:tcBorders>
              <w:top w:val="dotted" w:sz="4" w:space="0" w:color="auto"/>
              <w:left w:val="single" w:sz="6" w:space="0" w:color="auto"/>
              <w:bottom w:val="double" w:sz="4" w:space="0" w:color="auto"/>
              <w:right w:val="double" w:sz="4" w:space="0" w:color="auto"/>
            </w:tcBorders>
          </w:tcPr>
          <w:p w14:paraId="38DA055A" w14:textId="77777777" w:rsidR="00371503" w:rsidRPr="0083255A" w:rsidRDefault="00371503" w:rsidP="00F2468B">
            <w:pPr>
              <w:spacing w:before="120" w:after="120"/>
              <w:jc w:val="both"/>
              <w:rPr>
                <w:rStyle w:val="Table"/>
                <w:rFonts w:ascii="Times New Roman" w:hAnsi="Times New Roman"/>
                <w:i/>
                <w:spacing w:val="-2"/>
                <w:sz w:val="24"/>
                <w:lang w:val="es-ES"/>
              </w:rPr>
            </w:pPr>
          </w:p>
        </w:tc>
      </w:tr>
    </w:tbl>
    <w:p w14:paraId="36765194" w14:textId="77777777" w:rsidR="00AA40F1" w:rsidRPr="0083255A" w:rsidRDefault="00AA40F1" w:rsidP="00A360DA">
      <w:pPr>
        <w:pStyle w:val="AheaderTerciaryleve"/>
        <w:rPr>
          <w:lang w:val="es-ES"/>
        </w:rPr>
      </w:pPr>
    </w:p>
    <w:p w14:paraId="67D776E4" w14:textId="77777777" w:rsidR="00685668" w:rsidRPr="0083255A" w:rsidRDefault="00685668" w:rsidP="00685668">
      <w:pPr>
        <w:spacing w:after="360"/>
        <w:ind w:right="-279"/>
        <w:rPr>
          <w:b/>
          <w:bCs w:val="0"/>
          <w:sz w:val="28"/>
          <w:szCs w:val="32"/>
          <w:lang w:val="es-ES"/>
        </w:rPr>
      </w:pPr>
      <w:r w:rsidRPr="0083255A">
        <w:rPr>
          <w:b/>
          <w:bCs w:val="0"/>
          <w:sz w:val="28"/>
          <w:szCs w:val="32"/>
          <w:lang w:val="es-ES"/>
        </w:rPr>
        <w:t>Declaración</w:t>
      </w:r>
    </w:p>
    <w:p w14:paraId="4FF8F82C" w14:textId="77777777" w:rsidR="00685668" w:rsidRPr="0083255A" w:rsidRDefault="00685668" w:rsidP="00685668">
      <w:pPr>
        <w:pStyle w:val="HTMLPreformatted"/>
        <w:shd w:val="clear" w:color="auto" w:fill="FFFFFF"/>
        <w:spacing w:before="120" w:after="120"/>
        <w:ind w:right="367"/>
        <w:rPr>
          <w:rFonts w:ascii="Times New Roman" w:hAnsi="Times New Roman" w:cs="Times New Roman"/>
          <w:color w:val="212121"/>
          <w:sz w:val="24"/>
          <w:lang w:val="es-ES"/>
        </w:rPr>
      </w:pPr>
      <w:r w:rsidRPr="0083255A">
        <w:rPr>
          <w:rFonts w:ascii="Times New Roman" w:hAnsi="Times New Roman" w:cs="Times New Roman"/>
          <w:color w:val="212121"/>
          <w:sz w:val="24"/>
          <w:lang w:val="es-ES"/>
        </w:rPr>
        <w:t xml:space="preserve">Yo, en mi calidad de </w:t>
      </w:r>
      <w:r w:rsidRPr="0083255A">
        <w:rPr>
          <w:rFonts w:ascii="Times New Roman" w:hAnsi="Times New Roman" w:cs="Times New Roman"/>
          <w:i/>
          <w:iCs/>
          <w:color w:val="212121"/>
          <w:sz w:val="24"/>
          <w:lang w:val="es-ES"/>
        </w:rPr>
        <w:t xml:space="preserve">[indique “Representante del Contratista” o “Personal clave”, según corresponda] </w:t>
      </w:r>
      <w:r w:rsidRPr="0083255A">
        <w:rPr>
          <w:rFonts w:ascii="Times New Roman" w:hAnsi="Times New Roman" w:cs="Times New Roman"/>
          <w:color w:val="212121"/>
          <w:sz w:val="24"/>
          <w:lang w:val="es-ES"/>
        </w:rPr>
        <w:t>abajo firmante, certifico que, a mi leal saber y entender, la información contenida en este Formulario PER 2 me describe correctamente, así como a mis calificaciones y a mi experiencia.</w:t>
      </w:r>
    </w:p>
    <w:p w14:paraId="1D5586AE" w14:textId="1A271804" w:rsidR="00685668" w:rsidRPr="0083255A" w:rsidRDefault="00685668" w:rsidP="00685668">
      <w:pPr>
        <w:pStyle w:val="HTMLPreformatted"/>
        <w:shd w:val="clear" w:color="auto" w:fill="FFFFFF"/>
        <w:spacing w:before="120" w:after="120"/>
        <w:ind w:right="367"/>
        <w:rPr>
          <w:rFonts w:ascii="Times New Roman" w:hAnsi="Times New Roman" w:cs="Times New Roman"/>
          <w:color w:val="212121"/>
          <w:sz w:val="24"/>
          <w:lang w:val="es-ES"/>
        </w:rPr>
      </w:pPr>
      <w:r w:rsidRPr="0083255A">
        <w:rPr>
          <w:rFonts w:ascii="Times New Roman" w:hAnsi="Times New Roman" w:cs="Times New Roman"/>
          <w:color w:val="212121"/>
          <w:sz w:val="24"/>
          <w:lang w:val="es-ES"/>
        </w:rPr>
        <w:t xml:space="preserve">Confirmo que estoy disponible como certifico en la siguiente tabla y en todo el calendario previsto para esta posición, según lo dispuesto en la </w:t>
      </w:r>
      <w:r w:rsidR="00E63D12" w:rsidRPr="0083255A">
        <w:rPr>
          <w:rFonts w:ascii="Times New Roman" w:hAnsi="Times New Roman" w:cs="Times New Roman"/>
          <w:color w:val="212121"/>
          <w:sz w:val="24"/>
          <w:lang w:val="es-ES"/>
        </w:rPr>
        <w:t>Propuesta</w:t>
      </w:r>
      <w:r w:rsidRPr="0083255A">
        <w:rPr>
          <w:rFonts w:ascii="Times New Roman" w:hAnsi="Times New Roman" w:cs="Times New Roman"/>
          <w:color w:val="212121"/>
          <w:sz w:val="24"/>
          <w:lang w:val="es-ES"/>
        </w:rPr>
        <w: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808"/>
      </w:tblGrid>
      <w:tr w:rsidR="00685668" w:rsidRPr="0083255A" w14:paraId="2EE99C48" w14:textId="77777777" w:rsidTr="00685668">
        <w:trPr>
          <w:cantSplit/>
        </w:trPr>
        <w:tc>
          <w:tcPr>
            <w:tcW w:w="3613" w:type="dxa"/>
          </w:tcPr>
          <w:p w14:paraId="751C7AC1" w14:textId="77777777" w:rsidR="00685668" w:rsidRPr="0083255A" w:rsidRDefault="00685668" w:rsidP="00685668">
            <w:pPr>
              <w:suppressAutoHyphens/>
              <w:spacing w:before="60" w:after="60"/>
              <w:ind w:right="-279"/>
              <w:rPr>
                <w:rStyle w:val="Table"/>
                <w:rFonts w:ascii="Times New Roman" w:hAnsi="Times New Roman"/>
                <w:b/>
                <w:color w:val="000000" w:themeColor="text1"/>
                <w:spacing w:val="-2"/>
                <w:sz w:val="24"/>
                <w:lang w:val="es-ES"/>
              </w:rPr>
            </w:pPr>
            <w:r w:rsidRPr="0083255A">
              <w:rPr>
                <w:rStyle w:val="Table"/>
                <w:rFonts w:ascii="Times New Roman" w:hAnsi="Times New Roman"/>
                <w:b/>
                <w:color w:val="000000" w:themeColor="text1"/>
                <w:spacing w:val="-2"/>
                <w:sz w:val="24"/>
                <w:lang w:val="es-ES"/>
              </w:rPr>
              <w:t>Compromiso</w:t>
            </w:r>
          </w:p>
        </w:tc>
        <w:tc>
          <w:tcPr>
            <w:tcW w:w="5808" w:type="dxa"/>
          </w:tcPr>
          <w:p w14:paraId="609E2B22" w14:textId="77777777" w:rsidR="00685668" w:rsidRPr="0083255A" w:rsidRDefault="00685668" w:rsidP="00685668">
            <w:pPr>
              <w:suppressAutoHyphens/>
              <w:spacing w:before="60" w:after="60"/>
              <w:ind w:right="-279"/>
              <w:rPr>
                <w:rStyle w:val="Table"/>
                <w:rFonts w:ascii="Times New Roman" w:hAnsi="Times New Roman"/>
                <w:b/>
                <w:color w:val="000000" w:themeColor="text1"/>
                <w:spacing w:val="-2"/>
                <w:sz w:val="24"/>
                <w:lang w:val="es-ES"/>
              </w:rPr>
            </w:pPr>
            <w:r w:rsidRPr="0083255A">
              <w:rPr>
                <w:rStyle w:val="Table"/>
                <w:rFonts w:ascii="Times New Roman" w:hAnsi="Times New Roman"/>
                <w:b/>
                <w:color w:val="000000" w:themeColor="text1"/>
                <w:spacing w:val="-2"/>
                <w:sz w:val="24"/>
                <w:lang w:val="es-ES"/>
              </w:rPr>
              <w:t>Detalles</w:t>
            </w:r>
          </w:p>
        </w:tc>
      </w:tr>
      <w:tr w:rsidR="00685668" w:rsidRPr="00484836" w14:paraId="120B1151" w14:textId="77777777" w:rsidTr="00685668">
        <w:trPr>
          <w:cantSplit/>
        </w:trPr>
        <w:tc>
          <w:tcPr>
            <w:tcW w:w="3613" w:type="dxa"/>
          </w:tcPr>
          <w:p w14:paraId="531D4355" w14:textId="77777777" w:rsidR="00685668" w:rsidRPr="0083255A" w:rsidRDefault="00685668" w:rsidP="00685668">
            <w:pPr>
              <w:pStyle w:val="HTMLPreformatted"/>
              <w:shd w:val="clear" w:color="auto" w:fill="FFFFFF"/>
              <w:ind w:right="-279"/>
              <w:rPr>
                <w:rFonts w:ascii="Times New Roman" w:hAnsi="Times New Roman" w:cs="Times New Roman"/>
                <w:b/>
                <w:bCs w:val="0"/>
                <w:color w:val="212121"/>
                <w:sz w:val="24"/>
                <w:lang w:val="es-ES"/>
              </w:rPr>
            </w:pPr>
            <w:r w:rsidRPr="0083255A">
              <w:rPr>
                <w:rFonts w:ascii="Times New Roman" w:hAnsi="Times New Roman" w:cs="Times New Roman"/>
                <w:b/>
                <w:bCs w:val="0"/>
                <w:color w:val="212121"/>
                <w:sz w:val="24"/>
                <w:lang w:val="es-ES"/>
              </w:rPr>
              <w:t xml:space="preserve">Compromiso con la duración </w:t>
            </w:r>
            <w:r w:rsidRPr="0083255A">
              <w:rPr>
                <w:rFonts w:ascii="Times New Roman" w:hAnsi="Times New Roman" w:cs="Times New Roman"/>
                <w:b/>
                <w:bCs w:val="0"/>
                <w:color w:val="212121"/>
                <w:sz w:val="24"/>
                <w:lang w:val="es-ES"/>
              </w:rPr>
              <w:br/>
              <w:t>del contrato:</w:t>
            </w:r>
          </w:p>
          <w:p w14:paraId="24ACF12B" w14:textId="77777777" w:rsidR="00685668" w:rsidRPr="0083255A" w:rsidRDefault="00685668" w:rsidP="00685668">
            <w:pPr>
              <w:suppressAutoHyphens/>
              <w:spacing w:before="60" w:after="60"/>
              <w:ind w:right="-279"/>
              <w:rPr>
                <w:rStyle w:val="Table"/>
                <w:rFonts w:ascii="Times New Roman" w:hAnsi="Times New Roman"/>
                <w:b/>
                <w:bCs w:val="0"/>
                <w:color w:val="000000" w:themeColor="text1"/>
                <w:spacing w:val="-2"/>
                <w:lang w:val="es-ES"/>
              </w:rPr>
            </w:pPr>
          </w:p>
        </w:tc>
        <w:tc>
          <w:tcPr>
            <w:tcW w:w="5808" w:type="dxa"/>
          </w:tcPr>
          <w:p w14:paraId="19ACB792" w14:textId="77777777" w:rsidR="00685668" w:rsidRPr="0083255A" w:rsidRDefault="00685668" w:rsidP="00685668">
            <w:pPr>
              <w:suppressAutoHyphens/>
              <w:spacing w:before="60" w:after="60"/>
              <w:ind w:right="170"/>
              <w:rPr>
                <w:rStyle w:val="Table"/>
                <w:rFonts w:ascii="Times New Roman" w:hAnsi="Times New Roman"/>
                <w:i/>
                <w:color w:val="000000" w:themeColor="text1"/>
                <w:spacing w:val="-2"/>
                <w:lang w:val="es-ES"/>
              </w:rPr>
            </w:pPr>
            <w:r w:rsidRPr="0083255A">
              <w:rPr>
                <w:i/>
                <w:color w:val="212121"/>
                <w:lang w:val="es-ES"/>
              </w:rPr>
              <w:t>[Indicar el período (fechas de inicio y de finalización) para el cual este Representante del Contratista o personal clave está disponible para trabajar en este contrato]</w:t>
            </w:r>
          </w:p>
        </w:tc>
      </w:tr>
      <w:tr w:rsidR="00685668" w:rsidRPr="00484836" w14:paraId="002E4653" w14:textId="77777777" w:rsidTr="00685668">
        <w:trPr>
          <w:cantSplit/>
        </w:trPr>
        <w:tc>
          <w:tcPr>
            <w:tcW w:w="3613" w:type="dxa"/>
          </w:tcPr>
          <w:p w14:paraId="4DA40985" w14:textId="77777777" w:rsidR="00685668" w:rsidRPr="0083255A" w:rsidRDefault="00685668" w:rsidP="00685668">
            <w:pPr>
              <w:pStyle w:val="HTMLPreformatted"/>
              <w:shd w:val="clear" w:color="auto" w:fill="FFFFFF"/>
              <w:ind w:right="-279"/>
              <w:rPr>
                <w:rFonts w:ascii="Times New Roman" w:hAnsi="Times New Roman" w:cs="Times New Roman"/>
                <w:b/>
                <w:bCs w:val="0"/>
                <w:color w:val="212121"/>
                <w:sz w:val="24"/>
                <w:lang w:val="es-ES"/>
              </w:rPr>
            </w:pPr>
            <w:r w:rsidRPr="0083255A">
              <w:rPr>
                <w:rFonts w:ascii="Times New Roman" w:hAnsi="Times New Roman" w:cs="Times New Roman"/>
                <w:b/>
                <w:bCs w:val="0"/>
                <w:color w:val="212121"/>
                <w:sz w:val="24"/>
                <w:lang w:val="es-ES"/>
              </w:rPr>
              <w:t>Compromiso de tiempo:</w:t>
            </w:r>
          </w:p>
          <w:p w14:paraId="290E1CE4" w14:textId="77777777" w:rsidR="00685668" w:rsidRPr="0083255A" w:rsidRDefault="00685668" w:rsidP="00685668">
            <w:pPr>
              <w:suppressAutoHyphens/>
              <w:spacing w:before="60" w:after="60"/>
              <w:ind w:right="-279"/>
              <w:rPr>
                <w:rStyle w:val="Table"/>
                <w:rFonts w:ascii="Times New Roman" w:hAnsi="Times New Roman"/>
                <w:b/>
                <w:bCs w:val="0"/>
                <w:color w:val="000000" w:themeColor="text1"/>
                <w:spacing w:val="-2"/>
                <w:lang w:val="es-ES"/>
              </w:rPr>
            </w:pPr>
          </w:p>
        </w:tc>
        <w:tc>
          <w:tcPr>
            <w:tcW w:w="5808" w:type="dxa"/>
          </w:tcPr>
          <w:p w14:paraId="1D772E0C" w14:textId="77777777" w:rsidR="00685668" w:rsidRPr="0083255A" w:rsidRDefault="00685668" w:rsidP="00685668">
            <w:pPr>
              <w:suppressAutoHyphens/>
              <w:spacing w:before="60" w:after="60"/>
              <w:ind w:right="170"/>
              <w:rPr>
                <w:rStyle w:val="Table"/>
                <w:rFonts w:ascii="Times New Roman" w:hAnsi="Times New Roman"/>
                <w:i/>
                <w:color w:val="212121"/>
                <w:sz w:val="24"/>
                <w:lang w:val="es-ES"/>
              </w:rPr>
            </w:pPr>
            <w:r w:rsidRPr="0083255A">
              <w:rPr>
                <w:i/>
                <w:color w:val="212121"/>
                <w:lang w:val="es-ES"/>
              </w:rPr>
              <w:t>[Inserte el número de días / semana / meses / que este Representante del Contratista o personal clave está disponible para trabajar en este contrato]</w:t>
            </w:r>
          </w:p>
        </w:tc>
      </w:tr>
    </w:tbl>
    <w:p w14:paraId="0A4C87F7" w14:textId="77777777" w:rsidR="00685668" w:rsidRPr="0083255A" w:rsidRDefault="00685668" w:rsidP="00685668">
      <w:pPr>
        <w:pStyle w:val="HTMLPreformatted"/>
        <w:shd w:val="clear" w:color="auto" w:fill="FFFFFF"/>
        <w:spacing w:before="240" w:after="120"/>
        <w:ind w:right="-279"/>
        <w:rPr>
          <w:rFonts w:ascii="Times New Roman" w:hAnsi="Times New Roman" w:cs="Times New Roman"/>
          <w:color w:val="212121"/>
          <w:sz w:val="24"/>
          <w:lang w:val="es-ES"/>
        </w:rPr>
      </w:pPr>
      <w:r w:rsidRPr="0083255A">
        <w:rPr>
          <w:rFonts w:ascii="Times New Roman" w:hAnsi="Times New Roman" w:cs="Times New Roman"/>
          <w:color w:val="212121"/>
          <w:sz w:val="24"/>
          <w:lang w:val="es-ES"/>
        </w:rPr>
        <w:t>Entiendo que cualquier declaración falsa u omisión en este Formulario puede:</w:t>
      </w:r>
    </w:p>
    <w:p w14:paraId="3508CFD8" w14:textId="5700B3A5" w:rsidR="00685668" w:rsidRPr="0083255A" w:rsidRDefault="00685668">
      <w:pPr>
        <w:pStyle w:val="HTMLPreformatted"/>
        <w:numPr>
          <w:ilvl w:val="0"/>
          <w:numId w:val="101"/>
        </w:numPr>
        <w:shd w:val="clear" w:color="auto" w:fill="FFFFFF"/>
        <w:spacing w:before="120" w:after="120"/>
        <w:ind w:right="-279"/>
        <w:rPr>
          <w:rFonts w:ascii="Times New Roman" w:hAnsi="Times New Roman" w:cs="Times New Roman"/>
          <w:color w:val="212121"/>
          <w:sz w:val="24"/>
          <w:lang w:val="es-ES"/>
        </w:rPr>
      </w:pPr>
      <w:r w:rsidRPr="0083255A">
        <w:rPr>
          <w:rFonts w:ascii="Times New Roman" w:hAnsi="Times New Roman" w:cs="Times New Roman"/>
          <w:color w:val="212121"/>
          <w:sz w:val="24"/>
          <w:lang w:val="es-ES"/>
        </w:rPr>
        <w:t>que se tome en consideración durante la evaluación de la Propuesta;</w:t>
      </w:r>
    </w:p>
    <w:p w14:paraId="2E1A73C4" w14:textId="27CEE956" w:rsidR="00685668" w:rsidRPr="0083255A" w:rsidRDefault="00685668">
      <w:pPr>
        <w:pStyle w:val="HTMLPreformatted"/>
        <w:numPr>
          <w:ilvl w:val="0"/>
          <w:numId w:val="101"/>
        </w:numPr>
        <w:shd w:val="clear" w:color="auto" w:fill="FFFFFF"/>
        <w:spacing w:before="120" w:after="120"/>
        <w:ind w:right="-279"/>
        <w:rPr>
          <w:rFonts w:ascii="Times New Roman" w:hAnsi="Times New Roman" w:cs="Times New Roman"/>
          <w:color w:val="212121"/>
          <w:sz w:val="24"/>
          <w:lang w:val="es-ES"/>
        </w:rPr>
      </w:pPr>
      <w:r w:rsidRPr="0083255A">
        <w:rPr>
          <w:rFonts w:ascii="Times New Roman" w:hAnsi="Times New Roman" w:cs="Times New Roman"/>
          <w:color w:val="212121"/>
          <w:sz w:val="24"/>
          <w:lang w:val="es-ES"/>
        </w:rPr>
        <w:t>causar mi descalificación para participar en la Propuesta;</w:t>
      </w:r>
    </w:p>
    <w:p w14:paraId="47D7FCC8" w14:textId="77777777" w:rsidR="00685668" w:rsidRPr="0083255A" w:rsidRDefault="00685668">
      <w:pPr>
        <w:pStyle w:val="HTMLPreformatted"/>
        <w:numPr>
          <w:ilvl w:val="0"/>
          <w:numId w:val="101"/>
        </w:numPr>
        <w:shd w:val="clear" w:color="auto" w:fill="FFFFFF"/>
        <w:spacing w:before="120" w:after="120"/>
        <w:ind w:right="-279"/>
        <w:rPr>
          <w:rFonts w:ascii="Times New Roman" w:hAnsi="Times New Roman" w:cs="Times New Roman"/>
          <w:color w:val="212121"/>
          <w:sz w:val="24"/>
          <w:lang w:val="es-ES"/>
        </w:rPr>
      </w:pPr>
      <w:r w:rsidRPr="0083255A">
        <w:rPr>
          <w:rFonts w:ascii="Times New Roman" w:hAnsi="Times New Roman" w:cs="Times New Roman"/>
          <w:color w:val="212121"/>
          <w:sz w:val="24"/>
          <w:lang w:val="es-ES"/>
        </w:rPr>
        <w:lastRenderedPageBreak/>
        <w:t>causar mi despido del contrato.</w:t>
      </w:r>
    </w:p>
    <w:p w14:paraId="44096D4B" w14:textId="77777777" w:rsidR="00685668" w:rsidRPr="0083255A" w:rsidRDefault="00685668" w:rsidP="00685668">
      <w:pPr>
        <w:pStyle w:val="HTMLPreformatted"/>
        <w:shd w:val="clear" w:color="auto" w:fill="FFFFFF"/>
        <w:ind w:right="-279"/>
        <w:rPr>
          <w:rFonts w:ascii="inherit" w:hAnsi="inherit"/>
          <w:color w:val="212121"/>
          <w:sz w:val="24"/>
          <w:lang w:val="es-ES"/>
        </w:rPr>
      </w:pPr>
    </w:p>
    <w:p w14:paraId="38B2B64E" w14:textId="77777777" w:rsidR="00685668" w:rsidRPr="0083255A" w:rsidRDefault="00685668" w:rsidP="00685668">
      <w:pPr>
        <w:pStyle w:val="HTMLPreformatted"/>
        <w:shd w:val="clear" w:color="auto" w:fill="FFFFFF"/>
        <w:ind w:right="-279"/>
        <w:rPr>
          <w:rFonts w:ascii="inherit" w:hAnsi="inherit"/>
          <w:color w:val="212121"/>
          <w:sz w:val="24"/>
          <w:lang w:val="es-ES"/>
        </w:rPr>
      </w:pPr>
      <w:r w:rsidRPr="0083255A">
        <w:rPr>
          <w:rFonts w:ascii="inherit" w:hAnsi="inherit"/>
          <w:b/>
          <w:bCs w:val="0"/>
          <w:color w:val="212121"/>
          <w:sz w:val="24"/>
          <w:lang w:val="es-ES"/>
        </w:rPr>
        <w:t xml:space="preserve">Nombre del Representante del Contratista o </w:t>
      </w:r>
      <w:r w:rsidRPr="0083255A">
        <w:rPr>
          <w:rFonts w:ascii="inherit" w:hAnsi="inherit"/>
          <w:color w:val="212121"/>
          <w:sz w:val="24"/>
          <w:lang w:val="es-ES"/>
        </w:rPr>
        <w:t>personal clave:</w:t>
      </w:r>
      <w:r w:rsidRPr="0083255A">
        <w:rPr>
          <w:rFonts w:ascii="inherit" w:hAnsi="inherit"/>
          <w:b/>
          <w:bCs w:val="0"/>
          <w:color w:val="212121"/>
          <w:sz w:val="24"/>
          <w:lang w:val="es-ES"/>
        </w:rPr>
        <w:t xml:space="preserve"> </w:t>
      </w:r>
      <w:r w:rsidRPr="0083255A">
        <w:rPr>
          <w:rFonts w:ascii="inherit" w:hAnsi="inherit"/>
          <w:b/>
          <w:bCs w:val="0"/>
          <w:i/>
          <w:color w:val="212121"/>
          <w:sz w:val="24"/>
          <w:lang w:val="es-ES"/>
        </w:rPr>
        <w:t>[insertar nombre]</w:t>
      </w:r>
    </w:p>
    <w:p w14:paraId="3B08A2EE" w14:textId="77777777" w:rsidR="00685668" w:rsidRPr="0083255A" w:rsidRDefault="00685668" w:rsidP="00685668">
      <w:pPr>
        <w:pStyle w:val="HTMLPreformatted"/>
        <w:shd w:val="clear" w:color="auto" w:fill="FFFFFF"/>
        <w:ind w:right="-279"/>
        <w:rPr>
          <w:rFonts w:ascii="inherit" w:hAnsi="inherit"/>
          <w:color w:val="212121"/>
          <w:sz w:val="24"/>
          <w:lang w:val="es-ES"/>
        </w:rPr>
      </w:pPr>
    </w:p>
    <w:p w14:paraId="555F6112" w14:textId="77777777" w:rsidR="00685668" w:rsidRPr="0083255A" w:rsidRDefault="00685668" w:rsidP="00685668">
      <w:pPr>
        <w:pStyle w:val="HTMLPreformatted"/>
        <w:shd w:val="clear" w:color="auto" w:fill="FFFFFF"/>
        <w:ind w:right="-279"/>
        <w:rPr>
          <w:rFonts w:ascii="inherit" w:hAnsi="inherit"/>
          <w:color w:val="212121"/>
          <w:sz w:val="24"/>
          <w:lang w:val="es-ES"/>
        </w:rPr>
      </w:pPr>
      <w:r w:rsidRPr="0083255A">
        <w:rPr>
          <w:rFonts w:ascii="inherit" w:hAnsi="inherit"/>
          <w:color w:val="212121"/>
          <w:sz w:val="24"/>
          <w:lang w:val="es-ES"/>
        </w:rPr>
        <w:t>Firma: __________________________________________________________</w:t>
      </w:r>
    </w:p>
    <w:p w14:paraId="471BDCDC" w14:textId="77777777" w:rsidR="00685668" w:rsidRPr="0083255A" w:rsidRDefault="00685668" w:rsidP="00685668">
      <w:pPr>
        <w:pStyle w:val="HTMLPreformatted"/>
        <w:shd w:val="clear" w:color="auto" w:fill="FFFFFF"/>
        <w:ind w:right="-279"/>
        <w:rPr>
          <w:rFonts w:ascii="inherit" w:hAnsi="inherit"/>
          <w:color w:val="212121"/>
          <w:sz w:val="24"/>
          <w:lang w:val="es-ES"/>
        </w:rPr>
      </w:pPr>
    </w:p>
    <w:p w14:paraId="12F4BE4A" w14:textId="77777777" w:rsidR="00685668" w:rsidRPr="0083255A" w:rsidRDefault="00685668" w:rsidP="00685668">
      <w:pPr>
        <w:pStyle w:val="HTMLPreformatted"/>
        <w:shd w:val="clear" w:color="auto" w:fill="FFFFFF"/>
        <w:ind w:right="-279"/>
        <w:rPr>
          <w:rFonts w:ascii="inherit" w:hAnsi="inherit"/>
          <w:color w:val="212121"/>
          <w:sz w:val="24"/>
          <w:lang w:val="es-ES"/>
        </w:rPr>
      </w:pPr>
      <w:r w:rsidRPr="0083255A">
        <w:rPr>
          <w:rFonts w:ascii="inherit" w:hAnsi="inherit"/>
          <w:color w:val="212121"/>
          <w:sz w:val="24"/>
          <w:lang w:val="es-ES"/>
        </w:rPr>
        <w:t>Fecha: (día/ mes/ año): _____________________________________________</w:t>
      </w:r>
    </w:p>
    <w:p w14:paraId="5234D29B" w14:textId="77777777" w:rsidR="00685668" w:rsidRPr="0083255A" w:rsidRDefault="00685668" w:rsidP="00685668">
      <w:pPr>
        <w:pStyle w:val="HTMLPreformatted"/>
        <w:shd w:val="clear" w:color="auto" w:fill="FFFFFF"/>
        <w:ind w:right="-279"/>
        <w:rPr>
          <w:rFonts w:ascii="inherit" w:hAnsi="inherit"/>
          <w:color w:val="212121"/>
          <w:sz w:val="24"/>
          <w:lang w:val="es-ES"/>
        </w:rPr>
      </w:pPr>
    </w:p>
    <w:p w14:paraId="4F806737" w14:textId="2BB20A90" w:rsidR="00685668" w:rsidRPr="0083255A" w:rsidRDefault="00685668" w:rsidP="00685668">
      <w:pPr>
        <w:pStyle w:val="HTMLPreformatted"/>
        <w:keepNext/>
        <w:shd w:val="clear" w:color="auto" w:fill="FFFFFF"/>
        <w:ind w:right="-279"/>
        <w:rPr>
          <w:rFonts w:ascii="inherit" w:hAnsi="inherit"/>
          <w:b/>
          <w:bCs w:val="0"/>
          <w:color w:val="212121"/>
          <w:sz w:val="24"/>
          <w:lang w:val="es-ES"/>
        </w:rPr>
      </w:pPr>
      <w:r w:rsidRPr="0083255A">
        <w:rPr>
          <w:rFonts w:ascii="inherit" w:hAnsi="inherit"/>
          <w:b/>
          <w:bCs w:val="0"/>
          <w:color w:val="212121"/>
          <w:sz w:val="24"/>
          <w:lang w:val="es-ES"/>
        </w:rPr>
        <w:t>Firma del representante autorizado del Proponente:</w:t>
      </w:r>
    </w:p>
    <w:p w14:paraId="0C0479D5" w14:textId="77777777" w:rsidR="00685668" w:rsidRPr="0083255A" w:rsidRDefault="00685668" w:rsidP="00685668">
      <w:pPr>
        <w:pStyle w:val="HTMLPreformatted"/>
        <w:shd w:val="clear" w:color="auto" w:fill="FFFFFF"/>
        <w:ind w:right="-279"/>
        <w:rPr>
          <w:rFonts w:ascii="inherit" w:hAnsi="inherit"/>
          <w:color w:val="212121"/>
          <w:sz w:val="24"/>
          <w:lang w:val="es-ES"/>
        </w:rPr>
      </w:pPr>
    </w:p>
    <w:p w14:paraId="22C2937B" w14:textId="77777777" w:rsidR="00685668" w:rsidRPr="0083255A" w:rsidRDefault="00685668" w:rsidP="00685668">
      <w:pPr>
        <w:pStyle w:val="HTMLPreformatted"/>
        <w:shd w:val="clear" w:color="auto" w:fill="FFFFFF"/>
        <w:ind w:right="-279"/>
        <w:rPr>
          <w:rFonts w:ascii="inherit" w:hAnsi="inherit"/>
          <w:color w:val="212121"/>
          <w:position w:val="2"/>
          <w:sz w:val="24"/>
          <w:lang w:val="es-ES"/>
        </w:rPr>
      </w:pPr>
      <w:r w:rsidRPr="0083255A">
        <w:rPr>
          <w:rFonts w:ascii="inherit" w:hAnsi="inherit"/>
          <w:color w:val="212121"/>
          <w:sz w:val="24"/>
          <w:lang w:val="es-ES"/>
        </w:rPr>
        <w:t xml:space="preserve">Firma: </w:t>
      </w:r>
      <w:r w:rsidRPr="0083255A">
        <w:rPr>
          <w:rFonts w:ascii="inherit" w:hAnsi="inherit"/>
          <w:color w:val="212121"/>
          <w:position w:val="2"/>
          <w:sz w:val="24"/>
          <w:lang w:val="es-ES"/>
        </w:rPr>
        <w:t>________________________________________________________</w:t>
      </w:r>
    </w:p>
    <w:p w14:paraId="1DA0AAE1" w14:textId="77777777" w:rsidR="00685668" w:rsidRPr="0083255A" w:rsidRDefault="00685668" w:rsidP="00685668">
      <w:pPr>
        <w:pStyle w:val="HTMLPreformatted"/>
        <w:shd w:val="clear" w:color="auto" w:fill="FFFFFF"/>
        <w:ind w:right="-279"/>
        <w:rPr>
          <w:rFonts w:ascii="inherit" w:hAnsi="inherit"/>
          <w:color w:val="212121"/>
          <w:sz w:val="24"/>
          <w:lang w:val="es-ES"/>
        </w:rPr>
      </w:pPr>
    </w:p>
    <w:p w14:paraId="455D2736" w14:textId="77777777" w:rsidR="00E63D12" w:rsidRPr="0083255A" w:rsidRDefault="00E63D12">
      <w:pPr>
        <w:rPr>
          <w:b/>
          <w:noProof/>
          <w:sz w:val="36"/>
          <w:szCs w:val="20"/>
          <w:lang w:val="es-ES"/>
        </w:rPr>
      </w:pPr>
      <w:r w:rsidRPr="0083255A">
        <w:rPr>
          <w:noProof/>
          <w:lang w:val="es-ES"/>
        </w:rPr>
        <w:br w:type="page"/>
      </w:r>
    </w:p>
    <w:p w14:paraId="63CF7BB0" w14:textId="059C6B8A" w:rsidR="00685668" w:rsidRPr="0083255A" w:rsidRDefault="00685668" w:rsidP="002B0A2D">
      <w:pPr>
        <w:pStyle w:val="Head41"/>
        <w:rPr>
          <w:sz w:val="36"/>
          <w:szCs w:val="36"/>
          <w:lang w:val="es-ES"/>
        </w:rPr>
      </w:pPr>
      <w:bookmarkStart w:id="555" w:name="_Toc38190374"/>
      <w:bookmarkStart w:id="556" w:name="_Toc124769158"/>
      <w:r w:rsidRPr="0083255A">
        <w:rPr>
          <w:sz w:val="36"/>
          <w:szCs w:val="36"/>
          <w:lang w:val="es-ES"/>
        </w:rPr>
        <w:lastRenderedPageBreak/>
        <w:t>Subcontratistas</w:t>
      </w:r>
      <w:bookmarkEnd w:id="555"/>
      <w:bookmarkEnd w:id="556"/>
      <w:r w:rsidR="008974C6">
        <w:rPr>
          <w:sz w:val="36"/>
          <w:szCs w:val="36"/>
          <w:lang w:val="es-ES"/>
        </w:rPr>
        <w:t xml:space="preserve"> Propuestos</w:t>
      </w:r>
    </w:p>
    <w:p w14:paraId="4451B0AD" w14:textId="53D03EC7" w:rsidR="00685668" w:rsidRPr="0083255A" w:rsidRDefault="00685668" w:rsidP="00685668">
      <w:pPr>
        <w:jc w:val="both"/>
        <w:rPr>
          <w:noProof/>
          <w:szCs w:val="20"/>
          <w:lang w:val="es-ES"/>
        </w:rPr>
      </w:pPr>
      <w:r w:rsidRPr="0083255A">
        <w:rPr>
          <w:noProof/>
          <w:szCs w:val="20"/>
          <w:lang w:val="es-ES"/>
        </w:rPr>
        <w:t>Se proponen los siguientes Subcontratistas y / o fabricantes para llevar a cabo la actividad / subactividad indicada. Para cualquier subcontratista adicional (que no sea el Subcontratista Especializado aceptado en el proceso de selección inicial o posteriormente aprobado por el Contratante de acuerdo con ITAP 17.3), los Proponentes son libres de proponer más de un Subcontratista para cada actividad / subactividad.</w:t>
      </w:r>
    </w:p>
    <w:p w14:paraId="77054A08" w14:textId="20F60AC5" w:rsidR="00685668" w:rsidRPr="0083255A" w:rsidRDefault="00685668" w:rsidP="00685668">
      <w:pPr>
        <w:jc w:val="both"/>
        <w:rPr>
          <w:noProof/>
          <w:szCs w:val="20"/>
          <w:lang w:val="es-ES"/>
        </w:rPr>
      </w:pPr>
    </w:p>
    <w:p w14:paraId="1A07F6C5" w14:textId="77777777" w:rsidR="00685668" w:rsidRPr="0083255A" w:rsidRDefault="00685668" w:rsidP="00685668">
      <w:pPr>
        <w:jc w:val="both"/>
        <w:rPr>
          <w:noProof/>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4406"/>
        <w:gridCol w:w="1727"/>
      </w:tblGrid>
      <w:tr w:rsidR="00685668" w:rsidRPr="0083255A" w14:paraId="279BA487" w14:textId="77777777" w:rsidTr="00685668">
        <w:tc>
          <w:tcPr>
            <w:tcW w:w="3072" w:type="dxa"/>
            <w:tcBorders>
              <w:top w:val="single" w:sz="4" w:space="0" w:color="auto"/>
              <w:left w:val="single" w:sz="4" w:space="0" w:color="auto"/>
              <w:bottom w:val="single" w:sz="4" w:space="0" w:color="auto"/>
              <w:right w:val="single" w:sz="4" w:space="0" w:color="auto"/>
            </w:tcBorders>
            <w:hideMark/>
          </w:tcPr>
          <w:p w14:paraId="5FA192CC" w14:textId="61B8A2DB" w:rsidR="00685668" w:rsidRPr="0083255A" w:rsidRDefault="00685668" w:rsidP="00685668">
            <w:pPr>
              <w:suppressAutoHyphens/>
              <w:jc w:val="center"/>
              <w:rPr>
                <w:rFonts w:ascii="Tms Rmn" w:hAnsi="Tms Rmn"/>
                <w:b/>
                <w:noProof/>
                <w:lang w:val="es-ES"/>
              </w:rPr>
            </w:pPr>
            <w:r w:rsidRPr="0083255A">
              <w:rPr>
                <w:rFonts w:ascii="Tms Rmn" w:hAnsi="Tms Rmn"/>
                <w:b/>
                <w:noProof/>
                <w:lang w:val="es-ES"/>
              </w:rPr>
              <w:t xml:space="preserve">Actividad/Subactividad </w:t>
            </w:r>
          </w:p>
        </w:tc>
        <w:tc>
          <w:tcPr>
            <w:tcW w:w="4416" w:type="dxa"/>
            <w:tcBorders>
              <w:top w:val="single" w:sz="4" w:space="0" w:color="auto"/>
              <w:left w:val="single" w:sz="4" w:space="0" w:color="auto"/>
              <w:bottom w:val="single" w:sz="4" w:space="0" w:color="auto"/>
              <w:right w:val="single" w:sz="4" w:space="0" w:color="auto"/>
            </w:tcBorders>
            <w:hideMark/>
          </w:tcPr>
          <w:p w14:paraId="548990C6" w14:textId="2151A581" w:rsidR="00685668" w:rsidRPr="0083255A" w:rsidRDefault="00685668" w:rsidP="00685668">
            <w:pPr>
              <w:suppressAutoHyphens/>
              <w:ind w:hanging="25"/>
              <w:jc w:val="center"/>
              <w:rPr>
                <w:rFonts w:ascii="Tms Rmn" w:hAnsi="Tms Rmn"/>
                <w:b/>
                <w:noProof/>
                <w:lang w:val="es-ES"/>
              </w:rPr>
            </w:pPr>
            <w:r w:rsidRPr="0083255A">
              <w:rPr>
                <w:rFonts w:ascii="Tms Rmn" w:hAnsi="Tms Rmn"/>
                <w:b/>
                <w:noProof/>
                <w:lang w:val="es-ES"/>
              </w:rPr>
              <w:t>Subcontratistas Propuestos</w:t>
            </w:r>
            <w:r w:rsidR="00BD231D" w:rsidRPr="0083255A">
              <w:rPr>
                <w:rFonts w:ascii="Tms Rmn" w:hAnsi="Tms Rmn"/>
                <w:b/>
                <w:noProof/>
                <w:lang w:val="es-ES"/>
              </w:rPr>
              <w:t>: nombre y dirección</w:t>
            </w:r>
          </w:p>
        </w:tc>
        <w:tc>
          <w:tcPr>
            <w:tcW w:w="1728" w:type="dxa"/>
            <w:tcBorders>
              <w:top w:val="single" w:sz="4" w:space="0" w:color="auto"/>
              <w:left w:val="single" w:sz="4" w:space="0" w:color="auto"/>
              <w:bottom w:val="single" w:sz="4" w:space="0" w:color="auto"/>
              <w:right w:val="single" w:sz="4" w:space="0" w:color="auto"/>
            </w:tcBorders>
            <w:hideMark/>
          </w:tcPr>
          <w:p w14:paraId="3C83CEA7" w14:textId="1AB4591D" w:rsidR="00685668" w:rsidRPr="0083255A" w:rsidRDefault="00685668" w:rsidP="00685668">
            <w:pPr>
              <w:suppressAutoHyphens/>
              <w:jc w:val="center"/>
              <w:rPr>
                <w:rFonts w:ascii="Tms Rmn" w:hAnsi="Tms Rmn"/>
                <w:b/>
                <w:noProof/>
                <w:lang w:val="es-ES"/>
              </w:rPr>
            </w:pPr>
            <w:r w:rsidRPr="0083255A">
              <w:rPr>
                <w:rFonts w:ascii="Tms Rmn" w:hAnsi="Tms Rmn"/>
                <w:b/>
                <w:noProof/>
                <w:lang w:val="es-ES"/>
              </w:rPr>
              <w:t>Nacionalidad</w:t>
            </w:r>
          </w:p>
        </w:tc>
      </w:tr>
      <w:tr w:rsidR="00685668" w:rsidRPr="0083255A" w14:paraId="2758B446" w14:textId="77777777" w:rsidTr="00685668">
        <w:tc>
          <w:tcPr>
            <w:tcW w:w="3072" w:type="dxa"/>
            <w:tcBorders>
              <w:top w:val="single" w:sz="4" w:space="0" w:color="auto"/>
              <w:left w:val="single" w:sz="4" w:space="0" w:color="auto"/>
              <w:bottom w:val="single" w:sz="4" w:space="0" w:color="auto"/>
              <w:right w:val="single" w:sz="4" w:space="0" w:color="auto"/>
            </w:tcBorders>
          </w:tcPr>
          <w:p w14:paraId="190389F0" w14:textId="77777777" w:rsidR="00685668" w:rsidRPr="0083255A" w:rsidRDefault="00685668" w:rsidP="00685668">
            <w:pPr>
              <w:suppressAutoHyphens/>
              <w:ind w:left="1440" w:hanging="720"/>
              <w:rPr>
                <w:rFonts w:ascii="Tms Rmn" w:hAnsi="Tms Rmn"/>
                <w:b/>
                <w:noProof/>
                <w:lang w:val="es-ES"/>
              </w:rPr>
            </w:pPr>
          </w:p>
        </w:tc>
        <w:tc>
          <w:tcPr>
            <w:tcW w:w="4416" w:type="dxa"/>
            <w:tcBorders>
              <w:top w:val="single" w:sz="4" w:space="0" w:color="auto"/>
              <w:left w:val="single" w:sz="4" w:space="0" w:color="auto"/>
              <w:bottom w:val="single" w:sz="4" w:space="0" w:color="auto"/>
              <w:right w:val="single" w:sz="4" w:space="0" w:color="auto"/>
            </w:tcBorders>
          </w:tcPr>
          <w:p w14:paraId="37CF8D30" w14:textId="77777777" w:rsidR="00685668" w:rsidRPr="0083255A" w:rsidRDefault="00685668" w:rsidP="00685668">
            <w:pPr>
              <w:suppressAutoHyphens/>
              <w:ind w:left="1440" w:hanging="720"/>
              <w:rPr>
                <w:rFonts w:ascii="Tms Rmn" w:hAnsi="Tms Rmn"/>
                <w:b/>
                <w:noProof/>
                <w:lang w:val="es-ES"/>
              </w:rPr>
            </w:pPr>
          </w:p>
        </w:tc>
        <w:tc>
          <w:tcPr>
            <w:tcW w:w="1728" w:type="dxa"/>
            <w:tcBorders>
              <w:top w:val="single" w:sz="4" w:space="0" w:color="auto"/>
              <w:left w:val="single" w:sz="4" w:space="0" w:color="auto"/>
              <w:bottom w:val="single" w:sz="4" w:space="0" w:color="auto"/>
              <w:right w:val="single" w:sz="4" w:space="0" w:color="auto"/>
            </w:tcBorders>
          </w:tcPr>
          <w:p w14:paraId="30682B7A" w14:textId="77777777" w:rsidR="00685668" w:rsidRPr="0083255A" w:rsidRDefault="00685668" w:rsidP="00685668">
            <w:pPr>
              <w:suppressAutoHyphens/>
              <w:ind w:left="1440" w:hanging="720"/>
              <w:rPr>
                <w:rFonts w:ascii="Tms Rmn" w:hAnsi="Tms Rmn"/>
                <w:b/>
                <w:noProof/>
                <w:lang w:val="es-ES"/>
              </w:rPr>
            </w:pPr>
          </w:p>
        </w:tc>
      </w:tr>
      <w:tr w:rsidR="00685668" w:rsidRPr="0083255A" w14:paraId="1310CCB5" w14:textId="77777777" w:rsidTr="00685668">
        <w:tc>
          <w:tcPr>
            <w:tcW w:w="3072" w:type="dxa"/>
            <w:tcBorders>
              <w:top w:val="single" w:sz="4" w:space="0" w:color="auto"/>
              <w:left w:val="single" w:sz="4" w:space="0" w:color="auto"/>
              <w:bottom w:val="single" w:sz="4" w:space="0" w:color="auto"/>
              <w:right w:val="single" w:sz="4" w:space="0" w:color="auto"/>
            </w:tcBorders>
          </w:tcPr>
          <w:p w14:paraId="1108A9D0" w14:textId="77777777" w:rsidR="00685668" w:rsidRPr="0083255A" w:rsidRDefault="00685668" w:rsidP="00685668">
            <w:pPr>
              <w:suppressAutoHyphens/>
              <w:ind w:left="1440" w:hanging="720"/>
              <w:rPr>
                <w:rFonts w:ascii="Tms Rmn" w:hAnsi="Tms Rmn"/>
                <w:b/>
                <w:noProof/>
                <w:lang w:val="es-ES"/>
              </w:rPr>
            </w:pPr>
          </w:p>
        </w:tc>
        <w:tc>
          <w:tcPr>
            <w:tcW w:w="4416" w:type="dxa"/>
            <w:tcBorders>
              <w:top w:val="single" w:sz="4" w:space="0" w:color="auto"/>
              <w:left w:val="single" w:sz="4" w:space="0" w:color="auto"/>
              <w:bottom w:val="single" w:sz="4" w:space="0" w:color="auto"/>
              <w:right w:val="single" w:sz="4" w:space="0" w:color="auto"/>
            </w:tcBorders>
          </w:tcPr>
          <w:p w14:paraId="146755E0" w14:textId="77777777" w:rsidR="00685668" w:rsidRPr="0083255A" w:rsidRDefault="00685668" w:rsidP="00685668">
            <w:pPr>
              <w:suppressAutoHyphens/>
              <w:ind w:left="1440" w:hanging="720"/>
              <w:rPr>
                <w:rFonts w:ascii="Tms Rmn" w:hAnsi="Tms Rmn"/>
                <w:b/>
                <w:noProof/>
                <w:lang w:val="es-ES"/>
              </w:rPr>
            </w:pPr>
          </w:p>
        </w:tc>
        <w:tc>
          <w:tcPr>
            <w:tcW w:w="1728" w:type="dxa"/>
            <w:tcBorders>
              <w:top w:val="single" w:sz="4" w:space="0" w:color="auto"/>
              <w:left w:val="single" w:sz="4" w:space="0" w:color="auto"/>
              <w:bottom w:val="single" w:sz="4" w:space="0" w:color="auto"/>
              <w:right w:val="single" w:sz="4" w:space="0" w:color="auto"/>
            </w:tcBorders>
          </w:tcPr>
          <w:p w14:paraId="5B562686" w14:textId="77777777" w:rsidR="00685668" w:rsidRPr="0083255A" w:rsidRDefault="00685668" w:rsidP="00685668">
            <w:pPr>
              <w:suppressAutoHyphens/>
              <w:ind w:left="1440" w:hanging="720"/>
              <w:rPr>
                <w:rFonts w:ascii="Tms Rmn" w:hAnsi="Tms Rmn"/>
                <w:b/>
                <w:noProof/>
                <w:lang w:val="es-ES"/>
              </w:rPr>
            </w:pPr>
          </w:p>
        </w:tc>
      </w:tr>
      <w:tr w:rsidR="00685668" w:rsidRPr="0083255A" w14:paraId="4FAD71FB" w14:textId="77777777" w:rsidTr="00685668">
        <w:tc>
          <w:tcPr>
            <w:tcW w:w="3072" w:type="dxa"/>
            <w:tcBorders>
              <w:top w:val="single" w:sz="4" w:space="0" w:color="auto"/>
              <w:left w:val="single" w:sz="4" w:space="0" w:color="auto"/>
              <w:bottom w:val="single" w:sz="4" w:space="0" w:color="auto"/>
              <w:right w:val="single" w:sz="4" w:space="0" w:color="auto"/>
            </w:tcBorders>
          </w:tcPr>
          <w:p w14:paraId="0689F00F" w14:textId="77777777" w:rsidR="00685668" w:rsidRPr="0083255A" w:rsidRDefault="00685668" w:rsidP="00685668">
            <w:pPr>
              <w:suppressAutoHyphens/>
              <w:ind w:left="1440" w:hanging="720"/>
              <w:rPr>
                <w:rFonts w:ascii="Tms Rmn" w:hAnsi="Tms Rmn"/>
                <w:b/>
                <w:noProof/>
                <w:lang w:val="es-ES"/>
              </w:rPr>
            </w:pPr>
          </w:p>
        </w:tc>
        <w:tc>
          <w:tcPr>
            <w:tcW w:w="4416" w:type="dxa"/>
            <w:tcBorders>
              <w:top w:val="single" w:sz="4" w:space="0" w:color="auto"/>
              <w:left w:val="single" w:sz="4" w:space="0" w:color="auto"/>
              <w:bottom w:val="single" w:sz="4" w:space="0" w:color="auto"/>
              <w:right w:val="single" w:sz="4" w:space="0" w:color="auto"/>
            </w:tcBorders>
          </w:tcPr>
          <w:p w14:paraId="74CB1AAE" w14:textId="77777777" w:rsidR="00685668" w:rsidRPr="0083255A" w:rsidRDefault="00685668" w:rsidP="00685668">
            <w:pPr>
              <w:suppressAutoHyphens/>
              <w:ind w:left="1440" w:hanging="720"/>
              <w:rPr>
                <w:rFonts w:ascii="Tms Rmn" w:hAnsi="Tms Rmn"/>
                <w:b/>
                <w:noProof/>
                <w:lang w:val="es-ES"/>
              </w:rPr>
            </w:pPr>
          </w:p>
        </w:tc>
        <w:tc>
          <w:tcPr>
            <w:tcW w:w="1728" w:type="dxa"/>
            <w:tcBorders>
              <w:top w:val="single" w:sz="4" w:space="0" w:color="auto"/>
              <w:left w:val="single" w:sz="4" w:space="0" w:color="auto"/>
              <w:bottom w:val="single" w:sz="4" w:space="0" w:color="auto"/>
              <w:right w:val="single" w:sz="4" w:space="0" w:color="auto"/>
            </w:tcBorders>
          </w:tcPr>
          <w:p w14:paraId="2ECB7DFF" w14:textId="77777777" w:rsidR="00685668" w:rsidRPr="0083255A" w:rsidRDefault="00685668" w:rsidP="00685668">
            <w:pPr>
              <w:suppressAutoHyphens/>
              <w:ind w:left="1440" w:hanging="720"/>
              <w:rPr>
                <w:rFonts w:ascii="Tms Rmn" w:hAnsi="Tms Rmn"/>
                <w:b/>
                <w:noProof/>
                <w:lang w:val="es-ES"/>
              </w:rPr>
            </w:pPr>
          </w:p>
        </w:tc>
      </w:tr>
    </w:tbl>
    <w:p w14:paraId="10A2E9C6" w14:textId="77777777" w:rsidR="00685668" w:rsidRPr="0083255A" w:rsidRDefault="00685668">
      <w:pPr>
        <w:rPr>
          <w:rFonts w:cs="Arial"/>
          <w:b/>
          <w:bCs w:val="0"/>
          <w:iCs/>
          <w:spacing w:val="-2"/>
          <w:sz w:val="36"/>
          <w:lang w:val="es-ES"/>
        </w:rPr>
      </w:pPr>
      <w:r w:rsidRPr="0083255A">
        <w:rPr>
          <w:sz w:val="36"/>
          <w:lang w:val="es-ES"/>
        </w:rPr>
        <w:br w:type="page"/>
      </w:r>
    </w:p>
    <w:p w14:paraId="021152AF" w14:textId="471EF900" w:rsidR="004B41B7" w:rsidRPr="0083255A" w:rsidRDefault="004B41B7" w:rsidP="002B0A2D">
      <w:pPr>
        <w:pStyle w:val="Head41"/>
        <w:rPr>
          <w:sz w:val="36"/>
          <w:szCs w:val="36"/>
          <w:lang w:val="es-ES"/>
        </w:rPr>
      </w:pPr>
      <w:bookmarkStart w:id="557" w:name="_Toc38190375"/>
      <w:bookmarkStart w:id="558" w:name="_Toc124769159"/>
      <w:bookmarkStart w:id="559" w:name="_Toc446329311"/>
      <w:bookmarkStart w:id="560" w:name="_Toc78273052"/>
      <w:bookmarkStart w:id="561" w:name="_Toc108950346"/>
      <w:r w:rsidRPr="0083255A">
        <w:rPr>
          <w:sz w:val="36"/>
          <w:szCs w:val="36"/>
          <w:lang w:val="es-ES"/>
        </w:rPr>
        <w:lastRenderedPageBreak/>
        <w:t>Formularios de Calificación</w:t>
      </w:r>
      <w:bookmarkEnd w:id="557"/>
      <w:bookmarkEnd w:id="558"/>
    </w:p>
    <w:p w14:paraId="2BB57132" w14:textId="475F3231" w:rsidR="00A913B7" w:rsidRPr="0083255A" w:rsidRDefault="00A913B7" w:rsidP="009F3FC5">
      <w:pPr>
        <w:pStyle w:val="Head42"/>
        <w:jc w:val="center"/>
        <w:rPr>
          <w:sz w:val="36"/>
          <w:szCs w:val="36"/>
          <w:lang w:val="es-ES"/>
        </w:rPr>
      </w:pPr>
      <w:bookmarkStart w:id="562" w:name="_Toc38190376"/>
      <w:bookmarkStart w:id="563" w:name="_Toc124769160"/>
      <w:r w:rsidRPr="0083255A">
        <w:rPr>
          <w:sz w:val="36"/>
          <w:szCs w:val="36"/>
          <w:lang w:val="es-ES"/>
        </w:rPr>
        <w:t>Formulario ELI -1.1</w:t>
      </w:r>
      <w:bookmarkEnd w:id="562"/>
      <w:r w:rsidR="009F3FC5" w:rsidRPr="0083255A">
        <w:rPr>
          <w:sz w:val="36"/>
          <w:szCs w:val="36"/>
          <w:lang w:val="es-ES"/>
        </w:rPr>
        <w:br/>
      </w:r>
      <w:bookmarkStart w:id="564" w:name="_Toc108424563"/>
      <w:bookmarkStart w:id="565" w:name="_Toc38190377"/>
      <w:r w:rsidRPr="0083255A">
        <w:rPr>
          <w:sz w:val="36"/>
          <w:szCs w:val="36"/>
          <w:lang w:val="es-ES"/>
        </w:rPr>
        <w:t xml:space="preserve">Información sobre el </w:t>
      </w:r>
      <w:bookmarkEnd w:id="559"/>
      <w:bookmarkEnd w:id="564"/>
      <w:r w:rsidR="00356DAE" w:rsidRPr="0083255A">
        <w:rPr>
          <w:sz w:val="36"/>
          <w:szCs w:val="36"/>
          <w:lang w:val="es-ES"/>
        </w:rPr>
        <w:t>Proponente</w:t>
      </w:r>
      <w:bookmarkEnd w:id="563"/>
      <w:bookmarkEnd w:id="565"/>
    </w:p>
    <w:p w14:paraId="6AC46274" w14:textId="20BD3F14" w:rsidR="00A913B7" w:rsidRPr="0083255A" w:rsidRDefault="00A913B7" w:rsidP="00A913B7">
      <w:pPr>
        <w:jc w:val="right"/>
        <w:rPr>
          <w:spacing w:val="-2"/>
          <w:lang w:val="es-ES"/>
        </w:rPr>
      </w:pPr>
      <w:r w:rsidRPr="0083255A">
        <w:rPr>
          <w:spacing w:val="-2"/>
          <w:lang w:val="es-ES"/>
        </w:rPr>
        <w:t xml:space="preserve">Fecha: </w:t>
      </w:r>
      <w:r w:rsidRPr="0083255A">
        <w:rPr>
          <w:i/>
          <w:lang w:val="es-ES"/>
        </w:rPr>
        <w:t>_________________</w:t>
      </w:r>
      <w:r w:rsidRPr="0083255A">
        <w:rPr>
          <w:lang w:val="es-ES"/>
        </w:rPr>
        <w:br/>
      </w:r>
      <w:r w:rsidRPr="0083255A">
        <w:rPr>
          <w:spacing w:val="-2"/>
          <w:lang w:val="es-ES"/>
        </w:rPr>
        <w:t>N.</w:t>
      </w:r>
      <w:r w:rsidRPr="0083255A">
        <w:rPr>
          <w:spacing w:val="-2"/>
          <w:vertAlign w:val="superscript"/>
          <w:lang w:val="es-ES"/>
        </w:rPr>
        <w:t>o</w:t>
      </w:r>
      <w:r w:rsidRPr="0083255A">
        <w:rPr>
          <w:spacing w:val="-2"/>
          <w:lang w:val="es-ES"/>
        </w:rPr>
        <w:t xml:space="preserve"> y nombre </w:t>
      </w:r>
      <w:r w:rsidR="000F5BD5" w:rsidRPr="0083255A">
        <w:rPr>
          <w:spacing w:val="-2"/>
          <w:lang w:val="es-ES"/>
        </w:rPr>
        <w:t>de la S</w:t>
      </w:r>
      <w:r w:rsidR="00FA71C8" w:rsidRPr="0083255A">
        <w:rPr>
          <w:spacing w:val="-2"/>
          <w:lang w:val="es-ES"/>
        </w:rPr>
        <w:t xml:space="preserve">olicitud de </w:t>
      </w:r>
      <w:r w:rsidR="00775D89" w:rsidRPr="0083255A">
        <w:rPr>
          <w:spacing w:val="-2"/>
          <w:lang w:val="es-ES"/>
        </w:rPr>
        <w:t>Propuestas</w:t>
      </w:r>
      <w:r w:rsidRPr="0083255A">
        <w:rPr>
          <w:spacing w:val="-2"/>
          <w:lang w:val="es-ES"/>
        </w:rPr>
        <w:t xml:space="preserve">: </w:t>
      </w:r>
      <w:r w:rsidRPr="0083255A">
        <w:rPr>
          <w:i/>
          <w:spacing w:val="3"/>
          <w:lang w:val="es-ES"/>
        </w:rPr>
        <w:t>_________________</w:t>
      </w:r>
      <w:r w:rsidRPr="0083255A">
        <w:rPr>
          <w:spacing w:val="3"/>
          <w:lang w:val="es-ES"/>
        </w:rPr>
        <w:br/>
      </w:r>
      <w:r w:rsidRPr="0083255A">
        <w:rPr>
          <w:spacing w:val="-2"/>
          <w:lang w:val="es-ES"/>
        </w:rPr>
        <w:t xml:space="preserve">Página </w:t>
      </w:r>
      <w:r w:rsidRPr="0083255A">
        <w:rPr>
          <w:i/>
          <w:lang w:val="es-ES"/>
        </w:rPr>
        <w:t>__________</w:t>
      </w:r>
      <w:r w:rsidRPr="0083255A">
        <w:rPr>
          <w:spacing w:val="-2"/>
          <w:lang w:val="es-ES"/>
        </w:rPr>
        <w:t xml:space="preserve">de </w:t>
      </w:r>
      <w:r w:rsidRPr="0083255A">
        <w:rPr>
          <w:i/>
          <w:spacing w:val="1"/>
          <w:lang w:val="es-ES"/>
        </w:rPr>
        <w:t>_______________</w:t>
      </w:r>
    </w:p>
    <w:p w14:paraId="0B01ED70" w14:textId="77777777" w:rsidR="00A913B7" w:rsidRPr="0083255A" w:rsidRDefault="00A913B7" w:rsidP="00A913B7">
      <w:pPr>
        <w:jc w:val="right"/>
        <w:rPr>
          <w:spacing w:val="-2"/>
          <w:lang w:val="es-ES"/>
        </w:rPr>
      </w:pPr>
    </w:p>
    <w:tbl>
      <w:tblPr>
        <w:tblW w:w="0" w:type="auto"/>
        <w:tblInd w:w="3"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279"/>
      </w:tblGrid>
      <w:tr w:rsidR="00A913B7" w:rsidRPr="0083255A" w14:paraId="269190F8" w14:textId="77777777" w:rsidTr="003278EC">
        <w:trPr>
          <w:trHeight w:val="470"/>
        </w:trPr>
        <w:tc>
          <w:tcPr>
            <w:tcW w:w="9279" w:type="dxa"/>
          </w:tcPr>
          <w:p w14:paraId="63FE8760" w14:textId="590ACBA3" w:rsidR="00A913B7" w:rsidRPr="0083255A" w:rsidRDefault="00A913B7">
            <w:pPr>
              <w:pStyle w:val="ListParagraph"/>
              <w:numPr>
                <w:ilvl w:val="0"/>
                <w:numId w:val="102"/>
              </w:numPr>
              <w:spacing w:before="40" w:after="120"/>
              <w:ind w:left="532" w:hanging="425"/>
              <w:rPr>
                <w:spacing w:val="-2"/>
                <w:sz w:val="22"/>
                <w:lang w:val="es-ES"/>
              </w:rPr>
            </w:pPr>
            <w:r w:rsidRPr="0083255A">
              <w:rPr>
                <w:spacing w:val="-2"/>
                <w:sz w:val="22"/>
                <w:lang w:val="es-ES"/>
              </w:rPr>
              <w:t xml:space="preserve">Nombre del </w:t>
            </w:r>
            <w:r w:rsidR="00356DAE" w:rsidRPr="0083255A">
              <w:rPr>
                <w:spacing w:val="-2"/>
                <w:sz w:val="22"/>
                <w:lang w:val="es-ES"/>
              </w:rPr>
              <w:t>Proponente</w:t>
            </w:r>
          </w:p>
          <w:p w14:paraId="369C55BA" w14:textId="77777777" w:rsidR="00A913B7" w:rsidRPr="0083255A" w:rsidRDefault="00A913B7" w:rsidP="00095928">
            <w:pPr>
              <w:numPr>
                <w:ilvl w:val="1"/>
                <w:numId w:val="2"/>
              </w:numPr>
              <w:spacing w:before="40" w:after="120"/>
              <w:ind w:left="90"/>
              <w:jc w:val="both"/>
              <w:rPr>
                <w:i/>
                <w:spacing w:val="3"/>
                <w:sz w:val="22"/>
                <w:lang w:val="es-ES"/>
              </w:rPr>
            </w:pPr>
          </w:p>
        </w:tc>
      </w:tr>
      <w:tr w:rsidR="00A913B7" w:rsidRPr="00484836" w14:paraId="68A2CE1A" w14:textId="77777777" w:rsidTr="003278EC">
        <w:trPr>
          <w:trHeight w:val="484"/>
        </w:trPr>
        <w:tc>
          <w:tcPr>
            <w:tcW w:w="9279" w:type="dxa"/>
          </w:tcPr>
          <w:p w14:paraId="3973501D" w14:textId="2D770F47" w:rsidR="00A913B7" w:rsidRPr="0083255A" w:rsidRDefault="00A913B7">
            <w:pPr>
              <w:pStyle w:val="ListParagraph"/>
              <w:numPr>
                <w:ilvl w:val="0"/>
                <w:numId w:val="102"/>
              </w:numPr>
              <w:spacing w:before="40" w:after="120"/>
              <w:ind w:left="532" w:hanging="425"/>
              <w:rPr>
                <w:spacing w:val="-10"/>
                <w:sz w:val="22"/>
                <w:lang w:val="es-ES"/>
              </w:rPr>
            </w:pPr>
            <w:r w:rsidRPr="0083255A">
              <w:rPr>
                <w:spacing w:val="-2"/>
                <w:sz w:val="22"/>
                <w:lang w:val="es-ES"/>
              </w:rPr>
              <w:t xml:space="preserve">Si se trata de una </w:t>
            </w:r>
            <w:r w:rsidR="008C148F" w:rsidRPr="0083255A">
              <w:rPr>
                <w:spacing w:val="-2"/>
                <w:sz w:val="22"/>
                <w:lang w:val="es-ES"/>
              </w:rPr>
              <w:t>APCA</w:t>
            </w:r>
            <w:r w:rsidRPr="0083255A">
              <w:rPr>
                <w:spacing w:val="-2"/>
                <w:sz w:val="22"/>
                <w:lang w:val="es-ES"/>
              </w:rPr>
              <w:t xml:space="preserve">, </w:t>
            </w:r>
            <w:r w:rsidRPr="0083255A">
              <w:rPr>
                <w:spacing w:val="-10"/>
                <w:sz w:val="22"/>
                <w:lang w:val="es-ES"/>
              </w:rPr>
              <w:t>nombre de cada miembro:</w:t>
            </w:r>
          </w:p>
          <w:p w14:paraId="17D53018" w14:textId="77777777" w:rsidR="00A913B7" w:rsidRPr="0083255A" w:rsidRDefault="00A913B7" w:rsidP="00095928">
            <w:pPr>
              <w:numPr>
                <w:ilvl w:val="1"/>
                <w:numId w:val="2"/>
              </w:numPr>
              <w:spacing w:before="40" w:after="120"/>
              <w:ind w:left="90"/>
              <w:jc w:val="both"/>
              <w:rPr>
                <w:i/>
                <w:spacing w:val="4"/>
                <w:sz w:val="22"/>
                <w:lang w:val="es-ES"/>
              </w:rPr>
            </w:pPr>
          </w:p>
        </w:tc>
      </w:tr>
      <w:tr w:rsidR="00A913B7" w:rsidRPr="00484836" w14:paraId="0DD6D90B" w14:textId="77777777" w:rsidTr="003278EC">
        <w:tc>
          <w:tcPr>
            <w:tcW w:w="9279" w:type="dxa"/>
          </w:tcPr>
          <w:p w14:paraId="48C99CED" w14:textId="5A6A2B7E" w:rsidR="00A913B7" w:rsidRPr="0083255A" w:rsidRDefault="00A913B7">
            <w:pPr>
              <w:pStyle w:val="ListParagraph"/>
              <w:numPr>
                <w:ilvl w:val="0"/>
                <w:numId w:val="102"/>
              </w:numPr>
              <w:spacing w:before="40" w:after="120"/>
              <w:ind w:left="532" w:hanging="425"/>
              <w:rPr>
                <w:spacing w:val="-8"/>
                <w:sz w:val="22"/>
                <w:lang w:val="es-ES"/>
              </w:rPr>
            </w:pPr>
            <w:r w:rsidRPr="0083255A">
              <w:rPr>
                <w:spacing w:val="-8"/>
                <w:sz w:val="22"/>
                <w:lang w:val="es-ES"/>
              </w:rPr>
              <w:t xml:space="preserve">País de </w:t>
            </w:r>
            <w:r w:rsidRPr="0083255A">
              <w:rPr>
                <w:spacing w:val="-2"/>
                <w:sz w:val="22"/>
                <w:lang w:val="es-ES"/>
              </w:rPr>
              <w:t>inscripción</w:t>
            </w:r>
            <w:r w:rsidRPr="0083255A">
              <w:rPr>
                <w:spacing w:val="-8"/>
                <w:sz w:val="22"/>
                <w:lang w:val="es-ES"/>
              </w:rPr>
              <w:t xml:space="preserve"> efectiva o prevista del </w:t>
            </w:r>
            <w:r w:rsidR="00356DAE" w:rsidRPr="0083255A">
              <w:rPr>
                <w:spacing w:val="-8"/>
                <w:sz w:val="22"/>
                <w:lang w:val="es-ES"/>
              </w:rPr>
              <w:t>Proponente</w:t>
            </w:r>
            <w:r w:rsidRPr="0083255A">
              <w:rPr>
                <w:spacing w:val="-8"/>
                <w:sz w:val="22"/>
                <w:lang w:val="es-ES"/>
              </w:rPr>
              <w:t>:</w:t>
            </w:r>
          </w:p>
          <w:p w14:paraId="799615FF" w14:textId="77777777" w:rsidR="00A913B7" w:rsidRPr="0083255A" w:rsidRDefault="00A913B7" w:rsidP="00095928">
            <w:pPr>
              <w:spacing w:before="40" w:after="120"/>
              <w:ind w:left="90"/>
              <w:rPr>
                <w:i/>
                <w:spacing w:val="6"/>
                <w:sz w:val="22"/>
                <w:lang w:val="es-ES"/>
              </w:rPr>
            </w:pPr>
            <w:r w:rsidRPr="0083255A">
              <w:rPr>
                <w:i/>
                <w:spacing w:val="6"/>
                <w:sz w:val="22"/>
                <w:lang w:val="es-ES"/>
              </w:rPr>
              <w:t>[indique el país de constitución]</w:t>
            </w:r>
          </w:p>
        </w:tc>
      </w:tr>
      <w:tr w:rsidR="00A913B7" w:rsidRPr="00484836" w14:paraId="71B03DCD" w14:textId="77777777" w:rsidTr="003278EC">
        <w:tc>
          <w:tcPr>
            <w:tcW w:w="9279" w:type="dxa"/>
          </w:tcPr>
          <w:p w14:paraId="065122C9" w14:textId="21C6F0D8" w:rsidR="00A913B7" w:rsidRPr="0083255A" w:rsidRDefault="00A913B7">
            <w:pPr>
              <w:pStyle w:val="ListParagraph"/>
              <w:numPr>
                <w:ilvl w:val="0"/>
                <w:numId w:val="102"/>
              </w:numPr>
              <w:spacing w:before="40" w:after="120"/>
              <w:ind w:left="532" w:hanging="425"/>
              <w:rPr>
                <w:spacing w:val="-8"/>
                <w:sz w:val="22"/>
                <w:lang w:val="es-ES"/>
              </w:rPr>
            </w:pPr>
            <w:r w:rsidRPr="0083255A">
              <w:rPr>
                <w:spacing w:val="-8"/>
                <w:sz w:val="22"/>
                <w:lang w:val="es-ES"/>
              </w:rPr>
              <w:t xml:space="preserve">Año de constitución efectiva o prevista del </w:t>
            </w:r>
            <w:r w:rsidR="00356DAE" w:rsidRPr="0083255A">
              <w:rPr>
                <w:spacing w:val="-8"/>
                <w:sz w:val="22"/>
                <w:lang w:val="es-ES"/>
              </w:rPr>
              <w:t>Proponente</w:t>
            </w:r>
            <w:r w:rsidRPr="0083255A">
              <w:rPr>
                <w:spacing w:val="-8"/>
                <w:sz w:val="22"/>
                <w:lang w:val="es-ES"/>
              </w:rPr>
              <w:t>:</w:t>
            </w:r>
          </w:p>
        </w:tc>
      </w:tr>
      <w:tr w:rsidR="00A913B7" w:rsidRPr="00484836" w14:paraId="4BED90CA" w14:textId="77777777" w:rsidTr="003278EC">
        <w:tc>
          <w:tcPr>
            <w:tcW w:w="9279" w:type="dxa"/>
          </w:tcPr>
          <w:p w14:paraId="594BCC68" w14:textId="225E5139" w:rsidR="00A913B7" w:rsidRPr="0083255A" w:rsidRDefault="00A913B7">
            <w:pPr>
              <w:pStyle w:val="ListParagraph"/>
              <w:numPr>
                <w:ilvl w:val="0"/>
                <w:numId w:val="102"/>
              </w:numPr>
              <w:spacing w:before="40" w:after="120"/>
              <w:ind w:left="532" w:hanging="425"/>
              <w:rPr>
                <w:i/>
                <w:spacing w:val="1"/>
                <w:sz w:val="22"/>
                <w:lang w:val="es-ES"/>
              </w:rPr>
            </w:pPr>
            <w:r w:rsidRPr="0083255A">
              <w:rPr>
                <w:spacing w:val="-8"/>
                <w:sz w:val="22"/>
                <w:lang w:val="es-ES"/>
              </w:rPr>
              <w:t>Domicilio</w:t>
            </w:r>
            <w:r w:rsidRPr="0083255A">
              <w:rPr>
                <w:spacing w:val="-2"/>
                <w:sz w:val="22"/>
                <w:lang w:val="es-ES"/>
              </w:rPr>
              <w:t xml:space="preserve"> legal del </w:t>
            </w:r>
            <w:r w:rsidR="00356DAE" w:rsidRPr="0083255A">
              <w:rPr>
                <w:spacing w:val="-2"/>
                <w:sz w:val="22"/>
                <w:lang w:val="es-ES"/>
              </w:rPr>
              <w:t>Proponente</w:t>
            </w:r>
            <w:r w:rsidRPr="0083255A">
              <w:rPr>
                <w:spacing w:val="-2"/>
                <w:sz w:val="22"/>
                <w:lang w:val="es-ES"/>
              </w:rPr>
              <w:t xml:space="preserve"> [en el país de inscripción]:</w:t>
            </w:r>
            <w:r w:rsidR="00A60B5E" w:rsidRPr="0083255A">
              <w:rPr>
                <w:i/>
                <w:spacing w:val="1"/>
                <w:sz w:val="22"/>
                <w:lang w:val="es-ES"/>
              </w:rPr>
              <w:t xml:space="preserve"> </w:t>
            </w:r>
          </w:p>
        </w:tc>
      </w:tr>
      <w:tr w:rsidR="00A913B7" w:rsidRPr="0083255A" w14:paraId="084245D7" w14:textId="77777777" w:rsidTr="003278EC">
        <w:tc>
          <w:tcPr>
            <w:tcW w:w="9279" w:type="dxa"/>
          </w:tcPr>
          <w:p w14:paraId="73D87B82" w14:textId="276C69A4" w:rsidR="00A913B7" w:rsidRPr="0083255A" w:rsidRDefault="00A913B7">
            <w:pPr>
              <w:pStyle w:val="ListParagraph"/>
              <w:numPr>
                <w:ilvl w:val="0"/>
                <w:numId w:val="102"/>
              </w:numPr>
              <w:spacing w:before="40" w:after="120"/>
              <w:ind w:left="532" w:hanging="425"/>
              <w:rPr>
                <w:spacing w:val="-2"/>
                <w:sz w:val="22"/>
                <w:lang w:val="es-ES"/>
              </w:rPr>
            </w:pPr>
            <w:r w:rsidRPr="0083255A">
              <w:rPr>
                <w:spacing w:val="-8"/>
                <w:sz w:val="22"/>
                <w:lang w:val="es-ES"/>
              </w:rPr>
              <w:t>Información</w:t>
            </w:r>
            <w:r w:rsidRPr="0083255A">
              <w:rPr>
                <w:spacing w:val="-2"/>
                <w:sz w:val="22"/>
                <w:lang w:val="es-ES"/>
              </w:rPr>
              <w:t xml:space="preserve"> sobre el representante autorizado del </w:t>
            </w:r>
            <w:r w:rsidR="00356DAE" w:rsidRPr="0083255A">
              <w:rPr>
                <w:spacing w:val="-2"/>
                <w:sz w:val="22"/>
                <w:lang w:val="es-ES"/>
              </w:rPr>
              <w:t>Proponente</w:t>
            </w:r>
          </w:p>
          <w:p w14:paraId="53071A2B" w14:textId="77777777" w:rsidR="00A913B7" w:rsidRPr="0083255A" w:rsidRDefault="00A913B7" w:rsidP="00095928">
            <w:pPr>
              <w:spacing w:before="40" w:after="120"/>
              <w:ind w:left="90"/>
              <w:rPr>
                <w:spacing w:val="6"/>
                <w:sz w:val="22"/>
                <w:lang w:val="es-ES"/>
              </w:rPr>
            </w:pPr>
            <w:r w:rsidRPr="0083255A">
              <w:rPr>
                <w:spacing w:val="-2"/>
                <w:sz w:val="22"/>
                <w:lang w:val="es-ES"/>
              </w:rPr>
              <w:t>Nombre: _____________________________________</w:t>
            </w:r>
          </w:p>
          <w:p w14:paraId="5283CBD8" w14:textId="77777777" w:rsidR="00A913B7" w:rsidRPr="0083255A" w:rsidRDefault="00A913B7" w:rsidP="00095928">
            <w:pPr>
              <w:spacing w:before="40" w:after="120"/>
              <w:ind w:left="90"/>
              <w:rPr>
                <w:i/>
                <w:spacing w:val="1"/>
                <w:sz w:val="22"/>
                <w:lang w:val="es-ES"/>
              </w:rPr>
            </w:pPr>
            <w:r w:rsidRPr="0083255A">
              <w:rPr>
                <w:spacing w:val="-2"/>
                <w:sz w:val="22"/>
                <w:lang w:val="es-ES"/>
              </w:rPr>
              <w:t xml:space="preserve">Dirección: </w:t>
            </w:r>
            <w:r w:rsidRPr="0083255A">
              <w:rPr>
                <w:i/>
                <w:spacing w:val="1"/>
                <w:sz w:val="22"/>
                <w:lang w:val="es-ES"/>
              </w:rPr>
              <w:t>___________________________________</w:t>
            </w:r>
          </w:p>
          <w:p w14:paraId="253010B6" w14:textId="77777777" w:rsidR="00A913B7" w:rsidRPr="0083255A" w:rsidRDefault="00A913B7" w:rsidP="00095928">
            <w:pPr>
              <w:spacing w:before="40" w:after="120"/>
              <w:ind w:left="90"/>
              <w:rPr>
                <w:spacing w:val="-2"/>
                <w:sz w:val="22"/>
                <w:lang w:val="es-ES"/>
              </w:rPr>
            </w:pPr>
            <w:r w:rsidRPr="0083255A">
              <w:rPr>
                <w:spacing w:val="-2"/>
                <w:sz w:val="22"/>
                <w:lang w:val="es-ES"/>
              </w:rPr>
              <w:t xml:space="preserve">Números de teléfono y fax: </w:t>
            </w:r>
            <w:r w:rsidRPr="0083255A">
              <w:rPr>
                <w:i/>
                <w:sz w:val="22"/>
                <w:lang w:val="es-ES"/>
              </w:rPr>
              <w:t>_______________________</w:t>
            </w:r>
          </w:p>
          <w:p w14:paraId="3FFDD788" w14:textId="77777777" w:rsidR="00A913B7" w:rsidRPr="0083255A" w:rsidRDefault="00A913B7" w:rsidP="00095928">
            <w:pPr>
              <w:spacing w:before="40" w:after="120"/>
              <w:ind w:left="90"/>
              <w:rPr>
                <w:sz w:val="22"/>
                <w:lang w:val="es-ES"/>
              </w:rPr>
            </w:pPr>
            <w:r w:rsidRPr="0083255A">
              <w:rPr>
                <w:spacing w:val="-6"/>
                <w:sz w:val="22"/>
                <w:lang w:val="es-ES"/>
              </w:rPr>
              <w:t xml:space="preserve">Dirección de correo electrónico: </w:t>
            </w:r>
            <w:r w:rsidRPr="0083255A">
              <w:rPr>
                <w:i/>
                <w:sz w:val="22"/>
                <w:lang w:val="es-ES"/>
              </w:rPr>
              <w:t>______________________________</w:t>
            </w:r>
          </w:p>
        </w:tc>
      </w:tr>
      <w:tr w:rsidR="00A913B7" w:rsidRPr="00484836" w14:paraId="4DCE6DA2" w14:textId="77777777" w:rsidTr="003278EC">
        <w:tc>
          <w:tcPr>
            <w:tcW w:w="9279" w:type="dxa"/>
          </w:tcPr>
          <w:p w14:paraId="717DFCE1" w14:textId="692326AA" w:rsidR="00A913B7" w:rsidRPr="0083255A" w:rsidRDefault="00A913B7">
            <w:pPr>
              <w:pStyle w:val="ListParagraph"/>
              <w:numPr>
                <w:ilvl w:val="0"/>
                <w:numId w:val="102"/>
              </w:numPr>
              <w:spacing w:before="40" w:after="120"/>
              <w:ind w:left="532" w:hanging="425"/>
              <w:rPr>
                <w:spacing w:val="-2"/>
                <w:sz w:val="22"/>
                <w:lang w:val="es-ES"/>
              </w:rPr>
            </w:pPr>
            <w:r w:rsidRPr="0083255A">
              <w:rPr>
                <w:spacing w:val="-2"/>
                <w:sz w:val="22"/>
                <w:lang w:val="es-ES"/>
              </w:rPr>
              <w:t xml:space="preserve">Se </w:t>
            </w:r>
            <w:r w:rsidRPr="0083255A">
              <w:rPr>
                <w:spacing w:val="-8"/>
                <w:sz w:val="22"/>
                <w:lang w:val="es-ES"/>
              </w:rPr>
              <w:t>adjunta</w:t>
            </w:r>
            <w:r w:rsidRPr="0083255A">
              <w:rPr>
                <w:spacing w:val="-2"/>
                <w:sz w:val="22"/>
                <w:lang w:val="es-ES"/>
              </w:rPr>
              <w:t xml:space="preserve"> copia del original de los siguientes documentos:</w:t>
            </w:r>
          </w:p>
          <w:p w14:paraId="095B314A" w14:textId="70BF79E7" w:rsidR="00A913B7" w:rsidRPr="0083255A" w:rsidRDefault="00A913B7" w:rsidP="00095928">
            <w:pPr>
              <w:spacing w:before="40" w:after="120"/>
              <w:ind w:left="540" w:hanging="450"/>
              <w:rPr>
                <w:spacing w:val="-8"/>
                <w:sz w:val="22"/>
                <w:lang w:val="es-ES"/>
              </w:rPr>
            </w:pPr>
            <w:r w:rsidRPr="0083255A">
              <w:rPr>
                <w:rFonts w:eastAsia="MS Mincho"/>
                <w:spacing w:val="-2"/>
                <w:sz w:val="22"/>
                <w:lang w:val="es-ES"/>
              </w:rPr>
              <w:sym w:font="Wingdings" w:char="F0A8"/>
            </w:r>
            <w:r w:rsidRPr="0083255A">
              <w:rPr>
                <w:rFonts w:eastAsia="MS Mincho"/>
                <w:spacing w:val="-2"/>
                <w:sz w:val="22"/>
                <w:lang w:val="es-ES"/>
              </w:rPr>
              <w:tab/>
            </w:r>
            <w:r w:rsidRPr="0083255A">
              <w:rPr>
                <w:spacing w:val="-2"/>
                <w:sz w:val="22"/>
                <w:lang w:val="es-ES"/>
              </w:rPr>
              <w:t xml:space="preserve">Escritura de constitución (o los documentos equivalentes de constitución o asociación) y/o los documentos de inscripción de la </w:t>
            </w:r>
            <w:r w:rsidRPr="0083255A">
              <w:rPr>
                <w:spacing w:val="-8"/>
                <w:sz w:val="22"/>
                <w:lang w:val="es-ES"/>
              </w:rPr>
              <w:t>entidad jurídica mencionada arriba, conforme a lo dispuesto en la</w:t>
            </w:r>
            <w:r w:rsidR="003A51A6" w:rsidRPr="0083255A">
              <w:rPr>
                <w:spacing w:val="-8"/>
                <w:sz w:val="22"/>
                <w:lang w:val="es-ES"/>
              </w:rPr>
              <w:t xml:space="preserve"> </w:t>
            </w:r>
            <w:r w:rsidR="00607617" w:rsidRPr="0083255A">
              <w:rPr>
                <w:spacing w:val="-8"/>
                <w:sz w:val="22"/>
                <w:lang w:val="es-ES"/>
              </w:rPr>
              <w:t>IAP</w:t>
            </w:r>
            <w:r w:rsidRPr="0083255A">
              <w:rPr>
                <w:spacing w:val="-8"/>
                <w:sz w:val="22"/>
                <w:lang w:val="es-ES"/>
              </w:rPr>
              <w:t xml:space="preserve"> 4.4.</w:t>
            </w:r>
          </w:p>
          <w:p w14:paraId="0A7E8694" w14:textId="174EFE5C" w:rsidR="00A913B7" w:rsidRPr="0083255A" w:rsidRDefault="00A913B7" w:rsidP="00095928">
            <w:pPr>
              <w:spacing w:before="40" w:after="120"/>
              <w:ind w:left="540" w:hanging="450"/>
              <w:rPr>
                <w:spacing w:val="-2"/>
                <w:sz w:val="22"/>
                <w:lang w:val="es-ES"/>
              </w:rPr>
            </w:pPr>
            <w:r w:rsidRPr="0083255A">
              <w:rPr>
                <w:rFonts w:eastAsia="MS Mincho"/>
                <w:spacing w:val="-2"/>
                <w:sz w:val="22"/>
                <w:lang w:val="es-ES"/>
              </w:rPr>
              <w:sym w:font="Wingdings" w:char="F0A8"/>
            </w:r>
            <w:r w:rsidRPr="0083255A">
              <w:rPr>
                <w:spacing w:val="-2"/>
                <w:sz w:val="22"/>
                <w:lang w:val="es-ES"/>
              </w:rPr>
              <w:tab/>
              <w:t xml:space="preserve">En el caso de una </w:t>
            </w:r>
            <w:r w:rsidR="008C148F" w:rsidRPr="0083255A">
              <w:rPr>
                <w:spacing w:val="-2"/>
                <w:sz w:val="22"/>
                <w:lang w:val="es-ES"/>
              </w:rPr>
              <w:t>APCA</w:t>
            </w:r>
            <w:r w:rsidRPr="0083255A">
              <w:rPr>
                <w:spacing w:val="-2"/>
                <w:sz w:val="22"/>
                <w:lang w:val="es-ES"/>
              </w:rPr>
              <w:t xml:space="preserve">, carta de intención de constituir una </w:t>
            </w:r>
            <w:r w:rsidR="008C148F" w:rsidRPr="0083255A">
              <w:rPr>
                <w:spacing w:val="-2"/>
                <w:sz w:val="22"/>
                <w:lang w:val="es-ES"/>
              </w:rPr>
              <w:t>APCA</w:t>
            </w:r>
            <w:r w:rsidRPr="0083255A">
              <w:rPr>
                <w:spacing w:val="-2"/>
                <w:sz w:val="22"/>
                <w:lang w:val="es-ES"/>
              </w:rPr>
              <w:t xml:space="preserve"> o </w:t>
            </w:r>
            <w:r w:rsidR="0085321C" w:rsidRPr="0083255A">
              <w:rPr>
                <w:spacing w:val="-2"/>
                <w:sz w:val="22"/>
                <w:lang w:val="es-ES"/>
              </w:rPr>
              <w:t xml:space="preserve">Acuerdo </w:t>
            </w:r>
            <w:r w:rsidRPr="0083255A">
              <w:rPr>
                <w:spacing w:val="-2"/>
                <w:sz w:val="22"/>
                <w:lang w:val="es-ES"/>
              </w:rPr>
              <w:t xml:space="preserve">de </w:t>
            </w:r>
            <w:r w:rsidR="008C148F" w:rsidRPr="0083255A">
              <w:rPr>
                <w:spacing w:val="-2"/>
                <w:sz w:val="22"/>
                <w:lang w:val="es-ES"/>
              </w:rPr>
              <w:t>APCA</w:t>
            </w:r>
            <w:r w:rsidRPr="0083255A">
              <w:rPr>
                <w:spacing w:val="-2"/>
                <w:sz w:val="22"/>
                <w:lang w:val="es-ES"/>
              </w:rPr>
              <w:t>, según</w:t>
            </w:r>
            <w:r w:rsidRPr="0083255A">
              <w:rPr>
                <w:spacing w:val="-8"/>
                <w:sz w:val="22"/>
                <w:lang w:val="es-ES"/>
              </w:rPr>
              <w:t xml:space="preserve"> lo dispuesto en la</w:t>
            </w:r>
            <w:r w:rsidR="003A51A6" w:rsidRPr="0083255A">
              <w:rPr>
                <w:spacing w:val="-8"/>
                <w:sz w:val="22"/>
                <w:lang w:val="es-ES"/>
              </w:rPr>
              <w:t xml:space="preserve"> </w:t>
            </w:r>
            <w:r w:rsidR="00607617" w:rsidRPr="0083255A">
              <w:rPr>
                <w:spacing w:val="-2"/>
                <w:sz w:val="22"/>
                <w:lang w:val="es-ES"/>
              </w:rPr>
              <w:t>IAP</w:t>
            </w:r>
            <w:r w:rsidRPr="0083255A">
              <w:rPr>
                <w:spacing w:val="-2"/>
                <w:sz w:val="22"/>
                <w:lang w:val="es-ES"/>
              </w:rPr>
              <w:t xml:space="preserve"> </w:t>
            </w:r>
            <w:r w:rsidR="00685668" w:rsidRPr="0083255A">
              <w:rPr>
                <w:spacing w:val="-2"/>
                <w:sz w:val="22"/>
                <w:lang w:val="es-ES"/>
              </w:rPr>
              <w:t>4.1</w:t>
            </w:r>
            <w:r w:rsidRPr="0083255A">
              <w:rPr>
                <w:spacing w:val="-2"/>
                <w:sz w:val="22"/>
                <w:lang w:val="es-ES"/>
              </w:rPr>
              <w:t>.</w:t>
            </w:r>
          </w:p>
          <w:p w14:paraId="32FD9310" w14:textId="01AAEFC6" w:rsidR="00A913B7" w:rsidRPr="0083255A" w:rsidRDefault="00A913B7" w:rsidP="00095928">
            <w:pPr>
              <w:spacing w:before="40" w:after="120"/>
              <w:ind w:left="540" w:hanging="450"/>
              <w:rPr>
                <w:spacing w:val="-2"/>
                <w:sz w:val="22"/>
                <w:lang w:val="es-ES"/>
              </w:rPr>
            </w:pPr>
            <w:r w:rsidRPr="0083255A">
              <w:rPr>
                <w:rFonts w:eastAsia="MS Mincho"/>
                <w:spacing w:val="-2"/>
                <w:sz w:val="22"/>
                <w:lang w:val="es-ES"/>
              </w:rPr>
              <w:sym w:font="Wingdings" w:char="F0A8"/>
            </w:r>
            <w:r w:rsidRPr="0083255A">
              <w:rPr>
                <w:rFonts w:eastAsia="MS Mincho"/>
                <w:spacing w:val="-2"/>
                <w:sz w:val="22"/>
                <w:lang w:val="es-ES"/>
              </w:rPr>
              <w:tab/>
            </w:r>
            <w:r w:rsidRPr="0083255A">
              <w:rPr>
                <w:spacing w:val="-2"/>
                <w:sz w:val="22"/>
                <w:lang w:val="es-ES"/>
              </w:rPr>
              <w:t>En el caso de una empresa o institución estatal, de conformidad con la</w:t>
            </w:r>
            <w:r w:rsidR="003A51A6" w:rsidRPr="0083255A">
              <w:rPr>
                <w:spacing w:val="-2"/>
                <w:sz w:val="22"/>
                <w:lang w:val="es-ES"/>
              </w:rPr>
              <w:t xml:space="preserve"> </w:t>
            </w:r>
            <w:r w:rsidR="00607617" w:rsidRPr="0083255A">
              <w:rPr>
                <w:spacing w:val="-2"/>
                <w:sz w:val="22"/>
                <w:lang w:val="es-ES"/>
              </w:rPr>
              <w:t>IAP</w:t>
            </w:r>
            <w:r w:rsidRPr="0083255A">
              <w:rPr>
                <w:spacing w:val="-2"/>
                <w:sz w:val="22"/>
                <w:lang w:val="es-ES"/>
              </w:rPr>
              <w:t xml:space="preserve"> 4.</w:t>
            </w:r>
            <w:r w:rsidR="00685668" w:rsidRPr="0083255A">
              <w:rPr>
                <w:spacing w:val="-2"/>
                <w:sz w:val="22"/>
                <w:lang w:val="es-ES"/>
              </w:rPr>
              <w:t>6</w:t>
            </w:r>
            <w:r w:rsidRPr="0083255A">
              <w:rPr>
                <w:spacing w:val="-2"/>
                <w:sz w:val="22"/>
                <w:lang w:val="es-ES"/>
              </w:rPr>
              <w:t>, documentos que acrediten:</w:t>
            </w:r>
          </w:p>
          <w:p w14:paraId="44FFA89A" w14:textId="77777777" w:rsidR="00A913B7" w:rsidRPr="0083255A" w:rsidRDefault="00A913B7" w:rsidP="007A2F8E">
            <w:pPr>
              <w:widowControl w:val="0"/>
              <w:numPr>
                <w:ilvl w:val="0"/>
                <w:numId w:val="21"/>
              </w:numPr>
              <w:autoSpaceDE w:val="0"/>
              <w:autoSpaceDN w:val="0"/>
              <w:spacing w:before="40" w:after="120"/>
              <w:rPr>
                <w:spacing w:val="-8"/>
                <w:sz w:val="22"/>
                <w:lang w:val="es-ES"/>
              </w:rPr>
            </w:pPr>
            <w:r w:rsidRPr="0083255A">
              <w:rPr>
                <w:spacing w:val="-2"/>
                <w:sz w:val="22"/>
                <w:lang w:val="es-ES"/>
              </w:rPr>
              <w:t>que tiene autonomía jurídica y financiera</w:t>
            </w:r>
          </w:p>
          <w:p w14:paraId="1EF3E2FB" w14:textId="77777777" w:rsidR="00A913B7" w:rsidRPr="0083255A" w:rsidRDefault="00A913B7" w:rsidP="007A2F8E">
            <w:pPr>
              <w:widowControl w:val="0"/>
              <w:numPr>
                <w:ilvl w:val="0"/>
                <w:numId w:val="21"/>
              </w:numPr>
              <w:autoSpaceDE w:val="0"/>
              <w:autoSpaceDN w:val="0"/>
              <w:spacing w:before="40" w:after="120"/>
              <w:rPr>
                <w:spacing w:val="-8"/>
                <w:sz w:val="22"/>
                <w:lang w:val="es-ES"/>
              </w:rPr>
            </w:pPr>
            <w:r w:rsidRPr="0083255A">
              <w:rPr>
                <w:spacing w:val="-2"/>
                <w:sz w:val="22"/>
                <w:lang w:val="es-ES"/>
              </w:rPr>
              <w:t>que realiza operaciones con arreglo a la legislación comercial</w:t>
            </w:r>
          </w:p>
          <w:p w14:paraId="0D577228" w14:textId="5A3C27E7" w:rsidR="00A913B7" w:rsidRPr="0083255A" w:rsidRDefault="00A913B7" w:rsidP="007A2F8E">
            <w:pPr>
              <w:widowControl w:val="0"/>
              <w:numPr>
                <w:ilvl w:val="0"/>
                <w:numId w:val="21"/>
              </w:numPr>
              <w:autoSpaceDE w:val="0"/>
              <w:autoSpaceDN w:val="0"/>
              <w:spacing w:before="40" w:after="120"/>
              <w:rPr>
                <w:spacing w:val="-8"/>
                <w:sz w:val="22"/>
                <w:lang w:val="es-ES"/>
              </w:rPr>
            </w:pPr>
            <w:r w:rsidRPr="0083255A">
              <w:rPr>
                <w:spacing w:val="-2"/>
                <w:sz w:val="22"/>
                <w:lang w:val="es-ES"/>
              </w:rPr>
              <w:t xml:space="preserve">que el </w:t>
            </w:r>
            <w:r w:rsidR="00356DAE" w:rsidRPr="0083255A">
              <w:rPr>
                <w:spacing w:val="-2"/>
                <w:sz w:val="22"/>
                <w:lang w:val="es-ES"/>
              </w:rPr>
              <w:t>Proponente</w:t>
            </w:r>
            <w:r w:rsidRPr="0083255A">
              <w:rPr>
                <w:spacing w:val="-2"/>
                <w:sz w:val="22"/>
                <w:lang w:val="es-ES"/>
              </w:rPr>
              <w:t xml:space="preserve"> no está sometido a la supervisión del Contratante</w:t>
            </w:r>
          </w:p>
          <w:p w14:paraId="6EC31A22" w14:textId="15E02F35" w:rsidR="00A913B7" w:rsidRPr="0083255A" w:rsidRDefault="00685668">
            <w:pPr>
              <w:pStyle w:val="ListParagraph"/>
              <w:numPr>
                <w:ilvl w:val="0"/>
                <w:numId w:val="102"/>
              </w:numPr>
              <w:spacing w:before="40" w:after="120"/>
              <w:ind w:left="532" w:right="210" w:hanging="425"/>
              <w:jc w:val="both"/>
              <w:rPr>
                <w:spacing w:val="-2"/>
                <w:sz w:val="22"/>
                <w:lang w:val="es-ES"/>
              </w:rPr>
            </w:pPr>
            <w:r w:rsidRPr="0083255A">
              <w:rPr>
                <w:spacing w:val="-2"/>
                <w:sz w:val="22"/>
                <w:lang w:val="es-ES"/>
              </w:rPr>
              <w:t xml:space="preserve">Se </w:t>
            </w:r>
            <w:r w:rsidRPr="0083255A">
              <w:rPr>
                <w:spacing w:val="-8"/>
                <w:sz w:val="22"/>
                <w:lang w:val="es-ES"/>
              </w:rPr>
              <w:t>incluyen</w:t>
            </w:r>
            <w:r w:rsidRPr="0083255A">
              <w:rPr>
                <w:spacing w:val="-2"/>
                <w:sz w:val="22"/>
                <w:lang w:val="es-ES"/>
              </w:rPr>
              <w:t xml:space="preserve"> el organigrama, una lista de la Junta Directiva y la Propiedad Efectiva. </w:t>
            </w:r>
            <w:r w:rsidR="00BD231D" w:rsidRPr="0083255A">
              <w:rPr>
                <w:spacing w:val="-2"/>
                <w:sz w:val="22"/>
                <w:lang w:val="es-ES"/>
              </w:rPr>
              <w:t>El</w:t>
            </w:r>
            <w:r w:rsidRPr="0083255A">
              <w:rPr>
                <w:spacing w:val="-2"/>
                <w:sz w:val="22"/>
                <w:lang w:val="es-ES"/>
              </w:rPr>
              <w:t xml:space="preserve"> Proponente seleccionado deberá proporcionar información adicional sobre la Propiedad Efectiva, utilizando el Formulario de Divulgación de la Propiedad Efectiva.</w:t>
            </w:r>
          </w:p>
        </w:tc>
      </w:tr>
      <w:bookmarkEnd w:id="560"/>
      <w:bookmarkEnd w:id="561"/>
    </w:tbl>
    <w:p w14:paraId="49136271" w14:textId="6662080C" w:rsidR="00A913B7" w:rsidRPr="0083255A" w:rsidRDefault="00A913B7" w:rsidP="009F3FC5">
      <w:pPr>
        <w:pStyle w:val="Head42"/>
        <w:spacing w:after="240"/>
        <w:jc w:val="center"/>
        <w:rPr>
          <w:sz w:val="36"/>
          <w:lang w:val="es-ES"/>
        </w:rPr>
      </w:pPr>
      <w:r w:rsidRPr="0083255A">
        <w:rPr>
          <w:lang w:val="es-ES"/>
        </w:rPr>
        <w:br w:type="page"/>
      </w:r>
      <w:bookmarkStart w:id="566" w:name="_Toc38190378"/>
      <w:bookmarkStart w:id="567" w:name="_Toc446329312"/>
      <w:bookmarkStart w:id="568" w:name="_Toc124769161"/>
      <w:bookmarkStart w:id="569" w:name="_Toc78273053"/>
      <w:bookmarkStart w:id="570" w:name="_Toc108950347"/>
      <w:r w:rsidRPr="0083255A">
        <w:rPr>
          <w:sz w:val="36"/>
          <w:szCs w:val="36"/>
          <w:lang w:val="es-ES"/>
        </w:rPr>
        <w:lastRenderedPageBreak/>
        <w:t>Formulario ELI -1.2</w:t>
      </w:r>
      <w:bookmarkEnd w:id="566"/>
      <w:r w:rsidR="009F3FC5" w:rsidRPr="0083255A">
        <w:rPr>
          <w:sz w:val="36"/>
          <w:szCs w:val="36"/>
          <w:lang w:val="es-ES"/>
        </w:rPr>
        <w:br/>
      </w:r>
      <w:r w:rsidRPr="0083255A">
        <w:rPr>
          <w:sz w:val="36"/>
          <w:szCs w:val="36"/>
          <w:lang w:val="es-ES"/>
        </w:rPr>
        <w:t xml:space="preserve"> </w:t>
      </w:r>
      <w:bookmarkStart w:id="571" w:name="_Toc38190379"/>
      <w:r w:rsidRPr="0083255A">
        <w:rPr>
          <w:sz w:val="36"/>
          <w:szCs w:val="36"/>
          <w:lang w:val="es-ES"/>
        </w:rPr>
        <w:t xml:space="preserve">Información sobre los </w:t>
      </w:r>
      <w:r w:rsidR="008E1E36" w:rsidRPr="0083255A">
        <w:rPr>
          <w:sz w:val="36"/>
          <w:szCs w:val="36"/>
          <w:lang w:val="es-ES"/>
        </w:rPr>
        <w:t>Proponentes</w:t>
      </w:r>
      <w:r w:rsidRPr="0083255A">
        <w:rPr>
          <w:sz w:val="36"/>
          <w:szCs w:val="36"/>
          <w:lang w:val="es-ES"/>
        </w:rPr>
        <w:t xml:space="preserve"> </w:t>
      </w:r>
      <w:r w:rsidR="00CD393F" w:rsidRPr="0083255A">
        <w:rPr>
          <w:sz w:val="36"/>
          <w:szCs w:val="36"/>
          <w:lang w:val="es-ES"/>
        </w:rPr>
        <w:br/>
      </w:r>
      <w:r w:rsidRPr="0083255A">
        <w:rPr>
          <w:sz w:val="36"/>
          <w:szCs w:val="36"/>
          <w:lang w:val="es-ES"/>
        </w:rPr>
        <w:t xml:space="preserve">constituidos como </w:t>
      </w:r>
      <w:bookmarkEnd w:id="567"/>
      <w:r w:rsidR="008C148F" w:rsidRPr="0083255A">
        <w:rPr>
          <w:sz w:val="36"/>
          <w:szCs w:val="36"/>
          <w:lang w:val="es-ES"/>
        </w:rPr>
        <w:t>APCA</w:t>
      </w:r>
      <w:bookmarkEnd w:id="568"/>
      <w:bookmarkEnd w:id="571"/>
    </w:p>
    <w:p w14:paraId="07B45C01" w14:textId="02F78F7F" w:rsidR="00A913B7" w:rsidRPr="0083255A" w:rsidRDefault="00A913B7" w:rsidP="00F33CE5">
      <w:pPr>
        <w:jc w:val="center"/>
        <w:rPr>
          <w:b/>
          <w:lang w:val="es-ES"/>
        </w:rPr>
      </w:pPr>
      <w:r w:rsidRPr="0083255A">
        <w:rPr>
          <w:b/>
          <w:lang w:val="es-ES"/>
        </w:rPr>
        <w:t xml:space="preserve">(para ser completado por cada miembro de la </w:t>
      </w:r>
      <w:r w:rsidR="008C148F" w:rsidRPr="0083255A">
        <w:rPr>
          <w:b/>
          <w:lang w:val="es-ES"/>
        </w:rPr>
        <w:t>APCA</w:t>
      </w:r>
      <w:r w:rsidRPr="0083255A">
        <w:rPr>
          <w:b/>
          <w:lang w:val="es-ES"/>
        </w:rPr>
        <w:t>)</w:t>
      </w:r>
    </w:p>
    <w:p w14:paraId="2D3A3967" w14:textId="325100F6" w:rsidR="00A913B7" w:rsidRPr="0083255A" w:rsidRDefault="00A913B7" w:rsidP="00A913B7">
      <w:pPr>
        <w:jc w:val="right"/>
        <w:rPr>
          <w:spacing w:val="-2"/>
          <w:sz w:val="22"/>
          <w:szCs w:val="22"/>
          <w:lang w:val="es-ES"/>
        </w:rPr>
      </w:pPr>
      <w:r w:rsidRPr="0083255A">
        <w:rPr>
          <w:spacing w:val="-2"/>
          <w:sz w:val="22"/>
          <w:szCs w:val="22"/>
          <w:lang w:val="es-ES"/>
        </w:rPr>
        <w:t xml:space="preserve">Fecha: </w:t>
      </w:r>
      <w:r w:rsidRPr="0083255A">
        <w:rPr>
          <w:i/>
          <w:iCs/>
          <w:spacing w:val="2"/>
          <w:sz w:val="22"/>
          <w:szCs w:val="22"/>
          <w:lang w:val="es-ES"/>
        </w:rPr>
        <w:t>_______________</w:t>
      </w:r>
      <w:r w:rsidRPr="0083255A">
        <w:rPr>
          <w:i/>
          <w:iCs/>
          <w:spacing w:val="2"/>
          <w:sz w:val="22"/>
          <w:szCs w:val="22"/>
          <w:lang w:val="es-ES"/>
        </w:rPr>
        <w:br/>
      </w:r>
      <w:r w:rsidRPr="0083255A">
        <w:rPr>
          <w:spacing w:val="-2"/>
          <w:lang w:val="es-ES"/>
        </w:rPr>
        <w:t>N.</w:t>
      </w:r>
      <w:r w:rsidRPr="0083255A">
        <w:rPr>
          <w:spacing w:val="-2"/>
          <w:vertAlign w:val="superscript"/>
          <w:lang w:val="es-ES"/>
        </w:rPr>
        <w:t>o</w:t>
      </w:r>
      <w:r w:rsidRPr="0083255A">
        <w:rPr>
          <w:spacing w:val="-2"/>
          <w:lang w:val="es-ES"/>
        </w:rPr>
        <w:t xml:space="preserve"> y </w:t>
      </w:r>
      <w:r w:rsidR="0014744F" w:rsidRPr="0083255A">
        <w:rPr>
          <w:spacing w:val="-2"/>
          <w:lang w:val="es-ES"/>
        </w:rPr>
        <w:t>N</w:t>
      </w:r>
      <w:r w:rsidRPr="0083255A">
        <w:rPr>
          <w:spacing w:val="-2"/>
          <w:lang w:val="es-ES"/>
        </w:rPr>
        <w:t>ombre de</w:t>
      </w:r>
      <w:r w:rsidR="00DE3F09" w:rsidRPr="0083255A">
        <w:rPr>
          <w:spacing w:val="-2"/>
          <w:lang w:val="es-ES"/>
        </w:rPr>
        <w:t xml:space="preserve"> la S</w:t>
      </w:r>
      <w:r w:rsidR="00FA71C8" w:rsidRPr="0083255A">
        <w:rPr>
          <w:spacing w:val="-2"/>
          <w:lang w:val="es-ES"/>
        </w:rPr>
        <w:t xml:space="preserve">olicitud de </w:t>
      </w:r>
      <w:r w:rsidR="00775D89" w:rsidRPr="0083255A">
        <w:rPr>
          <w:spacing w:val="-2"/>
          <w:lang w:val="es-ES"/>
        </w:rPr>
        <w:t>Propuestas</w:t>
      </w:r>
      <w:r w:rsidRPr="0083255A">
        <w:rPr>
          <w:spacing w:val="-2"/>
          <w:lang w:val="es-ES"/>
        </w:rPr>
        <w:t xml:space="preserve">: </w:t>
      </w:r>
      <w:r w:rsidRPr="0083255A">
        <w:rPr>
          <w:i/>
          <w:spacing w:val="3"/>
          <w:lang w:val="es-ES"/>
        </w:rPr>
        <w:t>_________________</w:t>
      </w:r>
      <w:r w:rsidRPr="0083255A">
        <w:rPr>
          <w:spacing w:val="3"/>
          <w:lang w:val="es-ES"/>
        </w:rPr>
        <w:br/>
      </w:r>
      <w:r w:rsidRPr="0083255A">
        <w:rPr>
          <w:spacing w:val="-2"/>
          <w:lang w:val="es-ES"/>
        </w:rPr>
        <w:t xml:space="preserve">Página </w:t>
      </w:r>
      <w:r w:rsidRPr="0083255A">
        <w:rPr>
          <w:i/>
          <w:lang w:val="es-ES"/>
        </w:rPr>
        <w:t>__________</w:t>
      </w:r>
      <w:r w:rsidRPr="0083255A">
        <w:rPr>
          <w:spacing w:val="-2"/>
          <w:lang w:val="es-ES"/>
        </w:rPr>
        <w:t xml:space="preserve">de </w:t>
      </w:r>
      <w:r w:rsidRPr="0083255A">
        <w:rPr>
          <w:i/>
          <w:spacing w:val="1"/>
          <w:lang w:val="es-ES"/>
        </w:rPr>
        <w:t>_______________</w:t>
      </w:r>
    </w:p>
    <w:p w14:paraId="2DB8F03F" w14:textId="77777777" w:rsidR="00A913B7" w:rsidRPr="0083255A" w:rsidRDefault="00A913B7" w:rsidP="00A913B7">
      <w:pPr>
        <w:jc w:val="right"/>
        <w:rPr>
          <w:spacing w:val="-2"/>
          <w:sz w:val="22"/>
          <w:szCs w:val="22"/>
          <w:lang w:val="es-ES"/>
        </w:rPr>
      </w:pPr>
    </w:p>
    <w:tbl>
      <w:tblPr>
        <w:tblW w:w="9372" w:type="dxa"/>
        <w:tblInd w:w="3"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372"/>
      </w:tblGrid>
      <w:tr w:rsidR="00A913B7" w:rsidRPr="00484836" w14:paraId="01152CFA" w14:textId="77777777" w:rsidTr="003278EC">
        <w:tc>
          <w:tcPr>
            <w:tcW w:w="9372" w:type="dxa"/>
          </w:tcPr>
          <w:p w14:paraId="2AE573D5" w14:textId="269A4A7F" w:rsidR="00A913B7" w:rsidRPr="0083255A" w:rsidRDefault="00A913B7">
            <w:pPr>
              <w:pStyle w:val="ListParagraph"/>
              <w:numPr>
                <w:ilvl w:val="0"/>
                <w:numId w:val="103"/>
              </w:numPr>
              <w:spacing w:before="40" w:after="120"/>
              <w:ind w:left="391" w:hanging="284"/>
              <w:rPr>
                <w:spacing w:val="-2"/>
                <w:sz w:val="22"/>
                <w:szCs w:val="22"/>
                <w:lang w:val="es-ES"/>
              </w:rPr>
            </w:pPr>
            <w:r w:rsidRPr="0083255A">
              <w:rPr>
                <w:spacing w:val="-2"/>
                <w:sz w:val="22"/>
                <w:szCs w:val="22"/>
                <w:lang w:val="es-ES"/>
              </w:rPr>
              <w:t xml:space="preserve">Nombre de la </w:t>
            </w:r>
            <w:r w:rsidR="008C148F" w:rsidRPr="0083255A">
              <w:rPr>
                <w:spacing w:val="-7"/>
                <w:sz w:val="22"/>
                <w:szCs w:val="22"/>
                <w:lang w:val="es-ES"/>
              </w:rPr>
              <w:t>APCA</w:t>
            </w:r>
            <w:r w:rsidRPr="0083255A">
              <w:rPr>
                <w:spacing w:val="-7"/>
                <w:sz w:val="22"/>
                <w:szCs w:val="22"/>
                <w:lang w:val="es-ES"/>
              </w:rPr>
              <w:t xml:space="preserve"> del</w:t>
            </w:r>
            <w:r w:rsidRPr="0083255A">
              <w:rPr>
                <w:spacing w:val="-2"/>
                <w:sz w:val="22"/>
                <w:szCs w:val="22"/>
                <w:lang w:val="es-ES"/>
              </w:rPr>
              <w:t xml:space="preserve"> </w:t>
            </w:r>
            <w:r w:rsidR="00356DAE" w:rsidRPr="0083255A">
              <w:rPr>
                <w:spacing w:val="-2"/>
                <w:sz w:val="22"/>
                <w:szCs w:val="22"/>
                <w:lang w:val="es-ES"/>
              </w:rPr>
              <w:t>Proponente</w:t>
            </w:r>
            <w:r w:rsidRPr="0083255A">
              <w:rPr>
                <w:spacing w:val="-2"/>
                <w:sz w:val="22"/>
                <w:szCs w:val="22"/>
                <w:lang w:val="es-ES"/>
              </w:rPr>
              <w:t>:</w:t>
            </w:r>
          </w:p>
          <w:p w14:paraId="3F998F24" w14:textId="77777777" w:rsidR="00A913B7" w:rsidRPr="0083255A" w:rsidRDefault="00A913B7" w:rsidP="00DA4372">
            <w:pPr>
              <w:numPr>
                <w:ilvl w:val="1"/>
                <w:numId w:val="2"/>
              </w:numPr>
              <w:spacing w:before="40" w:after="120"/>
              <w:ind w:left="90"/>
              <w:jc w:val="both"/>
              <w:rPr>
                <w:i/>
                <w:iCs/>
                <w:spacing w:val="2"/>
                <w:sz w:val="22"/>
                <w:szCs w:val="22"/>
                <w:lang w:val="es-ES"/>
              </w:rPr>
            </w:pPr>
          </w:p>
        </w:tc>
      </w:tr>
      <w:tr w:rsidR="00A913B7" w:rsidRPr="00484836" w14:paraId="399B2B4F" w14:textId="77777777" w:rsidTr="003278EC">
        <w:tc>
          <w:tcPr>
            <w:tcW w:w="9372" w:type="dxa"/>
          </w:tcPr>
          <w:p w14:paraId="246B1E95" w14:textId="72FE2A20" w:rsidR="00A913B7" w:rsidRPr="0083255A" w:rsidRDefault="00A913B7">
            <w:pPr>
              <w:pStyle w:val="ListParagraph"/>
              <w:numPr>
                <w:ilvl w:val="0"/>
                <w:numId w:val="103"/>
              </w:numPr>
              <w:spacing w:before="40" w:after="120"/>
              <w:ind w:left="391" w:hanging="284"/>
              <w:rPr>
                <w:spacing w:val="-2"/>
                <w:sz w:val="22"/>
                <w:szCs w:val="22"/>
                <w:lang w:val="es-ES"/>
              </w:rPr>
            </w:pPr>
            <w:r w:rsidRPr="0083255A">
              <w:rPr>
                <w:spacing w:val="-2"/>
                <w:sz w:val="22"/>
                <w:szCs w:val="22"/>
                <w:lang w:val="es-ES"/>
              </w:rPr>
              <w:t xml:space="preserve">Nombre del miembro de la </w:t>
            </w:r>
            <w:r w:rsidR="008C148F" w:rsidRPr="0083255A">
              <w:rPr>
                <w:spacing w:val="-7"/>
                <w:sz w:val="22"/>
                <w:szCs w:val="22"/>
                <w:lang w:val="es-ES"/>
              </w:rPr>
              <w:t>APCA</w:t>
            </w:r>
            <w:r w:rsidRPr="0083255A">
              <w:rPr>
                <w:spacing w:val="-2"/>
                <w:sz w:val="22"/>
                <w:szCs w:val="22"/>
                <w:lang w:val="es-ES"/>
              </w:rPr>
              <w:t>:</w:t>
            </w:r>
          </w:p>
          <w:p w14:paraId="3C80F09A" w14:textId="77777777" w:rsidR="00A913B7" w:rsidRPr="0083255A" w:rsidRDefault="00A913B7" w:rsidP="00DA4372">
            <w:pPr>
              <w:numPr>
                <w:ilvl w:val="1"/>
                <w:numId w:val="2"/>
              </w:numPr>
              <w:spacing w:before="40" w:after="120"/>
              <w:ind w:left="90"/>
              <w:jc w:val="both"/>
              <w:rPr>
                <w:i/>
                <w:iCs/>
                <w:spacing w:val="2"/>
                <w:sz w:val="22"/>
                <w:szCs w:val="22"/>
                <w:lang w:val="es-ES"/>
              </w:rPr>
            </w:pPr>
          </w:p>
        </w:tc>
      </w:tr>
      <w:tr w:rsidR="00A913B7" w:rsidRPr="00484836" w14:paraId="7A50302D" w14:textId="77777777" w:rsidTr="003278EC">
        <w:tc>
          <w:tcPr>
            <w:tcW w:w="9372" w:type="dxa"/>
          </w:tcPr>
          <w:p w14:paraId="10D95250" w14:textId="1BA2F567" w:rsidR="00A913B7" w:rsidRPr="0083255A" w:rsidRDefault="00A913B7">
            <w:pPr>
              <w:pStyle w:val="ListParagraph"/>
              <w:numPr>
                <w:ilvl w:val="0"/>
                <w:numId w:val="103"/>
              </w:numPr>
              <w:spacing w:before="40" w:after="120"/>
              <w:ind w:left="391" w:hanging="284"/>
              <w:rPr>
                <w:spacing w:val="-2"/>
                <w:sz w:val="22"/>
                <w:szCs w:val="22"/>
                <w:lang w:val="es-ES"/>
              </w:rPr>
            </w:pPr>
            <w:r w:rsidRPr="0083255A">
              <w:rPr>
                <w:spacing w:val="-2"/>
                <w:sz w:val="22"/>
                <w:szCs w:val="22"/>
                <w:lang w:val="es-ES"/>
              </w:rPr>
              <w:t xml:space="preserve"> País de inscripción del miembro de la </w:t>
            </w:r>
            <w:r w:rsidR="008C148F" w:rsidRPr="0083255A">
              <w:rPr>
                <w:spacing w:val="-7"/>
                <w:sz w:val="22"/>
                <w:szCs w:val="22"/>
                <w:lang w:val="es-ES"/>
              </w:rPr>
              <w:t>APCA</w:t>
            </w:r>
            <w:r w:rsidRPr="0083255A">
              <w:rPr>
                <w:spacing w:val="-2"/>
                <w:sz w:val="22"/>
                <w:szCs w:val="22"/>
                <w:lang w:val="es-ES"/>
              </w:rPr>
              <w:t>:</w:t>
            </w:r>
          </w:p>
          <w:p w14:paraId="7C378E04" w14:textId="77777777" w:rsidR="00A913B7" w:rsidRPr="0083255A" w:rsidRDefault="00A913B7" w:rsidP="00DA4372">
            <w:pPr>
              <w:numPr>
                <w:ilvl w:val="1"/>
                <w:numId w:val="2"/>
              </w:numPr>
              <w:spacing w:before="40" w:after="120"/>
              <w:ind w:left="90"/>
              <w:jc w:val="both"/>
              <w:rPr>
                <w:i/>
                <w:iCs/>
                <w:spacing w:val="2"/>
                <w:lang w:val="es-ES"/>
              </w:rPr>
            </w:pPr>
          </w:p>
        </w:tc>
      </w:tr>
      <w:tr w:rsidR="00A913B7" w:rsidRPr="00484836" w14:paraId="7A174F06" w14:textId="77777777" w:rsidTr="003278EC">
        <w:tc>
          <w:tcPr>
            <w:tcW w:w="9372" w:type="dxa"/>
          </w:tcPr>
          <w:p w14:paraId="715530F2" w14:textId="55AD39EC" w:rsidR="00A913B7" w:rsidRPr="0083255A" w:rsidRDefault="00A913B7">
            <w:pPr>
              <w:pStyle w:val="ListParagraph"/>
              <w:numPr>
                <w:ilvl w:val="0"/>
                <w:numId w:val="103"/>
              </w:numPr>
              <w:spacing w:before="40" w:after="120"/>
              <w:ind w:left="391" w:hanging="284"/>
              <w:rPr>
                <w:spacing w:val="-2"/>
                <w:sz w:val="22"/>
                <w:szCs w:val="22"/>
                <w:lang w:val="es-ES"/>
              </w:rPr>
            </w:pPr>
            <w:r w:rsidRPr="0083255A">
              <w:rPr>
                <w:spacing w:val="-2"/>
                <w:sz w:val="22"/>
                <w:szCs w:val="22"/>
                <w:lang w:val="es-ES"/>
              </w:rPr>
              <w:t xml:space="preserve"> Año de constitución del miembro de la </w:t>
            </w:r>
            <w:r w:rsidR="008C148F" w:rsidRPr="0083255A">
              <w:rPr>
                <w:spacing w:val="-7"/>
                <w:sz w:val="22"/>
                <w:szCs w:val="22"/>
                <w:lang w:val="es-ES"/>
              </w:rPr>
              <w:t>APCA</w:t>
            </w:r>
            <w:r w:rsidRPr="0083255A">
              <w:rPr>
                <w:spacing w:val="-2"/>
                <w:sz w:val="22"/>
                <w:szCs w:val="22"/>
                <w:lang w:val="es-ES"/>
              </w:rPr>
              <w:t>:</w:t>
            </w:r>
          </w:p>
          <w:p w14:paraId="6C43A4D4" w14:textId="77777777" w:rsidR="00A913B7" w:rsidRPr="0083255A" w:rsidRDefault="00A913B7" w:rsidP="00DA4372">
            <w:pPr>
              <w:numPr>
                <w:ilvl w:val="1"/>
                <w:numId w:val="2"/>
              </w:numPr>
              <w:spacing w:before="40" w:after="120"/>
              <w:ind w:left="90"/>
              <w:jc w:val="both"/>
              <w:rPr>
                <w:i/>
                <w:iCs/>
                <w:spacing w:val="2"/>
                <w:lang w:val="es-ES"/>
              </w:rPr>
            </w:pPr>
          </w:p>
        </w:tc>
      </w:tr>
      <w:tr w:rsidR="00A913B7" w:rsidRPr="00484836" w14:paraId="4D3C67F4" w14:textId="77777777" w:rsidTr="003278EC">
        <w:tc>
          <w:tcPr>
            <w:tcW w:w="9372" w:type="dxa"/>
          </w:tcPr>
          <w:p w14:paraId="6B3F9CAD" w14:textId="7193F3D7" w:rsidR="00A913B7" w:rsidRPr="0083255A" w:rsidRDefault="00A913B7">
            <w:pPr>
              <w:pStyle w:val="ListParagraph"/>
              <w:numPr>
                <w:ilvl w:val="0"/>
                <w:numId w:val="103"/>
              </w:numPr>
              <w:spacing w:before="40" w:after="120"/>
              <w:ind w:left="391" w:hanging="284"/>
              <w:rPr>
                <w:spacing w:val="-7"/>
                <w:sz w:val="22"/>
                <w:szCs w:val="22"/>
                <w:lang w:val="es-ES"/>
              </w:rPr>
            </w:pPr>
            <w:r w:rsidRPr="0083255A">
              <w:rPr>
                <w:spacing w:val="-7"/>
                <w:sz w:val="22"/>
                <w:szCs w:val="22"/>
                <w:lang w:val="es-ES"/>
              </w:rPr>
              <w:t xml:space="preserve"> Domicilio legal del </w:t>
            </w:r>
            <w:r w:rsidRPr="0083255A">
              <w:rPr>
                <w:spacing w:val="-2"/>
                <w:sz w:val="22"/>
                <w:szCs w:val="22"/>
                <w:lang w:val="es-ES"/>
              </w:rPr>
              <w:t xml:space="preserve">miembro de la </w:t>
            </w:r>
            <w:r w:rsidR="008C148F" w:rsidRPr="0083255A">
              <w:rPr>
                <w:spacing w:val="-7"/>
                <w:sz w:val="22"/>
                <w:szCs w:val="22"/>
                <w:lang w:val="es-ES"/>
              </w:rPr>
              <w:t>APCA</w:t>
            </w:r>
            <w:r w:rsidRPr="0083255A">
              <w:rPr>
                <w:spacing w:val="-7"/>
                <w:sz w:val="22"/>
                <w:szCs w:val="22"/>
                <w:lang w:val="es-ES"/>
              </w:rPr>
              <w:t xml:space="preserve"> en el país de constitución:</w:t>
            </w:r>
          </w:p>
          <w:p w14:paraId="026A90A9" w14:textId="77777777" w:rsidR="00A913B7" w:rsidRPr="0083255A" w:rsidRDefault="00A913B7" w:rsidP="00DA4372">
            <w:pPr>
              <w:numPr>
                <w:ilvl w:val="1"/>
                <w:numId w:val="2"/>
              </w:numPr>
              <w:spacing w:before="40" w:after="120"/>
              <w:ind w:left="90"/>
              <w:jc w:val="both"/>
              <w:rPr>
                <w:spacing w:val="-7"/>
                <w:sz w:val="22"/>
                <w:szCs w:val="22"/>
                <w:lang w:val="es-ES"/>
              </w:rPr>
            </w:pPr>
          </w:p>
        </w:tc>
      </w:tr>
      <w:tr w:rsidR="00A913B7" w:rsidRPr="0083255A" w14:paraId="248ADD44" w14:textId="77777777" w:rsidTr="003278EC">
        <w:tc>
          <w:tcPr>
            <w:tcW w:w="9372" w:type="dxa"/>
          </w:tcPr>
          <w:p w14:paraId="216CDD34" w14:textId="53FE6887" w:rsidR="00A913B7" w:rsidRPr="0083255A" w:rsidRDefault="00A913B7">
            <w:pPr>
              <w:pStyle w:val="ListParagraph"/>
              <w:numPr>
                <w:ilvl w:val="0"/>
                <w:numId w:val="103"/>
              </w:numPr>
              <w:spacing w:before="40" w:after="120"/>
              <w:ind w:left="391" w:hanging="284"/>
              <w:rPr>
                <w:spacing w:val="-2"/>
                <w:sz w:val="22"/>
                <w:szCs w:val="22"/>
                <w:lang w:val="es-ES"/>
              </w:rPr>
            </w:pPr>
            <w:r w:rsidRPr="0083255A">
              <w:rPr>
                <w:spacing w:val="-6"/>
                <w:sz w:val="22"/>
                <w:szCs w:val="22"/>
                <w:lang w:val="es-ES"/>
              </w:rPr>
              <w:t xml:space="preserve"> </w:t>
            </w:r>
            <w:r w:rsidRPr="0083255A">
              <w:rPr>
                <w:spacing w:val="-7"/>
                <w:sz w:val="22"/>
                <w:szCs w:val="22"/>
                <w:lang w:val="es-ES"/>
              </w:rPr>
              <w:t>Información</w:t>
            </w:r>
            <w:r w:rsidRPr="0083255A">
              <w:rPr>
                <w:spacing w:val="-2"/>
                <w:sz w:val="22"/>
                <w:szCs w:val="22"/>
                <w:lang w:val="es-ES"/>
              </w:rPr>
              <w:t xml:space="preserve"> sobre el representante autorizado del miembro de la </w:t>
            </w:r>
            <w:r w:rsidR="008C148F" w:rsidRPr="0083255A">
              <w:rPr>
                <w:spacing w:val="-7"/>
                <w:sz w:val="22"/>
                <w:szCs w:val="22"/>
                <w:lang w:val="es-ES"/>
              </w:rPr>
              <w:t>APCA</w:t>
            </w:r>
          </w:p>
          <w:p w14:paraId="686ECB09" w14:textId="77777777" w:rsidR="00A913B7" w:rsidRPr="0083255A" w:rsidRDefault="00A913B7" w:rsidP="00DA4372">
            <w:pPr>
              <w:spacing w:before="40" w:after="120"/>
              <w:ind w:left="90"/>
              <w:rPr>
                <w:spacing w:val="6"/>
                <w:sz w:val="22"/>
                <w:szCs w:val="22"/>
                <w:lang w:val="es-ES"/>
              </w:rPr>
            </w:pPr>
            <w:r w:rsidRPr="0083255A">
              <w:rPr>
                <w:spacing w:val="-2"/>
                <w:sz w:val="22"/>
                <w:szCs w:val="22"/>
                <w:lang w:val="es-ES"/>
              </w:rPr>
              <w:t>Nombre: _____________________________________</w:t>
            </w:r>
          </w:p>
          <w:p w14:paraId="7D700C7B" w14:textId="77777777" w:rsidR="00A913B7" w:rsidRPr="0083255A" w:rsidRDefault="00A913B7" w:rsidP="00DA4372">
            <w:pPr>
              <w:spacing w:before="40" w:after="120"/>
              <w:ind w:left="90"/>
              <w:rPr>
                <w:i/>
                <w:spacing w:val="1"/>
                <w:sz w:val="22"/>
                <w:szCs w:val="22"/>
                <w:lang w:val="es-ES"/>
              </w:rPr>
            </w:pPr>
            <w:r w:rsidRPr="0083255A">
              <w:rPr>
                <w:spacing w:val="-2"/>
                <w:sz w:val="22"/>
                <w:szCs w:val="22"/>
                <w:lang w:val="es-ES"/>
              </w:rPr>
              <w:t xml:space="preserve">Dirección: </w:t>
            </w:r>
            <w:r w:rsidRPr="0083255A">
              <w:rPr>
                <w:i/>
                <w:spacing w:val="1"/>
                <w:sz w:val="22"/>
                <w:szCs w:val="22"/>
                <w:lang w:val="es-ES"/>
              </w:rPr>
              <w:t>___________________________________</w:t>
            </w:r>
          </w:p>
          <w:p w14:paraId="4E9BC052" w14:textId="77777777" w:rsidR="00A913B7" w:rsidRPr="0083255A" w:rsidRDefault="00A913B7" w:rsidP="00DA4372">
            <w:pPr>
              <w:spacing w:before="40" w:after="120"/>
              <w:ind w:left="90"/>
              <w:rPr>
                <w:spacing w:val="-2"/>
                <w:sz w:val="22"/>
                <w:szCs w:val="22"/>
                <w:lang w:val="es-ES"/>
              </w:rPr>
            </w:pPr>
            <w:r w:rsidRPr="0083255A">
              <w:rPr>
                <w:spacing w:val="-2"/>
                <w:sz w:val="22"/>
                <w:szCs w:val="22"/>
                <w:lang w:val="es-ES"/>
              </w:rPr>
              <w:t xml:space="preserve">Números de teléfono y fax: </w:t>
            </w:r>
            <w:r w:rsidRPr="0083255A">
              <w:rPr>
                <w:i/>
                <w:sz w:val="22"/>
                <w:szCs w:val="22"/>
                <w:lang w:val="es-ES"/>
              </w:rPr>
              <w:t>_______________________</w:t>
            </w:r>
          </w:p>
          <w:p w14:paraId="482DEA85" w14:textId="77777777" w:rsidR="00A913B7" w:rsidRPr="0083255A" w:rsidRDefault="00A913B7" w:rsidP="00DA4372">
            <w:pPr>
              <w:spacing w:before="40" w:after="120"/>
              <w:ind w:left="90"/>
              <w:rPr>
                <w:i/>
                <w:iCs/>
                <w:spacing w:val="2"/>
                <w:sz w:val="22"/>
                <w:szCs w:val="22"/>
                <w:lang w:val="es-ES"/>
              </w:rPr>
            </w:pPr>
            <w:r w:rsidRPr="0083255A">
              <w:rPr>
                <w:spacing w:val="-6"/>
                <w:sz w:val="22"/>
                <w:szCs w:val="22"/>
                <w:lang w:val="es-ES"/>
              </w:rPr>
              <w:t>Dirección de correo electrónico: _____________________________</w:t>
            </w:r>
          </w:p>
        </w:tc>
      </w:tr>
      <w:tr w:rsidR="00A913B7" w:rsidRPr="00484836" w14:paraId="4B5E010C" w14:textId="77777777" w:rsidTr="003278EC">
        <w:tc>
          <w:tcPr>
            <w:tcW w:w="9372" w:type="dxa"/>
          </w:tcPr>
          <w:p w14:paraId="7E573139" w14:textId="22701AA8" w:rsidR="00A913B7" w:rsidRPr="0083255A" w:rsidRDefault="00A913B7">
            <w:pPr>
              <w:pStyle w:val="ListParagraph"/>
              <w:numPr>
                <w:ilvl w:val="0"/>
                <w:numId w:val="103"/>
              </w:numPr>
              <w:spacing w:before="40" w:after="120"/>
              <w:ind w:left="391" w:hanging="284"/>
              <w:rPr>
                <w:spacing w:val="-2"/>
                <w:sz w:val="22"/>
                <w:szCs w:val="22"/>
                <w:lang w:val="es-ES"/>
              </w:rPr>
            </w:pPr>
            <w:r w:rsidRPr="0083255A">
              <w:rPr>
                <w:spacing w:val="-2"/>
                <w:sz w:val="22"/>
                <w:szCs w:val="22"/>
                <w:lang w:val="es-ES"/>
              </w:rPr>
              <w:t xml:space="preserve">Se </w:t>
            </w:r>
            <w:r w:rsidRPr="0083255A">
              <w:rPr>
                <w:spacing w:val="-7"/>
                <w:sz w:val="22"/>
                <w:szCs w:val="22"/>
                <w:lang w:val="es-ES"/>
              </w:rPr>
              <w:t>adjunta</w:t>
            </w:r>
            <w:r w:rsidRPr="0083255A">
              <w:rPr>
                <w:spacing w:val="-2"/>
                <w:sz w:val="22"/>
                <w:szCs w:val="22"/>
                <w:lang w:val="es-ES"/>
              </w:rPr>
              <w:t xml:space="preserve"> copia del original de los siguientes documentos:</w:t>
            </w:r>
          </w:p>
          <w:p w14:paraId="72084865" w14:textId="0F2C5545" w:rsidR="00A913B7" w:rsidRPr="0083255A" w:rsidRDefault="00A913B7" w:rsidP="00DA4372">
            <w:pPr>
              <w:spacing w:before="40" w:after="120"/>
              <w:ind w:left="90"/>
              <w:rPr>
                <w:spacing w:val="-8"/>
                <w:sz w:val="22"/>
                <w:szCs w:val="22"/>
                <w:lang w:val="es-ES"/>
              </w:rPr>
            </w:pPr>
            <w:r w:rsidRPr="0083255A">
              <w:rPr>
                <w:rFonts w:eastAsia="MS Mincho"/>
                <w:spacing w:val="-2"/>
                <w:lang w:val="es-ES"/>
              </w:rPr>
              <w:sym w:font="Wingdings" w:char="F0A8"/>
            </w:r>
            <w:r w:rsidRPr="0083255A">
              <w:rPr>
                <w:rFonts w:eastAsia="MS Mincho"/>
                <w:spacing w:val="-2"/>
                <w:lang w:val="es-ES"/>
              </w:rPr>
              <w:tab/>
            </w:r>
            <w:r w:rsidRPr="0083255A">
              <w:rPr>
                <w:spacing w:val="-2"/>
                <w:sz w:val="22"/>
                <w:szCs w:val="22"/>
                <w:lang w:val="es-ES"/>
              </w:rPr>
              <w:t>Escritura de constitución (o los documentos equivalentes de constitución o asociación) y/o los documentos de inscripción de la entidad jurídica mencionada arriba, conforme a lo dispuesto en la</w:t>
            </w:r>
            <w:r w:rsidR="003A51A6" w:rsidRPr="0083255A">
              <w:rPr>
                <w:spacing w:val="-2"/>
                <w:sz w:val="22"/>
                <w:szCs w:val="22"/>
                <w:lang w:val="es-ES"/>
              </w:rPr>
              <w:t xml:space="preserve"> </w:t>
            </w:r>
            <w:r w:rsidR="00607617" w:rsidRPr="0083255A">
              <w:rPr>
                <w:spacing w:val="-2"/>
                <w:sz w:val="22"/>
                <w:szCs w:val="22"/>
                <w:lang w:val="es-ES"/>
              </w:rPr>
              <w:t>IAP</w:t>
            </w:r>
            <w:r w:rsidRPr="0083255A">
              <w:rPr>
                <w:spacing w:val="-2"/>
                <w:sz w:val="22"/>
                <w:szCs w:val="22"/>
                <w:lang w:val="es-ES"/>
              </w:rPr>
              <w:t xml:space="preserve"> 4.4</w:t>
            </w:r>
            <w:r w:rsidRPr="0083255A">
              <w:rPr>
                <w:spacing w:val="-8"/>
                <w:sz w:val="22"/>
                <w:szCs w:val="22"/>
                <w:lang w:val="es-ES"/>
              </w:rPr>
              <w:t>.</w:t>
            </w:r>
          </w:p>
          <w:p w14:paraId="42CE5216" w14:textId="6F3B31C4" w:rsidR="00A913B7" w:rsidRPr="0083255A" w:rsidRDefault="00A913B7" w:rsidP="00DA4372">
            <w:pPr>
              <w:spacing w:before="40" w:after="120"/>
              <w:ind w:left="90"/>
              <w:rPr>
                <w:spacing w:val="-2"/>
                <w:sz w:val="22"/>
                <w:szCs w:val="22"/>
                <w:lang w:val="es-ES"/>
              </w:rPr>
            </w:pPr>
            <w:r w:rsidRPr="0083255A">
              <w:rPr>
                <w:rFonts w:eastAsia="MS Mincho"/>
                <w:spacing w:val="-2"/>
                <w:lang w:val="es-ES"/>
              </w:rPr>
              <w:sym w:font="Wingdings" w:char="F0A8"/>
            </w:r>
            <w:r w:rsidRPr="0083255A">
              <w:rPr>
                <w:spacing w:val="-2"/>
                <w:sz w:val="22"/>
                <w:szCs w:val="22"/>
                <w:lang w:val="es-ES"/>
              </w:rPr>
              <w:tab/>
              <w:t>En el caso de una empresa o institución estatal, de conformidad con la</w:t>
            </w:r>
            <w:r w:rsidR="003A51A6" w:rsidRPr="0083255A">
              <w:rPr>
                <w:spacing w:val="-2"/>
                <w:sz w:val="22"/>
                <w:szCs w:val="22"/>
                <w:lang w:val="es-ES"/>
              </w:rPr>
              <w:t xml:space="preserve"> </w:t>
            </w:r>
            <w:r w:rsidR="00607617" w:rsidRPr="0083255A">
              <w:rPr>
                <w:spacing w:val="-2"/>
                <w:sz w:val="22"/>
                <w:szCs w:val="22"/>
                <w:lang w:val="es-ES"/>
              </w:rPr>
              <w:t>IAP</w:t>
            </w:r>
            <w:r w:rsidRPr="0083255A">
              <w:rPr>
                <w:spacing w:val="-2"/>
                <w:sz w:val="22"/>
                <w:szCs w:val="22"/>
                <w:lang w:val="es-ES"/>
              </w:rPr>
              <w:t xml:space="preserve"> 4.</w:t>
            </w:r>
            <w:r w:rsidR="00A75AFC" w:rsidRPr="0083255A">
              <w:rPr>
                <w:spacing w:val="-2"/>
                <w:sz w:val="22"/>
                <w:szCs w:val="22"/>
                <w:lang w:val="es-ES"/>
              </w:rPr>
              <w:t>4</w:t>
            </w:r>
            <w:r w:rsidRPr="0083255A">
              <w:rPr>
                <w:spacing w:val="-2"/>
                <w:sz w:val="22"/>
                <w:szCs w:val="22"/>
                <w:lang w:val="es-ES"/>
              </w:rPr>
              <w:t>, documentos que acrediten que goza de autonomía jurídica y financiera, que funciona con arreglo a la legislación comercial y que no se halla bajo la supervisión del Contratante.</w:t>
            </w:r>
          </w:p>
          <w:p w14:paraId="002FF887" w14:textId="5867A89C" w:rsidR="00A913B7" w:rsidRPr="0083255A" w:rsidRDefault="00685668">
            <w:pPr>
              <w:pStyle w:val="ListParagraph"/>
              <w:numPr>
                <w:ilvl w:val="0"/>
                <w:numId w:val="103"/>
              </w:numPr>
              <w:spacing w:before="40" w:after="120"/>
              <w:ind w:left="391" w:right="168" w:hanging="284"/>
              <w:jc w:val="both"/>
              <w:rPr>
                <w:spacing w:val="-2"/>
                <w:sz w:val="22"/>
                <w:szCs w:val="22"/>
                <w:lang w:val="es-ES"/>
              </w:rPr>
            </w:pPr>
            <w:r w:rsidRPr="0083255A">
              <w:rPr>
                <w:spacing w:val="-2"/>
                <w:sz w:val="22"/>
                <w:lang w:val="es-ES"/>
              </w:rPr>
              <w:t xml:space="preserve">Se </w:t>
            </w:r>
            <w:r w:rsidRPr="0083255A">
              <w:rPr>
                <w:spacing w:val="-8"/>
                <w:sz w:val="22"/>
                <w:lang w:val="es-ES"/>
              </w:rPr>
              <w:t>incluyen</w:t>
            </w:r>
            <w:r w:rsidRPr="0083255A">
              <w:rPr>
                <w:spacing w:val="-2"/>
                <w:sz w:val="22"/>
                <w:lang w:val="es-ES"/>
              </w:rPr>
              <w:t xml:space="preserve"> el organigrama, una lista de la Junta Directiva y la Propiedad Efectiva. </w:t>
            </w:r>
            <w:r w:rsidR="00BD231D" w:rsidRPr="0083255A">
              <w:rPr>
                <w:spacing w:val="-2"/>
                <w:sz w:val="22"/>
                <w:lang w:val="es-ES"/>
              </w:rPr>
              <w:t>El</w:t>
            </w:r>
            <w:r w:rsidRPr="0083255A">
              <w:rPr>
                <w:spacing w:val="-2"/>
                <w:sz w:val="22"/>
                <w:lang w:val="es-ES"/>
              </w:rPr>
              <w:t xml:space="preserve"> Proponente seleccionado deberá proporcionar información adicional sobre la Propiedad Efectiva, utilizando el Formulario de Divulgación de la Propiedad Efectiva.</w:t>
            </w:r>
          </w:p>
        </w:tc>
      </w:tr>
    </w:tbl>
    <w:p w14:paraId="519DE4E3" w14:textId="77777777" w:rsidR="00F2468B" w:rsidRPr="0083255A" w:rsidRDefault="00F2468B" w:rsidP="002B0A2D">
      <w:pPr>
        <w:pStyle w:val="Head42"/>
        <w:jc w:val="center"/>
        <w:rPr>
          <w:sz w:val="36"/>
          <w:szCs w:val="36"/>
          <w:lang w:val="es-ES"/>
        </w:rPr>
      </w:pPr>
      <w:bookmarkStart w:id="572" w:name="_Toc38190380"/>
      <w:bookmarkStart w:id="573" w:name="_Toc446329313"/>
      <w:bookmarkEnd w:id="569"/>
      <w:bookmarkEnd w:id="570"/>
    </w:p>
    <w:p w14:paraId="35AF25DC" w14:textId="77777777" w:rsidR="00F2468B" w:rsidRPr="0083255A" w:rsidRDefault="00F2468B">
      <w:pPr>
        <w:rPr>
          <w:b/>
          <w:sz w:val="36"/>
          <w:szCs w:val="36"/>
          <w:lang w:val="es-ES"/>
        </w:rPr>
      </w:pPr>
      <w:r w:rsidRPr="0083255A">
        <w:rPr>
          <w:sz w:val="36"/>
          <w:szCs w:val="36"/>
          <w:lang w:val="es-ES"/>
        </w:rPr>
        <w:br w:type="page"/>
      </w:r>
    </w:p>
    <w:p w14:paraId="502C7D6F" w14:textId="47092260" w:rsidR="00DB4A78" w:rsidRPr="0083255A" w:rsidRDefault="00DB4A78" w:rsidP="009F3FC5">
      <w:pPr>
        <w:pStyle w:val="Head42"/>
        <w:spacing w:after="240"/>
        <w:jc w:val="center"/>
        <w:rPr>
          <w:sz w:val="36"/>
          <w:szCs w:val="36"/>
          <w:lang w:val="es-ES"/>
        </w:rPr>
      </w:pPr>
      <w:bookmarkStart w:id="574" w:name="_Toc38448939"/>
      <w:bookmarkStart w:id="575" w:name="_Toc65768035"/>
      <w:bookmarkStart w:id="576" w:name="_Toc124769162"/>
      <w:r w:rsidRPr="0083255A">
        <w:rPr>
          <w:sz w:val="36"/>
          <w:szCs w:val="36"/>
          <w:lang w:val="es-ES"/>
        </w:rPr>
        <w:lastRenderedPageBreak/>
        <w:t>Formulario CON – 2</w:t>
      </w:r>
      <w:bookmarkEnd w:id="574"/>
      <w:bookmarkEnd w:id="575"/>
      <w:r w:rsidR="009F3FC5" w:rsidRPr="0083255A">
        <w:rPr>
          <w:sz w:val="36"/>
          <w:szCs w:val="36"/>
          <w:lang w:val="es-ES"/>
        </w:rPr>
        <w:br/>
      </w:r>
      <w:r w:rsidRPr="0083255A">
        <w:rPr>
          <w:sz w:val="36"/>
          <w:szCs w:val="36"/>
          <w:lang w:val="es-ES"/>
        </w:rPr>
        <w:t xml:space="preserve"> </w:t>
      </w:r>
      <w:bookmarkStart w:id="577" w:name="_Toc38448940"/>
      <w:r w:rsidRPr="0083255A">
        <w:rPr>
          <w:sz w:val="36"/>
          <w:szCs w:val="36"/>
          <w:lang w:val="es-ES"/>
        </w:rPr>
        <w:t>Historial de incumplimiento de contratos, litigios pendientes</w:t>
      </w:r>
      <w:bookmarkEnd w:id="577"/>
      <w:r w:rsidRPr="0083255A">
        <w:rPr>
          <w:sz w:val="36"/>
          <w:szCs w:val="36"/>
          <w:lang w:val="es-ES"/>
        </w:rPr>
        <w:t xml:space="preserve"> e historial de litigios</w:t>
      </w:r>
      <w:bookmarkEnd w:id="576"/>
    </w:p>
    <w:p w14:paraId="512E3685" w14:textId="74EE63D4" w:rsidR="00436C88" w:rsidRPr="0083255A" w:rsidRDefault="00436C88" w:rsidP="00436C88">
      <w:pPr>
        <w:rPr>
          <w:lang w:val="es-ES"/>
        </w:rPr>
      </w:pPr>
      <w:r w:rsidRPr="0083255A">
        <w:rPr>
          <w:b/>
          <w:bCs w:val="0"/>
          <w:i/>
          <w:iCs/>
          <w:lang w:val="es-ES"/>
        </w:rPr>
        <w:t>[Este formulario debe usarse solo si la información presentada en el momento de la Selección Inicial requiere actualización. La siguiente tabla se completará para el Proponente y para las APCA, cada miembro de la APCA]</w:t>
      </w:r>
    </w:p>
    <w:p w14:paraId="55D4F413" w14:textId="43BFD042" w:rsidR="00DB4A78" w:rsidRPr="0083255A" w:rsidRDefault="00DB4A78" w:rsidP="00DB4A78">
      <w:pPr>
        <w:spacing w:before="288" w:after="324" w:line="264" w:lineRule="exact"/>
        <w:jc w:val="right"/>
        <w:rPr>
          <w:spacing w:val="-4"/>
          <w:lang w:val="es-ES"/>
        </w:rPr>
      </w:pPr>
      <w:r w:rsidRPr="0083255A">
        <w:rPr>
          <w:spacing w:val="-4"/>
          <w:lang w:val="es-ES"/>
        </w:rPr>
        <w:t xml:space="preserve">Nombre del Proponente: </w:t>
      </w:r>
      <w:r w:rsidRPr="0083255A">
        <w:rPr>
          <w:i/>
          <w:iCs/>
          <w:spacing w:val="-6"/>
          <w:lang w:val="es-ES"/>
        </w:rPr>
        <w:t>________________</w:t>
      </w:r>
      <w:r w:rsidRPr="0083255A">
        <w:rPr>
          <w:i/>
          <w:iCs/>
          <w:spacing w:val="-6"/>
          <w:lang w:val="es-ES"/>
        </w:rPr>
        <w:br/>
      </w:r>
      <w:r w:rsidRPr="0083255A">
        <w:rPr>
          <w:spacing w:val="-4"/>
          <w:lang w:val="es-ES"/>
        </w:rPr>
        <w:t xml:space="preserve">Fecha: </w:t>
      </w:r>
      <w:r w:rsidRPr="0083255A">
        <w:rPr>
          <w:i/>
          <w:iCs/>
          <w:spacing w:val="-6"/>
          <w:lang w:val="es-ES"/>
        </w:rPr>
        <w:t>______________________</w:t>
      </w:r>
      <w:r w:rsidRPr="0083255A">
        <w:rPr>
          <w:i/>
          <w:iCs/>
          <w:spacing w:val="-6"/>
          <w:lang w:val="es-ES"/>
        </w:rPr>
        <w:br/>
      </w:r>
      <w:r w:rsidRPr="0083255A">
        <w:rPr>
          <w:spacing w:val="-4"/>
          <w:lang w:val="es-ES"/>
        </w:rPr>
        <w:t>Nombre del miembro de la APCA _________________________</w:t>
      </w:r>
      <w:r w:rsidRPr="0083255A">
        <w:rPr>
          <w:i/>
          <w:iCs/>
          <w:spacing w:val="-6"/>
          <w:lang w:val="es-ES"/>
        </w:rPr>
        <w:br/>
      </w:r>
      <w:r w:rsidRPr="0083255A">
        <w:rPr>
          <w:spacing w:val="-2"/>
          <w:lang w:val="es-ES"/>
        </w:rPr>
        <w:t>N.</w:t>
      </w:r>
      <w:r w:rsidRPr="0083255A">
        <w:rPr>
          <w:spacing w:val="-2"/>
          <w:vertAlign w:val="superscript"/>
          <w:lang w:val="es-ES"/>
        </w:rPr>
        <w:t>o</w:t>
      </w:r>
      <w:r w:rsidRPr="0083255A">
        <w:rPr>
          <w:spacing w:val="-2"/>
          <w:lang w:val="es-ES"/>
        </w:rPr>
        <w:t xml:space="preserve"> y nombre de la Solicitud de Propuestas: </w:t>
      </w:r>
      <w:r w:rsidRPr="0083255A">
        <w:rPr>
          <w:i/>
          <w:spacing w:val="3"/>
          <w:lang w:val="es-ES"/>
        </w:rPr>
        <w:t>_________________</w:t>
      </w:r>
      <w:r w:rsidRPr="0083255A">
        <w:rPr>
          <w:spacing w:val="3"/>
          <w:lang w:val="es-ES"/>
        </w:rPr>
        <w:br/>
      </w:r>
      <w:r w:rsidRPr="0083255A">
        <w:rPr>
          <w:spacing w:val="-2"/>
          <w:lang w:val="es-ES"/>
        </w:rPr>
        <w:t xml:space="preserve">Página </w:t>
      </w:r>
      <w:r w:rsidRPr="0083255A">
        <w:rPr>
          <w:i/>
          <w:lang w:val="es-ES"/>
        </w:rPr>
        <w:t>__________</w:t>
      </w:r>
      <w:r w:rsidRPr="0083255A">
        <w:rPr>
          <w:spacing w:val="-2"/>
          <w:lang w:val="es-ES"/>
        </w:rPr>
        <w:t xml:space="preserve">de </w:t>
      </w:r>
      <w:r w:rsidRPr="0083255A">
        <w:rPr>
          <w:i/>
          <w:spacing w:val="1"/>
          <w:lang w:val="es-ES"/>
        </w:rPr>
        <w:t>_______________</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DB4A78" w:rsidRPr="00484836" w14:paraId="6C3ECD17" w14:textId="77777777" w:rsidTr="00DB4A78">
        <w:tc>
          <w:tcPr>
            <w:tcW w:w="9389" w:type="dxa"/>
            <w:gridSpan w:val="4"/>
            <w:tcBorders>
              <w:top w:val="double" w:sz="4" w:space="0" w:color="auto"/>
              <w:left w:val="double" w:sz="4" w:space="0" w:color="auto"/>
              <w:bottom w:val="single" w:sz="2" w:space="0" w:color="auto"/>
              <w:right w:val="double" w:sz="4" w:space="0" w:color="auto"/>
            </w:tcBorders>
          </w:tcPr>
          <w:p w14:paraId="65A45431" w14:textId="6A248002" w:rsidR="00DB4A78" w:rsidRPr="00A7385A" w:rsidRDefault="00DB4A78" w:rsidP="00DB4A78">
            <w:pPr>
              <w:spacing w:before="40" w:after="120"/>
              <w:jc w:val="center"/>
              <w:rPr>
                <w:spacing w:val="-4"/>
                <w:lang w:val="es-ES"/>
              </w:rPr>
            </w:pPr>
            <w:r w:rsidRPr="00A7385A">
              <w:rPr>
                <w:spacing w:val="-4"/>
                <w:lang w:val="es-ES"/>
              </w:rPr>
              <w:t xml:space="preserve">Incumplimiento de contratos definido conforme a la Sección III, </w:t>
            </w:r>
            <w:r w:rsidRPr="00A7385A">
              <w:rPr>
                <w:spacing w:val="-4"/>
                <w:lang w:val="es-ES"/>
              </w:rPr>
              <w:br/>
            </w:r>
            <w:r w:rsidR="00223CD6" w:rsidRPr="00A7385A">
              <w:rPr>
                <w:spacing w:val="-4"/>
                <w:lang w:val="es-ES"/>
              </w:rPr>
              <w:t>“</w:t>
            </w:r>
            <w:r w:rsidR="00223CD6" w:rsidRPr="00A7385A">
              <w:rPr>
                <w:color w:val="000000" w:themeColor="text1"/>
                <w:spacing w:val="-6"/>
                <w:lang w:val="es-ES"/>
              </w:rPr>
              <w:t>Criterios de Selección Inicial y Requisitos</w:t>
            </w:r>
            <w:r w:rsidR="00223CD6" w:rsidRPr="00A7385A">
              <w:rPr>
                <w:spacing w:val="-4"/>
                <w:lang w:val="es-ES"/>
              </w:rPr>
              <w:t>” del documento de Selección Inicial</w:t>
            </w:r>
          </w:p>
        </w:tc>
      </w:tr>
      <w:tr w:rsidR="00DB4A78" w:rsidRPr="00484836" w14:paraId="5FCBD723" w14:textId="77777777" w:rsidTr="00DB4A78">
        <w:tc>
          <w:tcPr>
            <w:tcW w:w="9389" w:type="dxa"/>
            <w:gridSpan w:val="4"/>
            <w:tcBorders>
              <w:top w:val="single" w:sz="2" w:space="0" w:color="auto"/>
              <w:left w:val="double" w:sz="4" w:space="0" w:color="auto"/>
              <w:bottom w:val="single" w:sz="2" w:space="0" w:color="auto"/>
              <w:right w:val="double" w:sz="4" w:space="0" w:color="auto"/>
            </w:tcBorders>
          </w:tcPr>
          <w:p w14:paraId="404EDDC5" w14:textId="77777777" w:rsidR="00DB4A78" w:rsidRPr="0083255A" w:rsidRDefault="00DB4A78" w:rsidP="00DB4A78">
            <w:pPr>
              <w:spacing w:before="40" w:after="120"/>
              <w:ind w:left="99"/>
              <w:rPr>
                <w:spacing w:val="-4"/>
                <w:szCs w:val="28"/>
                <w:lang w:val="es-ES"/>
              </w:rPr>
            </w:pPr>
            <w:r w:rsidRPr="0083255A">
              <w:rPr>
                <w:rFonts w:eastAsia="MS Mincho"/>
                <w:spacing w:val="-2"/>
                <w:szCs w:val="28"/>
                <w:lang w:val="es-ES"/>
              </w:rPr>
              <w:sym w:font="Wingdings" w:char="F0A8"/>
            </w:r>
            <w:r w:rsidRPr="0083255A">
              <w:rPr>
                <w:rFonts w:eastAsia="MS Mincho"/>
                <w:spacing w:val="-2"/>
                <w:szCs w:val="28"/>
                <w:lang w:val="es-ES"/>
              </w:rPr>
              <w:tab/>
            </w:r>
            <w:r w:rsidRPr="0083255A">
              <w:rPr>
                <w:spacing w:val="-6"/>
                <w:szCs w:val="28"/>
                <w:lang w:val="es-ES"/>
              </w:rPr>
              <w:t xml:space="preserve">No se produjo ningún incumplimiento de contrato desde el 1 de enero de </w:t>
            </w:r>
            <w:r w:rsidRPr="0083255A">
              <w:rPr>
                <w:i/>
                <w:spacing w:val="-6"/>
                <w:szCs w:val="28"/>
                <w:lang w:val="es-ES"/>
              </w:rPr>
              <w:t>[indique el año]</w:t>
            </w:r>
            <w:r w:rsidRPr="0083255A">
              <w:rPr>
                <w:spacing w:val="-4"/>
                <w:szCs w:val="28"/>
                <w:lang w:val="es-ES"/>
              </w:rPr>
              <w:t xml:space="preserve">, </w:t>
            </w:r>
          </w:p>
          <w:p w14:paraId="2C9EB67E" w14:textId="77777777" w:rsidR="00DB4A78" w:rsidRPr="0083255A" w:rsidRDefault="00DB4A78" w:rsidP="00DB4A78">
            <w:pPr>
              <w:spacing w:before="40" w:after="120"/>
              <w:ind w:left="99"/>
              <w:rPr>
                <w:spacing w:val="-4"/>
                <w:sz w:val="22"/>
                <w:lang w:val="es-ES"/>
              </w:rPr>
            </w:pPr>
            <w:r w:rsidRPr="0083255A">
              <w:rPr>
                <w:rFonts w:eastAsia="MS Mincho"/>
                <w:spacing w:val="-2"/>
                <w:szCs w:val="28"/>
                <w:lang w:val="es-ES"/>
              </w:rPr>
              <w:sym w:font="Wingdings" w:char="F0A8"/>
            </w:r>
            <w:r w:rsidRPr="0083255A">
              <w:rPr>
                <w:spacing w:val="-4"/>
                <w:szCs w:val="28"/>
                <w:lang w:val="es-ES"/>
              </w:rPr>
              <w:tab/>
              <w:t xml:space="preserve">Se produjo algún </w:t>
            </w:r>
            <w:r w:rsidRPr="0083255A">
              <w:rPr>
                <w:spacing w:val="-6"/>
                <w:szCs w:val="28"/>
                <w:lang w:val="es-ES"/>
              </w:rPr>
              <w:t xml:space="preserve">incumplimiento de contrato desde el 1 de enero de </w:t>
            </w:r>
            <w:r w:rsidRPr="0083255A">
              <w:rPr>
                <w:i/>
                <w:spacing w:val="-6"/>
                <w:szCs w:val="28"/>
                <w:lang w:val="es-ES"/>
              </w:rPr>
              <w:t>[indique el año</w:t>
            </w:r>
          </w:p>
        </w:tc>
      </w:tr>
      <w:tr w:rsidR="00DB4A78" w:rsidRPr="00484836" w14:paraId="746F137A" w14:textId="77777777" w:rsidTr="00DB4A78">
        <w:tc>
          <w:tcPr>
            <w:tcW w:w="968" w:type="dxa"/>
            <w:tcBorders>
              <w:top w:val="single" w:sz="2" w:space="0" w:color="auto"/>
              <w:left w:val="double" w:sz="4" w:space="0" w:color="auto"/>
              <w:bottom w:val="single" w:sz="2" w:space="0" w:color="auto"/>
              <w:right w:val="single" w:sz="2" w:space="0" w:color="auto"/>
            </w:tcBorders>
          </w:tcPr>
          <w:p w14:paraId="2A0951FA" w14:textId="77777777" w:rsidR="00DB4A78" w:rsidRPr="0083255A" w:rsidRDefault="00DB4A78" w:rsidP="00DB4A78">
            <w:pPr>
              <w:spacing w:before="40" w:after="120"/>
              <w:ind w:left="102"/>
              <w:rPr>
                <w:b/>
                <w:bCs w:val="0"/>
                <w:spacing w:val="-4"/>
                <w:sz w:val="22"/>
                <w:lang w:val="es-ES"/>
              </w:rPr>
            </w:pPr>
            <w:r w:rsidRPr="0083255A">
              <w:rPr>
                <w:b/>
                <w:bCs w:val="0"/>
                <w:spacing w:val="-4"/>
                <w:sz w:val="22"/>
                <w:lang w:val="es-ES"/>
              </w:rPr>
              <w:t>Año</w:t>
            </w:r>
          </w:p>
        </w:tc>
        <w:tc>
          <w:tcPr>
            <w:tcW w:w="1530" w:type="dxa"/>
            <w:tcBorders>
              <w:top w:val="single" w:sz="2" w:space="0" w:color="auto"/>
              <w:left w:val="single" w:sz="2" w:space="0" w:color="auto"/>
              <w:bottom w:val="single" w:sz="2" w:space="0" w:color="auto"/>
              <w:right w:val="single" w:sz="2" w:space="0" w:color="auto"/>
            </w:tcBorders>
          </w:tcPr>
          <w:p w14:paraId="429AABC0" w14:textId="77777777" w:rsidR="00DB4A78" w:rsidRPr="0083255A" w:rsidRDefault="00DB4A78" w:rsidP="00BD231D">
            <w:pPr>
              <w:spacing w:before="40" w:after="120"/>
              <w:ind w:left="112" w:right="241"/>
              <w:jc w:val="center"/>
              <w:rPr>
                <w:b/>
                <w:bCs w:val="0"/>
                <w:spacing w:val="-4"/>
                <w:sz w:val="22"/>
                <w:lang w:val="es-ES"/>
              </w:rPr>
            </w:pPr>
            <w:r w:rsidRPr="0083255A">
              <w:rPr>
                <w:b/>
                <w:bCs w:val="0"/>
                <w:spacing w:val="-4"/>
                <w:sz w:val="22"/>
                <w:lang w:val="es-ES"/>
              </w:rPr>
              <w:t>Parte incumplida del contrato</w:t>
            </w:r>
          </w:p>
        </w:tc>
        <w:tc>
          <w:tcPr>
            <w:tcW w:w="5128" w:type="dxa"/>
            <w:tcBorders>
              <w:top w:val="single" w:sz="2" w:space="0" w:color="auto"/>
              <w:left w:val="single" w:sz="2" w:space="0" w:color="auto"/>
              <w:bottom w:val="single" w:sz="2" w:space="0" w:color="auto"/>
              <w:right w:val="single" w:sz="2" w:space="0" w:color="auto"/>
            </w:tcBorders>
          </w:tcPr>
          <w:p w14:paraId="42BBCCFA" w14:textId="77777777" w:rsidR="00DB4A78" w:rsidRPr="0083255A" w:rsidRDefault="00DB4A78" w:rsidP="00DB4A78">
            <w:pPr>
              <w:spacing w:before="40" w:after="120"/>
              <w:ind w:left="1323"/>
              <w:rPr>
                <w:b/>
                <w:bCs w:val="0"/>
                <w:spacing w:val="-4"/>
                <w:sz w:val="22"/>
                <w:lang w:val="es-ES"/>
              </w:rPr>
            </w:pPr>
            <w:r w:rsidRPr="0083255A">
              <w:rPr>
                <w:b/>
                <w:bCs w:val="0"/>
                <w:spacing w:val="-4"/>
                <w:sz w:val="22"/>
                <w:lang w:val="es-ES"/>
              </w:rPr>
              <w:t xml:space="preserve">Identificación del Contrato </w:t>
            </w:r>
          </w:p>
          <w:p w14:paraId="39B35FB3" w14:textId="77777777" w:rsidR="00DB4A78" w:rsidRPr="0083255A" w:rsidRDefault="00DB4A78" w:rsidP="00BD231D">
            <w:pPr>
              <w:numPr>
                <w:ilvl w:val="1"/>
                <w:numId w:val="2"/>
              </w:numPr>
              <w:spacing w:before="40" w:after="120"/>
              <w:ind w:left="-444" w:right="129"/>
              <w:jc w:val="both"/>
              <w:rPr>
                <w:i/>
                <w:iCs/>
                <w:spacing w:val="-6"/>
                <w:sz w:val="22"/>
                <w:lang w:val="es-ES"/>
              </w:rPr>
            </w:pPr>
          </w:p>
        </w:tc>
        <w:tc>
          <w:tcPr>
            <w:tcW w:w="1763" w:type="dxa"/>
            <w:tcBorders>
              <w:top w:val="single" w:sz="2" w:space="0" w:color="auto"/>
              <w:left w:val="single" w:sz="2" w:space="0" w:color="auto"/>
              <w:bottom w:val="single" w:sz="2" w:space="0" w:color="auto"/>
              <w:right w:val="double" w:sz="4" w:space="0" w:color="auto"/>
            </w:tcBorders>
          </w:tcPr>
          <w:p w14:paraId="316B1771" w14:textId="77777777" w:rsidR="00DB4A78" w:rsidRPr="0083255A" w:rsidRDefault="00DB4A78" w:rsidP="00DB4A78">
            <w:pPr>
              <w:spacing w:before="40" w:after="120"/>
              <w:jc w:val="center"/>
              <w:rPr>
                <w:i/>
                <w:iCs/>
                <w:spacing w:val="-6"/>
                <w:sz w:val="22"/>
                <w:lang w:val="es-ES"/>
              </w:rPr>
            </w:pPr>
            <w:r w:rsidRPr="0083255A">
              <w:rPr>
                <w:b/>
                <w:bCs w:val="0"/>
                <w:spacing w:val="-4"/>
                <w:sz w:val="22"/>
                <w:lang w:val="es-ES"/>
              </w:rPr>
              <w:t>Monto total del contrato (valor actual, moneda, tipo de cambio y equivalente en USD)</w:t>
            </w:r>
          </w:p>
        </w:tc>
      </w:tr>
      <w:tr w:rsidR="00DB4A78" w:rsidRPr="0083255A" w14:paraId="2818E13F" w14:textId="77777777" w:rsidTr="00DB4A78">
        <w:tc>
          <w:tcPr>
            <w:tcW w:w="968" w:type="dxa"/>
            <w:tcBorders>
              <w:top w:val="single" w:sz="2" w:space="0" w:color="auto"/>
              <w:left w:val="double" w:sz="4" w:space="0" w:color="auto"/>
              <w:bottom w:val="single" w:sz="2" w:space="0" w:color="auto"/>
              <w:right w:val="single" w:sz="2" w:space="0" w:color="auto"/>
            </w:tcBorders>
          </w:tcPr>
          <w:p w14:paraId="644B2FD2" w14:textId="77777777" w:rsidR="00DB4A78" w:rsidRPr="0083255A" w:rsidRDefault="00DB4A78" w:rsidP="00BD231D">
            <w:pPr>
              <w:spacing w:before="40" w:after="120"/>
              <w:ind w:left="135"/>
              <w:rPr>
                <w:i/>
                <w:sz w:val="22"/>
                <w:lang w:val="es-ES"/>
              </w:rPr>
            </w:pPr>
            <w:r w:rsidRPr="0083255A">
              <w:rPr>
                <w:i/>
                <w:sz w:val="22"/>
                <w:lang w:val="es-ES"/>
              </w:rPr>
              <w:t>[indique el año]</w:t>
            </w:r>
          </w:p>
        </w:tc>
        <w:tc>
          <w:tcPr>
            <w:tcW w:w="1530" w:type="dxa"/>
            <w:tcBorders>
              <w:top w:val="single" w:sz="2" w:space="0" w:color="auto"/>
              <w:left w:val="single" w:sz="2" w:space="0" w:color="auto"/>
              <w:bottom w:val="single" w:sz="2" w:space="0" w:color="auto"/>
              <w:right w:val="single" w:sz="2" w:space="0" w:color="auto"/>
            </w:tcBorders>
          </w:tcPr>
          <w:p w14:paraId="337678E9" w14:textId="77777777" w:rsidR="00DB4A78" w:rsidRPr="0083255A" w:rsidRDefault="00DB4A78" w:rsidP="00BD231D">
            <w:pPr>
              <w:spacing w:before="40" w:after="120"/>
              <w:ind w:left="135"/>
              <w:rPr>
                <w:i/>
                <w:sz w:val="22"/>
                <w:lang w:val="es-ES"/>
              </w:rPr>
            </w:pPr>
            <w:r w:rsidRPr="0083255A">
              <w:rPr>
                <w:i/>
                <w:sz w:val="22"/>
                <w:lang w:val="es-ES"/>
              </w:rPr>
              <w:t>[indique el monto y el porcentaje]</w:t>
            </w:r>
          </w:p>
        </w:tc>
        <w:tc>
          <w:tcPr>
            <w:tcW w:w="5128" w:type="dxa"/>
            <w:tcBorders>
              <w:top w:val="single" w:sz="2" w:space="0" w:color="auto"/>
              <w:left w:val="single" w:sz="2" w:space="0" w:color="auto"/>
              <w:bottom w:val="single" w:sz="2" w:space="0" w:color="auto"/>
              <w:right w:val="single" w:sz="2" w:space="0" w:color="auto"/>
            </w:tcBorders>
          </w:tcPr>
          <w:p w14:paraId="63095284" w14:textId="77777777" w:rsidR="00DB4A78" w:rsidRPr="0083255A" w:rsidRDefault="00DB4A78" w:rsidP="00BD231D">
            <w:pPr>
              <w:spacing w:before="40" w:after="120"/>
              <w:ind w:left="135"/>
              <w:rPr>
                <w:i/>
                <w:iCs/>
                <w:spacing w:val="-6"/>
                <w:sz w:val="22"/>
                <w:lang w:val="es-ES"/>
              </w:rPr>
            </w:pPr>
            <w:r w:rsidRPr="0083255A">
              <w:rPr>
                <w:spacing w:val="-4"/>
                <w:sz w:val="22"/>
                <w:lang w:val="es-ES"/>
              </w:rPr>
              <w:t xml:space="preserve">Identificación del Contrato: </w:t>
            </w:r>
            <w:r w:rsidRPr="0083255A">
              <w:rPr>
                <w:i/>
                <w:spacing w:val="-4"/>
                <w:sz w:val="22"/>
                <w:lang w:val="es-ES"/>
              </w:rPr>
              <w:t>[indique el nombre completo del Contrato, el número y toda otra identificación]</w:t>
            </w:r>
          </w:p>
          <w:p w14:paraId="77AF83EA" w14:textId="77777777" w:rsidR="00DB4A78" w:rsidRPr="0083255A" w:rsidRDefault="00DB4A78" w:rsidP="00BD231D">
            <w:pPr>
              <w:spacing w:before="40" w:after="120"/>
              <w:ind w:left="135"/>
              <w:rPr>
                <w:i/>
                <w:iCs/>
                <w:spacing w:val="-6"/>
                <w:sz w:val="22"/>
                <w:lang w:val="es-ES"/>
              </w:rPr>
            </w:pPr>
            <w:r w:rsidRPr="0083255A">
              <w:rPr>
                <w:spacing w:val="-4"/>
                <w:sz w:val="22"/>
                <w:lang w:val="es-ES"/>
              </w:rPr>
              <w:t xml:space="preserve">Nombre del Contratante: </w:t>
            </w:r>
            <w:r w:rsidRPr="0083255A">
              <w:rPr>
                <w:i/>
                <w:spacing w:val="-4"/>
                <w:sz w:val="22"/>
                <w:lang w:val="es-ES"/>
              </w:rPr>
              <w:t>[indique el nombre completo]</w:t>
            </w:r>
          </w:p>
          <w:p w14:paraId="2364B2C7" w14:textId="77777777" w:rsidR="00DB4A78" w:rsidRPr="0083255A" w:rsidRDefault="00DB4A78" w:rsidP="00BD231D">
            <w:pPr>
              <w:spacing w:before="40" w:after="120"/>
              <w:ind w:left="135"/>
              <w:rPr>
                <w:i/>
                <w:iCs/>
                <w:spacing w:val="-6"/>
                <w:sz w:val="22"/>
                <w:lang w:val="es-ES"/>
              </w:rPr>
            </w:pPr>
            <w:r w:rsidRPr="0083255A">
              <w:rPr>
                <w:spacing w:val="-4"/>
                <w:sz w:val="22"/>
                <w:lang w:val="es-ES"/>
              </w:rPr>
              <w:t xml:space="preserve">Dirección del Contratante: </w:t>
            </w:r>
            <w:r w:rsidRPr="0083255A">
              <w:rPr>
                <w:i/>
                <w:spacing w:val="-4"/>
                <w:sz w:val="22"/>
                <w:lang w:val="es-ES"/>
              </w:rPr>
              <w:t>[indique domicilio, ciudad, país]</w:t>
            </w:r>
          </w:p>
          <w:p w14:paraId="692B3F0D" w14:textId="77777777" w:rsidR="00DB4A78" w:rsidRPr="0083255A" w:rsidRDefault="00DB4A78" w:rsidP="00BD231D">
            <w:pPr>
              <w:spacing w:before="40" w:after="120"/>
              <w:ind w:left="135"/>
              <w:rPr>
                <w:sz w:val="22"/>
                <w:lang w:val="es-ES"/>
              </w:rPr>
            </w:pPr>
            <w:r w:rsidRPr="0083255A">
              <w:rPr>
                <w:spacing w:val="-4"/>
                <w:sz w:val="22"/>
                <w:lang w:val="es-ES"/>
              </w:rPr>
              <w:t xml:space="preserve">Razón o razones del incumplimiento: </w:t>
            </w:r>
            <w:r w:rsidRPr="0083255A">
              <w:rPr>
                <w:i/>
                <w:spacing w:val="-4"/>
                <w:sz w:val="22"/>
                <w:lang w:val="es-ES"/>
              </w:rPr>
              <w:t>[indique las razones principales]</w:t>
            </w:r>
          </w:p>
        </w:tc>
        <w:tc>
          <w:tcPr>
            <w:tcW w:w="1763" w:type="dxa"/>
            <w:tcBorders>
              <w:top w:val="single" w:sz="2" w:space="0" w:color="auto"/>
              <w:left w:val="single" w:sz="2" w:space="0" w:color="auto"/>
              <w:bottom w:val="single" w:sz="2" w:space="0" w:color="auto"/>
              <w:right w:val="double" w:sz="4" w:space="0" w:color="auto"/>
            </w:tcBorders>
          </w:tcPr>
          <w:p w14:paraId="3B1ECFDB" w14:textId="77777777" w:rsidR="00DB4A78" w:rsidRPr="0083255A" w:rsidRDefault="00DB4A78" w:rsidP="00BD231D">
            <w:pPr>
              <w:spacing w:before="40" w:after="120"/>
              <w:ind w:left="135"/>
              <w:rPr>
                <w:i/>
                <w:sz w:val="22"/>
                <w:lang w:val="es-ES"/>
              </w:rPr>
            </w:pPr>
            <w:r w:rsidRPr="0083255A">
              <w:rPr>
                <w:i/>
                <w:sz w:val="22"/>
                <w:lang w:val="es-ES"/>
              </w:rPr>
              <w:t>[indique el monto]</w:t>
            </w:r>
          </w:p>
        </w:tc>
      </w:tr>
      <w:tr w:rsidR="00DB4A78" w:rsidRPr="00484836" w14:paraId="781A30CD" w14:textId="77777777" w:rsidTr="00DB4A78">
        <w:tc>
          <w:tcPr>
            <w:tcW w:w="9389" w:type="dxa"/>
            <w:gridSpan w:val="4"/>
            <w:tcBorders>
              <w:top w:val="single" w:sz="2" w:space="0" w:color="auto"/>
              <w:left w:val="double" w:sz="4" w:space="0" w:color="auto"/>
              <w:bottom w:val="single" w:sz="2" w:space="0" w:color="auto"/>
              <w:right w:val="double" w:sz="4" w:space="0" w:color="auto"/>
            </w:tcBorders>
          </w:tcPr>
          <w:p w14:paraId="5D85FBD0" w14:textId="64CF601C" w:rsidR="00DB4A78" w:rsidRPr="00A7385A" w:rsidRDefault="00DB4A78" w:rsidP="00DB4A78">
            <w:pPr>
              <w:spacing w:before="40" w:after="120"/>
              <w:jc w:val="center"/>
              <w:rPr>
                <w:spacing w:val="-4"/>
                <w:lang w:val="es-ES"/>
              </w:rPr>
            </w:pPr>
            <w:r w:rsidRPr="00A7385A">
              <w:rPr>
                <w:spacing w:val="-8"/>
                <w:lang w:val="es-ES"/>
              </w:rPr>
              <w:t xml:space="preserve">Litigios pendientes, de conformidad con la Sección III, </w:t>
            </w:r>
            <w:r w:rsidR="00223CD6" w:rsidRPr="00A7385A">
              <w:rPr>
                <w:spacing w:val="-4"/>
                <w:lang w:val="es-ES"/>
              </w:rPr>
              <w:t>“</w:t>
            </w:r>
            <w:r w:rsidR="00223CD6" w:rsidRPr="00A7385A">
              <w:rPr>
                <w:color w:val="000000" w:themeColor="text1"/>
                <w:spacing w:val="-6"/>
                <w:lang w:val="es-ES"/>
              </w:rPr>
              <w:t>Criterios de Selección Inicial y Requisitos</w:t>
            </w:r>
            <w:r w:rsidR="00223CD6" w:rsidRPr="00A7385A">
              <w:rPr>
                <w:spacing w:val="-4"/>
                <w:lang w:val="es-ES"/>
              </w:rPr>
              <w:t>” del documento de Selección Inicial</w:t>
            </w:r>
          </w:p>
        </w:tc>
      </w:tr>
      <w:tr w:rsidR="00DB4A78" w:rsidRPr="0083255A" w14:paraId="69BCE224" w14:textId="77777777" w:rsidTr="00DB4A78">
        <w:tc>
          <w:tcPr>
            <w:tcW w:w="9389" w:type="dxa"/>
            <w:gridSpan w:val="4"/>
            <w:tcBorders>
              <w:top w:val="single" w:sz="2" w:space="0" w:color="auto"/>
              <w:left w:val="double" w:sz="4" w:space="0" w:color="auto"/>
              <w:right w:val="double" w:sz="4" w:space="0" w:color="auto"/>
            </w:tcBorders>
          </w:tcPr>
          <w:p w14:paraId="1FCF2B4D" w14:textId="77777777" w:rsidR="00DB4A78" w:rsidRPr="0083255A" w:rsidRDefault="00DB4A78" w:rsidP="00DB4A78">
            <w:pPr>
              <w:spacing w:before="40" w:after="120"/>
              <w:ind w:left="102"/>
              <w:rPr>
                <w:spacing w:val="-4"/>
                <w:szCs w:val="28"/>
                <w:lang w:val="es-ES"/>
              </w:rPr>
            </w:pPr>
            <w:r w:rsidRPr="0083255A">
              <w:rPr>
                <w:rFonts w:eastAsia="MS Mincho"/>
                <w:spacing w:val="-2"/>
                <w:szCs w:val="28"/>
                <w:lang w:val="es-ES"/>
              </w:rPr>
              <w:sym w:font="Wingdings" w:char="F0A8"/>
            </w:r>
            <w:r w:rsidRPr="0083255A">
              <w:rPr>
                <w:spacing w:val="-4"/>
                <w:szCs w:val="28"/>
                <w:lang w:val="es-ES"/>
              </w:rPr>
              <w:tab/>
            </w:r>
            <w:r w:rsidRPr="0083255A">
              <w:rPr>
                <w:spacing w:val="-6"/>
                <w:szCs w:val="28"/>
                <w:lang w:val="es-ES"/>
              </w:rPr>
              <w:t xml:space="preserve">No hay litigios pendientes </w:t>
            </w:r>
          </w:p>
        </w:tc>
      </w:tr>
      <w:tr w:rsidR="00DB4A78" w:rsidRPr="0083255A" w14:paraId="3F92F9DC" w14:textId="77777777" w:rsidTr="00DB4A78">
        <w:tc>
          <w:tcPr>
            <w:tcW w:w="9389" w:type="dxa"/>
            <w:gridSpan w:val="4"/>
            <w:tcBorders>
              <w:left w:val="double" w:sz="4" w:space="0" w:color="auto"/>
              <w:bottom w:val="double" w:sz="4" w:space="0" w:color="auto"/>
              <w:right w:val="double" w:sz="4" w:space="0" w:color="auto"/>
            </w:tcBorders>
          </w:tcPr>
          <w:p w14:paraId="0E3C6FA0" w14:textId="77777777" w:rsidR="00DB4A78" w:rsidRPr="0083255A" w:rsidRDefault="00DB4A78" w:rsidP="00DB4A78">
            <w:pPr>
              <w:spacing w:before="40" w:after="120"/>
              <w:ind w:left="102"/>
              <w:rPr>
                <w:spacing w:val="-4"/>
                <w:szCs w:val="28"/>
                <w:lang w:val="es-ES"/>
              </w:rPr>
            </w:pPr>
            <w:r w:rsidRPr="0083255A">
              <w:rPr>
                <w:rFonts w:eastAsia="MS Mincho"/>
                <w:spacing w:val="-2"/>
                <w:szCs w:val="28"/>
                <w:lang w:val="es-ES"/>
              </w:rPr>
              <w:sym w:font="Wingdings" w:char="F0A8"/>
            </w:r>
            <w:r w:rsidRPr="0083255A">
              <w:rPr>
                <w:spacing w:val="-4"/>
                <w:szCs w:val="28"/>
                <w:lang w:val="es-ES"/>
              </w:rPr>
              <w:tab/>
              <w:t xml:space="preserve">Existe algún litigio pendiente </w:t>
            </w:r>
          </w:p>
        </w:tc>
      </w:tr>
    </w:tbl>
    <w:p w14:paraId="04883143" w14:textId="77777777" w:rsidR="00DB4A78" w:rsidRPr="0083255A" w:rsidRDefault="00DB4A78" w:rsidP="00DB4A78">
      <w:pPr>
        <w:rPr>
          <w:lang w:val="es-ES"/>
        </w:rPr>
      </w:pPr>
    </w:p>
    <w:tbl>
      <w:tblPr>
        <w:tblW w:w="935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461"/>
        <w:gridCol w:w="1958"/>
        <w:gridCol w:w="3696"/>
        <w:gridCol w:w="2241"/>
      </w:tblGrid>
      <w:tr w:rsidR="00DB4A78" w:rsidRPr="00484836" w14:paraId="70F15D08" w14:textId="77777777" w:rsidTr="00DB4A78">
        <w:trPr>
          <w:tblHeader/>
        </w:trPr>
        <w:tc>
          <w:tcPr>
            <w:tcW w:w="1461" w:type="dxa"/>
            <w:hideMark/>
          </w:tcPr>
          <w:p w14:paraId="77D67DA0" w14:textId="77777777" w:rsidR="00DB4A78" w:rsidRPr="0083255A" w:rsidRDefault="00DB4A78" w:rsidP="00DB4A78">
            <w:pPr>
              <w:spacing w:before="60" w:after="60"/>
              <w:jc w:val="center"/>
              <w:rPr>
                <w:b/>
                <w:color w:val="000000" w:themeColor="text1"/>
                <w:spacing w:val="8"/>
                <w:lang w:val="es-ES"/>
              </w:rPr>
            </w:pPr>
            <w:r w:rsidRPr="0083255A">
              <w:rPr>
                <w:b/>
                <w:bCs w:val="0"/>
                <w:sz w:val="22"/>
                <w:szCs w:val="22"/>
                <w:lang w:val="es-ES"/>
              </w:rPr>
              <w:lastRenderedPageBreak/>
              <w:t>Año de la disputa</w:t>
            </w:r>
          </w:p>
        </w:tc>
        <w:tc>
          <w:tcPr>
            <w:tcW w:w="1958" w:type="dxa"/>
            <w:hideMark/>
          </w:tcPr>
          <w:p w14:paraId="7A9E5C5B" w14:textId="77777777" w:rsidR="00DB4A78" w:rsidRPr="0083255A" w:rsidRDefault="00DB4A78" w:rsidP="00DB4A78">
            <w:pPr>
              <w:spacing w:before="60" w:after="60"/>
              <w:jc w:val="center"/>
              <w:rPr>
                <w:b/>
                <w:color w:val="000000" w:themeColor="text1"/>
                <w:lang w:val="es-ES"/>
              </w:rPr>
            </w:pPr>
            <w:r w:rsidRPr="0083255A">
              <w:rPr>
                <w:b/>
                <w:bCs w:val="0"/>
                <w:sz w:val="22"/>
                <w:szCs w:val="22"/>
                <w:lang w:val="es-ES"/>
              </w:rPr>
              <w:t>Monto en disputa (moneda)</w:t>
            </w:r>
          </w:p>
        </w:tc>
        <w:tc>
          <w:tcPr>
            <w:tcW w:w="3696" w:type="dxa"/>
            <w:hideMark/>
          </w:tcPr>
          <w:p w14:paraId="284A0B5E" w14:textId="77777777" w:rsidR="00DB4A78" w:rsidRPr="0083255A" w:rsidRDefault="00DB4A78" w:rsidP="00DB4A78">
            <w:pPr>
              <w:spacing w:before="60" w:after="60"/>
              <w:jc w:val="center"/>
              <w:rPr>
                <w:b/>
                <w:color w:val="000000" w:themeColor="text1"/>
                <w:spacing w:val="8"/>
                <w:lang w:val="es-ES"/>
              </w:rPr>
            </w:pPr>
            <w:r w:rsidRPr="0083255A">
              <w:rPr>
                <w:b/>
                <w:bCs w:val="0"/>
                <w:sz w:val="22"/>
                <w:szCs w:val="22"/>
                <w:lang w:val="es-ES"/>
              </w:rPr>
              <w:t>Identificación del contrato</w:t>
            </w:r>
          </w:p>
        </w:tc>
        <w:tc>
          <w:tcPr>
            <w:tcW w:w="2241" w:type="dxa"/>
            <w:hideMark/>
          </w:tcPr>
          <w:p w14:paraId="3BA2D5D0" w14:textId="77777777" w:rsidR="00DB4A78" w:rsidRPr="0083255A" w:rsidRDefault="00DB4A78" w:rsidP="00DB4A78">
            <w:pPr>
              <w:spacing w:before="60" w:after="60"/>
              <w:jc w:val="center"/>
              <w:rPr>
                <w:b/>
                <w:color w:val="000000" w:themeColor="text1"/>
                <w:lang w:val="es-ES"/>
              </w:rPr>
            </w:pPr>
            <w:r w:rsidRPr="0083255A">
              <w:rPr>
                <w:b/>
                <w:bCs w:val="0"/>
                <w:sz w:val="22"/>
                <w:szCs w:val="22"/>
                <w:lang w:val="es-ES"/>
              </w:rPr>
              <w:t>Monto total del contrato (moneda), equivalente en USD (tipo de cambio)</w:t>
            </w:r>
          </w:p>
        </w:tc>
      </w:tr>
      <w:tr w:rsidR="00DB4A78" w:rsidRPr="0083255A" w14:paraId="015C2D0A" w14:textId="77777777" w:rsidTr="00DB4A78">
        <w:trPr>
          <w:cantSplit/>
        </w:trPr>
        <w:tc>
          <w:tcPr>
            <w:tcW w:w="1461" w:type="dxa"/>
          </w:tcPr>
          <w:p w14:paraId="768AFF41" w14:textId="77777777" w:rsidR="00DB4A78" w:rsidRPr="0083255A" w:rsidRDefault="00DB4A78" w:rsidP="00DB4A78">
            <w:pPr>
              <w:spacing w:before="60" w:after="60"/>
              <w:jc w:val="both"/>
              <w:rPr>
                <w:i/>
                <w:color w:val="000000" w:themeColor="text1"/>
                <w:lang w:val="es-ES"/>
              </w:rPr>
            </w:pPr>
          </w:p>
        </w:tc>
        <w:tc>
          <w:tcPr>
            <w:tcW w:w="1958" w:type="dxa"/>
          </w:tcPr>
          <w:p w14:paraId="4D6F4A7D" w14:textId="77777777" w:rsidR="00DB4A78" w:rsidRPr="0083255A" w:rsidRDefault="00DB4A78" w:rsidP="00DB4A78">
            <w:pPr>
              <w:spacing w:before="60" w:after="60"/>
              <w:jc w:val="both"/>
              <w:rPr>
                <w:i/>
                <w:color w:val="000000" w:themeColor="text1"/>
                <w:lang w:val="es-ES"/>
              </w:rPr>
            </w:pPr>
          </w:p>
        </w:tc>
        <w:tc>
          <w:tcPr>
            <w:tcW w:w="3696" w:type="dxa"/>
            <w:hideMark/>
          </w:tcPr>
          <w:p w14:paraId="41896A36" w14:textId="77777777" w:rsidR="00DB4A78" w:rsidRPr="0083255A" w:rsidRDefault="00DB4A78" w:rsidP="00DB4A78">
            <w:pPr>
              <w:spacing w:before="60" w:after="60"/>
              <w:rPr>
                <w:color w:val="000000" w:themeColor="text1"/>
                <w:lang w:val="es-ES"/>
              </w:rPr>
            </w:pPr>
            <w:r w:rsidRPr="0083255A">
              <w:rPr>
                <w:color w:val="000000" w:themeColor="text1"/>
                <w:lang w:val="es-ES"/>
              </w:rPr>
              <w:t>Identificación del contrato: _________</w:t>
            </w:r>
          </w:p>
          <w:p w14:paraId="4FBC7A6D" w14:textId="77777777" w:rsidR="00DB4A78" w:rsidRPr="0083255A" w:rsidRDefault="00DB4A78" w:rsidP="00DB4A78">
            <w:pPr>
              <w:spacing w:before="60" w:after="60"/>
              <w:rPr>
                <w:color w:val="000000" w:themeColor="text1"/>
                <w:lang w:val="es-ES"/>
              </w:rPr>
            </w:pPr>
            <w:r w:rsidRPr="0083255A">
              <w:rPr>
                <w:color w:val="000000" w:themeColor="text1"/>
                <w:lang w:val="es-ES"/>
              </w:rPr>
              <w:t>Nombre del Contratante: __________</w:t>
            </w:r>
          </w:p>
          <w:p w14:paraId="0CB17527" w14:textId="77777777" w:rsidR="00DB4A78" w:rsidRPr="0083255A" w:rsidRDefault="00DB4A78" w:rsidP="00DB4A78">
            <w:pPr>
              <w:spacing w:before="60" w:after="60"/>
              <w:rPr>
                <w:color w:val="000000" w:themeColor="text1"/>
                <w:lang w:val="es-ES"/>
              </w:rPr>
            </w:pPr>
            <w:r w:rsidRPr="0083255A">
              <w:rPr>
                <w:color w:val="000000" w:themeColor="text1"/>
                <w:lang w:val="es-ES"/>
              </w:rPr>
              <w:t>Dirección del Contratante: _________</w:t>
            </w:r>
          </w:p>
          <w:p w14:paraId="0EE80C92" w14:textId="77777777" w:rsidR="00DB4A78" w:rsidRPr="0083255A" w:rsidRDefault="00DB4A78" w:rsidP="00DB4A78">
            <w:pPr>
              <w:spacing w:before="60" w:after="60"/>
              <w:rPr>
                <w:color w:val="000000" w:themeColor="text1"/>
                <w:lang w:val="es-ES"/>
              </w:rPr>
            </w:pPr>
            <w:r w:rsidRPr="0083255A">
              <w:rPr>
                <w:color w:val="000000" w:themeColor="text1"/>
                <w:lang w:val="es-ES"/>
              </w:rPr>
              <w:t>Objeto de la disputa: ______________</w:t>
            </w:r>
          </w:p>
          <w:p w14:paraId="773707BD" w14:textId="77777777" w:rsidR="00DB4A78" w:rsidRPr="0083255A" w:rsidRDefault="00DB4A78" w:rsidP="00DB4A78">
            <w:pPr>
              <w:spacing w:before="60" w:after="60"/>
              <w:rPr>
                <w:color w:val="000000" w:themeColor="text1"/>
                <w:lang w:val="es-ES"/>
              </w:rPr>
            </w:pPr>
            <w:r w:rsidRPr="0083255A">
              <w:rPr>
                <w:color w:val="000000" w:themeColor="text1"/>
                <w:lang w:val="es-ES"/>
              </w:rPr>
              <w:t>Parte que inició la disputa: ____</w:t>
            </w:r>
          </w:p>
          <w:p w14:paraId="1530E189" w14:textId="77777777" w:rsidR="00DB4A78" w:rsidRPr="0083255A" w:rsidRDefault="00DB4A78" w:rsidP="00DB4A78">
            <w:pPr>
              <w:spacing w:before="60" w:after="60"/>
              <w:rPr>
                <w:color w:val="000000" w:themeColor="text1"/>
                <w:lang w:val="es-ES"/>
              </w:rPr>
            </w:pPr>
            <w:r w:rsidRPr="0083255A">
              <w:rPr>
                <w:color w:val="000000" w:themeColor="text1"/>
                <w:lang w:val="es-ES"/>
              </w:rPr>
              <w:t>Estado de la disputa: ___________</w:t>
            </w:r>
          </w:p>
        </w:tc>
        <w:tc>
          <w:tcPr>
            <w:tcW w:w="2241" w:type="dxa"/>
          </w:tcPr>
          <w:p w14:paraId="0F4912A0" w14:textId="77777777" w:rsidR="00DB4A78" w:rsidRPr="0083255A" w:rsidRDefault="00DB4A78" w:rsidP="00DB4A78">
            <w:pPr>
              <w:spacing w:before="60" w:after="60"/>
              <w:jc w:val="both"/>
              <w:rPr>
                <w:i/>
                <w:color w:val="000000" w:themeColor="text1"/>
                <w:lang w:val="es-ES"/>
              </w:rPr>
            </w:pPr>
          </w:p>
        </w:tc>
      </w:tr>
      <w:tr w:rsidR="00DB4A78" w:rsidRPr="00484836" w14:paraId="3D669435" w14:textId="77777777" w:rsidTr="00DB4A78">
        <w:trPr>
          <w:cantSplit/>
        </w:trPr>
        <w:tc>
          <w:tcPr>
            <w:tcW w:w="9356" w:type="dxa"/>
            <w:gridSpan w:val="4"/>
          </w:tcPr>
          <w:p w14:paraId="483892DA" w14:textId="29D229AE" w:rsidR="00DB4A78" w:rsidRPr="0083255A" w:rsidRDefault="00DB4A78" w:rsidP="00DB4A78">
            <w:pPr>
              <w:spacing w:before="60" w:after="60"/>
              <w:jc w:val="center"/>
              <w:rPr>
                <w:i/>
                <w:color w:val="000000" w:themeColor="text1"/>
                <w:lang w:val="es-ES"/>
              </w:rPr>
            </w:pPr>
            <w:r w:rsidRPr="0083255A">
              <w:rPr>
                <w:lang w:val="es-ES"/>
              </w:rPr>
              <w:t xml:space="preserve">Historial de litigios, de conformidad con la Sección </w:t>
            </w:r>
            <w:r w:rsidRPr="0083255A">
              <w:rPr>
                <w:spacing w:val="-4"/>
                <w:lang w:val="es-ES"/>
              </w:rPr>
              <w:t xml:space="preserve">III, </w:t>
            </w:r>
            <w:r w:rsidR="00223CD6" w:rsidRPr="005645E1">
              <w:rPr>
                <w:spacing w:val="-4"/>
                <w:lang w:val="es-ES"/>
              </w:rPr>
              <w:t>“</w:t>
            </w:r>
            <w:r w:rsidR="00223CD6" w:rsidRPr="005645E1">
              <w:rPr>
                <w:color w:val="000000" w:themeColor="text1"/>
                <w:spacing w:val="-6"/>
                <w:lang w:val="es-ES"/>
              </w:rPr>
              <w:t xml:space="preserve">Criterios </w:t>
            </w:r>
            <w:r w:rsidR="00223CD6">
              <w:rPr>
                <w:color w:val="000000" w:themeColor="text1"/>
                <w:spacing w:val="-6"/>
                <w:lang w:val="es-ES"/>
              </w:rPr>
              <w:t>de Selección Inicial y Requisitos</w:t>
            </w:r>
            <w:r w:rsidR="00223CD6" w:rsidRPr="005645E1">
              <w:rPr>
                <w:spacing w:val="-4"/>
                <w:lang w:val="es-ES"/>
              </w:rPr>
              <w:t xml:space="preserve">” </w:t>
            </w:r>
            <w:r w:rsidR="00223CD6">
              <w:rPr>
                <w:spacing w:val="-4"/>
                <w:lang w:val="es-ES"/>
              </w:rPr>
              <w:t>del documento de Selección Inicial</w:t>
            </w:r>
          </w:p>
        </w:tc>
      </w:tr>
      <w:tr w:rsidR="00DB4A78" w:rsidRPr="00484836" w14:paraId="44FEF60A" w14:textId="77777777" w:rsidTr="00DB4A78">
        <w:trPr>
          <w:cantSplit/>
        </w:trPr>
        <w:tc>
          <w:tcPr>
            <w:tcW w:w="9356" w:type="dxa"/>
            <w:gridSpan w:val="4"/>
          </w:tcPr>
          <w:p w14:paraId="2350807C" w14:textId="77777777" w:rsidR="00DB4A78" w:rsidRPr="0083255A" w:rsidRDefault="00DB4A78" w:rsidP="00DB4A78">
            <w:pPr>
              <w:jc w:val="both"/>
              <w:rPr>
                <w:lang w:val="es-ES"/>
              </w:rPr>
            </w:pPr>
            <w:r w:rsidRPr="0083255A">
              <w:rPr>
                <w:rFonts w:ascii="MS Mincho" w:eastAsia="MS Mincho" w:hAnsi="MS Mincho" w:cs="MS Mincho"/>
                <w:spacing w:val="-2"/>
                <w:lang w:val="es-ES"/>
              </w:rPr>
              <w:sym w:font="Wingdings" w:char="F0A8"/>
            </w:r>
            <w:r w:rsidRPr="0083255A">
              <w:rPr>
                <w:spacing w:val="-4"/>
                <w:lang w:val="es-ES"/>
              </w:rPr>
              <w:t xml:space="preserve"> </w:t>
            </w:r>
            <w:r w:rsidRPr="0083255A">
              <w:rPr>
                <w:spacing w:val="-4"/>
                <w:lang w:val="es-ES"/>
              </w:rPr>
              <w:tab/>
              <w:t>No hay historial de litigios</w:t>
            </w:r>
          </w:p>
          <w:p w14:paraId="625DD69B" w14:textId="77777777" w:rsidR="00DB4A78" w:rsidRPr="0083255A" w:rsidRDefault="00DB4A78" w:rsidP="00DB4A78">
            <w:pPr>
              <w:spacing w:before="60" w:after="60"/>
              <w:jc w:val="both"/>
              <w:rPr>
                <w:i/>
                <w:color w:val="000000" w:themeColor="text1"/>
                <w:lang w:val="es-ES"/>
              </w:rPr>
            </w:pPr>
            <w:r w:rsidRPr="0083255A">
              <w:rPr>
                <w:rFonts w:ascii="MS Mincho" w:eastAsia="MS Mincho" w:hAnsi="MS Mincho" w:cs="MS Mincho"/>
                <w:spacing w:val="-2"/>
                <w:lang w:val="es-ES"/>
              </w:rPr>
              <w:sym w:font="Wingdings" w:char="F0A8"/>
            </w:r>
            <w:r w:rsidRPr="0083255A">
              <w:rPr>
                <w:spacing w:val="-4"/>
                <w:lang w:val="es-ES"/>
              </w:rPr>
              <w:t xml:space="preserve"> </w:t>
            </w:r>
            <w:r w:rsidRPr="0083255A">
              <w:rPr>
                <w:spacing w:val="-4"/>
                <w:lang w:val="es-ES"/>
              </w:rPr>
              <w:tab/>
              <w:t>Hay un historial de litigios</w:t>
            </w:r>
          </w:p>
        </w:tc>
      </w:tr>
      <w:tr w:rsidR="00DB4A78" w:rsidRPr="0083255A" w14:paraId="52C3A5E8" w14:textId="77777777" w:rsidTr="00DB4A78">
        <w:trPr>
          <w:cantSplit/>
          <w:trHeight w:val="652"/>
        </w:trPr>
        <w:tc>
          <w:tcPr>
            <w:tcW w:w="1461" w:type="dxa"/>
          </w:tcPr>
          <w:p w14:paraId="0431AF89" w14:textId="77777777" w:rsidR="00DB4A78" w:rsidRPr="0083255A" w:rsidRDefault="00DB4A78" w:rsidP="00DB4A78">
            <w:pPr>
              <w:spacing w:before="60" w:after="60"/>
              <w:jc w:val="center"/>
              <w:rPr>
                <w:i/>
                <w:color w:val="000000" w:themeColor="text1"/>
                <w:lang w:val="es-ES"/>
              </w:rPr>
            </w:pPr>
            <w:r w:rsidRPr="0083255A">
              <w:rPr>
                <w:b/>
                <w:sz w:val="22"/>
                <w:lang w:val="es-ES"/>
              </w:rPr>
              <w:t>Año del laudo</w:t>
            </w:r>
          </w:p>
        </w:tc>
        <w:tc>
          <w:tcPr>
            <w:tcW w:w="1958" w:type="dxa"/>
          </w:tcPr>
          <w:p w14:paraId="0127BC57" w14:textId="77777777" w:rsidR="00DB4A78" w:rsidRPr="0083255A" w:rsidRDefault="00DB4A78" w:rsidP="00DB4A78">
            <w:pPr>
              <w:spacing w:before="60" w:after="60"/>
              <w:jc w:val="center"/>
              <w:rPr>
                <w:i/>
                <w:color w:val="000000" w:themeColor="text1"/>
                <w:lang w:val="es-ES"/>
              </w:rPr>
            </w:pPr>
            <w:r w:rsidRPr="0083255A">
              <w:rPr>
                <w:b/>
                <w:sz w:val="22"/>
                <w:lang w:val="es-ES"/>
              </w:rPr>
              <w:t>Año del laudo</w:t>
            </w:r>
          </w:p>
        </w:tc>
        <w:tc>
          <w:tcPr>
            <w:tcW w:w="3696" w:type="dxa"/>
          </w:tcPr>
          <w:p w14:paraId="6C711777" w14:textId="77777777" w:rsidR="00DB4A78" w:rsidRPr="0083255A" w:rsidRDefault="00DB4A78" w:rsidP="00DB4A78">
            <w:pPr>
              <w:spacing w:before="60" w:after="60"/>
              <w:jc w:val="center"/>
              <w:rPr>
                <w:color w:val="000000" w:themeColor="text1"/>
                <w:lang w:val="es-ES"/>
              </w:rPr>
            </w:pPr>
            <w:r w:rsidRPr="0083255A">
              <w:rPr>
                <w:b/>
                <w:sz w:val="22"/>
                <w:lang w:val="es-ES"/>
              </w:rPr>
              <w:t>Año del laudo</w:t>
            </w:r>
          </w:p>
        </w:tc>
        <w:tc>
          <w:tcPr>
            <w:tcW w:w="2241" w:type="dxa"/>
          </w:tcPr>
          <w:p w14:paraId="499E2379" w14:textId="77777777" w:rsidR="00DB4A78" w:rsidRPr="0083255A" w:rsidRDefault="00DB4A78" w:rsidP="00DB4A78">
            <w:pPr>
              <w:spacing w:before="60" w:after="60"/>
              <w:jc w:val="center"/>
              <w:rPr>
                <w:i/>
                <w:color w:val="000000" w:themeColor="text1"/>
                <w:lang w:val="es-ES"/>
              </w:rPr>
            </w:pPr>
            <w:r w:rsidRPr="0083255A">
              <w:rPr>
                <w:b/>
                <w:sz w:val="22"/>
                <w:lang w:val="es-ES"/>
              </w:rPr>
              <w:t>Año del laudo</w:t>
            </w:r>
          </w:p>
        </w:tc>
      </w:tr>
      <w:tr w:rsidR="00DB4A78" w:rsidRPr="0083255A" w14:paraId="383F7774" w14:textId="77777777" w:rsidTr="00DB4A78">
        <w:trPr>
          <w:cantSplit/>
          <w:trHeight w:val="652"/>
        </w:trPr>
        <w:tc>
          <w:tcPr>
            <w:tcW w:w="1461" w:type="dxa"/>
          </w:tcPr>
          <w:p w14:paraId="36C0A407" w14:textId="77777777" w:rsidR="00DB4A78" w:rsidRPr="0083255A" w:rsidRDefault="00DB4A78" w:rsidP="00DB4A78">
            <w:pPr>
              <w:spacing w:before="60" w:after="60"/>
              <w:jc w:val="both"/>
              <w:rPr>
                <w:b/>
                <w:sz w:val="22"/>
                <w:lang w:val="es-ES"/>
              </w:rPr>
            </w:pPr>
            <w:r w:rsidRPr="0083255A">
              <w:rPr>
                <w:i/>
                <w:lang w:val="es-ES"/>
              </w:rPr>
              <w:t xml:space="preserve">[indique </w:t>
            </w:r>
            <w:r w:rsidRPr="0083255A">
              <w:rPr>
                <w:i/>
                <w:lang w:val="es-ES"/>
              </w:rPr>
              <w:br/>
              <w:t>el año]</w:t>
            </w:r>
          </w:p>
        </w:tc>
        <w:tc>
          <w:tcPr>
            <w:tcW w:w="1958" w:type="dxa"/>
          </w:tcPr>
          <w:p w14:paraId="176165DB" w14:textId="77777777" w:rsidR="00DB4A78" w:rsidRPr="0083255A" w:rsidRDefault="00DB4A78" w:rsidP="00BD231D">
            <w:pPr>
              <w:spacing w:before="60" w:after="60"/>
              <w:ind w:left="147"/>
              <w:rPr>
                <w:b/>
                <w:sz w:val="22"/>
                <w:lang w:val="es-ES"/>
              </w:rPr>
            </w:pPr>
            <w:r w:rsidRPr="0083255A">
              <w:rPr>
                <w:i/>
                <w:lang w:val="es-ES"/>
              </w:rPr>
              <w:t>[indique el porcentaje]</w:t>
            </w:r>
          </w:p>
        </w:tc>
        <w:tc>
          <w:tcPr>
            <w:tcW w:w="3696" w:type="dxa"/>
          </w:tcPr>
          <w:p w14:paraId="0E8D36B6" w14:textId="77777777" w:rsidR="00DB4A78" w:rsidRPr="0083255A" w:rsidRDefault="00DB4A78" w:rsidP="00DB4A78">
            <w:pPr>
              <w:rPr>
                <w:lang w:val="es-ES"/>
              </w:rPr>
            </w:pPr>
            <w:r w:rsidRPr="0083255A">
              <w:rPr>
                <w:lang w:val="es-ES"/>
              </w:rPr>
              <w:t xml:space="preserve">Identificación del contrato: </w:t>
            </w:r>
            <w:r w:rsidRPr="0083255A">
              <w:rPr>
                <w:i/>
                <w:iCs/>
                <w:color w:val="000000" w:themeColor="text1"/>
                <w:spacing w:val="-6"/>
                <w:lang w:val="es-ES"/>
              </w:rPr>
              <w:t>[indique el nombre completo, el número y cualquier otra identificación del contrato]</w:t>
            </w:r>
          </w:p>
          <w:p w14:paraId="5A78A7C7" w14:textId="77777777" w:rsidR="00DB4A78" w:rsidRPr="0083255A" w:rsidRDefault="00DB4A78" w:rsidP="00DB4A78">
            <w:pPr>
              <w:rPr>
                <w:lang w:val="es-ES"/>
              </w:rPr>
            </w:pPr>
            <w:r w:rsidRPr="0083255A">
              <w:rPr>
                <w:lang w:val="es-ES"/>
              </w:rPr>
              <w:t xml:space="preserve">Nombre del Contratante: </w:t>
            </w:r>
            <w:r w:rsidRPr="0083255A">
              <w:rPr>
                <w:i/>
                <w:lang w:val="es-ES"/>
              </w:rPr>
              <w:t>[indique el nombre completo]</w:t>
            </w:r>
          </w:p>
          <w:p w14:paraId="61C957F4" w14:textId="77777777" w:rsidR="00DB4A78" w:rsidRPr="0083255A" w:rsidRDefault="00DB4A78" w:rsidP="00DB4A78">
            <w:pPr>
              <w:rPr>
                <w:lang w:val="es-ES"/>
              </w:rPr>
            </w:pPr>
            <w:r w:rsidRPr="0083255A">
              <w:rPr>
                <w:lang w:val="es-ES"/>
              </w:rPr>
              <w:t xml:space="preserve">Dirección del Contratante: </w:t>
            </w:r>
            <w:r w:rsidRPr="0083255A">
              <w:rPr>
                <w:i/>
                <w:lang w:val="es-ES"/>
              </w:rPr>
              <w:t>[indique la calle, la ciudad y el país]</w:t>
            </w:r>
          </w:p>
          <w:p w14:paraId="0440239B" w14:textId="77777777" w:rsidR="00DB4A78" w:rsidRPr="0083255A" w:rsidRDefault="00DB4A78" w:rsidP="00DB4A78">
            <w:pPr>
              <w:rPr>
                <w:lang w:val="es-ES"/>
              </w:rPr>
            </w:pPr>
            <w:r w:rsidRPr="0083255A">
              <w:rPr>
                <w:lang w:val="es-ES"/>
              </w:rPr>
              <w:t xml:space="preserve">Asunto controvertido: </w:t>
            </w:r>
            <w:r w:rsidRPr="0083255A">
              <w:rPr>
                <w:i/>
                <w:lang w:val="es-ES"/>
              </w:rPr>
              <w:t>[indique las principales cuestiones controvertidas]</w:t>
            </w:r>
          </w:p>
          <w:p w14:paraId="2BA29D5E" w14:textId="77777777" w:rsidR="00DB4A78" w:rsidRPr="0083255A" w:rsidRDefault="00DB4A78" w:rsidP="00DB4A78">
            <w:pPr>
              <w:rPr>
                <w:lang w:val="es-ES"/>
              </w:rPr>
            </w:pPr>
            <w:r w:rsidRPr="0083255A">
              <w:rPr>
                <w:lang w:val="es-ES"/>
              </w:rPr>
              <w:t xml:space="preserve">Parte que inició la controversia: </w:t>
            </w:r>
            <w:r w:rsidRPr="0083255A">
              <w:rPr>
                <w:i/>
                <w:lang w:val="es-ES"/>
              </w:rPr>
              <w:t>[indique “Contratante” o “Contratista”]</w:t>
            </w:r>
          </w:p>
          <w:p w14:paraId="187BF17F" w14:textId="77777777" w:rsidR="00DB4A78" w:rsidRPr="0083255A" w:rsidRDefault="00DB4A78" w:rsidP="00DB4A78">
            <w:pPr>
              <w:spacing w:before="60" w:after="60"/>
              <w:rPr>
                <w:b/>
                <w:sz w:val="22"/>
                <w:lang w:val="es-ES"/>
              </w:rPr>
            </w:pPr>
            <w:r w:rsidRPr="0083255A">
              <w:rPr>
                <w:spacing w:val="-4"/>
                <w:lang w:val="es-ES"/>
              </w:rPr>
              <w:t xml:space="preserve">Motivos del litigio y decisión a la que se llegó en el laudo </w:t>
            </w:r>
            <w:r w:rsidRPr="0083255A">
              <w:rPr>
                <w:i/>
                <w:iCs/>
                <w:spacing w:val="-6"/>
                <w:lang w:val="es-ES"/>
              </w:rPr>
              <w:t>[indique los principales motivos]</w:t>
            </w:r>
          </w:p>
        </w:tc>
        <w:tc>
          <w:tcPr>
            <w:tcW w:w="2241" w:type="dxa"/>
          </w:tcPr>
          <w:p w14:paraId="65EC6083" w14:textId="77777777" w:rsidR="00DB4A78" w:rsidRPr="0083255A" w:rsidRDefault="00DB4A78" w:rsidP="00DB4A78">
            <w:pPr>
              <w:spacing w:before="60" w:after="60"/>
              <w:jc w:val="both"/>
              <w:rPr>
                <w:b/>
                <w:sz w:val="22"/>
                <w:lang w:val="es-ES"/>
              </w:rPr>
            </w:pPr>
            <w:r w:rsidRPr="0083255A">
              <w:rPr>
                <w:i/>
                <w:lang w:val="es-ES"/>
              </w:rPr>
              <w:t>[indique el monto]</w:t>
            </w:r>
          </w:p>
        </w:tc>
      </w:tr>
    </w:tbl>
    <w:p w14:paraId="75D66C43" w14:textId="77777777" w:rsidR="00DB4A78" w:rsidRPr="0083255A" w:rsidRDefault="00DB4A78" w:rsidP="00DB4A78">
      <w:pPr>
        <w:rPr>
          <w:lang w:val="es-ES"/>
        </w:rPr>
      </w:pPr>
    </w:p>
    <w:bookmarkEnd w:id="572"/>
    <w:bookmarkEnd w:id="573"/>
    <w:p w14:paraId="35F7891A" w14:textId="3B6170FB" w:rsidR="00DB4A78" w:rsidRPr="0083255A" w:rsidRDefault="00DB4A78" w:rsidP="002B0A2D">
      <w:pPr>
        <w:pStyle w:val="Head42"/>
        <w:jc w:val="center"/>
        <w:rPr>
          <w:lang w:val="es-ES"/>
        </w:rPr>
      </w:pPr>
    </w:p>
    <w:p w14:paraId="24381FC2" w14:textId="77777777" w:rsidR="00DB4A78" w:rsidRPr="0083255A" w:rsidRDefault="00DB4A78">
      <w:pPr>
        <w:rPr>
          <w:b/>
          <w:szCs w:val="20"/>
          <w:lang w:val="es-ES"/>
        </w:rPr>
      </w:pPr>
      <w:r w:rsidRPr="0083255A">
        <w:rPr>
          <w:lang w:val="es-ES"/>
        </w:rPr>
        <w:br w:type="page"/>
      </w:r>
    </w:p>
    <w:p w14:paraId="6282300E" w14:textId="538069EA" w:rsidR="00E63D12" w:rsidRPr="0083255A" w:rsidRDefault="00E63D12" w:rsidP="009F3FC5">
      <w:pPr>
        <w:pStyle w:val="Head42"/>
        <w:spacing w:after="240"/>
        <w:jc w:val="center"/>
        <w:rPr>
          <w:sz w:val="36"/>
          <w:szCs w:val="36"/>
          <w:lang w:val="es-ES"/>
        </w:rPr>
      </w:pPr>
      <w:bookmarkStart w:id="578" w:name="_Toc485909446"/>
      <w:bookmarkStart w:id="579" w:name="_Toc124769163"/>
      <w:bookmarkStart w:id="580" w:name="_Toc108424566"/>
      <w:bookmarkStart w:id="581" w:name="_Toc446329315"/>
      <w:bookmarkStart w:id="582" w:name="_Toc127160597"/>
      <w:bookmarkStart w:id="583" w:name="_Toc138144069"/>
      <w:bookmarkStart w:id="584" w:name="_Toc41971548"/>
      <w:r w:rsidRPr="0083255A">
        <w:rPr>
          <w:sz w:val="36"/>
          <w:szCs w:val="36"/>
          <w:lang w:val="es-ES"/>
        </w:rPr>
        <w:lastRenderedPageBreak/>
        <w:t xml:space="preserve">Formulario CON </w:t>
      </w:r>
      <w:r w:rsidR="009F3FC5" w:rsidRPr="0083255A">
        <w:rPr>
          <w:sz w:val="36"/>
          <w:szCs w:val="36"/>
          <w:lang w:val="es-ES"/>
        </w:rPr>
        <w:t>–</w:t>
      </w:r>
      <w:r w:rsidRPr="0083255A">
        <w:rPr>
          <w:sz w:val="36"/>
          <w:szCs w:val="36"/>
          <w:lang w:val="es-ES"/>
        </w:rPr>
        <w:t xml:space="preserve"> 3</w:t>
      </w:r>
      <w:bookmarkEnd w:id="578"/>
      <w:r w:rsidR="009F3FC5" w:rsidRPr="0083255A">
        <w:rPr>
          <w:sz w:val="36"/>
          <w:szCs w:val="36"/>
          <w:lang w:val="es-ES"/>
        </w:rPr>
        <w:br/>
      </w:r>
      <w:bookmarkStart w:id="585" w:name="_Toc38190382"/>
      <w:r w:rsidRPr="0083255A">
        <w:rPr>
          <w:sz w:val="36"/>
          <w:szCs w:val="36"/>
          <w:lang w:val="es-ES"/>
        </w:rPr>
        <w:t>Declaración de Desempeño Ambiental y Social</w:t>
      </w:r>
      <w:bookmarkEnd w:id="579"/>
      <w:bookmarkEnd w:id="585"/>
      <w:r w:rsidRPr="0083255A">
        <w:rPr>
          <w:sz w:val="36"/>
          <w:szCs w:val="36"/>
          <w:lang w:val="es-ES"/>
        </w:rPr>
        <w:t xml:space="preserve"> </w:t>
      </w:r>
    </w:p>
    <w:p w14:paraId="377A7EA6" w14:textId="605E12CB" w:rsidR="00E63D12" w:rsidRPr="0083255A" w:rsidRDefault="00E63D12" w:rsidP="00436C88">
      <w:pPr>
        <w:pStyle w:val="AheaderTerciaryleve"/>
        <w:ind w:right="84"/>
        <w:jc w:val="both"/>
        <w:rPr>
          <w:i/>
          <w:sz w:val="24"/>
          <w:lang w:val="es-ES"/>
        </w:rPr>
      </w:pPr>
      <w:r w:rsidRPr="0083255A" w:rsidDel="00B23FE0">
        <w:rPr>
          <w:bCs w:val="0"/>
          <w:iCs/>
          <w:szCs w:val="28"/>
          <w:lang w:val="es-ES"/>
        </w:rPr>
        <w:t xml:space="preserve"> </w:t>
      </w:r>
      <w:r w:rsidRPr="0083255A">
        <w:rPr>
          <w:b w:val="0"/>
          <w:i/>
          <w:iCs/>
          <w:spacing w:val="-6"/>
          <w:sz w:val="24"/>
          <w:lang w:val="es-ES"/>
        </w:rPr>
        <w:t>[</w:t>
      </w:r>
      <w:r w:rsidRPr="0083255A">
        <w:rPr>
          <w:b w:val="0"/>
          <w:i/>
          <w:sz w:val="24"/>
          <w:lang w:val="es-ES"/>
        </w:rPr>
        <w:t xml:space="preserve">Este formulario se utilizará únicamente en caso de ser necesario actualizar la información presentada al momento de la </w:t>
      </w:r>
      <w:r w:rsidR="004D76A3" w:rsidRPr="0083255A">
        <w:rPr>
          <w:b w:val="0"/>
          <w:i/>
          <w:sz w:val="24"/>
          <w:lang w:val="es-ES"/>
        </w:rPr>
        <w:t>Selección Inicial</w:t>
      </w:r>
      <w:r w:rsidRPr="0083255A">
        <w:rPr>
          <w:b w:val="0"/>
          <w:i/>
          <w:sz w:val="24"/>
          <w:lang w:val="es-ES"/>
        </w:rPr>
        <w:t>. El siguiente cuadro deberá ser llenado por el Proponente, cada miembro de una APCA (Joint Venture) y cada Subcontratista Especializado]</w:t>
      </w:r>
    </w:p>
    <w:p w14:paraId="71597FEB" w14:textId="77777777" w:rsidR="00E63D12" w:rsidRPr="0083255A" w:rsidRDefault="00E63D12" w:rsidP="00E63D12">
      <w:pPr>
        <w:pStyle w:val="HTMLPreformatted"/>
        <w:shd w:val="clear" w:color="auto" w:fill="FFFFFF"/>
        <w:ind w:right="84"/>
        <w:rPr>
          <w:rFonts w:ascii="inherit" w:hAnsi="inherit"/>
          <w:color w:val="212121"/>
          <w:lang w:val="es-ES"/>
        </w:rPr>
      </w:pPr>
    </w:p>
    <w:p w14:paraId="118D3D81" w14:textId="7766B384" w:rsidR="00E63D12" w:rsidRPr="0083255A" w:rsidRDefault="00E63D12" w:rsidP="00E63D12">
      <w:pPr>
        <w:pStyle w:val="HTMLPreformatted"/>
        <w:shd w:val="clear" w:color="auto" w:fill="FFFFFF"/>
        <w:ind w:right="157"/>
        <w:jc w:val="right"/>
        <w:rPr>
          <w:rFonts w:ascii="Times New Roman" w:hAnsi="Times New Roman" w:cs="Times New Roman"/>
          <w:color w:val="212121"/>
          <w:sz w:val="24"/>
          <w:lang w:val="es-ES"/>
        </w:rPr>
      </w:pPr>
      <w:r w:rsidRPr="0083255A">
        <w:rPr>
          <w:rFonts w:ascii="Times New Roman" w:hAnsi="Times New Roman" w:cs="Times New Roman"/>
          <w:color w:val="212121"/>
          <w:sz w:val="24"/>
          <w:lang w:val="es-ES"/>
        </w:rPr>
        <w:t xml:space="preserve">Nombre del Proponente: </w:t>
      </w:r>
      <w:r w:rsidRPr="0083255A">
        <w:rPr>
          <w:rFonts w:ascii="Times New Roman" w:hAnsi="Times New Roman" w:cs="Times New Roman"/>
          <w:i/>
          <w:color w:val="212121"/>
          <w:sz w:val="24"/>
          <w:lang w:val="es-ES"/>
        </w:rPr>
        <w:t>[indicar el nombre completo]</w:t>
      </w:r>
    </w:p>
    <w:p w14:paraId="727D3D53" w14:textId="77777777" w:rsidR="00E63D12" w:rsidRPr="0083255A" w:rsidRDefault="00E63D12" w:rsidP="00E63D12">
      <w:pPr>
        <w:pStyle w:val="HTMLPreformatted"/>
        <w:shd w:val="clear" w:color="auto" w:fill="FFFFFF"/>
        <w:ind w:right="157"/>
        <w:jc w:val="right"/>
        <w:rPr>
          <w:rFonts w:ascii="Times New Roman" w:hAnsi="Times New Roman" w:cs="Times New Roman"/>
          <w:color w:val="212121"/>
          <w:sz w:val="24"/>
          <w:lang w:val="es-ES"/>
        </w:rPr>
      </w:pPr>
      <w:r w:rsidRPr="0083255A">
        <w:rPr>
          <w:rFonts w:ascii="Times New Roman" w:hAnsi="Times New Roman" w:cs="Times New Roman"/>
          <w:color w:val="212121"/>
          <w:sz w:val="24"/>
          <w:lang w:val="es-ES"/>
        </w:rPr>
        <w:t xml:space="preserve">Fecha: </w:t>
      </w:r>
      <w:r w:rsidRPr="0083255A">
        <w:rPr>
          <w:rFonts w:ascii="Times New Roman" w:hAnsi="Times New Roman" w:cs="Times New Roman"/>
          <w:i/>
          <w:color w:val="212121"/>
          <w:sz w:val="24"/>
          <w:lang w:val="es-ES"/>
        </w:rPr>
        <w:t>[insertar día, mes, año]</w:t>
      </w:r>
    </w:p>
    <w:p w14:paraId="49A69396" w14:textId="77777777" w:rsidR="00E63D12" w:rsidRPr="0083255A" w:rsidRDefault="00E63D12" w:rsidP="00E63D12">
      <w:pPr>
        <w:pStyle w:val="HTMLPreformatted"/>
        <w:shd w:val="clear" w:color="auto" w:fill="FFFFFF"/>
        <w:ind w:right="157"/>
        <w:jc w:val="right"/>
        <w:rPr>
          <w:rFonts w:ascii="Times New Roman" w:hAnsi="Times New Roman" w:cs="Times New Roman"/>
          <w:color w:val="212121"/>
          <w:sz w:val="24"/>
          <w:lang w:val="es-ES"/>
        </w:rPr>
      </w:pPr>
      <w:r w:rsidRPr="0083255A">
        <w:rPr>
          <w:rFonts w:ascii="Times New Roman" w:hAnsi="Times New Roman" w:cs="Times New Roman"/>
          <w:color w:val="212121"/>
          <w:sz w:val="24"/>
          <w:lang w:val="es-ES"/>
        </w:rPr>
        <w:t xml:space="preserve">Nombre del Subcontratista Asociado o Especializado: </w:t>
      </w:r>
      <w:r w:rsidRPr="0083255A">
        <w:rPr>
          <w:rFonts w:ascii="Times New Roman" w:hAnsi="Times New Roman" w:cs="Times New Roman"/>
          <w:i/>
          <w:color w:val="212121"/>
          <w:sz w:val="24"/>
          <w:lang w:val="es-ES"/>
        </w:rPr>
        <w:t>[indicar el nombre completo]</w:t>
      </w:r>
    </w:p>
    <w:p w14:paraId="1678B3D7" w14:textId="61A84D3C" w:rsidR="00E63D12" w:rsidRPr="0083255A" w:rsidRDefault="00E63D12" w:rsidP="00E63D12">
      <w:pPr>
        <w:pStyle w:val="HTMLPreformatted"/>
        <w:shd w:val="clear" w:color="auto" w:fill="FFFFFF"/>
        <w:ind w:right="157"/>
        <w:jc w:val="right"/>
        <w:rPr>
          <w:rFonts w:ascii="Times New Roman" w:hAnsi="Times New Roman" w:cs="Times New Roman"/>
          <w:color w:val="212121"/>
          <w:sz w:val="24"/>
          <w:lang w:val="es-ES"/>
        </w:rPr>
      </w:pPr>
      <w:r w:rsidRPr="0083255A">
        <w:rPr>
          <w:rFonts w:ascii="Times New Roman" w:hAnsi="Times New Roman" w:cs="Times New Roman"/>
          <w:color w:val="212121"/>
          <w:sz w:val="24"/>
          <w:lang w:val="es-ES"/>
        </w:rPr>
        <w:t>SD</w:t>
      </w:r>
      <w:r w:rsidR="004D76A3" w:rsidRPr="0083255A">
        <w:rPr>
          <w:rFonts w:ascii="Times New Roman" w:hAnsi="Times New Roman" w:cs="Times New Roman"/>
          <w:color w:val="212121"/>
          <w:sz w:val="24"/>
          <w:lang w:val="es-ES"/>
        </w:rPr>
        <w:t>P</w:t>
      </w:r>
      <w:r w:rsidRPr="0083255A">
        <w:rPr>
          <w:rFonts w:ascii="Times New Roman" w:hAnsi="Times New Roman" w:cs="Times New Roman"/>
          <w:color w:val="212121"/>
          <w:sz w:val="24"/>
          <w:lang w:val="es-ES"/>
        </w:rPr>
        <w:t xml:space="preserve"> No. y título: </w:t>
      </w:r>
      <w:r w:rsidRPr="0083255A">
        <w:rPr>
          <w:rFonts w:ascii="Times New Roman" w:hAnsi="Times New Roman" w:cs="Times New Roman"/>
          <w:i/>
          <w:color w:val="212121"/>
          <w:sz w:val="24"/>
          <w:lang w:val="es-ES"/>
        </w:rPr>
        <w:t>[insertar número y descripción]</w:t>
      </w:r>
    </w:p>
    <w:p w14:paraId="2F980A7C" w14:textId="77777777" w:rsidR="00E63D12" w:rsidRPr="0083255A" w:rsidRDefault="00E63D12" w:rsidP="00E63D12">
      <w:pPr>
        <w:pStyle w:val="HTMLPreformatted"/>
        <w:shd w:val="clear" w:color="auto" w:fill="FFFFFF"/>
        <w:ind w:right="157"/>
        <w:jc w:val="right"/>
        <w:rPr>
          <w:rFonts w:ascii="Times New Roman" w:hAnsi="Times New Roman" w:cs="Times New Roman"/>
          <w:i/>
          <w:color w:val="212121"/>
          <w:sz w:val="24"/>
          <w:lang w:val="es-ES"/>
        </w:rPr>
      </w:pPr>
      <w:r w:rsidRPr="0083255A">
        <w:rPr>
          <w:rFonts w:ascii="Times New Roman" w:hAnsi="Times New Roman" w:cs="Times New Roman"/>
          <w:color w:val="212121"/>
          <w:sz w:val="24"/>
          <w:lang w:val="es-ES"/>
        </w:rPr>
        <w:t xml:space="preserve">Página </w:t>
      </w:r>
      <w:r w:rsidRPr="0083255A">
        <w:rPr>
          <w:rFonts w:ascii="Times New Roman" w:hAnsi="Times New Roman" w:cs="Times New Roman"/>
          <w:i/>
          <w:color w:val="212121"/>
          <w:sz w:val="24"/>
          <w:lang w:val="es-ES"/>
        </w:rPr>
        <w:t>[insertar número de página] de [insertar número total] páginas</w:t>
      </w:r>
    </w:p>
    <w:p w14:paraId="76D7068B" w14:textId="77777777" w:rsidR="00E63D12" w:rsidRPr="0083255A" w:rsidRDefault="00E63D12" w:rsidP="00E63D12">
      <w:pPr>
        <w:pStyle w:val="HTMLPreformatted"/>
        <w:shd w:val="clear" w:color="auto" w:fill="FFFFFF"/>
        <w:ind w:right="84"/>
        <w:rPr>
          <w:rFonts w:ascii="inherit" w:hAnsi="inherit"/>
          <w:color w:val="212121"/>
          <w:lang w:val="es-ES"/>
        </w:rPr>
      </w:pPr>
    </w:p>
    <w:p w14:paraId="3222F7FC" w14:textId="77777777" w:rsidR="00E63D12" w:rsidRPr="0083255A" w:rsidRDefault="00E63D12" w:rsidP="00E63D12">
      <w:pPr>
        <w:pStyle w:val="HTMLPreformatted"/>
        <w:shd w:val="clear" w:color="auto" w:fill="FFFFFF"/>
        <w:ind w:right="84"/>
        <w:rPr>
          <w:rFonts w:ascii="inherit" w:hAnsi="inherit"/>
          <w:color w:val="212121"/>
          <w:lang w:val="es-ES"/>
        </w:rPr>
      </w:pPr>
    </w:p>
    <w:tbl>
      <w:tblPr>
        <w:tblW w:w="10005" w:type="dxa"/>
        <w:tblInd w:w="-429" w:type="dxa"/>
        <w:tblLayout w:type="fixed"/>
        <w:tblCellMar>
          <w:left w:w="0" w:type="dxa"/>
          <w:right w:w="0" w:type="dxa"/>
        </w:tblCellMar>
        <w:tblLook w:val="0000" w:firstRow="0" w:lastRow="0" w:firstColumn="0" w:lastColumn="0" w:noHBand="0" w:noVBand="0"/>
      </w:tblPr>
      <w:tblGrid>
        <w:gridCol w:w="1252"/>
        <w:gridCol w:w="1530"/>
        <w:gridCol w:w="4867"/>
        <w:gridCol w:w="2343"/>
        <w:gridCol w:w="13"/>
      </w:tblGrid>
      <w:tr w:rsidR="00436C88" w:rsidRPr="00484836" w14:paraId="70E0541A" w14:textId="77777777" w:rsidTr="00E63D12">
        <w:trPr>
          <w:gridAfter w:val="1"/>
          <w:wAfter w:w="13" w:type="dxa"/>
          <w:trHeight w:val="917"/>
          <w:tblHeader/>
        </w:trPr>
        <w:tc>
          <w:tcPr>
            <w:tcW w:w="9992" w:type="dxa"/>
            <w:gridSpan w:val="4"/>
            <w:tcBorders>
              <w:top w:val="single" w:sz="2" w:space="0" w:color="auto"/>
              <w:left w:val="single" w:sz="2" w:space="0" w:color="auto"/>
              <w:bottom w:val="single" w:sz="2" w:space="0" w:color="auto"/>
              <w:right w:val="single" w:sz="2" w:space="0" w:color="auto"/>
            </w:tcBorders>
          </w:tcPr>
          <w:p w14:paraId="3206C147" w14:textId="77777777" w:rsidR="00436C88" w:rsidRPr="0083255A" w:rsidRDefault="00436C88" w:rsidP="00436C88">
            <w:pPr>
              <w:pStyle w:val="HTMLPreformatted"/>
              <w:shd w:val="clear" w:color="auto" w:fill="FFFFFF"/>
              <w:spacing w:before="60" w:after="60"/>
              <w:ind w:right="84"/>
              <w:jc w:val="center"/>
              <w:rPr>
                <w:rFonts w:asciiTheme="majorBidi" w:hAnsiTheme="majorBidi" w:cstheme="majorBidi"/>
                <w:b/>
                <w:color w:val="212121"/>
                <w:sz w:val="32"/>
                <w:szCs w:val="32"/>
                <w:lang w:val="es-ES"/>
              </w:rPr>
            </w:pPr>
            <w:r w:rsidRPr="0083255A">
              <w:rPr>
                <w:rFonts w:asciiTheme="majorBidi" w:hAnsiTheme="majorBidi" w:cstheme="majorBidi"/>
                <w:b/>
                <w:color w:val="212121"/>
                <w:sz w:val="32"/>
                <w:szCs w:val="32"/>
                <w:lang w:val="es-ES"/>
              </w:rPr>
              <w:t>Declaración de Desempeño Ambiental y Social</w:t>
            </w:r>
          </w:p>
          <w:p w14:paraId="7587AC0D" w14:textId="4F790F6D" w:rsidR="00436C88" w:rsidRPr="0083255A" w:rsidRDefault="00436C88" w:rsidP="00436C88">
            <w:pPr>
              <w:spacing w:before="60" w:after="60"/>
              <w:ind w:right="84"/>
              <w:jc w:val="center"/>
              <w:rPr>
                <w:spacing w:val="-4"/>
                <w:lang w:val="es-ES"/>
              </w:rPr>
            </w:pPr>
            <w:r w:rsidRPr="0083255A">
              <w:rPr>
                <w:spacing w:val="-4"/>
                <w:lang w:val="es-ES"/>
              </w:rPr>
              <w:t xml:space="preserve">Con sujeción a la Sección III, </w:t>
            </w:r>
            <w:r w:rsidR="00223CD6" w:rsidRPr="005645E1">
              <w:rPr>
                <w:spacing w:val="-4"/>
                <w:lang w:val="es-ES"/>
              </w:rPr>
              <w:t>“</w:t>
            </w:r>
            <w:r w:rsidR="00223CD6" w:rsidRPr="005645E1">
              <w:rPr>
                <w:color w:val="000000" w:themeColor="text1"/>
                <w:spacing w:val="-6"/>
                <w:lang w:val="es-ES"/>
              </w:rPr>
              <w:t xml:space="preserve">Criterios </w:t>
            </w:r>
            <w:r w:rsidR="00223CD6">
              <w:rPr>
                <w:color w:val="000000" w:themeColor="text1"/>
                <w:spacing w:val="-6"/>
                <w:lang w:val="es-ES"/>
              </w:rPr>
              <w:t>de Selección Inicial y Requisitos</w:t>
            </w:r>
            <w:r w:rsidR="00223CD6" w:rsidRPr="005645E1">
              <w:rPr>
                <w:spacing w:val="-4"/>
                <w:lang w:val="es-ES"/>
              </w:rPr>
              <w:t xml:space="preserve">” </w:t>
            </w:r>
            <w:r w:rsidR="00223CD6">
              <w:rPr>
                <w:spacing w:val="-4"/>
                <w:lang w:val="es-ES"/>
              </w:rPr>
              <w:t>del documento de Selección Inicial</w:t>
            </w:r>
          </w:p>
        </w:tc>
      </w:tr>
      <w:tr w:rsidR="00436C88" w:rsidRPr="0083255A" w14:paraId="0C4B41F2" w14:textId="77777777" w:rsidTr="00E63D12">
        <w:tc>
          <w:tcPr>
            <w:tcW w:w="10005" w:type="dxa"/>
            <w:gridSpan w:val="5"/>
            <w:tcBorders>
              <w:top w:val="single" w:sz="2" w:space="0" w:color="auto"/>
              <w:left w:val="single" w:sz="2" w:space="0" w:color="auto"/>
              <w:bottom w:val="single" w:sz="2" w:space="0" w:color="auto"/>
              <w:right w:val="single" w:sz="2" w:space="0" w:color="auto"/>
            </w:tcBorders>
          </w:tcPr>
          <w:p w14:paraId="6C6261A5" w14:textId="226406C2" w:rsidR="00436C88" w:rsidRPr="0083255A" w:rsidRDefault="00436C88" w:rsidP="00436C88">
            <w:pPr>
              <w:spacing w:before="60" w:after="120"/>
              <w:ind w:left="540" w:right="84" w:hanging="441"/>
              <w:jc w:val="both"/>
              <w:rPr>
                <w:spacing w:val="-6"/>
                <w:lang w:val="es-ES"/>
              </w:rPr>
            </w:pPr>
            <w:r w:rsidRPr="0083255A">
              <w:rPr>
                <w:spacing w:val="-6"/>
                <w:lang w:val="es-ES"/>
              </w:rPr>
              <w:sym w:font="Wingdings" w:char="F0A8"/>
            </w:r>
            <w:r w:rsidRPr="0083255A">
              <w:rPr>
                <w:spacing w:val="-6"/>
                <w:lang w:val="es-ES"/>
              </w:rPr>
              <w:tab/>
            </w:r>
            <w:r w:rsidRPr="0083255A">
              <w:rPr>
                <w:b/>
                <w:spacing w:val="-6"/>
                <w:lang w:val="es-ES"/>
              </w:rPr>
              <w:t>No suspensión o resolución del contrato:</w:t>
            </w:r>
            <w:r w:rsidRPr="0083255A">
              <w:rPr>
                <w:spacing w:val="-6"/>
                <w:lang w:val="es-ES"/>
              </w:rPr>
              <w:t xml:space="preserve"> Ningún Contratante nos ha suspendido ni rescindido un contrato ni ha cobrado la garantía de cumplimiento de un contrato por razones relacionadas con el desempeño Ambiental y Social (AS) desde la fecha especificada en la Sección III, Criterios de </w:t>
            </w:r>
            <w:r w:rsidR="001A1303" w:rsidRPr="0083255A">
              <w:rPr>
                <w:spacing w:val="-6"/>
                <w:lang w:val="es-ES"/>
              </w:rPr>
              <w:t>Calificación</w:t>
            </w:r>
            <w:r w:rsidRPr="0083255A">
              <w:rPr>
                <w:spacing w:val="-6"/>
                <w:lang w:val="es-ES"/>
              </w:rPr>
              <w:t xml:space="preserve"> y Requisitos, Subfactor 2.5.</w:t>
            </w:r>
          </w:p>
          <w:p w14:paraId="58BE0178" w14:textId="55AD9C12" w:rsidR="00436C88" w:rsidRPr="0083255A" w:rsidRDefault="00436C88" w:rsidP="00436C88">
            <w:pPr>
              <w:spacing w:before="60" w:after="60"/>
              <w:ind w:left="540" w:right="84" w:hanging="441"/>
              <w:rPr>
                <w:spacing w:val="-6"/>
                <w:lang w:val="es-ES"/>
              </w:rPr>
            </w:pPr>
            <w:r w:rsidRPr="0083255A">
              <w:rPr>
                <w:spacing w:val="-6"/>
                <w:lang w:val="es-ES"/>
              </w:rPr>
              <w:sym w:font="Wingdings" w:char="F0A8"/>
            </w:r>
            <w:r w:rsidRPr="0083255A">
              <w:rPr>
                <w:spacing w:val="-6"/>
                <w:lang w:val="es-ES"/>
              </w:rPr>
              <w:tab/>
            </w:r>
            <w:r w:rsidRPr="0083255A">
              <w:rPr>
                <w:b/>
                <w:spacing w:val="-6"/>
                <w:lang w:val="es-ES"/>
              </w:rPr>
              <w:t>Declaración de suspensión o resolución del contrato</w:t>
            </w:r>
            <w:r w:rsidRPr="0083255A">
              <w:rPr>
                <w:spacing w:val="-6"/>
                <w:lang w:val="es-ES"/>
              </w:rPr>
              <w:t>: El / los siguiente (s) contrato (s) ha (n) sido suspendido (s) o terminado (s) y / o Seguridad de Desempeño cobrada por un Contratante por razones relacionadas con el desempeño Ambiental y Social (AS) desde la fecha especificada en la Sección III, Criterios de Calificación y Requisitos</w:t>
            </w:r>
            <w:r w:rsidR="00BD231D" w:rsidRPr="0083255A">
              <w:rPr>
                <w:spacing w:val="-6"/>
                <w:lang w:val="es-ES"/>
              </w:rPr>
              <w:t>,</w:t>
            </w:r>
            <w:r w:rsidRPr="0083255A">
              <w:rPr>
                <w:spacing w:val="-6"/>
                <w:lang w:val="es-ES"/>
              </w:rPr>
              <w:t xml:space="preserve"> Subfactor 2.5. Los detalles se describen a continuación:</w:t>
            </w:r>
          </w:p>
        </w:tc>
      </w:tr>
      <w:tr w:rsidR="00436C88" w:rsidRPr="00484836" w14:paraId="13DDEEF4" w14:textId="77777777" w:rsidTr="00E63D12">
        <w:trPr>
          <w:gridAfter w:val="1"/>
          <w:wAfter w:w="13" w:type="dxa"/>
        </w:trPr>
        <w:tc>
          <w:tcPr>
            <w:tcW w:w="1252" w:type="dxa"/>
            <w:tcBorders>
              <w:top w:val="single" w:sz="2" w:space="0" w:color="auto"/>
              <w:left w:val="single" w:sz="2" w:space="0" w:color="auto"/>
              <w:bottom w:val="single" w:sz="2" w:space="0" w:color="auto"/>
              <w:right w:val="single" w:sz="2" w:space="0" w:color="auto"/>
            </w:tcBorders>
            <w:vAlign w:val="center"/>
          </w:tcPr>
          <w:p w14:paraId="3E2DA33A" w14:textId="77777777" w:rsidR="00436C88" w:rsidRPr="0083255A" w:rsidRDefault="00436C88" w:rsidP="00436C88">
            <w:pPr>
              <w:spacing w:before="60" w:after="60"/>
              <w:ind w:right="84"/>
              <w:jc w:val="center"/>
              <w:rPr>
                <w:b/>
                <w:bCs w:val="0"/>
                <w:spacing w:val="-4"/>
                <w:lang w:val="es-ES"/>
              </w:rPr>
            </w:pPr>
            <w:r w:rsidRPr="0083255A">
              <w:rPr>
                <w:b/>
                <w:bCs w:val="0"/>
                <w:spacing w:val="-4"/>
                <w:lang w:val="es-ES"/>
              </w:rPr>
              <w:t>Año</w:t>
            </w:r>
          </w:p>
        </w:tc>
        <w:tc>
          <w:tcPr>
            <w:tcW w:w="1530" w:type="dxa"/>
            <w:tcBorders>
              <w:top w:val="single" w:sz="2" w:space="0" w:color="auto"/>
              <w:left w:val="single" w:sz="2" w:space="0" w:color="auto"/>
              <w:bottom w:val="single" w:sz="2" w:space="0" w:color="auto"/>
              <w:right w:val="single" w:sz="2" w:space="0" w:color="auto"/>
            </w:tcBorders>
            <w:vAlign w:val="center"/>
          </w:tcPr>
          <w:p w14:paraId="77DBB864" w14:textId="3965A5E2" w:rsidR="00436C88" w:rsidRPr="0083255A" w:rsidRDefault="00436C88" w:rsidP="00436C88">
            <w:pPr>
              <w:spacing w:before="60" w:after="60"/>
              <w:ind w:left="13" w:right="84"/>
              <w:jc w:val="center"/>
              <w:rPr>
                <w:b/>
                <w:bCs w:val="0"/>
                <w:spacing w:val="-4"/>
                <w:lang w:val="es-ES"/>
              </w:rPr>
            </w:pPr>
            <w:r w:rsidRPr="0083255A">
              <w:rPr>
                <w:b/>
                <w:bCs w:val="0"/>
                <w:spacing w:val="-4"/>
                <w:lang w:val="es-ES"/>
              </w:rPr>
              <w:t>Porción del contrato suspendido o rescindido</w:t>
            </w:r>
          </w:p>
        </w:tc>
        <w:tc>
          <w:tcPr>
            <w:tcW w:w="4867" w:type="dxa"/>
            <w:tcBorders>
              <w:top w:val="single" w:sz="2" w:space="0" w:color="auto"/>
              <w:left w:val="single" w:sz="2" w:space="0" w:color="auto"/>
              <w:bottom w:val="single" w:sz="2" w:space="0" w:color="auto"/>
              <w:right w:val="single" w:sz="2" w:space="0" w:color="auto"/>
            </w:tcBorders>
            <w:vAlign w:val="center"/>
          </w:tcPr>
          <w:p w14:paraId="433DC9BE" w14:textId="77777777" w:rsidR="00436C88" w:rsidRPr="0083255A" w:rsidRDefault="00436C88" w:rsidP="00436C88">
            <w:pPr>
              <w:spacing w:before="60" w:after="60"/>
              <w:ind w:right="84"/>
              <w:jc w:val="center"/>
              <w:rPr>
                <w:b/>
                <w:bCs w:val="0"/>
                <w:spacing w:val="-4"/>
                <w:lang w:val="es-ES"/>
              </w:rPr>
            </w:pPr>
            <w:r w:rsidRPr="0083255A">
              <w:rPr>
                <w:b/>
                <w:bCs w:val="0"/>
                <w:spacing w:val="-4"/>
                <w:lang w:val="es-ES"/>
              </w:rPr>
              <w:t>Identificación del Contrato</w:t>
            </w:r>
          </w:p>
          <w:p w14:paraId="347149C7" w14:textId="77777777" w:rsidR="00436C88" w:rsidRPr="0083255A" w:rsidRDefault="00436C88" w:rsidP="00436C88">
            <w:pPr>
              <w:spacing w:before="60" w:after="60"/>
              <w:ind w:left="60" w:right="84"/>
              <w:jc w:val="center"/>
              <w:rPr>
                <w:i/>
                <w:iCs/>
                <w:spacing w:val="-6"/>
                <w:lang w:val="es-ES"/>
              </w:rPr>
            </w:pPr>
          </w:p>
        </w:tc>
        <w:tc>
          <w:tcPr>
            <w:tcW w:w="2343" w:type="dxa"/>
            <w:tcBorders>
              <w:top w:val="single" w:sz="2" w:space="0" w:color="auto"/>
              <w:left w:val="single" w:sz="2" w:space="0" w:color="auto"/>
              <w:bottom w:val="single" w:sz="2" w:space="0" w:color="auto"/>
              <w:right w:val="single" w:sz="2" w:space="0" w:color="auto"/>
            </w:tcBorders>
            <w:vAlign w:val="center"/>
          </w:tcPr>
          <w:p w14:paraId="79282344" w14:textId="77777777" w:rsidR="00436C88" w:rsidRPr="0083255A" w:rsidRDefault="00436C88" w:rsidP="00436C88">
            <w:pPr>
              <w:spacing w:before="60" w:after="60"/>
              <w:ind w:left="13" w:right="84"/>
              <w:jc w:val="center"/>
              <w:rPr>
                <w:b/>
                <w:bCs w:val="0"/>
                <w:spacing w:val="-4"/>
                <w:lang w:val="es-ES"/>
              </w:rPr>
            </w:pPr>
            <w:r w:rsidRPr="0083255A">
              <w:rPr>
                <w:b/>
                <w:bCs w:val="0"/>
                <w:spacing w:val="-4"/>
                <w:lang w:val="es-ES"/>
              </w:rPr>
              <w:t>Monto total del contrato (valor actual, moneda, tipo de cambio y equivalente en dólares)</w:t>
            </w:r>
          </w:p>
        </w:tc>
      </w:tr>
      <w:tr w:rsidR="00436C88" w:rsidRPr="0083255A" w14:paraId="1D196B41" w14:textId="77777777" w:rsidTr="00E63D12">
        <w:trPr>
          <w:gridAfter w:val="1"/>
          <w:wAfter w:w="13" w:type="dxa"/>
        </w:trPr>
        <w:tc>
          <w:tcPr>
            <w:tcW w:w="1252" w:type="dxa"/>
            <w:tcBorders>
              <w:top w:val="single" w:sz="2" w:space="0" w:color="auto"/>
              <w:left w:val="single" w:sz="2" w:space="0" w:color="auto"/>
              <w:bottom w:val="single" w:sz="2" w:space="0" w:color="auto"/>
              <w:right w:val="single" w:sz="2" w:space="0" w:color="auto"/>
            </w:tcBorders>
          </w:tcPr>
          <w:p w14:paraId="4424B4DF" w14:textId="77777777" w:rsidR="00436C88" w:rsidRPr="0083255A" w:rsidRDefault="00436C88" w:rsidP="00436C88">
            <w:pPr>
              <w:spacing w:before="60" w:after="60"/>
              <w:ind w:left="167" w:right="222"/>
              <w:rPr>
                <w:i/>
                <w:iCs/>
                <w:spacing w:val="-6"/>
                <w:lang w:val="es-ES"/>
              </w:rPr>
            </w:pPr>
            <w:r w:rsidRPr="0083255A">
              <w:rPr>
                <w:i/>
                <w:iCs/>
                <w:spacing w:val="-6"/>
                <w:lang w:val="es-ES"/>
              </w:rPr>
              <w:t>[indicar año]</w:t>
            </w:r>
          </w:p>
        </w:tc>
        <w:tc>
          <w:tcPr>
            <w:tcW w:w="1530" w:type="dxa"/>
            <w:tcBorders>
              <w:top w:val="single" w:sz="2" w:space="0" w:color="auto"/>
              <w:left w:val="single" w:sz="2" w:space="0" w:color="auto"/>
              <w:bottom w:val="single" w:sz="2" w:space="0" w:color="auto"/>
              <w:right w:val="single" w:sz="2" w:space="0" w:color="auto"/>
            </w:tcBorders>
          </w:tcPr>
          <w:p w14:paraId="4F3BAB9F" w14:textId="77777777" w:rsidR="00436C88" w:rsidRPr="0083255A" w:rsidRDefault="00436C88" w:rsidP="00436C88">
            <w:pPr>
              <w:spacing w:before="60" w:after="60"/>
              <w:ind w:left="167" w:right="222"/>
              <w:rPr>
                <w:i/>
                <w:iCs/>
                <w:spacing w:val="-6"/>
                <w:lang w:val="es-ES"/>
              </w:rPr>
            </w:pPr>
            <w:r w:rsidRPr="0083255A">
              <w:rPr>
                <w:i/>
                <w:iCs/>
                <w:spacing w:val="-6"/>
                <w:lang w:val="es-ES"/>
              </w:rPr>
              <w:t>[indicar monto o porcentaje]</w:t>
            </w:r>
          </w:p>
        </w:tc>
        <w:tc>
          <w:tcPr>
            <w:tcW w:w="4867" w:type="dxa"/>
            <w:tcBorders>
              <w:top w:val="single" w:sz="2" w:space="0" w:color="auto"/>
              <w:left w:val="single" w:sz="2" w:space="0" w:color="auto"/>
              <w:bottom w:val="single" w:sz="2" w:space="0" w:color="auto"/>
              <w:right w:val="single" w:sz="2" w:space="0" w:color="auto"/>
            </w:tcBorders>
          </w:tcPr>
          <w:p w14:paraId="3F33E015" w14:textId="77777777" w:rsidR="00436C88" w:rsidRPr="0083255A" w:rsidRDefault="00436C88" w:rsidP="00436C88">
            <w:pPr>
              <w:spacing w:before="60" w:after="60"/>
              <w:ind w:left="167" w:right="222"/>
              <w:rPr>
                <w:i/>
                <w:iCs/>
                <w:spacing w:val="-6"/>
                <w:lang w:val="es-ES"/>
              </w:rPr>
            </w:pPr>
            <w:r w:rsidRPr="0083255A">
              <w:rPr>
                <w:i/>
                <w:iCs/>
                <w:spacing w:val="-6"/>
                <w:lang w:val="es-ES"/>
              </w:rPr>
              <w:t>Identificación del Contrato: [indicar el nombre complete del contrato/ número y cualquier otra identificación pertinente]</w:t>
            </w:r>
          </w:p>
          <w:p w14:paraId="44285FFE" w14:textId="77777777" w:rsidR="00436C88" w:rsidRPr="0083255A" w:rsidRDefault="00436C88" w:rsidP="00436C88">
            <w:pPr>
              <w:spacing w:before="60" w:after="60"/>
              <w:ind w:left="167" w:right="222"/>
              <w:rPr>
                <w:i/>
                <w:iCs/>
                <w:spacing w:val="-6"/>
                <w:lang w:val="es-ES"/>
              </w:rPr>
            </w:pPr>
            <w:r w:rsidRPr="0083255A">
              <w:rPr>
                <w:i/>
                <w:iCs/>
                <w:spacing w:val="-6"/>
                <w:lang w:val="es-ES"/>
              </w:rPr>
              <w:t xml:space="preserve">Nombre el Contratante: [insertar el </w:t>
            </w:r>
            <w:r w:rsidRPr="0083255A">
              <w:rPr>
                <w:i/>
                <w:iCs/>
                <w:spacing w:val="-6"/>
                <w:lang w:val="es-ES"/>
              </w:rPr>
              <w:br/>
              <w:t>nombre completo]</w:t>
            </w:r>
          </w:p>
          <w:p w14:paraId="5BF76F5C" w14:textId="77777777" w:rsidR="00436C88" w:rsidRPr="0083255A" w:rsidRDefault="00436C88" w:rsidP="00436C88">
            <w:pPr>
              <w:spacing w:before="60" w:after="60"/>
              <w:ind w:left="167" w:right="222"/>
              <w:rPr>
                <w:i/>
                <w:iCs/>
                <w:spacing w:val="-6"/>
                <w:lang w:val="es-ES"/>
              </w:rPr>
            </w:pPr>
            <w:r w:rsidRPr="0083255A">
              <w:rPr>
                <w:i/>
                <w:iCs/>
                <w:spacing w:val="-6"/>
                <w:lang w:val="es-ES"/>
              </w:rPr>
              <w:t>Dirección del Contratante: [insertar estado, ciudad y país]</w:t>
            </w:r>
          </w:p>
          <w:p w14:paraId="3E77FF54" w14:textId="23016C62" w:rsidR="00436C88" w:rsidRPr="0083255A" w:rsidRDefault="00436C88" w:rsidP="00436C88">
            <w:pPr>
              <w:spacing w:before="60" w:after="60"/>
              <w:ind w:left="167" w:right="222"/>
              <w:rPr>
                <w:i/>
                <w:iCs/>
                <w:spacing w:val="-6"/>
                <w:lang w:val="es-ES"/>
              </w:rPr>
            </w:pPr>
            <w:r w:rsidRPr="0083255A">
              <w:rPr>
                <w:i/>
                <w:iCs/>
                <w:spacing w:val="-6"/>
                <w:lang w:val="es-ES"/>
              </w:rPr>
              <w:t xml:space="preserve">Razones de suspensión o terminación: [indicar </w:t>
            </w:r>
            <w:r w:rsidRPr="0083255A">
              <w:rPr>
                <w:i/>
                <w:iCs/>
                <w:spacing w:val="-6"/>
                <w:lang w:val="es-ES"/>
              </w:rPr>
              <w:br/>
              <w:t>las razones principales, por ej. por faltas en violencia de género; materia de explotación, abuso y acoso sexual]]</w:t>
            </w:r>
          </w:p>
        </w:tc>
        <w:tc>
          <w:tcPr>
            <w:tcW w:w="2343" w:type="dxa"/>
            <w:tcBorders>
              <w:top w:val="single" w:sz="2" w:space="0" w:color="auto"/>
              <w:left w:val="single" w:sz="2" w:space="0" w:color="auto"/>
              <w:bottom w:val="single" w:sz="2" w:space="0" w:color="auto"/>
              <w:right w:val="single" w:sz="2" w:space="0" w:color="auto"/>
            </w:tcBorders>
          </w:tcPr>
          <w:p w14:paraId="1C8B0A5E" w14:textId="77777777" w:rsidR="00436C88" w:rsidRPr="0083255A" w:rsidRDefault="00436C88" w:rsidP="00436C88">
            <w:pPr>
              <w:spacing w:before="60" w:after="60"/>
              <w:ind w:left="167" w:right="222"/>
              <w:rPr>
                <w:i/>
                <w:iCs/>
                <w:spacing w:val="-6"/>
                <w:lang w:val="es-ES"/>
              </w:rPr>
            </w:pPr>
            <w:r w:rsidRPr="0083255A">
              <w:rPr>
                <w:i/>
                <w:iCs/>
                <w:spacing w:val="-6"/>
                <w:lang w:val="es-ES"/>
              </w:rPr>
              <w:t>[indicar monto]</w:t>
            </w:r>
          </w:p>
        </w:tc>
      </w:tr>
      <w:tr w:rsidR="00436C88" w:rsidRPr="0083255A" w14:paraId="7EA5F70F" w14:textId="77777777" w:rsidTr="00E63D12">
        <w:trPr>
          <w:gridAfter w:val="1"/>
          <w:wAfter w:w="13" w:type="dxa"/>
        </w:trPr>
        <w:tc>
          <w:tcPr>
            <w:tcW w:w="1252" w:type="dxa"/>
            <w:tcBorders>
              <w:top w:val="single" w:sz="2" w:space="0" w:color="auto"/>
              <w:left w:val="single" w:sz="2" w:space="0" w:color="auto"/>
              <w:bottom w:val="single" w:sz="2" w:space="0" w:color="auto"/>
              <w:right w:val="single" w:sz="2" w:space="0" w:color="auto"/>
            </w:tcBorders>
          </w:tcPr>
          <w:p w14:paraId="73344B71" w14:textId="77777777" w:rsidR="00436C88" w:rsidRPr="0083255A" w:rsidRDefault="00436C88" w:rsidP="00436C88">
            <w:pPr>
              <w:spacing w:before="60" w:after="60"/>
              <w:ind w:left="167" w:right="222"/>
              <w:rPr>
                <w:i/>
                <w:iCs/>
                <w:spacing w:val="-6"/>
                <w:lang w:val="es-ES"/>
              </w:rPr>
            </w:pPr>
            <w:r w:rsidRPr="0083255A">
              <w:rPr>
                <w:i/>
                <w:iCs/>
                <w:spacing w:val="-6"/>
                <w:lang w:val="es-ES"/>
              </w:rPr>
              <w:lastRenderedPageBreak/>
              <w:t>[indicar año]</w:t>
            </w:r>
          </w:p>
        </w:tc>
        <w:tc>
          <w:tcPr>
            <w:tcW w:w="1530" w:type="dxa"/>
            <w:tcBorders>
              <w:top w:val="single" w:sz="2" w:space="0" w:color="auto"/>
              <w:left w:val="single" w:sz="2" w:space="0" w:color="auto"/>
              <w:bottom w:val="single" w:sz="2" w:space="0" w:color="auto"/>
              <w:right w:val="single" w:sz="2" w:space="0" w:color="auto"/>
            </w:tcBorders>
          </w:tcPr>
          <w:p w14:paraId="383F1C0C" w14:textId="77777777" w:rsidR="00436C88" w:rsidRPr="0083255A" w:rsidRDefault="00436C88" w:rsidP="00436C88">
            <w:pPr>
              <w:spacing w:before="60" w:after="60"/>
              <w:ind w:left="167" w:right="222"/>
              <w:rPr>
                <w:i/>
                <w:iCs/>
                <w:spacing w:val="-6"/>
                <w:lang w:val="es-ES"/>
              </w:rPr>
            </w:pPr>
            <w:r w:rsidRPr="0083255A">
              <w:rPr>
                <w:i/>
                <w:iCs/>
                <w:spacing w:val="-6"/>
                <w:lang w:val="es-ES"/>
              </w:rPr>
              <w:t>[indicar monto o porcentaje]</w:t>
            </w:r>
          </w:p>
        </w:tc>
        <w:tc>
          <w:tcPr>
            <w:tcW w:w="4867" w:type="dxa"/>
            <w:tcBorders>
              <w:top w:val="single" w:sz="2" w:space="0" w:color="auto"/>
              <w:left w:val="single" w:sz="2" w:space="0" w:color="auto"/>
              <w:bottom w:val="single" w:sz="2" w:space="0" w:color="auto"/>
              <w:right w:val="single" w:sz="2" w:space="0" w:color="auto"/>
            </w:tcBorders>
          </w:tcPr>
          <w:p w14:paraId="6823C4B6" w14:textId="77777777" w:rsidR="00436C88" w:rsidRPr="0083255A" w:rsidRDefault="00436C88" w:rsidP="00436C88">
            <w:pPr>
              <w:spacing w:before="60" w:after="60"/>
              <w:ind w:left="167" w:right="222"/>
              <w:rPr>
                <w:i/>
                <w:iCs/>
                <w:spacing w:val="-6"/>
                <w:lang w:val="es-ES"/>
              </w:rPr>
            </w:pPr>
            <w:r w:rsidRPr="0083255A">
              <w:rPr>
                <w:i/>
                <w:iCs/>
                <w:spacing w:val="-6"/>
                <w:lang w:val="es-ES"/>
              </w:rPr>
              <w:t>Identificación del Contrato: [indicar el nombre complete del contrato/ número y cualquier otra identificación pertinente]</w:t>
            </w:r>
          </w:p>
          <w:p w14:paraId="3F3E577A" w14:textId="77777777" w:rsidR="00436C88" w:rsidRPr="0083255A" w:rsidRDefault="00436C88" w:rsidP="00436C88">
            <w:pPr>
              <w:spacing w:before="60" w:after="60"/>
              <w:ind w:left="167" w:right="222"/>
              <w:rPr>
                <w:i/>
                <w:iCs/>
                <w:spacing w:val="-6"/>
                <w:lang w:val="es-ES"/>
              </w:rPr>
            </w:pPr>
            <w:r w:rsidRPr="0083255A">
              <w:rPr>
                <w:i/>
                <w:iCs/>
                <w:spacing w:val="-6"/>
                <w:lang w:val="es-ES"/>
              </w:rPr>
              <w:t xml:space="preserve">Nombre el Contratante: [insertar el </w:t>
            </w:r>
            <w:r w:rsidRPr="0083255A">
              <w:rPr>
                <w:i/>
                <w:iCs/>
                <w:spacing w:val="-6"/>
                <w:lang w:val="es-ES"/>
              </w:rPr>
              <w:br/>
              <w:t>nombre completo]</w:t>
            </w:r>
          </w:p>
          <w:p w14:paraId="55AEC999" w14:textId="77777777" w:rsidR="00436C88" w:rsidRPr="0083255A" w:rsidRDefault="00436C88" w:rsidP="00436C88">
            <w:pPr>
              <w:spacing w:before="60" w:after="60"/>
              <w:ind w:left="167" w:right="222"/>
              <w:rPr>
                <w:i/>
                <w:iCs/>
                <w:spacing w:val="-6"/>
                <w:lang w:val="es-ES"/>
              </w:rPr>
            </w:pPr>
            <w:r w:rsidRPr="0083255A">
              <w:rPr>
                <w:i/>
                <w:iCs/>
                <w:spacing w:val="-6"/>
                <w:lang w:val="es-ES"/>
              </w:rPr>
              <w:t>Dirección del Contratante: [insertar estado, ciudad y país]</w:t>
            </w:r>
          </w:p>
          <w:p w14:paraId="2D78CA1A" w14:textId="77777777" w:rsidR="00436C88" w:rsidRPr="0083255A" w:rsidRDefault="00436C88" w:rsidP="00436C88">
            <w:pPr>
              <w:spacing w:before="60" w:after="60"/>
              <w:ind w:left="167" w:right="222"/>
              <w:rPr>
                <w:i/>
                <w:iCs/>
                <w:spacing w:val="-6"/>
                <w:lang w:val="es-ES"/>
              </w:rPr>
            </w:pPr>
            <w:r w:rsidRPr="0083255A">
              <w:rPr>
                <w:i/>
                <w:iCs/>
                <w:spacing w:val="-6"/>
                <w:lang w:val="es-ES"/>
              </w:rPr>
              <w:t xml:space="preserve">Razones de suspensión o terminación: [indicar </w:t>
            </w:r>
            <w:r w:rsidRPr="0083255A">
              <w:rPr>
                <w:i/>
                <w:iCs/>
                <w:spacing w:val="-6"/>
                <w:lang w:val="es-ES"/>
              </w:rPr>
              <w:br/>
              <w:t>las razones principales]</w:t>
            </w:r>
          </w:p>
        </w:tc>
        <w:tc>
          <w:tcPr>
            <w:tcW w:w="2343" w:type="dxa"/>
            <w:tcBorders>
              <w:top w:val="single" w:sz="2" w:space="0" w:color="auto"/>
              <w:left w:val="single" w:sz="2" w:space="0" w:color="auto"/>
              <w:bottom w:val="single" w:sz="2" w:space="0" w:color="auto"/>
              <w:right w:val="single" w:sz="2" w:space="0" w:color="auto"/>
            </w:tcBorders>
          </w:tcPr>
          <w:p w14:paraId="0DEE00EB" w14:textId="77777777" w:rsidR="00436C88" w:rsidRPr="0083255A" w:rsidRDefault="00436C88" w:rsidP="00436C88">
            <w:pPr>
              <w:spacing w:before="60" w:after="60"/>
              <w:ind w:left="167" w:right="222"/>
              <w:rPr>
                <w:i/>
                <w:iCs/>
                <w:spacing w:val="-6"/>
                <w:lang w:val="es-ES"/>
              </w:rPr>
            </w:pPr>
            <w:r w:rsidRPr="0083255A">
              <w:rPr>
                <w:i/>
                <w:iCs/>
                <w:spacing w:val="-6"/>
                <w:lang w:val="es-ES"/>
              </w:rPr>
              <w:t>[indicar monto]</w:t>
            </w:r>
          </w:p>
        </w:tc>
      </w:tr>
      <w:tr w:rsidR="00436C88" w:rsidRPr="0083255A" w14:paraId="4A54A5DA" w14:textId="77777777" w:rsidTr="00E63D12">
        <w:trPr>
          <w:gridAfter w:val="1"/>
          <w:wAfter w:w="13" w:type="dxa"/>
        </w:trPr>
        <w:tc>
          <w:tcPr>
            <w:tcW w:w="1252" w:type="dxa"/>
            <w:tcBorders>
              <w:top w:val="single" w:sz="2" w:space="0" w:color="auto"/>
              <w:left w:val="single" w:sz="2" w:space="0" w:color="auto"/>
              <w:bottom w:val="single" w:sz="2" w:space="0" w:color="auto"/>
              <w:right w:val="single" w:sz="2" w:space="0" w:color="auto"/>
            </w:tcBorders>
          </w:tcPr>
          <w:p w14:paraId="4003E36D" w14:textId="77777777" w:rsidR="00436C88" w:rsidRPr="0083255A" w:rsidRDefault="00436C88" w:rsidP="00436C88">
            <w:pPr>
              <w:spacing w:before="60" w:after="60"/>
              <w:ind w:right="84"/>
              <w:rPr>
                <w:i/>
                <w:iCs/>
                <w:spacing w:val="-6"/>
                <w:lang w:val="es-ES"/>
              </w:rPr>
            </w:pPr>
            <w:r w:rsidRPr="0083255A">
              <w:rPr>
                <w:i/>
                <w:iCs/>
                <w:spacing w:val="-6"/>
                <w:lang w:val="es-ES"/>
              </w:rPr>
              <w:t>…</w:t>
            </w:r>
          </w:p>
        </w:tc>
        <w:tc>
          <w:tcPr>
            <w:tcW w:w="1530" w:type="dxa"/>
            <w:tcBorders>
              <w:top w:val="single" w:sz="2" w:space="0" w:color="auto"/>
              <w:left w:val="single" w:sz="2" w:space="0" w:color="auto"/>
              <w:bottom w:val="single" w:sz="2" w:space="0" w:color="auto"/>
              <w:right w:val="single" w:sz="2" w:space="0" w:color="auto"/>
            </w:tcBorders>
          </w:tcPr>
          <w:p w14:paraId="70389281" w14:textId="77777777" w:rsidR="00436C88" w:rsidRPr="0083255A" w:rsidRDefault="00436C88" w:rsidP="00436C88">
            <w:pPr>
              <w:spacing w:before="60" w:after="60"/>
              <w:ind w:right="84"/>
              <w:rPr>
                <w:i/>
                <w:iCs/>
                <w:spacing w:val="-6"/>
                <w:lang w:val="es-ES"/>
              </w:rPr>
            </w:pPr>
            <w:r w:rsidRPr="0083255A">
              <w:rPr>
                <w:i/>
                <w:iCs/>
                <w:spacing w:val="-6"/>
                <w:lang w:val="es-ES"/>
              </w:rPr>
              <w:t>…</w:t>
            </w:r>
          </w:p>
        </w:tc>
        <w:tc>
          <w:tcPr>
            <w:tcW w:w="4867" w:type="dxa"/>
            <w:tcBorders>
              <w:top w:val="single" w:sz="2" w:space="0" w:color="auto"/>
              <w:left w:val="single" w:sz="2" w:space="0" w:color="auto"/>
              <w:bottom w:val="single" w:sz="2" w:space="0" w:color="auto"/>
              <w:right w:val="single" w:sz="2" w:space="0" w:color="auto"/>
            </w:tcBorders>
          </w:tcPr>
          <w:p w14:paraId="45594AC3" w14:textId="77777777" w:rsidR="00436C88" w:rsidRPr="0083255A" w:rsidRDefault="00436C88" w:rsidP="00436C88">
            <w:pPr>
              <w:spacing w:before="60" w:after="60"/>
              <w:ind w:left="60" w:right="84"/>
              <w:rPr>
                <w:i/>
                <w:spacing w:val="-4"/>
                <w:lang w:val="es-ES"/>
              </w:rPr>
            </w:pPr>
            <w:r w:rsidRPr="0083255A">
              <w:rPr>
                <w:i/>
                <w:spacing w:val="-4"/>
                <w:lang w:val="es-ES"/>
              </w:rPr>
              <w:t>[indicar todos los contratos concernientes]</w:t>
            </w:r>
          </w:p>
        </w:tc>
        <w:tc>
          <w:tcPr>
            <w:tcW w:w="2343" w:type="dxa"/>
            <w:tcBorders>
              <w:top w:val="single" w:sz="2" w:space="0" w:color="auto"/>
              <w:left w:val="single" w:sz="2" w:space="0" w:color="auto"/>
              <w:bottom w:val="single" w:sz="2" w:space="0" w:color="auto"/>
              <w:right w:val="single" w:sz="2" w:space="0" w:color="auto"/>
            </w:tcBorders>
          </w:tcPr>
          <w:p w14:paraId="0D95E3E6" w14:textId="77777777" w:rsidR="00436C88" w:rsidRPr="0083255A" w:rsidRDefault="00436C88" w:rsidP="00436C88">
            <w:pPr>
              <w:spacing w:before="60" w:after="60"/>
              <w:ind w:right="84"/>
              <w:rPr>
                <w:i/>
                <w:iCs/>
                <w:spacing w:val="-6"/>
                <w:lang w:val="es-ES"/>
              </w:rPr>
            </w:pPr>
            <w:r w:rsidRPr="0083255A">
              <w:rPr>
                <w:i/>
                <w:iCs/>
                <w:spacing w:val="-6"/>
                <w:lang w:val="es-ES"/>
              </w:rPr>
              <w:t>…</w:t>
            </w:r>
          </w:p>
        </w:tc>
      </w:tr>
      <w:tr w:rsidR="00436C88" w:rsidRPr="00484836" w14:paraId="31E6C595" w14:textId="77777777" w:rsidTr="00E63D12">
        <w:trPr>
          <w:gridAfter w:val="1"/>
          <w:wAfter w:w="13" w:type="dxa"/>
          <w:trHeight w:val="494"/>
        </w:trPr>
        <w:tc>
          <w:tcPr>
            <w:tcW w:w="9992" w:type="dxa"/>
            <w:gridSpan w:val="4"/>
            <w:tcBorders>
              <w:top w:val="single" w:sz="2" w:space="0" w:color="auto"/>
              <w:left w:val="single" w:sz="2" w:space="0" w:color="auto"/>
              <w:bottom w:val="single" w:sz="2" w:space="0" w:color="auto"/>
              <w:right w:val="single" w:sz="2" w:space="0" w:color="auto"/>
            </w:tcBorders>
          </w:tcPr>
          <w:p w14:paraId="2C6B77FC" w14:textId="77777777" w:rsidR="00436C88" w:rsidRPr="0083255A" w:rsidRDefault="00436C88" w:rsidP="00BD231D">
            <w:pPr>
              <w:spacing w:before="60" w:after="60"/>
              <w:ind w:left="286" w:right="84"/>
              <w:rPr>
                <w:i/>
                <w:iCs/>
                <w:spacing w:val="-6"/>
                <w:lang w:val="es-ES"/>
              </w:rPr>
            </w:pPr>
            <w:r w:rsidRPr="0083255A">
              <w:rPr>
                <w:b/>
                <w:spacing w:val="-6"/>
                <w:lang w:val="es-ES"/>
              </w:rPr>
              <w:t xml:space="preserve">Garantías de Cumplimiento cobradas por un Contratante por razones relacionadas con </w:t>
            </w:r>
            <w:r w:rsidRPr="0083255A">
              <w:rPr>
                <w:b/>
                <w:spacing w:val="-6"/>
                <w:lang w:val="es-ES"/>
              </w:rPr>
              <w:br/>
              <w:t>el desempeño AS</w:t>
            </w:r>
          </w:p>
        </w:tc>
      </w:tr>
      <w:tr w:rsidR="00436C88" w:rsidRPr="00484836" w14:paraId="2D8E36EC" w14:textId="77777777" w:rsidTr="00E63D12">
        <w:trPr>
          <w:gridAfter w:val="1"/>
          <w:wAfter w:w="13" w:type="dxa"/>
        </w:trPr>
        <w:tc>
          <w:tcPr>
            <w:tcW w:w="1252" w:type="dxa"/>
            <w:tcBorders>
              <w:top w:val="single" w:sz="2" w:space="0" w:color="auto"/>
              <w:left w:val="single" w:sz="2" w:space="0" w:color="auto"/>
              <w:bottom w:val="single" w:sz="2" w:space="0" w:color="auto"/>
              <w:right w:val="single" w:sz="2" w:space="0" w:color="auto"/>
            </w:tcBorders>
            <w:vAlign w:val="center"/>
          </w:tcPr>
          <w:p w14:paraId="7D36A018" w14:textId="77777777" w:rsidR="00436C88" w:rsidRPr="0083255A" w:rsidRDefault="00436C88" w:rsidP="00436C88">
            <w:pPr>
              <w:spacing w:before="60" w:after="60"/>
              <w:ind w:right="84"/>
              <w:jc w:val="center"/>
              <w:rPr>
                <w:b/>
                <w:i/>
                <w:iCs/>
                <w:spacing w:val="-6"/>
                <w:lang w:val="es-ES"/>
              </w:rPr>
            </w:pPr>
            <w:r w:rsidRPr="0083255A">
              <w:rPr>
                <w:b/>
                <w:bCs w:val="0"/>
                <w:spacing w:val="-4"/>
                <w:lang w:val="es-ES"/>
              </w:rPr>
              <w:t>Año</w:t>
            </w:r>
          </w:p>
        </w:tc>
        <w:tc>
          <w:tcPr>
            <w:tcW w:w="6397" w:type="dxa"/>
            <w:gridSpan w:val="2"/>
            <w:tcBorders>
              <w:top w:val="single" w:sz="2" w:space="0" w:color="auto"/>
              <w:left w:val="single" w:sz="2" w:space="0" w:color="auto"/>
              <w:bottom w:val="single" w:sz="2" w:space="0" w:color="auto"/>
              <w:right w:val="single" w:sz="2" w:space="0" w:color="auto"/>
            </w:tcBorders>
            <w:vAlign w:val="center"/>
          </w:tcPr>
          <w:p w14:paraId="33A8B70D" w14:textId="77777777" w:rsidR="00436C88" w:rsidRPr="0083255A" w:rsidRDefault="00436C88" w:rsidP="00436C88">
            <w:pPr>
              <w:spacing w:before="60" w:after="60"/>
              <w:ind w:left="1299" w:right="84" w:hanging="992"/>
              <w:jc w:val="center"/>
              <w:rPr>
                <w:b/>
                <w:bCs w:val="0"/>
                <w:spacing w:val="-4"/>
                <w:lang w:val="es-ES"/>
              </w:rPr>
            </w:pPr>
            <w:r w:rsidRPr="0083255A">
              <w:rPr>
                <w:b/>
                <w:bCs w:val="0"/>
                <w:spacing w:val="-4"/>
                <w:lang w:val="es-ES"/>
              </w:rPr>
              <w:t>Identificación del Contrato</w:t>
            </w:r>
          </w:p>
          <w:p w14:paraId="6A832AC9" w14:textId="77777777" w:rsidR="00436C88" w:rsidRPr="0083255A" w:rsidRDefault="00436C88" w:rsidP="00436C88">
            <w:pPr>
              <w:spacing w:before="60" w:after="60"/>
              <w:ind w:left="60" w:right="84"/>
              <w:jc w:val="center"/>
              <w:rPr>
                <w:b/>
                <w:i/>
                <w:spacing w:val="-4"/>
                <w:lang w:val="es-ES"/>
              </w:rPr>
            </w:pPr>
          </w:p>
        </w:tc>
        <w:tc>
          <w:tcPr>
            <w:tcW w:w="2343" w:type="dxa"/>
            <w:tcBorders>
              <w:top w:val="single" w:sz="2" w:space="0" w:color="auto"/>
              <w:left w:val="single" w:sz="2" w:space="0" w:color="auto"/>
              <w:bottom w:val="single" w:sz="2" w:space="0" w:color="auto"/>
              <w:right w:val="single" w:sz="2" w:space="0" w:color="auto"/>
            </w:tcBorders>
            <w:vAlign w:val="center"/>
          </w:tcPr>
          <w:p w14:paraId="450D62A5" w14:textId="77777777" w:rsidR="00436C88" w:rsidRPr="0083255A" w:rsidRDefault="00436C88" w:rsidP="00436C88">
            <w:pPr>
              <w:spacing w:before="60" w:after="60"/>
              <w:ind w:right="84"/>
              <w:jc w:val="center"/>
              <w:rPr>
                <w:b/>
                <w:i/>
                <w:iCs/>
                <w:spacing w:val="-6"/>
                <w:lang w:val="es-ES"/>
              </w:rPr>
            </w:pPr>
            <w:r w:rsidRPr="0083255A">
              <w:rPr>
                <w:b/>
                <w:bCs w:val="0"/>
                <w:spacing w:val="-4"/>
                <w:lang w:val="es-ES"/>
              </w:rPr>
              <w:t>Monto Total del Contrato (Valor actualizado, moneda, tipo de cambio y equivalente en USD)</w:t>
            </w:r>
          </w:p>
        </w:tc>
      </w:tr>
      <w:tr w:rsidR="00436C88" w:rsidRPr="0083255A" w14:paraId="16797953" w14:textId="77777777" w:rsidTr="00E63D12">
        <w:trPr>
          <w:gridAfter w:val="1"/>
          <w:wAfter w:w="13" w:type="dxa"/>
        </w:trPr>
        <w:tc>
          <w:tcPr>
            <w:tcW w:w="1252" w:type="dxa"/>
            <w:tcBorders>
              <w:top w:val="single" w:sz="2" w:space="0" w:color="auto"/>
              <w:left w:val="single" w:sz="2" w:space="0" w:color="auto"/>
              <w:bottom w:val="single" w:sz="2" w:space="0" w:color="auto"/>
              <w:right w:val="single" w:sz="2" w:space="0" w:color="auto"/>
            </w:tcBorders>
          </w:tcPr>
          <w:p w14:paraId="43DDD38D" w14:textId="77777777" w:rsidR="00436C88" w:rsidRPr="0083255A" w:rsidRDefault="00436C88" w:rsidP="00436C88">
            <w:pPr>
              <w:spacing w:before="60" w:after="60"/>
              <w:ind w:left="167" w:right="222"/>
              <w:rPr>
                <w:i/>
                <w:iCs/>
                <w:spacing w:val="-6"/>
                <w:lang w:val="es-ES"/>
              </w:rPr>
            </w:pPr>
            <w:r w:rsidRPr="0083255A">
              <w:rPr>
                <w:i/>
                <w:iCs/>
                <w:spacing w:val="-6"/>
                <w:lang w:val="es-ES"/>
              </w:rPr>
              <w:t>[indicar año]</w:t>
            </w:r>
          </w:p>
        </w:tc>
        <w:tc>
          <w:tcPr>
            <w:tcW w:w="6397" w:type="dxa"/>
            <w:gridSpan w:val="2"/>
            <w:tcBorders>
              <w:top w:val="single" w:sz="2" w:space="0" w:color="auto"/>
              <w:left w:val="single" w:sz="2" w:space="0" w:color="auto"/>
              <w:bottom w:val="single" w:sz="2" w:space="0" w:color="auto"/>
              <w:right w:val="single" w:sz="2" w:space="0" w:color="auto"/>
            </w:tcBorders>
          </w:tcPr>
          <w:p w14:paraId="30099D91" w14:textId="77777777" w:rsidR="00436C88" w:rsidRPr="0083255A" w:rsidRDefault="00436C88" w:rsidP="00436C88">
            <w:pPr>
              <w:spacing w:before="60" w:after="60"/>
              <w:ind w:left="167" w:right="222"/>
              <w:rPr>
                <w:i/>
                <w:iCs/>
                <w:spacing w:val="-6"/>
                <w:lang w:val="es-ES"/>
              </w:rPr>
            </w:pPr>
            <w:r w:rsidRPr="0083255A">
              <w:rPr>
                <w:i/>
                <w:iCs/>
                <w:spacing w:val="-6"/>
                <w:lang w:val="es-ES"/>
              </w:rPr>
              <w:t>Identificación del Contrato: [indicar el nombre complete del contrato/ número y cualquier otra identificación pertinente]</w:t>
            </w:r>
          </w:p>
          <w:p w14:paraId="7BEE993E" w14:textId="77777777" w:rsidR="00436C88" w:rsidRPr="0083255A" w:rsidRDefault="00436C88" w:rsidP="00436C88">
            <w:pPr>
              <w:spacing w:before="60" w:after="60"/>
              <w:ind w:left="167" w:right="222"/>
              <w:rPr>
                <w:i/>
                <w:iCs/>
                <w:spacing w:val="-6"/>
                <w:lang w:val="es-ES"/>
              </w:rPr>
            </w:pPr>
            <w:r w:rsidRPr="0083255A">
              <w:rPr>
                <w:i/>
                <w:iCs/>
                <w:spacing w:val="-6"/>
                <w:lang w:val="es-ES"/>
              </w:rPr>
              <w:t>Nombre el Contratante: [insertar el nombre completo]</w:t>
            </w:r>
          </w:p>
          <w:p w14:paraId="0B79CA00" w14:textId="77777777" w:rsidR="00436C88" w:rsidRPr="0083255A" w:rsidRDefault="00436C88" w:rsidP="00436C88">
            <w:pPr>
              <w:spacing w:before="60" w:after="60"/>
              <w:ind w:left="167" w:right="222"/>
              <w:rPr>
                <w:i/>
                <w:iCs/>
                <w:spacing w:val="-6"/>
                <w:lang w:val="es-ES"/>
              </w:rPr>
            </w:pPr>
            <w:r w:rsidRPr="0083255A">
              <w:rPr>
                <w:i/>
                <w:iCs/>
                <w:spacing w:val="-6"/>
                <w:lang w:val="es-ES"/>
              </w:rPr>
              <w:t>Dirección del Contratante: [insertar estado, ciudad y país]</w:t>
            </w:r>
          </w:p>
          <w:p w14:paraId="5A4719D2" w14:textId="77777777" w:rsidR="00436C88" w:rsidRPr="0083255A" w:rsidRDefault="00436C88" w:rsidP="00436C88">
            <w:pPr>
              <w:spacing w:before="60" w:after="60"/>
              <w:ind w:left="167" w:right="222"/>
              <w:rPr>
                <w:i/>
                <w:iCs/>
                <w:spacing w:val="-6"/>
                <w:lang w:val="es-ES"/>
              </w:rPr>
            </w:pPr>
            <w:r w:rsidRPr="0083255A">
              <w:rPr>
                <w:i/>
                <w:iCs/>
                <w:spacing w:val="-6"/>
                <w:lang w:val="es-ES"/>
              </w:rPr>
              <w:t xml:space="preserve">Razones para el cobro de la Garantía: [indicar las </w:t>
            </w:r>
            <w:r w:rsidRPr="0083255A">
              <w:rPr>
                <w:i/>
                <w:iCs/>
                <w:spacing w:val="-6"/>
                <w:lang w:val="es-ES"/>
              </w:rPr>
              <w:br/>
              <w:t>razones principales, por ej. por faltas en materia explotación y abuso sexual]</w:t>
            </w:r>
          </w:p>
        </w:tc>
        <w:tc>
          <w:tcPr>
            <w:tcW w:w="2343" w:type="dxa"/>
            <w:tcBorders>
              <w:top w:val="single" w:sz="2" w:space="0" w:color="auto"/>
              <w:left w:val="single" w:sz="2" w:space="0" w:color="auto"/>
              <w:bottom w:val="single" w:sz="2" w:space="0" w:color="auto"/>
              <w:right w:val="single" w:sz="2" w:space="0" w:color="auto"/>
            </w:tcBorders>
          </w:tcPr>
          <w:p w14:paraId="74B6737D" w14:textId="77777777" w:rsidR="00436C88" w:rsidRPr="0083255A" w:rsidRDefault="00436C88" w:rsidP="00436C88">
            <w:pPr>
              <w:spacing w:before="60" w:after="60"/>
              <w:ind w:left="167" w:right="222"/>
              <w:jc w:val="center"/>
              <w:rPr>
                <w:i/>
                <w:iCs/>
                <w:spacing w:val="-6"/>
                <w:lang w:val="es-ES"/>
              </w:rPr>
            </w:pPr>
            <w:r w:rsidRPr="0083255A">
              <w:rPr>
                <w:i/>
                <w:iCs/>
                <w:spacing w:val="-6"/>
                <w:lang w:val="es-ES"/>
              </w:rPr>
              <w:t>[indicar monto]</w:t>
            </w:r>
          </w:p>
        </w:tc>
      </w:tr>
      <w:tr w:rsidR="00436C88" w:rsidRPr="0083255A" w14:paraId="04991A53" w14:textId="77777777" w:rsidTr="00E63D12">
        <w:trPr>
          <w:gridAfter w:val="1"/>
          <w:wAfter w:w="13" w:type="dxa"/>
        </w:trPr>
        <w:tc>
          <w:tcPr>
            <w:tcW w:w="1252" w:type="dxa"/>
            <w:tcBorders>
              <w:top w:val="single" w:sz="2" w:space="0" w:color="auto"/>
              <w:left w:val="single" w:sz="2" w:space="0" w:color="auto"/>
              <w:bottom w:val="single" w:sz="2" w:space="0" w:color="auto"/>
              <w:right w:val="single" w:sz="2" w:space="0" w:color="auto"/>
            </w:tcBorders>
          </w:tcPr>
          <w:p w14:paraId="4D3022D1" w14:textId="77777777" w:rsidR="00436C88" w:rsidRPr="0083255A" w:rsidRDefault="00436C88" w:rsidP="00436C88">
            <w:pPr>
              <w:spacing w:before="60" w:after="60"/>
              <w:ind w:right="84"/>
              <w:rPr>
                <w:i/>
                <w:iCs/>
                <w:spacing w:val="-6"/>
                <w:lang w:val="es-ES"/>
              </w:rPr>
            </w:pPr>
          </w:p>
        </w:tc>
        <w:tc>
          <w:tcPr>
            <w:tcW w:w="6397" w:type="dxa"/>
            <w:gridSpan w:val="2"/>
            <w:tcBorders>
              <w:top w:val="single" w:sz="2" w:space="0" w:color="auto"/>
              <w:left w:val="single" w:sz="2" w:space="0" w:color="auto"/>
              <w:bottom w:val="single" w:sz="2" w:space="0" w:color="auto"/>
              <w:right w:val="single" w:sz="2" w:space="0" w:color="auto"/>
            </w:tcBorders>
          </w:tcPr>
          <w:p w14:paraId="4AB49892" w14:textId="77777777" w:rsidR="00436C88" w:rsidRPr="0083255A" w:rsidRDefault="00436C88" w:rsidP="00436C88">
            <w:pPr>
              <w:spacing w:before="60" w:after="60"/>
              <w:ind w:left="60" w:right="84"/>
              <w:rPr>
                <w:i/>
                <w:spacing w:val="-4"/>
                <w:lang w:val="es-ES"/>
              </w:rPr>
            </w:pPr>
          </w:p>
        </w:tc>
        <w:tc>
          <w:tcPr>
            <w:tcW w:w="2343" w:type="dxa"/>
            <w:tcBorders>
              <w:top w:val="single" w:sz="2" w:space="0" w:color="auto"/>
              <w:left w:val="single" w:sz="2" w:space="0" w:color="auto"/>
              <w:bottom w:val="single" w:sz="2" w:space="0" w:color="auto"/>
              <w:right w:val="single" w:sz="2" w:space="0" w:color="auto"/>
            </w:tcBorders>
          </w:tcPr>
          <w:p w14:paraId="0D4E016B" w14:textId="77777777" w:rsidR="00436C88" w:rsidRPr="0083255A" w:rsidRDefault="00436C88" w:rsidP="00436C88">
            <w:pPr>
              <w:spacing w:before="60" w:after="60"/>
              <w:ind w:right="84"/>
              <w:rPr>
                <w:i/>
                <w:iCs/>
                <w:spacing w:val="-6"/>
                <w:lang w:val="es-ES"/>
              </w:rPr>
            </w:pPr>
          </w:p>
        </w:tc>
      </w:tr>
    </w:tbl>
    <w:p w14:paraId="00939B54" w14:textId="77777777" w:rsidR="00E63D12" w:rsidRPr="0083255A" w:rsidRDefault="00E63D12" w:rsidP="00E63D12">
      <w:pPr>
        <w:pStyle w:val="HTMLPreformatted"/>
        <w:shd w:val="clear" w:color="auto" w:fill="FFFFFF"/>
        <w:ind w:right="-279"/>
        <w:rPr>
          <w:rFonts w:ascii="inherit" w:hAnsi="inherit"/>
          <w:color w:val="212121"/>
          <w:lang w:val="es-ES"/>
        </w:rPr>
      </w:pPr>
    </w:p>
    <w:p w14:paraId="39BA8955" w14:textId="77777777" w:rsidR="00E63D12" w:rsidRPr="0083255A" w:rsidRDefault="00E63D12" w:rsidP="00E63D12">
      <w:pPr>
        <w:pStyle w:val="Technical4"/>
        <w:tabs>
          <w:tab w:val="clear" w:pos="-720"/>
        </w:tabs>
        <w:suppressAutoHyphens w:val="0"/>
        <w:spacing w:after="120"/>
        <w:ind w:right="-279"/>
        <w:rPr>
          <w:rStyle w:val="Table"/>
          <w:rFonts w:cs="Courier New"/>
          <w:b w:val="0"/>
          <w:color w:val="000000" w:themeColor="text1"/>
          <w:lang w:val="es-ES"/>
        </w:rPr>
      </w:pPr>
      <w:r w:rsidRPr="0083255A">
        <w:rPr>
          <w:color w:val="000000" w:themeColor="text1"/>
          <w:sz w:val="20"/>
          <w:lang w:val="es-ES"/>
        </w:rPr>
        <w:br w:type="page"/>
      </w:r>
    </w:p>
    <w:p w14:paraId="7A80B2A1" w14:textId="531ECEAB" w:rsidR="00177B61" w:rsidRPr="0083255A" w:rsidRDefault="00177B61" w:rsidP="009F3FC5">
      <w:pPr>
        <w:pStyle w:val="Head42"/>
        <w:spacing w:after="240"/>
        <w:jc w:val="center"/>
        <w:rPr>
          <w:sz w:val="36"/>
          <w:szCs w:val="36"/>
          <w:lang w:val="es-ES"/>
        </w:rPr>
      </w:pPr>
      <w:bookmarkStart w:id="586" w:name="_Toc65613852"/>
      <w:bookmarkStart w:id="587" w:name="_Toc65768037"/>
      <w:bookmarkStart w:id="588" w:name="_Toc124769164"/>
      <w:bookmarkStart w:id="589" w:name="_Toc442368035"/>
      <w:bookmarkStart w:id="590" w:name="_Toc108424568"/>
      <w:bookmarkStart w:id="591" w:name="_Toc446329318"/>
      <w:bookmarkStart w:id="592" w:name="_Toc127160601"/>
      <w:bookmarkEnd w:id="580"/>
      <w:bookmarkEnd w:id="581"/>
      <w:bookmarkEnd w:id="582"/>
      <w:bookmarkEnd w:id="583"/>
      <w:bookmarkEnd w:id="584"/>
      <w:r w:rsidRPr="0083255A">
        <w:rPr>
          <w:sz w:val="36"/>
          <w:szCs w:val="36"/>
          <w:lang w:val="es-ES"/>
        </w:rPr>
        <w:lastRenderedPageBreak/>
        <w:t>Formulario CON – 4</w:t>
      </w:r>
      <w:bookmarkEnd w:id="586"/>
      <w:bookmarkEnd w:id="587"/>
      <w:r w:rsidR="009F3FC5" w:rsidRPr="0083255A">
        <w:rPr>
          <w:sz w:val="36"/>
          <w:szCs w:val="36"/>
          <w:lang w:val="es-ES"/>
        </w:rPr>
        <w:br/>
      </w:r>
      <w:bookmarkStart w:id="593" w:name="_Toc12371910"/>
      <w:bookmarkStart w:id="594" w:name="_Toc14180263"/>
      <w:bookmarkStart w:id="595" w:name="_Toc53486374"/>
      <w:r w:rsidRPr="0083255A">
        <w:rPr>
          <w:sz w:val="36"/>
          <w:szCs w:val="36"/>
          <w:lang w:val="es-ES"/>
        </w:rPr>
        <w:t xml:space="preserve">Declaración de Desempeño en materia de Explotación y Abuso Sexual </w:t>
      </w:r>
      <w:bookmarkStart w:id="596" w:name="_Hlk10197725"/>
      <w:r w:rsidRPr="0083255A">
        <w:rPr>
          <w:sz w:val="36"/>
          <w:szCs w:val="36"/>
          <w:lang w:val="es-ES"/>
        </w:rPr>
        <w:t>(EAS)</w:t>
      </w:r>
      <w:bookmarkEnd w:id="596"/>
      <w:r w:rsidRPr="0083255A">
        <w:rPr>
          <w:sz w:val="36"/>
          <w:szCs w:val="36"/>
          <w:lang w:val="es-ES"/>
        </w:rPr>
        <w:t xml:space="preserve"> y/o Acoso </w:t>
      </w:r>
      <w:bookmarkEnd w:id="593"/>
      <w:bookmarkEnd w:id="594"/>
      <w:bookmarkEnd w:id="595"/>
      <w:r w:rsidRPr="0083255A">
        <w:rPr>
          <w:sz w:val="36"/>
          <w:szCs w:val="36"/>
          <w:lang w:val="es-ES"/>
        </w:rPr>
        <w:t>Sexual</w:t>
      </w:r>
      <w:bookmarkEnd w:id="588"/>
      <w:r w:rsidRPr="0083255A">
        <w:rPr>
          <w:sz w:val="36"/>
          <w:szCs w:val="36"/>
          <w:lang w:val="es-ES"/>
        </w:rPr>
        <w:t xml:space="preserve"> </w:t>
      </w:r>
    </w:p>
    <w:p w14:paraId="2A744B31" w14:textId="578B9895" w:rsidR="00436C88" w:rsidRPr="0083255A" w:rsidRDefault="00436C88" w:rsidP="00436C88">
      <w:pPr>
        <w:rPr>
          <w:lang w:val="es-ES"/>
        </w:rPr>
      </w:pPr>
      <w:r w:rsidRPr="0083255A">
        <w:rPr>
          <w:i/>
          <w:iCs/>
          <w:lang w:val="es-ES"/>
        </w:rPr>
        <w:t>[El siguiente formulario debe ser completado solamente si la información suministrada al momento de la Selección Inicial debe ser actualizada, para cada Proponente, cada miembro de una APCA y cada subcontratista propuesto por el Proponente</w:t>
      </w:r>
      <w:r w:rsidRPr="0083255A">
        <w:rPr>
          <w:lang w:val="es-ES"/>
        </w:rPr>
        <w:t xml:space="preserve"> </w:t>
      </w:r>
      <w:r w:rsidRPr="0083255A">
        <w:rPr>
          <w:i/>
          <w:iCs/>
          <w:spacing w:val="-6"/>
          <w:sz w:val="22"/>
          <w:szCs w:val="22"/>
          <w:lang w:val="es-ES"/>
        </w:rPr>
        <w:t>]</w:t>
      </w:r>
    </w:p>
    <w:p w14:paraId="785E76B3" w14:textId="284A26A1" w:rsidR="00177B61" w:rsidRPr="0083255A" w:rsidRDefault="00177B61" w:rsidP="00177B61">
      <w:pPr>
        <w:pStyle w:val="HTMLPreformatted"/>
        <w:shd w:val="clear" w:color="auto" w:fill="FFFFFF"/>
        <w:ind w:right="146"/>
        <w:jc w:val="right"/>
        <w:rPr>
          <w:rFonts w:ascii="Times New Roman" w:hAnsi="Times New Roman" w:cs="Times New Roman"/>
          <w:color w:val="212121"/>
          <w:sz w:val="24"/>
          <w:lang w:val="es-ES"/>
        </w:rPr>
      </w:pPr>
      <w:r w:rsidRPr="0083255A">
        <w:rPr>
          <w:rFonts w:ascii="Times New Roman" w:hAnsi="Times New Roman" w:cs="Times New Roman"/>
          <w:color w:val="212121"/>
          <w:sz w:val="24"/>
          <w:lang w:val="es-ES"/>
        </w:rPr>
        <w:t xml:space="preserve">Nombre del </w:t>
      </w:r>
      <w:r w:rsidR="0048724F">
        <w:rPr>
          <w:rFonts w:ascii="Times New Roman" w:hAnsi="Times New Roman" w:cs="Times New Roman"/>
          <w:color w:val="212121"/>
          <w:sz w:val="24"/>
          <w:lang w:val="es-ES"/>
        </w:rPr>
        <w:t>Proponente</w:t>
      </w:r>
      <w:r w:rsidRPr="0083255A">
        <w:rPr>
          <w:rFonts w:ascii="Times New Roman" w:hAnsi="Times New Roman" w:cs="Times New Roman"/>
          <w:color w:val="212121"/>
          <w:sz w:val="24"/>
          <w:lang w:val="es-ES"/>
        </w:rPr>
        <w:t xml:space="preserve">: </w:t>
      </w:r>
      <w:r w:rsidRPr="0083255A">
        <w:rPr>
          <w:rFonts w:ascii="Times New Roman" w:hAnsi="Times New Roman" w:cs="Times New Roman"/>
          <w:i/>
          <w:color w:val="212121"/>
          <w:sz w:val="24"/>
          <w:lang w:val="es-ES"/>
        </w:rPr>
        <w:t>[indicar el nombre completo]</w:t>
      </w:r>
    </w:p>
    <w:p w14:paraId="5AFCB4C0" w14:textId="77777777" w:rsidR="00177B61" w:rsidRPr="0083255A" w:rsidRDefault="00177B61" w:rsidP="00177B61">
      <w:pPr>
        <w:pStyle w:val="HTMLPreformatted"/>
        <w:shd w:val="clear" w:color="auto" w:fill="FFFFFF"/>
        <w:ind w:right="146"/>
        <w:jc w:val="right"/>
        <w:rPr>
          <w:rFonts w:ascii="Times New Roman" w:hAnsi="Times New Roman" w:cs="Times New Roman"/>
          <w:color w:val="212121"/>
          <w:sz w:val="24"/>
          <w:lang w:val="es-ES"/>
        </w:rPr>
      </w:pPr>
      <w:r w:rsidRPr="0083255A">
        <w:rPr>
          <w:rFonts w:ascii="Times New Roman" w:hAnsi="Times New Roman" w:cs="Times New Roman"/>
          <w:color w:val="212121"/>
          <w:sz w:val="24"/>
          <w:lang w:val="es-ES"/>
        </w:rPr>
        <w:t xml:space="preserve">Fecha: </w:t>
      </w:r>
      <w:r w:rsidRPr="0083255A">
        <w:rPr>
          <w:rFonts w:ascii="Times New Roman" w:hAnsi="Times New Roman" w:cs="Times New Roman"/>
          <w:i/>
          <w:color w:val="212121"/>
          <w:sz w:val="24"/>
          <w:lang w:val="es-ES"/>
        </w:rPr>
        <w:t>[insertar día, mes, año]</w:t>
      </w:r>
    </w:p>
    <w:p w14:paraId="2BAF102E" w14:textId="77777777" w:rsidR="00177B61" w:rsidRPr="0083255A" w:rsidRDefault="00177B61" w:rsidP="00177B61">
      <w:pPr>
        <w:pStyle w:val="HTMLPreformatted"/>
        <w:shd w:val="clear" w:color="auto" w:fill="FFFFFF"/>
        <w:ind w:right="146"/>
        <w:jc w:val="right"/>
        <w:rPr>
          <w:rFonts w:ascii="Times New Roman" w:hAnsi="Times New Roman" w:cs="Times New Roman"/>
          <w:color w:val="212121"/>
          <w:sz w:val="24"/>
          <w:lang w:val="es-ES"/>
        </w:rPr>
      </w:pPr>
      <w:r w:rsidRPr="0083255A">
        <w:rPr>
          <w:rFonts w:ascii="Times New Roman" w:hAnsi="Times New Roman" w:cs="Times New Roman"/>
          <w:color w:val="212121"/>
          <w:sz w:val="24"/>
          <w:lang w:val="es-ES"/>
        </w:rPr>
        <w:t xml:space="preserve">Nombre del Subcontratista o miembro de la APCA: </w:t>
      </w:r>
      <w:r w:rsidRPr="0083255A">
        <w:rPr>
          <w:rFonts w:ascii="Times New Roman" w:hAnsi="Times New Roman" w:cs="Times New Roman"/>
          <w:i/>
          <w:color w:val="212121"/>
          <w:sz w:val="24"/>
          <w:lang w:val="es-ES"/>
        </w:rPr>
        <w:t>[indicar el nombre completo]</w:t>
      </w:r>
    </w:p>
    <w:p w14:paraId="760C73CC" w14:textId="03EB8FE9" w:rsidR="00177B61" w:rsidRPr="0083255A" w:rsidRDefault="00177B61" w:rsidP="00177B61">
      <w:pPr>
        <w:pStyle w:val="HTMLPreformatted"/>
        <w:shd w:val="clear" w:color="auto" w:fill="FFFFFF"/>
        <w:ind w:right="146"/>
        <w:jc w:val="right"/>
        <w:rPr>
          <w:rFonts w:ascii="Times New Roman" w:hAnsi="Times New Roman" w:cs="Times New Roman"/>
          <w:color w:val="212121"/>
          <w:sz w:val="24"/>
          <w:lang w:val="es-ES"/>
        </w:rPr>
      </w:pPr>
      <w:r w:rsidRPr="0083255A">
        <w:rPr>
          <w:rFonts w:ascii="Times New Roman" w:hAnsi="Times New Roman" w:cs="Times New Roman"/>
          <w:color w:val="212121"/>
          <w:sz w:val="24"/>
          <w:lang w:val="es-ES"/>
        </w:rPr>
        <w:t>SD</w:t>
      </w:r>
      <w:r w:rsidR="004D76A3" w:rsidRPr="0083255A">
        <w:rPr>
          <w:rFonts w:ascii="Times New Roman" w:hAnsi="Times New Roman" w:cs="Times New Roman"/>
          <w:color w:val="212121"/>
          <w:sz w:val="24"/>
          <w:lang w:val="es-ES"/>
        </w:rPr>
        <w:t>P</w:t>
      </w:r>
      <w:r w:rsidRPr="0083255A">
        <w:rPr>
          <w:rFonts w:ascii="Times New Roman" w:hAnsi="Times New Roman" w:cs="Times New Roman"/>
          <w:color w:val="212121"/>
          <w:sz w:val="24"/>
          <w:lang w:val="es-ES"/>
        </w:rPr>
        <w:t xml:space="preserve"> No. y título: </w:t>
      </w:r>
      <w:r w:rsidRPr="0083255A">
        <w:rPr>
          <w:rFonts w:ascii="Times New Roman" w:hAnsi="Times New Roman" w:cs="Times New Roman"/>
          <w:i/>
          <w:color w:val="212121"/>
          <w:sz w:val="24"/>
          <w:lang w:val="es-ES"/>
        </w:rPr>
        <w:t>[insertar número y descripción]</w:t>
      </w:r>
    </w:p>
    <w:p w14:paraId="56C35710" w14:textId="77777777" w:rsidR="00177B61" w:rsidRPr="0083255A" w:rsidRDefault="00177B61" w:rsidP="00177B61">
      <w:pPr>
        <w:pStyle w:val="HTMLPreformatted"/>
        <w:shd w:val="clear" w:color="auto" w:fill="FFFFFF"/>
        <w:ind w:right="146"/>
        <w:jc w:val="right"/>
        <w:rPr>
          <w:rFonts w:ascii="Times New Roman" w:hAnsi="Times New Roman" w:cs="Times New Roman"/>
          <w:i/>
          <w:color w:val="212121"/>
          <w:sz w:val="24"/>
          <w:lang w:val="es-ES"/>
        </w:rPr>
      </w:pPr>
      <w:r w:rsidRPr="0083255A">
        <w:rPr>
          <w:rFonts w:ascii="Times New Roman" w:hAnsi="Times New Roman" w:cs="Times New Roman"/>
          <w:color w:val="212121"/>
          <w:sz w:val="24"/>
          <w:lang w:val="es-ES"/>
        </w:rPr>
        <w:t xml:space="preserve">Página </w:t>
      </w:r>
      <w:r w:rsidRPr="0083255A">
        <w:rPr>
          <w:rFonts w:ascii="Times New Roman" w:hAnsi="Times New Roman" w:cs="Times New Roman"/>
          <w:i/>
          <w:color w:val="212121"/>
          <w:sz w:val="24"/>
          <w:lang w:val="es-ES"/>
        </w:rPr>
        <w:t>[insertar número de página] de [insertar número total] páginas</w:t>
      </w:r>
    </w:p>
    <w:p w14:paraId="1EEFE7B1" w14:textId="77777777" w:rsidR="00177B61" w:rsidRPr="0083255A" w:rsidRDefault="00177B61" w:rsidP="00177B61">
      <w:pPr>
        <w:pStyle w:val="HTMLPreformatted"/>
        <w:shd w:val="clear" w:color="auto" w:fill="FFFFFF"/>
        <w:jc w:val="right"/>
        <w:rPr>
          <w:rFonts w:ascii="Times New Roman" w:hAnsi="Times New Roman" w:cs="Times New Roman"/>
          <w:i/>
          <w:color w:val="212121"/>
          <w:sz w:val="24"/>
          <w:lang w:val="es-ES"/>
        </w:rPr>
      </w:pP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177B61" w:rsidRPr="00484836" w14:paraId="1D327C38" w14:textId="77777777" w:rsidTr="00200A16">
        <w:tc>
          <w:tcPr>
            <w:tcW w:w="9389" w:type="dxa"/>
            <w:tcBorders>
              <w:top w:val="single" w:sz="2" w:space="0" w:color="auto"/>
              <w:left w:val="single" w:sz="2" w:space="0" w:color="auto"/>
              <w:bottom w:val="single" w:sz="2" w:space="0" w:color="auto"/>
              <w:right w:val="single" w:sz="2" w:space="0" w:color="auto"/>
            </w:tcBorders>
          </w:tcPr>
          <w:p w14:paraId="749833D6" w14:textId="77777777" w:rsidR="00177B61" w:rsidRPr="00223CD6" w:rsidRDefault="00177B61" w:rsidP="00200A16">
            <w:pPr>
              <w:spacing w:before="120" w:after="120"/>
              <w:jc w:val="center"/>
              <w:rPr>
                <w:b/>
                <w:spacing w:val="-4"/>
                <w:lang w:val="es-ES"/>
              </w:rPr>
            </w:pPr>
            <w:r w:rsidRPr="00223CD6">
              <w:rPr>
                <w:b/>
                <w:spacing w:val="-4"/>
                <w:lang w:val="es-ES"/>
              </w:rPr>
              <w:t>Declaración EAS y /o ASx</w:t>
            </w:r>
          </w:p>
          <w:p w14:paraId="0E097DF9" w14:textId="39C468AE" w:rsidR="00177B61" w:rsidRPr="00223CD6" w:rsidRDefault="00A7385A" w:rsidP="00200A16">
            <w:pPr>
              <w:spacing w:before="120" w:after="120"/>
              <w:jc w:val="center"/>
              <w:rPr>
                <w:b/>
                <w:spacing w:val="-4"/>
                <w:lang w:val="es-ES"/>
              </w:rPr>
            </w:pPr>
            <w:r>
              <w:rPr>
                <w:b/>
                <w:spacing w:val="-4"/>
                <w:lang w:val="es-ES"/>
              </w:rPr>
              <w:t>con sujeción</w:t>
            </w:r>
            <w:r w:rsidR="00177B61" w:rsidRPr="00223CD6">
              <w:rPr>
                <w:b/>
                <w:spacing w:val="-4"/>
                <w:lang w:val="es-ES"/>
              </w:rPr>
              <w:t xml:space="preserve"> </w:t>
            </w:r>
            <w:r>
              <w:rPr>
                <w:b/>
                <w:spacing w:val="-4"/>
                <w:lang w:val="es-ES"/>
              </w:rPr>
              <w:t xml:space="preserve">a la Sección III, </w:t>
            </w:r>
            <w:r w:rsidR="00223CD6" w:rsidRPr="00223CD6">
              <w:rPr>
                <w:b/>
                <w:spacing w:val="-4"/>
                <w:lang w:val="es-ES"/>
              </w:rPr>
              <w:t>“</w:t>
            </w:r>
            <w:r w:rsidR="00223CD6" w:rsidRPr="00223CD6">
              <w:rPr>
                <w:b/>
                <w:color w:val="000000" w:themeColor="text1"/>
                <w:spacing w:val="-6"/>
                <w:lang w:val="es-ES"/>
              </w:rPr>
              <w:t>Criterios de Selección Inicial y Requisitos</w:t>
            </w:r>
            <w:r w:rsidR="00223CD6" w:rsidRPr="00223CD6">
              <w:rPr>
                <w:b/>
                <w:spacing w:val="-4"/>
                <w:lang w:val="es-ES"/>
              </w:rPr>
              <w:t>” del documento de Selección Inicial</w:t>
            </w:r>
          </w:p>
        </w:tc>
      </w:tr>
      <w:tr w:rsidR="00177B61" w:rsidRPr="00484836" w14:paraId="14155DB2" w14:textId="77777777" w:rsidTr="00200A16">
        <w:tc>
          <w:tcPr>
            <w:tcW w:w="9389" w:type="dxa"/>
            <w:tcBorders>
              <w:top w:val="single" w:sz="2" w:space="0" w:color="auto"/>
              <w:left w:val="single" w:sz="2" w:space="0" w:color="auto"/>
              <w:bottom w:val="single" w:sz="2" w:space="0" w:color="auto"/>
              <w:right w:val="single" w:sz="2" w:space="0" w:color="auto"/>
            </w:tcBorders>
          </w:tcPr>
          <w:p w14:paraId="34D4441D" w14:textId="77777777" w:rsidR="00177B61" w:rsidRPr="005B7518" w:rsidRDefault="00177B61" w:rsidP="00200A16">
            <w:pPr>
              <w:spacing w:before="120" w:after="120"/>
              <w:ind w:left="892" w:right="178" w:hanging="826"/>
              <w:rPr>
                <w:spacing w:val="-4"/>
                <w:lang w:val="es-ES"/>
              </w:rPr>
            </w:pPr>
            <w:r w:rsidRPr="005B7518">
              <w:rPr>
                <w:spacing w:val="-4"/>
                <w:lang w:val="es-ES"/>
              </w:rPr>
              <w:t>Nosotros:</w:t>
            </w:r>
          </w:p>
          <w:p w14:paraId="4E45E939" w14:textId="77777777" w:rsidR="00177B61" w:rsidRPr="005B7518" w:rsidRDefault="00177B61" w:rsidP="00200A16">
            <w:pPr>
              <w:tabs>
                <w:tab w:val="right" w:pos="9000"/>
                <w:tab w:val="left" w:pos="10076"/>
                <w:tab w:val="left" w:pos="10170"/>
              </w:tabs>
              <w:spacing w:before="120" w:after="120"/>
              <w:ind w:left="851" w:right="178" w:hanging="709"/>
              <w:jc w:val="both"/>
              <w:rPr>
                <w:lang w:val="es-ES"/>
              </w:rPr>
            </w:pPr>
            <w:bookmarkStart w:id="597" w:name="_Hlk10558010"/>
            <w:r w:rsidRPr="005B7518">
              <w:rPr>
                <w:rFonts w:eastAsia="MS Mincho"/>
                <w:spacing w:val="-2"/>
                <w:lang w:val="es-ES"/>
              </w:rPr>
              <w:sym w:font="Wingdings" w:char="F0A8"/>
            </w:r>
            <w:r w:rsidRPr="005B7518">
              <w:rPr>
                <w:rFonts w:eastAsia="MS Mincho"/>
                <w:spacing w:val="-2"/>
                <w:lang w:val="es-ES"/>
              </w:rPr>
              <w:t xml:space="preserve">  (a)  no hemos sido objeto de descalificación por parte del Banco por incumplimiento de las obligaciones sobre EAS / ASx.</w:t>
            </w:r>
          </w:p>
          <w:p w14:paraId="6B10FDA1" w14:textId="77777777" w:rsidR="00177B61" w:rsidRPr="005B7518" w:rsidRDefault="00177B61" w:rsidP="00200A16">
            <w:pPr>
              <w:spacing w:before="120" w:after="120"/>
              <w:ind w:left="851" w:right="178" w:hanging="709"/>
              <w:rPr>
                <w:spacing w:val="-6"/>
                <w:lang w:val="es-ES"/>
              </w:rPr>
            </w:pPr>
            <w:r w:rsidRPr="005B7518">
              <w:rPr>
                <w:rFonts w:eastAsia="MS Mincho"/>
                <w:spacing w:val="-2"/>
                <w:lang w:val="es-ES"/>
              </w:rPr>
              <w:sym w:font="Wingdings" w:char="F0A8"/>
            </w:r>
            <w:r w:rsidRPr="005B7518">
              <w:rPr>
                <w:rFonts w:eastAsia="MS Mincho"/>
                <w:spacing w:val="-2"/>
                <w:lang w:val="es-ES"/>
              </w:rPr>
              <w:t xml:space="preserve">  (b)  no estamos sujetos a descalificación por parte del Banco por incumplimiento de las obligaciones sobre EAS / ASx</w:t>
            </w:r>
          </w:p>
          <w:p w14:paraId="05DF0619" w14:textId="77777777" w:rsidR="00177B61" w:rsidRPr="005B7518" w:rsidRDefault="00177B61" w:rsidP="00200A16">
            <w:pPr>
              <w:spacing w:before="120" w:after="120"/>
              <w:ind w:left="851" w:right="178" w:hanging="709"/>
              <w:rPr>
                <w:color w:val="000000" w:themeColor="text1"/>
                <w:lang w:val="es-ES"/>
              </w:rPr>
            </w:pPr>
            <w:r w:rsidRPr="005B7518">
              <w:rPr>
                <w:rFonts w:eastAsia="MS Mincho"/>
                <w:spacing w:val="-2"/>
                <w:lang w:val="es-ES"/>
              </w:rPr>
              <w:sym w:font="Wingdings" w:char="F0A8"/>
            </w:r>
            <w:r w:rsidRPr="005B7518">
              <w:rPr>
                <w:rFonts w:eastAsia="MS Mincho"/>
                <w:spacing w:val="-2"/>
                <w:lang w:val="es-ES"/>
              </w:rPr>
              <w:t xml:space="preserve">  (c)   hemos sido descalificados por el Banco por incumplimiento de las obligaciones sobre EAS /ASx. Se ha dictado un laudo arbitral en el caso de descalificación a nuestro favor.</w:t>
            </w:r>
          </w:p>
          <w:p w14:paraId="57F9A341" w14:textId="620D5F8C" w:rsidR="00177B61" w:rsidRPr="005B7518" w:rsidRDefault="00177B61" w:rsidP="00200A16">
            <w:pPr>
              <w:spacing w:before="120" w:after="120"/>
              <w:ind w:left="851" w:right="178" w:hanging="709"/>
              <w:rPr>
                <w:color w:val="000000" w:themeColor="text1"/>
                <w:lang w:val="es-ES"/>
              </w:rPr>
            </w:pPr>
            <w:r w:rsidRPr="005B7518">
              <w:rPr>
                <w:rFonts w:eastAsia="MS Mincho"/>
                <w:spacing w:val="-2"/>
                <w:lang w:val="es-ES"/>
              </w:rPr>
              <w:sym w:font="Wingdings" w:char="F0A8"/>
            </w:r>
            <w:r w:rsidRPr="005B7518">
              <w:rPr>
                <w:rFonts w:eastAsia="MS Mincho"/>
                <w:spacing w:val="-2"/>
                <w:lang w:val="es-ES"/>
              </w:rPr>
              <w:t xml:space="preserve">  (d)</w:t>
            </w:r>
            <w:r w:rsidRPr="005B7518">
              <w:rPr>
                <w:spacing w:val="-4"/>
                <w:lang w:val="es-ES"/>
              </w:rPr>
              <w:tab/>
            </w:r>
            <w:r w:rsidRPr="005B7518">
              <w:rPr>
                <w:rFonts w:eastAsia="MS Mincho"/>
                <w:spacing w:val="-2"/>
                <w:lang w:val="es-ES"/>
              </w:rPr>
              <w:t xml:space="preserve">habiendo sido descalificado por el Banco por incumplimiento de obligaciones sobre EAS / ASx por un período de dos años. Posteriormente, hemos proporcionado y demostrado que tenemos la capacidad y el compromiso adecuados para cumplir con las </w:t>
            </w:r>
            <w:r w:rsidR="00BD231D" w:rsidRPr="005B7518">
              <w:rPr>
                <w:rFonts w:eastAsia="MS Mincho"/>
                <w:spacing w:val="-2"/>
                <w:lang w:val="es-ES"/>
              </w:rPr>
              <w:t>obligaciones sobre</w:t>
            </w:r>
            <w:r w:rsidRPr="005B7518">
              <w:rPr>
                <w:rFonts w:eastAsia="MS Mincho"/>
                <w:spacing w:val="-2"/>
                <w:lang w:val="es-ES"/>
              </w:rPr>
              <w:t xml:space="preserve"> EAS y ASx.</w:t>
            </w:r>
          </w:p>
          <w:p w14:paraId="1EF8DAF8" w14:textId="3FBF6E18" w:rsidR="00177B61" w:rsidRPr="005B7518" w:rsidRDefault="00177B61" w:rsidP="00200A16">
            <w:pPr>
              <w:tabs>
                <w:tab w:val="right" w:pos="9000"/>
              </w:tabs>
              <w:spacing w:before="120" w:after="120"/>
              <w:ind w:left="851" w:right="178" w:hanging="709"/>
              <w:rPr>
                <w:color w:val="000000" w:themeColor="text1"/>
                <w:lang w:val="es-ES"/>
              </w:rPr>
            </w:pPr>
            <w:r w:rsidRPr="005B7518">
              <w:rPr>
                <w:rFonts w:eastAsia="MS Mincho"/>
                <w:spacing w:val="-2"/>
                <w:lang w:val="es-ES"/>
              </w:rPr>
              <w:sym w:font="Wingdings" w:char="F0A8"/>
            </w:r>
            <w:r w:rsidRPr="005B7518">
              <w:rPr>
                <w:color w:val="000000" w:themeColor="text1"/>
                <w:lang w:val="es-ES"/>
              </w:rPr>
              <w:t xml:space="preserve">  </w:t>
            </w:r>
            <w:r w:rsidRPr="005B7518">
              <w:rPr>
                <w:rFonts w:eastAsia="MS Mincho"/>
                <w:spacing w:val="-2"/>
                <w:lang w:val="es-ES"/>
              </w:rPr>
              <w:t xml:space="preserve">(e)   habiendo sido descalificados por el Banco por incumplimiento de las obligaciones sobre EAS / ASx por un período de dos años. Hemos adjuntado documentos que demuestran que tenemos la capacidad y el compromiso adecuados para cumplir con las </w:t>
            </w:r>
            <w:r w:rsidR="00BD231D" w:rsidRPr="005B7518">
              <w:rPr>
                <w:rFonts w:eastAsia="MS Mincho"/>
                <w:spacing w:val="-2"/>
                <w:lang w:val="es-ES"/>
              </w:rPr>
              <w:t>obligaciones sobre</w:t>
            </w:r>
            <w:r w:rsidRPr="005B7518">
              <w:rPr>
                <w:rFonts w:eastAsia="MS Mincho"/>
                <w:spacing w:val="-2"/>
                <w:lang w:val="es-ES"/>
              </w:rPr>
              <w:t xml:space="preserve"> EAS y ASx.</w:t>
            </w:r>
          </w:p>
          <w:bookmarkEnd w:id="597"/>
          <w:p w14:paraId="4BF51437" w14:textId="77777777" w:rsidR="00177B61" w:rsidRPr="005B7518" w:rsidRDefault="00177B61" w:rsidP="00200A16">
            <w:pPr>
              <w:tabs>
                <w:tab w:val="right" w:pos="9000"/>
              </w:tabs>
              <w:spacing w:before="120" w:after="120"/>
              <w:ind w:left="712" w:hanging="646"/>
              <w:rPr>
                <w:spacing w:val="-4"/>
                <w:lang w:val="es-ES"/>
              </w:rPr>
            </w:pPr>
          </w:p>
        </w:tc>
      </w:tr>
      <w:tr w:rsidR="00177B61" w:rsidRPr="00484836" w14:paraId="3FF20606" w14:textId="77777777" w:rsidTr="00200A16">
        <w:tc>
          <w:tcPr>
            <w:tcW w:w="9389" w:type="dxa"/>
            <w:tcBorders>
              <w:top w:val="single" w:sz="2" w:space="0" w:color="auto"/>
              <w:left w:val="single" w:sz="2" w:space="0" w:color="auto"/>
              <w:bottom w:val="single" w:sz="2" w:space="0" w:color="auto"/>
              <w:right w:val="single" w:sz="2" w:space="0" w:color="auto"/>
            </w:tcBorders>
          </w:tcPr>
          <w:p w14:paraId="12B835BB" w14:textId="77777777" w:rsidR="00177B61" w:rsidRPr="005B7518" w:rsidRDefault="00177B61" w:rsidP="00200A16">
            <w:pPr>
              <w:spacing w:before="120" w:after="120"/>
              <w:ind w:left="82" w:right="178"/>
              <w:rPr>
                <w:b/>
                <w:bCs w:val="0"/>
                <w:i/>
                <w:iCs/>
                <w:color w:val="000000" w:themeColor="text1"/>
                <w:lang w:val="es-ES"/>
              </w:rPr>
            </w:pPr>
            <w:r w:rsidRPr="005B7518">
              <w:rPr>
                <w:b/>
                <w:bCs w:val="0"/>
                <w:i/>
                <w:iCs/>
                <w:color w:val="000000" w:themeColor="text1"/>
                <w:lang w:val="es-ES"/>
              </w:rPr>
              <w:t>[Si (c) anterior es aplicable, adjunte evidencia de un laudo arbitral que revierta las conclusiones sobre los problemas subyacentes a la descalificación</w:t>
            </w:r>
            <w:r w:rsidRPr="005B7518">
              <w:rPr>
                <w:b/>
                <w:bCs w:val="0"/>
                <w:i/>
                <w:iCs/>
                <w:lang w:val="es-ES"/>
              </w:rPr>
              <w:t>.]</w:t>
            </w:r>
          </w:p>
        </w:tc>
      </w:tr>
      <w:tr w:rsidR="00177B61" w:rsidRPr="00484836" w14:paraId="56AACB5E" w14:textId="77777777" w:rsidTr="00200A16">
        <w:tc>
          <w:tcPr>
            <w:tcW w:w="9389" w:type="dxa"/>
            <w:tcBorders>
              <w:top w:val="single" w:sz="2" w:space="0" w:color="auto"/>
              <w:left w:val="single" w:sz="2" w:space="0" w:color="auto"/>
              <w:bottom w:val="single" w:sz="2" w:space="0" w:color="auto"/>
              <w:right w:val="single" w:sz="2" w:space="0" w:color="auto"/>
            </w:tcBorders>
          </w:tcPr>
          <w:p w14:paraId="42DDEBC5" w14:textId="77777777" w:rsidR="00177B61" w:rsidRPr="005B7518" w:rsidRDefault="00177B61" w:rsidP="00200A16">
            <w:pPr>
              <w:spacing w:before="120" w:after="120"/>
              <w:ind w:right="178"/>
              <w:jc w:val="center"/>
              <w:rPr>
                <w:lang w:val="es-ES"/>
              </w:rPr>
            </w:pPr>
            <w:r w:rsidRPr="005B7518">
              <w:rPr>
                <w:b/>
                <w:i/>
                <w:iCs/>
                <w:lang w:val="es-ES"/>
              </w:rPr>
              <w:t>[Si (d) o (e) anterior son aplicables, adjunte la siguiente información:]</w:t>
            </w:r>
          </w:p>
        </w:tc>
      </w:tr>
      <w:tr w:rsidR="00177B61" w:rsidRPr="00484836" w14:paraId="0DA4639E" w14:textId="77777777" w:rsidTr="00200A16">
        <w:trPr>
          <w:trHeight w:val="643"/>
        </w:trPr>
        <w:tc>
          <w:tcPr>
            <w:tcW w:w="9389" w:type="dxa"/>
            <w:tcBorders>
              <w:top w:val="single" w:sz="2" w:space="0" w:color="auto"/>
              <w:left w:val="single" w:sz="2" w:space="0" w:color="auto"/>
              <w:bottom w:val="single" w:sz="2" w:space="0" w:color="auto"/>
              <w:right w:val="single" w:sz="2" w:space="0" w:color="auto"/>
            </w:tcBorders>
          </w:tcPr>
          <w:p w14:paraId="7148B714" w14:textId="77777777" w:rsidR="00177B61" w:rsidRPr="005B7518" w:rsidRDefault="00177B61" w:rsidP="00200A16">
            <w:pPr>
              <w:spacing w:before="120" w:after="120"/>
              <w:ind w:left="82" w:right="178"/>
              <w:rPr>
                <w:lang w:val="es-ES"/>
              </w:rPr>
            </w:pPr>
            <w:r w:rsidRPr="005B7518">
              <w:rPr>
                <w:lang w:val="es-ES"/>
              </w:rPr>
              <w:t>Plazo de descalificación: Desde: _______________ Hasta: ________________</w:t>
            </w:r>
          </w:p>
        </w:tc>
      </w:tr>
      <w:tr w:rsidR="00177B61" w:rsidRPr="005B7518" w14:paraId="4352102D" w14:textId="77777777" w:rsidTr="00200A16">
        <w:trPr>
          <w:trHeight w:val="535"/>
        </w:trPr>
        <w:tc>
          <w:tcPr>
            <w:tcW w:w="9389" w:type="dxa"/>
            <w:tcBorders>
              <w:top w:val="single" w:sz="2" w:space="0" w:color="auto"/>
              <w:left w:val="single" w:sz="2" w:space="0" w:color="auto"/>
              <w:bottom w:val="single" w:sz="2" w:space="0" w:color="auto"/>
              <w:right w:val="single" w:sz="2" w:space="0" w:color="auto"/>
            </w:tcBorders>
          </w:tcPr>
          <w:p w14:paraId="768E66DB" w14:textId="77777777" w:rsidR="00177B61" w:rsidRPr="005B7518" w:rsidRDefault="00177B61" w:rsidP="00200A16">
            <w:pPr>
              <w:spacing w:before="120" w:after="120"/>
              <w:ind w:left="82" w:right="178"/>
              <w:jc w:val="both"/>
              <w:rPr>
                <w:lang w:val="es-ES"/>
              </w:rPr>
            </w:pPr>
            <w:bookmarkStart w:id="598" w:name="_Hlk10558035"/>
            <w:r w:rsidRPr="005B7518">
              <w:rPr>
                <w:lang w:val="es-ES"/>
              </w:rPr>
              <w:lastRenderedPageBreak/>
              <w:br/>
              <w:t xml:space="preserve">Si se proporcionó anteriormente en otro contrato de obras financiado por el Banco, proporcione los detalles de la evidencia que demuestre la capacidad y el compromiso adecuados para cumplir con las obligaciones sobre EAS / ASx </w:t>
            </w:r>
            <w:r w:rsidRPr="005B7518">
              <w:rPr>
                <w:b/>
                <w:bCs w:val="0"/>
                <w:lang w:val="es-ES"/>
              </w:rPr>
              <w:t>(según (d) anterior)</w:t>
            </w:r>
          </w:p>
          <w:bookmarkEnd w:id="598"/>
          <w:p w14:paraId="500CE42E" w14:textId="77777777" w:rsidR="00177B61" w:rsidRPr="005B7518" w:rsidRDefault="00177B61" w:rsidP="00200A16">
            <w:pPr>
              <w:spacing w:before="120" w:after="120"/>
              <w:ind w:left="720" w:right="178"/>
              <w:rPr>
                <w:lang w:val="es-ES"/>
              </w:rPr>
            </w:pPr>
            <w:r w:rsidRPr="005B7518">
              <w:rPr>
                <w:lang w:val="es-ES"/>
              </w:rPr>
              <w:t>Nombre del Contratante: ___________________________________________</w:t>
            </w:r>
          </w:p>
          <w:p w14:paraId="199AA609" w14:textId="77777777" w:rsidR="00177B61" w:rsidRPr="005B7518" w:rsidRDefault="00177B61" w:rsidP="00200A16">
            <w:pPr>
              <w:spacing w:before="120" w:after="120"/>
              <w:ind w:left="720" w:right="178"/>
              <w:rPr>
                <w:lang w:val="es-ES"/>
              </w:rPr>
            </w:pPr>
            <w:r w:rsidRPr="005B7518">
              <w:rPr>
                <w:lang w:val="es-ES"/>
              </w:rPr>
              <w:t>Nombre del Proyecto: _____________________________________</w:t>
            </w:r>
          </w:p>
          <w:p w14:paraId="5CE05B45" w14:textId="77777777" w:rsidR="00177B61" w:rsidRPr="005B7518" w:rsidRDefault="00177B61" w:rsidP="00200A16">
            <w:pPr>
              <w:spacing w:before="120" w:after="120"/>
              <w:ind w:left="720" w:right="178"/>
              <w:rPr>
                <w:lang w:val="es-ES"/>
              </w:rPr>
            </w:pPr>
            <w:r w:rsidRPr="005B7518">
              <w:rPr>
                <w:lang w:val="es-ES"/>
              </w:rPr>
              <w:t xml:space="preserve">Descripción del Contrato: _____________________________________________________ </w:t>
            </w:r>
          </w:p>
          <w:p w14:paraId="261A4228" w14:textId="77777777" w:rsidR="00177B61" w:rsidRPr="005B7518" w:rsidRDefault="00177B61" w:rsidP="00200A16">
            <w:pPr>
              <w:spacing w:before="120" w:after="120"/>
              <w:ind w:left="720" w:right="178"/>
              <w:rPr>
                <w:lang w:val="es-ES"/>
              </w:rPr>
            </w:pPr>
            <w:r w:rsidRPr="005B7518">
              <w:rPr>
                <w:lang w:val="es-ES"/>
              </w:rPr>
              <w:t>Breve resumen de la evidencia proporcionada: ________________________________________</w:t>
            </w:r>
          </w:p>
          <w:p w14:paraId="5868B512" w14:textId="77777777" w:rsidR="00177B61" w:rsidRPr="005B7518" w:rsidRDefault="00177B61" w:rsidP="00200A16">
            <w:pPr>
              <w:spacing w:before="120" w:after="120"/>
              <w:ind w:left="720" w:right="178"/>
              <w:rPr>
                <w:lang w:val="es-ES"/>
              </w:rPr>
            </w:pPr>
            <w:r w:rsidRPr="005B7518">
              <w:rPr>
                <w:lang w:val="es-ES"/>
              </w:rPr>
              <w:t>______________________________________________________________________</w:t>
            </w:r>
          </w:p>
          <w:p w14:paraId="43F76AC0" w14:textId="77777777" w:rsidR="00177B61" w:rsidRPr="005B7518" w:rsidRDefault="00177B61" w:rsidP="00200A16">
            <w:pPr>
              <w:spacing w:before="120" w:after="120"/>
              <w:ind w:left="720" w:right="178"/>
              <w:rPr>
                <w:lang w:val="es-ES"/>
              </w:rPr>
            </w:pPr>
            <w:r w:rsidRPr="005B7518">
              <w:rPr>
                <w:lang w:val="es-ES"/>
              </w:rPr>
              <w:t>Información de contacto: (Tel, email, nombre de la persona de contacto): _______________________</w:t>
            </w:r>
          </w:p>
          <w:p w14:paraId="05C72138" w14:textId="77777777" w:rsidR="00177B61" w:rsidRPr="005B7518" w:rsidRDefault="00177B61" w:rsidP="00200A16">
            <w:pPr>
              <w:spacing w:before="120" w:after="120"/>
              <w:ind w:left="720" w:right="178"/>
              <w:rPr>
                <w:lang w:val="es-ES"/>
              </w:rPr>
            </w:pPr>
            <w:r w:rsidRPr="005B7518">
              <w:rPr>
                <w:lang w:val="es-ES"/>
              </w:rPr>
              <w:t>______________________________________________________________________</w:t>
            </w:r>
          </w:p>
        </w:tc>
      </w:tr>
      <w:tr w:rsidR="00177B61" w:rsidRPr="00484836" w14:paraId="38464A89" w14:textId="77777777" w:rsidTr="00200A16">
        <w:trPr>
          <w:trHeight w:val="535"/>
        </w:trPr>
        <w:tc>
          <w:tcPr>
            <w:tcW w:w="9389" w:type="dxa"/>
            <w:tcBorders>
              <w:top w:val="single" w:sz="2" w:space="0" w:color="auto"/>
              <w:left w:val="single" w:sz="2" w:space="0" w:color="auto"/>
              <w:bottom w:val="single" w:sz="2" w:space="0" w:color="auto"/>
              <w:right w:val="single" w:sz="2" w:space="0" w:color="auto"/>
            </w:tcBorders>
          </w:tcPr>
          <w:p w14:paraId="3E4355FB" w14:textId="77777777" w:rsidR="00177B61" w:rsidRPr="005B7518" w:rsidRDefault="00177B61" w:rsidP="00200A16">
            <w:pPr>
              <w:spacing w:before="120" w:after="120"/>
              <w:ind w:right="178"/>
              <w:jc w:val="both"/>
              <w:rPr>
                <w:lang w:val="es-ES"/>
              </w:rPr>
            </w:pPr>
            <w:bookmarkStart w:id="599" w:name="_Hlk10558021"/>
            <w:r w:rsidRPr="005B7518">
              <w:rPr>
                <w:lang w:val="es-ES"/>
              </w:rPr>
              <w:t xml:space="preserve">Como alternativa a la evidencia bajo (d), otra evidencia que demuestre la capacidad y el compromiso adecuados para cumplir con las obligaciones sobre EAS / ASx </w:t>
            </w:r>
            <w:r w:rsidRPr="005B7518">
              <w:rPr>
                <w:b/>
                <w:bCs w:val="0"/>
                <w:lang w:val="es-ES"/>
              </w:rPr>
              <w:t>(según el (e) anterior)</w:t>
            </w:r>
            <w:r w:rsidRPr="005B7518">
              <w:rPr>
                <w:lang w:val="es-ES"/>
              </w:rPr>
              <w:t xml:space="preserve"> </w:t>
            </w:r>
            <w:r w:rsidRPr="005B7518">
              <w:rPr>
                <w:i/>
                <w:iCs/>
                <w:lang w:val="es-ES"/>
              </w:rPr>
              <w:t>[adjunte detalles según corresponda]</w:t>
            </w:r>
            <w:r w:rsidRPr="005B7518">
              <w:rPr>
                <w:lang w:val="es-ES"/>
              </w:rPr>
              <w:t>.</w:t>
            </w:r>
            <w:bookmarkEnd w:id="599"/>
          </w:p>
        </w:tc>
      </w:tr>
    </w:tbl>
    <w:p w14:paraId="3DDECD9B" w14:textId="77777777" w:rsidR="00DB4A78" w:rsidRPr="0083255A" w:rsidRDefault="00DB4A78">
      <w:pPr>
        <w:rPr>
          <w:b/>
          <w:sz w:val="36"/>
          <w:szCs w:val="36"/>
          <w:lang w:val="es-ES"/>
        </w:rPr>
      </w:pPr>
      <w:r w:rsidRPr="0083255A">
        <w:rPr>
          <w:sz w:val="36"/>
          <w:szCs w:val="36"/>
          <w:lang w:val="es-ES"/>
        </w:rPr>
        <w:br w:type="page"/>
      </w:r>
    </w:p>
    <w:p w14:paraId="24A8BFD5" w14:textId="19047FD5" w:rsidR="000E43FD" w:rsidRPr="0083255A" w:rsidRDefault="000E43FD" w:rsidP="006A3D04">
      <w:pPr>
        <w:pStyle w:val="Head42"/>
        <w:jc w:val="center"/>
        <w:rPr>
          <w:sz w:val="36"/>
          <w:lang w:val="es-ES"/>
        </w:rPr>
      </w:pPr>
      <w:bookmarkStart w:id="600" w:name="_Toc124769165"/>
      <w:r w:rsidRPr="0083255A">
        <w:rPr>
          <w:sz w:val="36"/>
          <w:szCs w:val="36"/>
          <w:lang w:val="es-ES"/>
        </w:rPr>
        <w:lastRenderedPageBreak/>
        <w:t xml:space="preserve">Formulario </w:t>
      </w:r>
      <w:bookmarkEnd w:id="589"/>
      <w:r w:rsidR="00E63D12" w:rsidRPr="0083255A">
        <w:rPr>
          <w:sz w:val="36"/>
          <w:szCs w:val="36"/>
          <w:lang w:val="es-ES"/>
        </w:rPr>
        <w:t>CCV</w:t>
      </w:r>
      <w:r w:rsidR="006A3D04" w:rsidRPr="0083255A">
        <w:rPr>
          <w:sz w:val="36"/>
          <w:szCs w:val="36"/>
          <w:lang w:val="es-ES"/>
        </w:rPr>
        <w:br/>
      </w:r>
      <w:bookmarkStart w:id="601" w:name="_Toc38190387"/>
      <w:r w:rsidRPr="0083255A">
        <w:rPr>
          <w:sz w:val="36"/>
          <w:lang w:val="es-ES"/>
        </w:rPr>
        <w:t xml:space="preserve">Compromisos contractuales vigentes / Obras en </w:t>
      </w:r>
      <w:r w:rsidR="00E63D12" w:rsidRPr="0083255A">
        <w:rPr>
          <w:sz w:val="36"/>
          <w:lang w:val="es-ES"/>
        </w:rPr>
        <w:t>E</w:t>
      </w:r>
      <w:r w:rsidRPr="0083255A">
        <w:rPr>
          <w:sz w:val="36"/>
          <w:lang w:val="es-ES"/>
        </w:rPr>
        <w:t>jecución</w:t>
      </w:r>
      <w:bookmarkEnd w:id="600"/>
      <w:bookmarkEnd w:id="601"/>
    </w:p>
    <w:p w14:paraId="763B30D0" w14:textId="77777777" w:rsidR="000E43FD" w:rsidRPr="0083255A" w:rsidRDefault="000E43FD" w:rsidP="00A913B7">
      <w:pPr>
        <w:pStyle w:val="S4-Header2"/>
        <w:rPr>
          <w:szCs w:val="32"/>
          <w:lang w:val="es-ES"/>
        </w:rPr>
      </w:pPr>
    </w:p>
    <w:p w14:paraId="3908566C" w14:textId="3973F780" w:rsidR="000E43FD" w:rsidRPr="0083255A" w:rsidRDefault="000E43FD" w:rsidP="000E43FD">
      <w:pPr>
        <w:rPr>
          <w:rStyle w:val="Table"/>
          <w:rFonts w:ascii="Times New Roman" w:hAnsi="Times New Roman"/>
          <w:spacing w:val="-2"/>
          <w:sz w:val="24"/>
          <w:lang w:val="es-ES"/>
        </w:rPr>
      </w:pPr>
      <w:r w:rsidRPr="0083255A">
        <w:rPr>
          <w:rStyle w:val="Table"/>
          <w:rFonts w:ascii="Times New Roman" w:hAnsi="Times New Roman"/>
          <w:spacing w:val="-2"/>
          <w:sz w:val="24"/>
          <w:lang w:val="es-ES"/>
        </w:rPr>
        <w:t xml:space="preserve">Los </w:t>
      </w:r>
      <w:r w:rsidR="008E1E36" w:rsidRPr="0083255A">
        <w:rPr>
          <w:rStyle w:val="Table"/>
          <w:rFonts w:ascii="Times New Roman" w:hAnsi="Times New Roman"/>
          <w:spacing w:val="-2"/>
          <w:sz w:val="24"/>
          <w:lang w:val="es-ES"/>
        </w:rPr>
        <w:t>Proponentes</w:t>
      </w:r>
      <w:r w:rsidRPr="0083255A">
        <w:rPr>
          <w:rStyle w:val="Table"/>
          <w:rFonts w:ascii="Times New Roman" w:hAnsi="Times New Roman"/>
          <w:spacing w:val="-2"/>
          <w:sz w:val="24"/>
          <w:lang w:val="es-ES"/>
        </w:rPr>
        <w:t xml:space="preserve"> y cada uno de los miembros de una </w:t>
      </w:r>
      <w:r w:rsidR="008C148F" w:rsidRPr="0083255A">
        <w:rPr>
          <w:rStyle w:val="Table"/>
          <w:rFonts w:ascii="Times New Roman" w:hAnsi="Times New Roman"/>
          <w:spacing w:val="-2"/>
          <w:sz w:val="24"/>
          <w:lang w:val="es-ES"/>
        </w:rPr>
        <w:t>APCA</w:t>
      </w:r>
      <w:r w:rsidRPr="0083255A">
        <w:rPr>
          <w:rStyle w:val="Table"/>
          <w:rFonts w:ascii="Times New Roman" w:hAnsi="Times New Roman"/>
          <w:spacing w:val="-2"/>
          <w:sz w:val="24"/>
          <w:lang w:val="es-ES"/>
        </w:rPr>
        <w:t xml:space="preserve"> </w:t>
      </w:r>
      <w:r w:rsidRPr="0083255A">
        <w:rPr>
          <w:spacing w:val="-2"/>
          <w:lang w:val="es-ES"/>
        </w:rPr>
        <w:t>deben proporcionar información sobre sus compromisos vigentes respecto de todos los contratos que les hayan sido adjudicados, o para los cuales se haya recibido una carta de intención o de aceptación, o que estén por finalizar, pero para los cuales aún no se haya emitido un certificado de terminación final sin salvedades</w:t>
      </w:r>
      <w:r w:rsidRPr="0083255A">
        <w:rPr>
          <w:rStyle w:val="Table"/>
          <w:rFonts w:ascii="Times New Roman" w:hAnsi="Times New Roman"/>
          <w:spacing w:val="-2"/>
          <w:sz w:val="24"/>
          <w:lang w:val="es-ES"/>
        </w:rPr>
        <w:t>.</w:t>
      </w:r>
    </w:p>
    <w:p w14:paraId="5F5F9185" w14:textId="77777777" w:rsidR="000E43FD" w:rsidRPr="0083255A" w:rsidRDefault="000E43FD" w:rsidP="000E43FD">
      <w:pPr>
        <w:rPr>
          <w:rStyle w:val="Table"/>
          <w:rFonts w:ascii="Times New Roman" w:hAnsi="Times New Roman"/>
          <w:spacing w:val="-2"/>
          <w:sz w:val="24"/>
          <w:lang w:val="es-ES"/>
        </w:rPr>
      </w:pPr>
    </w:p>
    <w:p w14:paraId="705E94EC" w14:textId="77777777" w:rsidR="000E43FD" w:rsidRPr="0083255A" w:rsidRDefault="000E43FD" w:rsidP="000E43FD">
      <w:pPr>
        <w:rPr>
          <w:rStyle w:val="Table"/>
          <w:rFonts w:ascii="Times New Roman" w:hAnsi="Times New Roman"/>
          <w:spacing w:val="-2"/>
          <w:sz w:val="24"/>
          <w:lang w:val="es-ES"/>
        </w:rPr>
      </w:pPr>
    </w:p>
    <w:tbl>
      <w:tblPr>
        <w:tblStyle w:val="TableGrid"/>
        <w:tblW w:w="5000" w:type="pct"/>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1369"/>
        <w:gridCol w:w="1368"/>
        <w:gridCol w:w="1739"/>
        <w:gridCol w:w="1548"/>
        <w:gridCol w:w="1580"/>
        <w:gridCol w:w="1580"/>
      </w:tblGrid>
      <w:tr w:rsidR="00C53E78" w:rsidRPr="00484836" w14:paraId="5F0C7477" w14:textId="77777777" w:rsidTr="00465642">
        <w:tc>
          <w:tcPr>
            <w:tcW w:w="745" w:type="pct"/>
          </w:tcPr>
          <w:p w14:paraId="3C69CB07" w14:textId="77777777" w:rsidR="00C53E78" w:rsidRPr="0083255A" w:rsidRDefault="00C53E78" w:rsidP="00DA4372">
            <w:pPr>
              <w:jc w:val="both"/>
              <w:rPr>
                <w:rStyle w:val="Table"/>
                <w:rFonts w:ascii="Times New Roman" w:hAnsi="Times New Roman"/>
                <w:spacing w:val="-2"/>
                <w:sz w:val="24"/>
                <w:lang w:val="es-ES"/>
              </w:rPr>
            </w:pPr>
          </w:p>
        </w:tc>
        <w:tc>
          <w:tcPr>
            <w:tcW w:w="745" w:type="pct"/>
          </w:tcPr>
          <w:p w14:paraId="005D05A4" w14:textId="46120580" w:rsidR="00C53E78" w:rsidRPr="0083255A" w:rsidRDefault="00C53E78" w:rsidP="00DA4372">
            <w:pPr>
              <w:jc w:val="both"/>
              <w:rPr>
                <w:rStyle w:val="Table"/>
                <w:rFonts w:ascii="Times New Roman" w:hAnsi="Times New Roman"/>
                <w:spacing w:val="-2"/>
                <w:sz w:val="24"/>
                <w:lang w:val="es-ES"/>
              </w:rPr>
            </w:pPr>
          </w:p>
        </w:tc>
        <w:tc>
          <w:tcPr>
            <w:tcW w:w="947" w:type="pct"/>
          </w:tcPr>
          <w:p w14:paraId="0BAE0447" w14:textId="77777777" w:rsidR="00C53E78" w:rsidRPr="0083255A" w:rsidRDefault="00C53E78" w:rsidP="00DA4372">
            <w:pPr>
              <w:jc w:val="both"/>
              <w:rPr>
                <w:rStyle w:val="Table"/>
                <w:rFonts w:ascii="Times New Roman" w:hAnsi="Times New Roman"/>
                <w:spacing w:val="-2"/>
                <w:sz w:val="24"/>
                <w:lang w:val="es-ES"/>
              </w:rPr>
            </w:pPr>
          </w:p>
        </w:tc>
        <w:tc>
          <w:tcPr>
            <w:tcW w:w="843" w:type="pct"/>
          </w:tcPr>
          <w:p w14:paraId="2DE6C4E7" w14:textId="77777777" w:rsidR="00C53E78" w:rsidRPr="0083255A" w:rsidRDefault="00C53E78" w:rsidP="00DA4372">
            <w:pPr>
              <w:jc w:val="both"/>
              <w:rPr>
                <w:rStyle w:val="Table"/>
                <w:rFonts w:ascii="Times New Roman" w:hAnsi="Times New Roman"/>
                <w:spacing w:val="-2"/>
                <w:sz w:val="24"/>
                <w:lang w:val="es-ES"/>
              </w:rPr>
            </w:pPr>
          </w:p>
        </w:tc>
        <w:tc>
          <w:tcPr>
            <w:tcW w:w="860" w:type="pct"/>
          </w:tcPr>
          <w:p w14:paraId="091CA11D" w14:textId="77777777" w:rsidR="00C53E78" w:rsidRPr="0083255A" w:rsidRDefault="00C53E78" w:rsidP="00DA4372">
            <w:pPr>
              <w:jc w:val="both"/>
              <w:rPr>
                <w:rStyle w:val="Table"/>
                <w:rFonts w:ascii="Times New Roman" w:hAnsi="Times New Roman"/>
                <w:spacing w:val="-2"/>
                <w:sz w:val="24"/>
                <w:lang w:val="es-ES"/>
              </w:rPr>
            </w:pPr>
          </w:p>
        </w:tc>
        <w:tc>
          <w:tcPr>
            <w:tcW w:w="860" w:type="pct"/>
          </w:tcPr>
          <w:p w14:paraId="2A5D798A" w14:textId="77777777" w:rsidR="00C53E78" w:rsidRPr="0083255A" w:rsidRDefault="00C53E78" w:rsidP="00DA4372">
            <w:pPr>
              <w:jc w:val="both"/>
              <w:rPr>
                <w:rStyle w:val="Table"/>
                <w:rFonts w:ascii="Times New Roman" w:hAnsi="Times New Roman"/>
                <w:spacing w:val="-2"/>
                <w:sz w:val="24"/>
                <w:lang w:val="es-ES"/>
              </w:rPr>
            </w:pPr>
          </w:p>
        </w:tc>
      </w:tr>
      <w:tr w:rsidR="00C53E78" w:rsidRPr="00484836" w14:paraId="0CF13996" w14:textId="77777777" w:rsidTr="00465642">
        <w:tc>
          <w:tcPr>
            <w:tcW w:w="745" w:type="pct"/>
          </w:tcPr>
          <w:p w14:paraId="7EC56C10" w14:textId="685F160B" w:rsidR="00C53E78" w:rsidRPr="0083255A" w:rsidRDefault="00C53E78" w:rsidP="00DA4372">
            <w:pPr>
              <w:rPr>
                <w:rStyle w:val="Table"/>
                <w:rFonts w:ascii="Times New Roman" w:hAnsi="Times New Roman"/>
                <w:b/>
                <w:spacing w:val="-2"/>
                <w:sz w:val="24"/>
                <w:lang w:val="es-ES"/>
              </w:rPr>
            </w:pPr>
            <w:r w:rsidRPr="0083255A">
              <w:rPr>
                <w:rStyle w:val="Table"/>
                <w:rFonts w:ascii="Times New Roman" w:hAnsi="Times New Roman"/>
                <w:b/>
                <w:spacing w:val="-2"/>
                <w:sz w:val="24"/>
                <w:lang w:val="es-ES"/>
              </w:rPr>
              <w:t>N.</w:t>
            </w:r>
            <w:r w:rsidRPr="0083255A">
              <w:rPr>
                <w:rStyle w:val="Table"/>
                <w:rFonts w:ascii="Times New Roman" w:hAnsi="Times New Roman"/>
                <w:b/>
                <w:spacing w:val="-2"/>
                <w:sz w:val="24"/>
                <w:vertAlign w:val="superscript"/>
                <w:lang w:val="es-ES"/>
              </w:rPr>
              <w:t>o</w:t>
            </w:r>
          </w:p>
        </w:tc>
        <w:tc>
          <w:tcPr>
            <w:tcW w:w="745" w:type="pct"/>
          </w:tcPr>
          <w:p w14:paraId="77841A5E" w14:textId="419EA8FB" w:rsidR="00C53E78" w:rsidRPr="0083255A" w:rsidRDefault="00C53E78" w:rsidP="00DA4372">
            <w:pPr>
              <w:rPr>
                <w:rStyle w:val="Table"/>
                <w:rFonts w:ascii="Times New Roman" w:hAnsi="Times New Roman"/>
                <w:b/>
                <w:spacing w:val="-2"/>
                <w:sz w:val="24"/>
                <w:lang w:val="es-ES"/>
              </w:rPr>
            </w:pPr>
            <w:r w:rsidRPr="0083255A">
              <w:rPr>
                <w:rStyle w:val="Table"/>
                <w:rFonts w:ascii="Times New Roman" w:hAnsi="Times New Roman"/>
                <w:b/>
                <w:spacing w:val="-2"/>
                <w:sz w:val="24"/>
                <w:lang w:val="es-ES"/>
              </w:rPr>
              <w:t>Nombre del contrato</w:t>
            </w:r>
          </w:p>
        </w:tc>
        <w:tc>
          <w:tcPr>
            <w:tcW w:w="947" w:type="pct"/>
          </w:tcPr>
          <w:p w14:paraId="21F47313" w14:textId="0851CD95" w:rsidR="00C53E78" w:rsidRPr="0083255A" w:rsidRDefault="00C53E78" w:rsidP="00DA4372">
            <w:pPr>
              <w:rPr>
                <w:rStyle w:val="Table"/>
                <w:rFonts w:ascii="Times New Roman" w:hAnsi="Times New Roman"/>
                <w:b/>
                <w:spacing w:val="-2"/>
                <w:sz w:val="24"/>
                <w:lang w:val="es-ES"/>
              </w:rPr>
            </w:pPr>
            <w:r w:rsidRPr="0083255A">
              <w:rPr>
                <w:rStyle w:val="Table"/>
                <w:rFonts w:ascii="Times New Roman" w:hAnsi="Times New Roman"/>
                <w:b/>
                <w:spacing w:val="-2"/>
                <w:sz w:val="24"/>
                <w:lang w:val="es-ES"/>
              </w:rPr>
              <w:t>Información de contacto del Contratante (dirección, teléfono, fax)</w:t>
            </w:r>
          </w:p>
        </w:tc>
        <w:tc>
          <w:tcPr>
            <w:tcW w:w="843" w:type="pct"/>
          </w:tcPr>
          <w:p w14:paraId="39EF5B2C" w14:textId="54D8B172" w:rsidR="00C53E78" w:rsidRPr="0083255A" w:rsidRDefault="00C53E78" w:rsidP="00DA4372">
            <w:pPr>
              <w:rPr>
                <w:rStyle w:val="Table"/>
                <w:rFonts w:ascii="Times New Roman" w:hAnsi="Times New Roman"/>
                <w:b/>
                <w:spacing w:val="-2"/>
                <w:sz w:val="24"/>
                <w:lang w:val="es-ES"/>
              </w:rPr>
            </w:pPr>
            <w:r w:rsidRPr="0083255A">
              <w:rPr>
                <w:rStyle w:val="Table"/>
                <w:rFonts w:ascii="Times New Roman" w:hAnsi="Times New Roman"/>
                <w:b/>
                <w:spacing w:val="-2"/>
                <w:sz w:val="24"/>
                <w:lang w:val="es-ES"/>
              </w:rPr>
              <w:t>Valor de trabajos pendientes (equivalente en USD corrientes)</w:t>
            </w:r>
          </w:p>
        </w:tc>
        <w:tc>
          <w:tcPr>
            <w:tcW w:w="860" w:type="pct"/>
          </w:tcPr>
          <w:p w14:paraId="2E897476" w14:textId="77777777" w:rsidR="00C53E78" w:rsidRPr="0083255A" w:rsidRDefault="00C53E78" w:rsidP="00DA4372">
            <w:pPr>
              <w:rPr>
                <w:rStyle w:val="Table"/>
                <w:rFonts w:ascii="Times New Roman" w:hAnsi="Times New Roman"/>
                <w:b/>
                <w:spacing w:val="-2"/>
                <w:sz w:val="24"/>
                <w:lang w:val="es-ES"/>
              </w:rPr>
            </w:pPr>
            <w:r w:rsidRPr="0083255A">
              <w:rPr>
                <w:rStyle w:val="Table"/>
                <w:rFonts w:ascii="Times New Roman" w:hAnsi="Times New Roman"/>
                <w:b/>
                <w:spacing w:val="-2"/>
                <w:sz w:val="24"/>
                <w:lang w:val="es-ES"/>
              </w:rPr>
              <w:t>Fecha prevista de terminación</w:t>
            </w:r>
          </w:p>
        </w:tc>
        <w:tc>
          <w:tcPr>
            <w:tcW w:w="860" w:type="pct"/>
          </w:tcPr>
          <w:p w14:paraId="6A45A5A9" w14:textId="77777777" w:rsidR="00C53E78" w:rsidRPr="0083255A" w:rsidRDefault="00C53E78" w:rsidP="00DA4372">
            <w:pPr>
              <w:rPr>
                <w:rStyle w:val="Table"/>
                <w:rFonts w:ascii="Times New Roman" w:hAnsi="Times New Roman"/>
                <w:b/>
                <w:spacing w:val="-2"/>
                <w:sz w:val="24"/>
                <w:lang w:val="es-ES"/>
              </w:rPr>
            </w:pPr>
            <w:r w:rsidRPr="0083255A">
              <w:rPr>
                <w:rStyle w:val="Table"/>
                <w:rFonts w:ascii="Times New Roman" w:hAnsi="Times New Roman"/>
                <w:b/>
                <w:spacing w:val="-2"/>
                <w:sz w:val="24"/>
                <w:lang w:val="es-ES"/>
              </w:rPr>
              <w:t>Promedio de facturación mensual en el último semestre</w:t>
            </w:r>
            <w:r w:rsidRPr="0083255A">
              <w:rPr>
                <w:rStyle w:val="Table"/>
                <w:rFonts w:ascii="Times New Roman" w:hAnsi="Times New Roman"/>
                <w:b/>
                <w:spacing w:val="-2"/>
                <w:sz w:val="24"/>
                <w:lang w:val="es-ES"/>
              </w:rPr>
              <w:br/>
              <w:t>(USD /mes)</w:t>
            </w:r>
          </w:p>
        </w:tc>
      </w:tr>
      <w:tr w:rsidR="00C53E78" w:rsidRPr="0083255A" w14:paraId="14B2098B" w14:textId="77777777" w:rsidTr="00465642">
        <w:tc>
          <w:tcPr>
            <w:tcW w:w="745" w:type="pct"/>
          </w:tcPr>
          <w:p w14:paraId="15901053" w14:textId="2B7E0E2A" w:rsidR="00C53E78" w:rsidRPr="0083255A" w:rsidRDefault="00C53E78" w:rsidP="00DA4372">
            <w:pPr>
              <w:rPr>
                <w:rStyle w:val="Table"/>
                <w:rFonts w:ascii="Times New Roman" w:hAnsi="Times New Roman"/>
                <w:spacing w:val="-2"/>
                <w:sz w:val="24"/>
                <w:lang w:val="es-ES"/>
              </w:rPr>
            </w:pPr>
            <w:r w:rsidRPr="0083255A">
              <w:rPr>
                <w:rStyle w:val="Table"/>
                <w:rFonts w:ascii="Times New Roman" w:hAnsi="Times New Roman"/>
                <w:spacing w:val="-2"/>
                <w:sz w:val="24"/>
                <w:lang w:val="es-ES"/>
              </w:rPr>
              <w:t>1</w:t>
            </w:r>
          </w:p>
        </w:tc>
        <w:tc>
          <w:tcPr>
            <w:tcW w:w="745" w:type="pct"/>
          </w:tcPr>
          <w:p w14:paraId="77A09012" w14:textId="77777777" w:rsidR="00C53E78" w:rsidRPr="0083255A" w:rsidRDefault="00C53E78" w:rsidP="00DA4372">
            <w:pPr>
              <w:jc w:val="both"/>
              <w:rPr>
                <w:rStyle w:val="Table"/>
                <w:rFonts w:ascii="Times New Roman" w:hAnsi="Times New Roman"/>
                <w:spacing w:val="-2"/>
                <w:sz w:val="24"/>
                <w:lang w:val="es-ES"/>
              </w:rPr>
            </w:pPr>
          </w:p>
        </w:tc>
        <w:tc>
          <w:tcPr>
            <w:tcW w:w="947" w:type="pct"/>
          </w:tcPr>
          <w:p w14:paraId="65C40CC8" w14:textId="77777777" w:rsidR="00C53E78" w:rsidRPr="0083255A" w:rsidRDefault="00C53E78" w:rsidP="00DA4372">
            <w:pPr>
              <w:jc w:val="both"/>
              <w:rPr>
                <w:rStyle w:val="Table"/>
                <w:rFonts w:ascii="Times New Roman" w:hAnsi="Times New Roman"/>
                <w:spacing w:val="-2"/>
                <w:sz w:val="24"/>
                <w:lang w:val="es-ES"/>
              </w:rPr>
            </w:pPr>
          </w:p>
        </w:tc>
        <w:tc>
          <w:tcPr>
            <w:tcW w:w="843" w:type="pct"/>
          </w:tcPr>
          <w:p w14:paraId="2D2B3371" w14:textId="77777777" w:rsidR="00C53E78" w:rsidRPr="0083255A" w:rsidRDefault="00C53E78" w:rsidP="00DA4372">
            <w:pPr>
              <w:jc w:val="both"/>
              <w:rPr>
                <w:rStyle w:val="Table"/>
                <w:rFonts w:ascii="Times New Roman" w:hAnsi="Times New Roman"/>
                <w:spacing w:val="-2"/>
                <w:sz w:val="24"/>
                <w:lang w:val="es-ES"/>
              </w:rPr>
            </w:pPr>
          </w:p>
        </w:tc>
        <w:tc>
          <w:tcPr>
            <w:tcW w:w="860" w:type="pct"/>
          </w:tcPr>
          <w:p w14:paraId="6D614745" w14:textId="77777777" w:rsidR="00C53E78" w:rsidRPr="0083255A" w:rsidRDefault="00C53E78" w:rsidP="00DA4372">
            <w:pPr>
              <w:jc w:val="both"/>
              <w:rPr>
                <w:rStyle w:val="Table"/>
                <w:rFonts w:ascii="Times New Roman" w:hAnsi="Times New Roman"/>
                <w:spacing w:val="-2"/>
                <w:sz w:val="24"/>
                <w:lang w:val="es-ES"/>
              </w:rPr>
            </w:pPr>
          </w:p>
        </w:tc>
        <w:tc>
          <w:tcPr>
            <w:tcW w:w="860" w:type="pct"/>
          </w:tcPr>
          <w:p w14:paraId="47F81E5F" w14:textId="77777777" w:rsidR="00C53E78" w:rsidRPr="0083255A" w:rsidRDefault="00C53E78" w:rsidP="00DA4372">
            <w:pPr>
              <w:jc w:val="both"/>
              <w:rPr>
                <w:rStyle w:val="Table"/>
                <w:rFonts w:ascii="Times New Roman" w:hAnsi="Times New Roman"/>
                <w:spacing w:val="-2"/>
                <w:sz w:val="24"/>
                <w:lang w:val="es-ES"/>
              </w:rPr>
            </w:pPr>
          </w:p>
        </w:tc>
      </w:tr>
      <w:tr w:rsidR="00C53E78" w:rsidRPr="0083255A" w14:paraId="2B308942" w14:textId="77777777" w:rsidTr="00465642">
        <w:tc>
          <w:tcPr>
            <w:tcW w:w="745" w:type="pct"/>
          </w:tcPr>
          <w:p w14:paraId="6AC0DE00" w14:textId="1DF22153" w:rsidR="00C53E78" w:rsidRPr="0083255A" w:rsidRDefault="00C53E78" w:rsidP="00DA4372">
            <w:pPr>
              <w:rPr>
                <w:rStyle w:val="Table"/>
                <w:rFonts w:ascii="Times New Roman" w:hAnsi="Times New Roman"/>
                <w:spacing w:val="-2"/>
                <w:sz w:val="24"/>
                <w:lang w:val="es-ES"/>
              </w:rPr>
            </w:pPr>
            <w:r w:rsidRPr="0083255A">
              <w:rPr>
                <w:rStyle w:val="Table"/>
                <w:rFonts w:ascii="Times New Roman" w:hAnsi="Times New Roman"/>
                <w:spacing w:val="-2"/>
                <w:sz w:val="24"/>
                <w:lang w:val="es-ES"/>
              </w:rPr>
              <w:t>2</w:t>
            </w:r>
          </w:p>
        </w:tc>
        <w:tc>
          <w:tcPr>
            <w:tcW w:w="745" w:type="pct"/>
          </w:tcPr>
          <w:p w14:paraId="5670EE4B" w14:textId="77777777" w:rsidR="00C53E78" w:rsidRPr="0083255A" w:rsidRDefault="00C53E78" w:rsidP="00DA4372">
            <w:pPr>
              <w:jc w:val="both"/>
              <w:rPr>
                <w:rStyle w:val="Table"/>
                <w:rFonts w:ascii="Times New Roman" w:hAnsi="Times New Roman"/>
                <w:spacing w:val="-2"/>
                <w:sz w:val="24"/>
                <w:lang w:val="es-ES"/>
              </w:rPr>
            </w:pPr>
          </w:p>
        </w:tc>
        <w:tc>
          <w:tcPr>
            <w:tcW w:w="947" w:type="pct"/>
          </w:tcPr>
          <w:p w14:paraId="45729D0B" w14:textId="77777777" w:rsidR="00C53E78" w:rsidRPr="0083255A" w:rsidRDefault="00C53E78" w:rsidP="00DA4372">
            <w:pPr>
              <w:jc w:val="both"/>
              <w:rPr>
                <w:rStyle w:val="Table"/>
                <w:rFonts w:ascii="Times New Roman" w:hAnsi="Times New Roman"/>
                <w:spacing w:val="-2"/>
                <w:sz w:val="24"/>
                <w:lang w:val="es-ES"/>
              </w:rPr>
            </w:pPr>
          </w:p>
        </w:tc>
        <w:tc>
          <w:tcPr>
            <w:tcW w:w="843" w:type="pct"/>
          </w:tcPr>
          <w:p w14:paraId="58FF9B1E" w14:textId="77777777" w:rsidR="00C53E78" w:rsidRPr="0083255A" w:rsidRDefault="00C53E78" w:rsidP="00DA4372">
            <w:pPr>
              <w:jc w:val="both"/>
              <w:rPr>
                <w:rStyle w:val="Table"/>
                <w:rFonts w:ascii="Times New Roman" w:hAnsi="Times New Roman"/>
                <w:spacing w:val="-2"/>
                <w:sz w:val="24"/>
                <w:lang w:val="es-ES"/>
              </w:rPr>
            </w:pPr>
          </w:p>
        </w:tc>
        <w:tc>
          <w:tcPr>
            <w:tcW w:w="860" w:type="pct"/>
          </w:tcPr>
          <w:p w14:paraId="60EEABDB" w14:textId="77777777" w:rsidR="00C53E78" w:rsidRPr="0083255A" w:rsidRDefault="00C53E78" w:rsidP="00DA4372">
            <w:pPr>
              <w:jc w:val="both"/>
              <w:rPr>
                <w:rStyle w:val="Table"/>
                <w:rFonts w:ascii="Times New Roman" w:hAnsi="Times New Roman"/>
                <w:spacing w:val="-2"/>
                <w:sz w:val="24"/>
                <w:lang w:val="es-ES"/>
              </w:rPr>
            </w:pPr>
          </w:p>
        </w:tc>
        <w:tc>
          <w:tcPr>
            <w:tcW w:w="860" w:type="pct"/>
          </w:tcPr>
          <w:p w14:paraId="3F43E838" w14:textId="77777777" w:rsidR="00C53E78" w:rsidRPr="0083255A" w:rsidRDefault="00C53E78" w:rsidP="00DA4372">
            <w:pPr>
              <w:jc w:val="both"/>
              <w:rPr>
                <w:rStyle w:val="Table"/>
                <w:rFonts w:ascii="Times New Roman" w:hAnsi="Times New Roman"/>
                <w:spacing w:val="-2"/>
                <w:sz w:val="24"/>
                <w:lang w:val="es-ES"/>
              </w:rPr>
            </w:pPr>
          </w:p>
        </w:tc>
      </w:tr>
      <w:tr w:rsidR="00C53E78" w:rsidRPr="0083255A" w14:paraId="37243ACB" w14:textId="77777777" w:rsidTr="00465642">
        <w:tc>
          <w:tcPr>
            <w:tcW w:w="745" w:type="pct"/>
          </w:tcPr>
          <w:p w14:paraId="30DA9054" w14:textId="6CF52C3D" w:rsidR="00C53E78" w:rsidRPr="0083255A" w:rsidRDefault="00C53E78" w:rsidP="00DA4372">
            <w:pPr>
              <w:rPr>
                <w:rStyle w:val="Table"/>
                <w:rFonts w:ascii="Times New Roman" w:hAnsi="Times New Roman"/>
                <w:spacing w:val="-2"/>
                <w:sz w:val="24"/>
                <w:lang w:val="es-ES"/>
              </w:rPr>
            </w:pPr>
            <w:r w:rsidRPr="0083255A">
              <w:rPr>
                <w:rStyle w:val="Table"/>
                <w:rFonts w:ascii="Times New Roman" w:hAnsi="Times New Roman"/>
                <w:spacing w:val="-2"/>
                <w:sz w:val="24"/>
                <w:lang w:val="es-ES"/>
              </w:rPr>
              <w:t>3</w:t>
            </w:r>
          </w:p>
        </w:tc>
        <w:tc>
          <w:tcPr>
            <w:tcW w:w="745" w:type="pct"/>
          </w:tcPr>
          <w:p w14:paraId="4356904B" w14:textId="77777777" w:rsidR="00C53E78" w:rsidRPr="0083255A" w:rsidRDefault="00C53E78" w:rsidP="00DA4372">
            <w:pPr>
              <w:jc w:val="both"/>
              <w:rPr>
                <w:rStyle w:val="Table"/>
                <w:rFonts w:ascii="Times New Roman" w:hAnsi="Times New Roman"/>
                <w:spacing w:val="-2"/>
                <w:sz w:val="24"/>
                <w:lang w:val="es-ES"/>
              </w:rPr>
            </w:pPr>
          </w:p>
        </w:tc>
        <w:tc>
          <w:tcPr>
            <w:tcW w:w="947" w:type="pct"/>
          </w:tcPr>
          <w:p w14:paraId="6AEA6AD5" w14:textId="77777777" w:rsidR="00C53E78" w:rsidRPr="0083255A" w:rsidRDefault="00C53E78" w:rsidP="00DA4372">
            <w:pPr>
              <w:jc w:val="both"/>
              <w:rPr>
                <w:rStyle w:val="Table"/>
                <w:rFonts w:ascii="Times New Roman" w:hAnsi="Times New Roman"/>
                <w:spacing w:val="-2"/>
                <w:sz w:val="24"/>
                <w:lang w:val="es-ES"/>
              </w:rPr>
            </w:pPr>
          </w:p>
        </w:tc>
        <w:tc>
          <w:tcPr>
            <w:tcW w:w="843" w:type="pct"/>
          </w:tcPr>
          <w:p w14:paraId="3E114FD6" w14:textId="77777777" w:rsidR="00C53E78" w:rsidRPr="0083255A" w:rsidRDefault="00C53E78" w:rsidP="00DA4372">
            <w:pPr>
              <w:jc w:val="both"/>
              <w:rPr>
                <w:rStyle w:val="Table"/>
                <w:rFonts w:ascii="Times New Roman" w:hAnsi="Times New Roman"/>
                <w:spacing w:val="-2"/>
                <w:sz w:val="24"/>
                <w:lang w:val="es-ES"/>
              </w:rPr>
            </w:pPr>
          </w:p>
        </w:tc>
        <w:tc>
          <w:tcPr>
            <w:tcW w:w="860" w:type="pct"/>
          </w:tcPr>
          <w:p w14:paraId="3930924B" w14:textId="77777777" w:rsidR="00C53E78" w:rsidRPr="0083255A" w:rsidRDefault="00C53E78" w:rsidP="00DA4372">
            <w:pPr>
              <w:jc w:val="both"/>
              <w:rPr>
                <w:rStyle w:val="Table"/>
                <w:rFonts w:ascii="Times New Roman" w:hAnsi="Times New Roman"/>
                <w:spacing w:val="-2"/>
                <w:sz w:val="24"/>
                <w:lang w:val="es-ES"/>
              </w:rPr>
            </w:pPr>
          </w:p>
        </w:tc>
        <w:tc>
          <w:tcPr>
            <w:tcW w:w="860" w:type="pct"/>
          </w:tcPr>
          <w:p w14:paraId="17692103" w14:textId="77777777" w:rsidR="00C53E78" w:rsidRPr="0083255A" w:rsidRDefault="00C53E78" w:rsidP="00DA4372">
            <w:pPr>
              <w:jc w:val="both"/>
              <w:rPr>
                <w:rStyle w:val="Table"/>
                <w:rFonts w:ascii="Times New Roman" w:hAnsi="Times New Roman"/>
                <w:spacing w:val="-2"/>
                <w:sz w:val="24"/>
                <w:lang w:val="es-ES"/>
              </w:rPr>
            </w:pPr>
          </w:p>
        </w:tc>
      </w:tr>
      <w:tr w:rsidR="00C53E78" w:rsidRPr="0083255A" w14:paraId="6D5C3D76" w14:textId="77777777" w:rsidTr="00465642">
        <w:tc>
          <w:tcPr>
            <w:tcW w:w="745" w:type="pct"/>
          </w:tcPr>
          <w:p w14:paraId="5E2E9F68" w14:textId="14AF1E1E" w:rsidR="00C53E78" w:rsidRPr="0083255A" w:rsidRDefault="00C53E78" w:rsidP="00DA4372">
            <w:pPr>
              <w:rPr>
                <w:rStyle w:val="Table"/>
                <w:rFonts w:ascii="Times New Roman" w:hAnsi="Times New Roman"/>
                <w:spacing w:val="-2"/>
                <w:sz w:val="24"/>
                <w:lang w:val="es-ES"/>
              </w:rPr>
            </w:pPr>
            <w:r w:rsidRPr="0083255A">
              <w:rPr>
                <w:rStyle w:val="Table"/>
                <w:rFonts w:ascii="Times New Roman" w:hAnsi="Times New Roman"/>
                <w:spacing w:val="-2"/>
                <w:sz w:val="24"/>
                <w:lang w:val="es-ES"/>
              </w:rPr>
              <w:t>4</w:t>
            </w:r>
          </w:p>
        </w:tc>
        <w:tc>
          <w:tcPr>
            <w:tcW w:w="745" w:type="pct"/>
          </w:tcPr>
          <w:p w14:paraId="36E9C0D4" w14:textId="77777777" w:rsidR="00C53E78" w:rsidRPr="0083255A" w:rsidRDefault="00C53E78" w:rsidP="00DA4372">
            <w:pPr>
              <w:jc w:val="both"/>
              <w:rPr>
                <w:rStyle w:val="Table"/>
                <w:rFonts w:ascii="Times New Roman" w:hAnsi="Times New Roman"/>
                <w:spacing w:val="-2"/>
                <w:sz w:val="24"/>
                <w:lang w:val="es-ES"/>
              </w:rPr>
            </w:pPr>
          </w:p>
        </w:tc>
        <w:tc>
          <w:tcPr>
            <w:tcW w:w="947" w:type="pct"/>
          </w:tcPr>
          <w:p w14:paraId="4097544A" w14:textId="77777777" w:rsidR="00C53E78" w:rsidRPr="0083255A" w:rsidRDefault="00C53E78" w:rsidP="00DA4372">
            <w:pPr>
              <w:jc w:val="both"/>
              <w:rPr>
                <w:rStyle w:val="Table"/>
                <w:rFonts w:ascii="Times New Roman" w:hAnsi="Times New Roman"/>
                <w:spacing w:val="-2"/>
                <w:sz w:val="24"/>
                <w:lang w:val="es-ES"/>
              </w:rPr>
            </w:pPr>
          </w:p>
        </w:tc>
        <w:tc>
          <w:tcPr>
            <w:tcW w:w="843" w:type="pct"/>
          </w:tcPr>
          <w:p w14:paraId="08897B78" w14:textId="77777777" w:rsidR="00C53E78" w:rsidRPr="0083255A" w:rsidRDefault="00C53E78" w:rsidP="00DA4372">
            <w:pPr>
              <w:jc w:val="both"/>
              <w:rPr>
                <w:rStyle w:val="Table"/>
                <w:rFonts w:ascii="Times New Roman" w:hAnsi="Times New Roman"/>
                <w:spacing w:val="-2"/>
                <w:sz w:val="24"/>
                <w:lang w:val="es-ES"/>
              </w:rPr>
            </w:pPr>
          </w:p>
        </w:tc>
        <w:tc>
          <w:tcPr>
            <w:tcW w:w="860" w:type="pct"/>
          </w:tcPr>
          <w:p w14:paraId="1D52633E" w14:textId="77777777" w:rsidR="00C53E78" w:rsidRPr="0083255A" w:rsidRDefault="00C53E78" w:rsidP="00DA4372">
            <w:pPr>
              <w:jc w:val="both"/>
              <w:rPr>
                <w:rStyle w:val="Table"/>
                <w:rFonts w:ascii="Times New Roman" w:hAnsi="Times New Roman"/>
                <w:spacing w:val="-2"/>
                <w:sz w:val="24"/>
                <w:lang w:val="es-ES"/>
              </w:rPr>
            </w:pPr>
          </w:p>
        </w:tc>
        <w:tc>
          <w:tcPr>
            <w:tcW w:w="860" w:type="pct"/>
          </w:tcPr>
          <w:p w14:paraId="7CB60149" w14:textId="77777777" w:rsidR="00C53E78" w:rsidRPr="0083255A" w:rsidRDefault="00C53E78" w:rsidP="00DA4372">
            <w:pPr>
              <w:jc w:val="both"/>
              <w:rPr>
                <w:rStyle w:val="Table"/>
                <w:rFonts w:ascii="Times New Roman" w:hAnsi="Times New Roman"/>
                <w:spacing w:val="-2"/>
                <w:sz w:val="24"/>
                <w:lang w:val="es-ES"/>
              </w:rPr>
            </w:pPr>
          </w:p>
        </w:tc>
      </w:tr>
      <w:tr w:rsidR="00C53E78" w:rsidRPr="0083255A" w14:paraId="70DD73E3" w14:textId="77777777" w:rsidTr="00465642">
        <w:tc>
          <w:tcPr>
            <w:tcW w:w="745" w:type="pct"/>
          </w:tcPr>
          <w:p w14:paraId="2E74B277" w14:textId="1D23256A" w:rsidR="00C53E78" w:rsidRPr="0083255A" w:rsidRDefault="00C53E78" w:rsidP="00DA4372">
            <w:pPr>
              <w:rPr>
                <w:rStyle w:val="Table"/>
                <w:rFonts w:ascii="Times New Roman" w:hAnsi="Times New Roman"/>
                <w:spacing w:val="-2"/>
                <w:sz w:val="24"/>
                <w:lang w:val="es-ES"/>
              </w:rPr>
            </w:pPr>
            <w:r w:rsidRPr="0083255A">
              <w:rPr>
                <w:rStyle w:val="Table"/>
                <w:rFonts w:ascii="Times New Roman" w:hAnsi="Times New Roman"/>
                <w:spacing w:val="-2"/>
                <w:sz w:val="24"/>
                <w:lang w:val="es-ES"/>
              </w:rPr>
              <w:t>5</w:t>
            </w:r>
          </w:p>
        </w:tc>
        <w:tc>
          <w:tcPr>
            <w:tcW w:w="745" w:type="pct"/>
          </w:tcPr>
          <w:p w14:paraId="790C25AB" w14:textId="77777777" w:rsidR="00C53E78" w:rsidRPr="0083255A" w:rsidRDefault="00C53E78" w:rsidP="00DA4372">
            <w:pPr>
              <w:jc w:val="both"/>
              <w:rPr>
                <w:rStyle w:val="Table"/>
                <w:rFonts w:ascii="Times New Roman" w:hAnsi="Times New Roman"/>
                <w:spacing w:val="-2"/>
                <w:sz w:val="24"/>
                <w:lang w:val="es-ES"/>
              </w:rPr>
            </w:pPr>
          </w:p>
        </w:tc>
        <w:tc>
          <w:tcPr>
            <w:tcW w:w="947" w:type="pct"/>
          </w:tcPr>
          <w:p w14:paraId="620DFFDD" w14:textId="77777777" w:rsidR="00C53E78" w:rsidRPr="0083255A" w:rsidRDefault="00C53E78" w:rsidP="00DA4372">
            <w:pPr>
              <w:jc w:val="both"/>
              <w:rPr>
                <w:rStyle w:val="Table"/>
                <w:rFonts w:ascii="Times New Roman" w:hAnsi="Times New Roman"/>
                <w:spacing w:val="-2"/>
                <w:sz w:val="24"/>
                <w:lang w:val="es-ES"/>
              </w:rPr>
            </w:pPr>
          </w:p>
        </w:tc>
        <w:tc>
          <w:tcPr>
            <w:tcW w:w="843" w:type="pct"/>
          </w:tcPr>
          <w:p w14:paraId="4E1DAD1B" w14:textId="77777777" w:rsidR="00C53E78" w:rsidRPr="0083255A" w:rsidRDefault="00C53E78" w:rsidP="00DA4372">
            <w:pPr>
              <w:jc w:val="both"/>
              <w:rPr>
                <w:rStyle w:val="Table"/>
                <w:rFonts w:ascii="Times New Roman" w:hAnsi="Times New Roman"/>
                <w:spacing w:val="-2"/>
                <w:sz w:val="24"/>
                <w:lang w:val="es-ES"/>
              </w:rPr>
            </w:pPr>
          </w:p>
        </w:tc>
        <w:tc>
          <w:tcPr>
            <w:tcW w:w="860" w:type="pct"/>
          </w:tcPr>
          <w:p w14:paraId="6386CD42" w14:textId="77777777" w:rsidR="00C53E78" w:rsidRPr="0083255A" w:rsidRDefault="00C53E78" w:rsidP="00DA4372">
            <w:pPr>
              <w:jc w:val="both"/>
              <w:rPr>
                <w:rStyle w:val="Table"/>
                <w:rFonts w:ascii="Times New Roman" w:hAnsi="Times New Roman"/>
                <w:spacing w:val="-2"/>
                <w:sz w:val="24"/>
                <w:lang w:val="es-ES"/>
              </w:rPr>
            </w:pPr>
          </w:p>
        </w:tc>
        <w:tc>
          <w:tcPr>
            <w:tcW w:w="860" w:type="pct"/>
          </w:tcPr>
          <w:p w14:paraId="457D3EC2" w14:textId="77777777" w:rsidR="00C53E78" w:rsidRPr="0083255A" w:rsidRDefault="00C53E78" w:rsidP="00DA4372">
            <w:pPr>
              <w:jc w:val="both"/>
              <w:rPr>
                <w:rStyle w:val="Table"/>
                <w:rFonts w:ascii="Times New Roman" w:hAnsi="Times New Roman"/>
                <w:spacing w:val="-2"/>
                <w:sz w:val="24"/>
                <w:lang w:val="es-ES"/>
              </w:rPr>
            </w:pPr>
          </w:p>
        </w:tc>
      </w:tr>
      <w:tr w:rsidR="00C53E78" w:rsidRPr="0083255A" w14:paraId="0B31D6B7" w14:textId="77777777" w:rsidTr="00465642">
        <w:tc>
          <w:tcPr>
            <w:tcW w:w="745" w:type="pct"/>
          </w:tcPr>
          <w:p w14:paraId="71CB9E1F" w14:textId="77777777" w:rsidR="00C53E78" w:rsidRPr="0083255A" w:rsidRDefault="00C53E78" w:rsidP="00DA4372">
            <w:pPr>
              <w:jc w:val="both"/>
              <w:rPr>
                <w:rStyle w:val="Table"/>
                <w:rFonts w:ascii="Times New Roman" w:hAnsi="Times New Roman"/>
                <w:spacing w:val="-2"/>
                <w:sz w:val="24"/>
                <w:lang w:val="es-ES"/>
              </w:rPr>
            </w:pPr>
          </w:p>
        </w:tc>
        <w:tc>
          <w:tcPr>
            <w:tcW w:w="745" w:type="pct"/>
          </w:tcPr>
          <w:p w14:paraId="5C4ECB40" w14:textId="77777777" w:rsidR="00C53E78" w:rsidRPr="0083255A" w:rsidRDefault="00C53E78" w:rsidP="00DA4372">
            <w:pPr>
              <w:jc w:val="both"/>
              <w:rPr>
                <w:rStyle w:val="Table"/>
                <w:rFonts w:ascii="Times New Roman" w:hAnsi="Times New Roman"/>
                <w:spacing w:val="-2"/>
                <w:sz w:val="24"/>
                <w:lang w:val="es-ES"/>
              </w:rPr>
            </w:pPr>
          </w:p>
        </w:tc>
        <w:tc>
          <w:tcPr>
            <w:tcW w:w="947" w:type="pct"/>
          </w:tcPr>
          <w:p w14:paraId="55D83363" w14:textId="77777777" w:rsidR="00C53E78" w:rsidRPr="0083255A" w:rsidRDefault="00C53E78" w:rsidP="00DA4372">
            <w:pPr>
              <w:jc w:val="both"/>
              <w:rPr>
                <w:rStyle w:val="Table"/>
                <w:rFonts w:ascii="Times New Roman" w:hAnsi="Times New Roman"/>
                <w:spacing w:val="-2"/>
                <w:sz w:val="24"/>
                <w:lang w:val="es-ES"/>
              </w:rPr>
            </w:pPr>
          </w:p>
        </w:tc>
        <w:tc>
          <w:tcPr>
            <w:tcW w:w="843" w:type="pct"/>
          </w:tcPr>
          <w:p w14:paraId="62382E56" w14:textId="77777777" w:rsidR="00C53E78" w:rsidRPr="0083255A" w:rsidRDefault="00C53E78" w:rsidP="00DA4372">
            <w:pPr>
              <w:jc w:val="both"/>
              <w:rPr>
                <w:rStyle w:val="Table"/>
                <w:rFonts w:ascii="Times New Roman" w:hAnsi="Times New Roman"/>
                <w:spacing w:val="-2"/>
                <w:sz w:val="24"/>
                <w:lang w:val="es-ES"/>
              </w:rPr>
            </w:pPr>
          </w:p>
        </w:tc>
        <w:tc>
          <w:tcPr>
            <w:tcW w:w="860" w:type="pct"/>
          </w:tcPr>
          <w:p w14:paraId="20567D20" w14:textId="77777777" w:rsidR="00C53E78" w:rsidRPr="0083255A" w:rsidRDefault="00C53E78" w:rsidP="00DA4372">
            <w:pPr>
              <w:jc w:val="both"/>
              <w:rPr>
                <w:rStyle w:val="Table"/>
                <w:rFonts w:ascii="Times New Roman" w:hAnsi="Times New Roman"/>
                <w:spacing w:val="-2"/>
                <w:sz w:val="24"/>
                <w:lang w:val="es-ES"/>
              </w:rPr>
            </w:pPr>
          </w:p>
        </w:tc>
        <w:tc>
          <w:tcPr>
            <w:tcW w:w="860" w:type="pct"/>
          </w:tcPr>
          <w:p w14:paraId="310AECF9" w14:textId="77777777" w:rsidR="00C53E78" w:rsidRPr="0083255A" w:rsidRDefault="00C53E78" w:rsidP="00DA4372">
            <w:pPr>
              <w:jc w:val="both"/>
              <w:rPr>
                <w:rStyle w:val="Table"/>
                <w:rFonts w:ascii="Times New Roman" w:hAnsi="Times New Roman"/>
                <w:spacing w:val="-2"/>
                <w:sz w:val="24"/>
                <w:lang w:val="es-ES"/>
              </w:rPr>
            </w:pPr>
          </w:p>
        </w:tc>
      </w:tr>
    </w:tbl>
    <w:p w14:paraId="1206DE2F" w14:textId="77777777" w:rsidR="000E43FD" w:rsidRPr="0083255A" w:rsidRDefault="000E43FD" w:rsidP="000E43FD">
      <w:pPr>
        <w:rPr>
          <w:rStyle w:val="Table"/>
          <w:rFonts w:ascii="Times New Roman" w:hAnsi="Times New Roman"/>
          <w:spacing w:val="-2"/>
          <w:sz w:val="24"/>
          <w:lang w:val="es-ES"/>
        </w:rPr>
      </w:pPr>
    </w:p>
    <w:bookmarkEnd w:id="590"/>
    <w:bookmarkEnd w:id="591"/>
    <w:bookmarkEnd w:id="592"/>
    <w:p w14:paraId="29FDA954" w14:textId="36AC50B8" w:rsidR="00E63D12" w:rsidRPr="0083255A" w:rsidRDefault="00E63D12" w:rsidP="006A3D04">
      <w:pPr>
        <w:pStyle w:val="Head42"/>
        <w:jc w:val="center"/>
        <w:rPr>
          <w:lang w:val="es-ES"/>
        </w:rPr>
      </w:pPr>
      <w:r w:rsidRPr="0083255A">
        <w:rPr>
          <w:sz w:val="36"/>
          <w:lang w:val="es-ES"/>
        </w:rPr>
        <w:br w:type="page"/>
      </w:r>
      <w:bookmarkStart w:id="602" w:name="_Toc38190388"/>
      <w:bookmarkStart w:id="603" w:name="_Toc124769166"/>
      <w:r w:rsidRPr="0083255A">
        <w:rPr>
          <w:sz w:val="36"/>
          <w:szCs w:val="36"/>
          <w:lang w:val="es-ES"/>
        </w:rPr>
        <w:lastRenderedPageBreak/>
        <w:t>Formulario FIN 3.3</w:t>
      </w:r>
      <w:bookmarkEnd w:id="602"/>
      <w:r w:rsidR="006A3D04" w:rsidRPr="0083255A">
        <w:rPr>
          <w:sz w:val="36"/>
          <w:szCs w:val="36"/>
          <w:lang w:val="es-ES"/>
        </w:rPr>
        <w:br/>
      </w:r>
      <w:r w:rsidRPr="0083255A">
        <w:rPr>
          <w:lang w:val="es-ES"/>
        </w:rPr>
        <w:t>Recursos Financieros</w:t>
      </w:r>
      <w:bookmarkEnd w:id="603"/>
    </w:p>
    <w:p w14:paraId="0355D403" w14:textId="21CAEB5A" w:rsidR="00E63D12" w:rsidRPr="0083255A" w:rsidRDefault="00E63D12" w:rsidP="00546DDF">
      <w:pPr>
        <w:suppressAutoHyphens/>
        <w:spacing w:after="180"/>
        <w:jc w:val="both"/>
        <w:rPr>
          <w:noProof/>
          <w:spacing w:val="-2"/>
          <w:lang w:val="es-ES"/>
        </w:rPr>
      </w:pPr>
      <w:r w:rsidRPr="0083255A">
        <w:rPr>
          <w:noProof/>
          <w:spacing w:val="-2"/>
          <w:lang w:val="es-ES"/>
        </w:rPr>
        <w:t>Especifique las fuentes de financiamiento propuestas, como activos líquidos, activos reales no gravados, líneas de crédito y otros medios financieros, netos de los compromisos actuales, disponibles para satisfacer las demandas totales de flujo de efectivo de construcción del contrato o contratos en cuestión, como se indica en la Sección III, Criterios de Evaluación y Calificación</w:t>
      </w:r>
    </w:p>
    <w:tbl>
      <w:tblPr>
        <w:tblW w:w="8935" w:type="dxa"/>
        <w:tblInd w:w="72" w:type="dxa"/>
        <w:tblLayout w:type="fixed"/>
        <w:tblCellMar>
          <w:left w:w="72" w:type="dxa"/>
          <w:right w:w="72" w:type="dxa"/>
        </w:tblCellMar>
        <w:tblLook w:val="04A0" w:firstRow="1" w:lastRow="0" w:firstColumn="1" w:lastColumn="0" w:noHBand="0" w:noVBand="1"/>
      </w:tblPr>
      <w:tblGrid>
        <w:gridCol w:w="6121"/>
        <w:gridCol w:w="2814"/>
      </w:tblGrid>
      <w:tr w:rsidR="00E63D12" w:rsidRPr="0083255A" w14:paraId="582CDABA" w14:textId="77777777" w:rsidTr="00946E1F">
        <w:trPr>
          <w:cantSplit/>
        </w:trPr>
        <w:tc>
          <w:tcPr>
            <w:tcW w:w="6121" w:type="dxa"/>
            <w:tcBorders>
              <w:top w:val="single" w:sz="6" w:space="0" w:color="auto"/>
              <w:left w:val="single" w:sz="6" w:space="0" w:color="auto"/>
              <w:bottom w:val="nil"/>
              <w:right w:val="nil"/>
            </w:tcBorders>
            <w:hideMark/>
          </w:tcPr>
          <w:p w14:paraId="0EB31810" w14:textId="6005EB9B" w:rsidR="00E63D12" w:rsidRPr="0083255A" w:rsidRDefault="00E63D12" w:rsidP="00946E1F">
            <w:pPr>
              <w:suppressAutoHyphens/>
              <w:spacing w:after="71"/>
              <w:jc w:val="center"/>
              <w:rPr>
                <w:b/>
                <w:bCs w:val="0"/>
                <w:noProof/>
                <w:spacing w:val="-2"/>
                <w:lang w:val="es-ES"/>
              </w:rPr>
            </w:pPr>
            <w:r w:rsidRPr="0083255A">
              <w:rPr>
                <w:b/>
                <w:bCs w:val="0"/>
                <w:noProof/>
                <w:spacing w:val="-2"/>
                <w:lang w:val="es-ES"/>
              </w:rPr>
              <w:t>Origen del financiamiento</w:t>
            </w:r>
          </w:p>
        </w:tc>
        <w:tc>
          <w:tcPr>
            <w:tcW w:w="2814" w:type="dxa"/>
            <w:tcBorders>
              <w:top w:val="single" w:sz="6" w:space="0" w:color="auto"/>
              <w:left w:val="single" w:sz="6" w:space="0" w:color="auto"/>
              <w:bottom w:val="nil"/>
              <w:right w:val="single" w:sz="6" w:space="0" w:color="auto"/>
            </w:tcBorders>
            <w:hideMark/>
          </w:tcPr>
          <w:p w14:paraId="07AECE4B" w14:textId="4D461ECB" w:rsidR="00E63D12" w:rsidRPr="0083255A" w:rsidRDefault="00E63D12" w:rsidP="00946E1F">
            <w:pPr>
              <w:suppressAutoHyphens/>
              <w:spacing w:after="71"/>
              <w:jc w:val="center"/>
              <w:rPr>
                <w:b/>
                <w:bCs w:val="0"/>
                <w:noProof/>
                <w:spacing w:val="-2"/>
                <w:lang w:val="es-ES"/>
              </w:rPr>
            </w:pPr>
            <w:r w:rsidRPr="0083255A">
              <w:rPr>
                <w:b/>
                <w:bCs w:val="0"/>
                <w:noProof/>
                <w:spacing w:val="-2"/>
                <w:lang w:val="es-ES"/>
              </w:rPr>
              <w:t>Montot (en US$ equivalentes)</w:t>
            </w:r>
          </w:p>
        </w:tc>
      </w:tr>
      <w:tr w:rsidR="00E63D12" w:rsidRPr="0083255A" w14:paraId="16379A42" w14:textId="77777777" w:rsidTr="00946E1F">
        <w:trPr>
          <w:cantSplit/>
        </w:trPr>
        <w:tc>
          <w:tcPr>
            <w:tcW w:w="6121" w:type="dxa"/>
            <w:tcBorders>
              <w:top w:val="single" w:sz="6" w:space="0" w:color="auto"/>
              <w:left w:val="single" w:sz="6" w:space="0" w:color="auto"/>
              <w:bottom w:val="nil"/>
              <w:right w:val="nil"/>
            </w:tcBorders>
          </w:tcPr>
          <w:p w14:paraId="4BCFF659" w14:textId="77777777" w:rsidR="00E63D12" w:rsidRPr="0083255A" w:rsidRDefault="00E63D12" w:rsidP="00946E1F">
            <w:pPr>
              <w:suppressAutoHyphens/>
              <w:rPr>
                <w:noProof/>
                <w:spacing w:val="-2"/>
                <w:lang w:val="es-ES"/>
              </w:rPr>
            </w:pPr>
            <w:r w:rsidRPr="0083255A">
              <w:rPr>
                <w:noProof/>
                <w:spacing w:val="-2"/>
                <w:lang w:val="es-ES"/>
              </w:rPr>
              <w:t>1.</w:t>
            </w:r>
          </w:p>
          <w:p w14:paraId="042A99F0" w14:textId="77777777" w:rsidR="00E63D12" w:rsidRPr="0083255A" w:rsidRDefault="00E63D12" w:rsidP="00946E1F">
            <w:pPr>
              <w:suppressAutoHyphens/>
              <w:spacing w:after="71"/>
              <w:rPr>
                <w:noProof/>
                <w:spacing w:val="-2"/>
                <w:lang w:val="es-ES"/>
              </w:rPr>
            </w:pPr>
          </w:p>
        </w:tc>
        <w:tc>
          <w:tcPr>
            <w:tcW w:w="2814" w:type="dxa"/>
            <w:tcBorders>
              <w:top w:val="single" w:sz="6" w:space="0" w:color="auto"/>
              <w:left w:val="single" w:sz="6" w:space="0" w:color="auto"/>
              <w:bottom w:val="nil"/>
              <w:right w:val="single" w:sz="6" w:space="0" w:color="auto"/>
            </w:tcBorders>
          </w:tcPr>
          <w:p w14:paraId="71604B59" w14:textId="77777777" w:rsidR="00E63D12" w:rsidRPr="0083255A" w:rsidRDefault="00E63D12" w:rsidP="00946E1F">
            <w:pPr>
              <w:suppressAutoHyphens/>
              <w:spacing w:after="71"/>
              <w:rPr>
                <w:noProof/>
                <w:spacing w:val="-2"/>
                <w:lang w:val="es-ES"/>
              </w:rPr>
            </w:pPr>
          </w:p>
        </w:tc>
      </w:tr>
      <w:tr w:rsidR="00E63D12" w:rsidRPr="0083255A" w14:paraId="16B2E2F1" w14:textId="77777777" w:rsidTr="00946E1F">
        <w:trPr>
          <w:cantSplit/>
        </w:trPr>
        <w:tc>
          <w:tcPr>
            <w:tcW w:w="6121" w:type="dxa"/>
            <w:tcBorders>
              <w:top w:val="single" w:sz="6" w:space="0" w:color="auto"/>
              <w:left w:val="single" w:sz="6" w:space="0" w:color="auto"/>
              <w:bottom w:val="nil"/>
              <w:right w:val="nil"/>
            </w:tcBorders>
          </w:tcPr>
          <w:p w14:paraId="6E259271" w14:textId="77777777" w:rsidR="00E63D12" w:rsidRPr="0083255A" w:rsidRDefault="00E63D12" w:rsidP="00946E1F">
            <w:pPr>
              <w:suppressAutoHyphens/>
              <w:rPr>
                <w:noProof/>
                <w:spacing w:val="-2"/>
                <w:lang w:val="es-ES"/>
              </w:rPr>
            </w:pPr>
            <w:r w:rsidRPr="0083255A">
              <w:rPr>
                <w:noProof/>
                <w:spacing w:val="-2"/>
                <w:lang w:val="es-ES"/>
              </w:rPr>
              <w:t>2.</w:t>
            </w:r>
          </w:p>
          <w:p w14:paraId="326FE94B" w14:textId="77777777" w:rsidR="00E63D12" w:rsidRPr="0083255A" w:rsidRDefault="00E63D12" w:rsidP="00946E1F">
            <w:pPr>
              <w:suppressAutoHyphens/>
              <w:spacing w:after="71"/>
              <w:rPr>
                <w:noProof/>
                <w:spacing w:val="-2"/>
                <w:lang w:val="es-ES"/>
              </w:rPr>
            </w:pPr>
          </w:p>
        </w:tc>
        <w:tc>
          <w:tcPr>
            <w:tcW w:w="2814" w:type="dxa"/>
            <w:tcBorders>
              <w:top w:val="single" w:sz="6" w:space="0" w:color="auto"/>
              <w:left w:val="single" w:sz="6" w:space="0" w:color="auto"/>
              <w:bottom w:val="nil"/>
              <w:right w:val="single" w:sz="6" w:space="0" w:color="auto"/>
            </w:tcBorders>
          </w:tcPr>
          <w:p w14:paraId="0A55BFFC" w14:textId="77777777" w:rsidR="00E63D12" w:rsidRPr="0083255A" w:rsidRDefault="00E63D12" w:rsidP="00946E1F">
            <w:pPr>
              <w:suppressAutoHyphens/>
              <w:spacing w:after="71"/>
              <w:rPr>
                <w:noProof/>
                <w:spacing w:val="-2"/>
                <w:lang w:val="es-ES"/>
              </w:rPr>
            </w:pPr>
          </w:p>
        </w:tc>
      </w:tr>
      <w:tr w:rsidR="00E63D12" w:rsidRPr="0083255A" w14:paraId="0694D483" w14:textId="77777777" w:rsidTr="00946E1F">
        <w:trPr>
          <w:cantSplit/>
        </w:trPr>
        <w:tc>
          <w:tcPr>
            <w:tcW w:w="6121" w:type="dxa"/>
            <w:tcBorders>
              <w:top w:val="single" w:sz="6" w:space="0" w:color="auto"/>
              <w:left w:val="single" w:sz="6" w:space="0" w:color="auto"/>
              <w:bottom w:val="nil"/>
              <w:right w:val="nil"/>
            </w:tcBorders>
          </w:tcPr>
          <w:p w14:paraId="67B8FA76" w14:textId="77777777" w:rsidR="00E63D12" w:rsidRPr="0083255A" w:rsidRDefault="00E63D12" w:rsidP="00946E1F">
            <w:pPr>
              <w:suppressAutoHyphens/>
              <w:rPr>
                <w:noProof/>
                <w:spacing w:val="-2"/>
                <w:lang w:val="es-ES"/>
              </w:rPr>
            </w:pPr>
            <w:r w:rsidRPr="0083255A">
              <w:rPr>
                <w:noProof/>
                <w:spacing w:val="-2"/>
                <w:lang w:val="es-ES"/>
              </w:rPr>
              <w:t>3.</w:t>
            </w:r>
          </w:p>
          <w:p w14:paraId="3E6D6293" w14:textId="77777777" w:rsidR="00E63D12" w:rsidRPr="0083255A" w:rsidRDefault="00E63D12" w:rsidP="00946E1F">
            <w:pPr>
              <w:suppressAutoHyphens/>
              <w:spacing w:after="71"/>
              <w:rPr>
                <w:noProof/>
                <w:spacing w:val="-2"/>
                <w:lang w:val="es-ES"/>
              </w:rPr>
            </w:pPr>
          </w:p>
        </w:tc>
        <w:tc>
          <w:tcPr>
            <w:tcW w:w="2814" w:type="dxa"/>
            <w:tcBorders>
              <w:top w:val="single" w:sz="6" w:space="0" w:color="auto"/>
              <w:left w:val="single" w:sz="6" w:space="0" w:color="auto"/>
              <w:bottom w:val="nil"/>
              <w:right w:val="single" w:sz="6" w:space="0" w:color="auto"/>
            </w:tcBorders>
          </w:tcPr>
          <w:p w14:paraId="056B75DA" w14:textId="77777777" w:rsidR="00E63D12" w:rsidRPr="0083255A" w:rsidRDefault="00E63D12" w:rsidP="00946E1F">
            <w:pPr>
              <w:suppressAutoHyphens/>
              <w:spacing w:after="71"/>
              <w:rPr>
                <w:noProof/>
                <w:spacing w:val="-2"/>
                <w:lang w:val="es-ES"/>
              </w:rPr>
            </w:pPr>
          </w:p>
        </w:tc>
      </w:tr>
      <w:tr w:rsidR="00E63D12" w:rsidRPr="0083255A" w14:paraId="75BFC436" w14:textId="77777777" w:rsidTr="00946E1F">
        <w:trPr>
          <w:cantSplit/>
        </w:trPr>
        <w:tc>
          <w:tcPr>
            <w:tcW w:w="6121" w:type="dxa"/>
            <w:tcBorders>
              <w:top w:val="single" w:sz="6" w:space="0" w:color="auto"/>
              <w:left w:val="single" w:sz="6" w:space="0" w:color="auto"/>
              <w:bottom w:val="single" w:sz="6" w:space="0" w:color="auto"/>
              <w:right w:val="nil"/>
            </w:tcBorders>
          </w:tcPr>
          <w:p w14:paraId="16A94E6E" w14:textId="77777777" w:rsidR="00E63D12" w:rsidRPr="0083255A" w:rsidRDefault="00E63D12" w:rsidP="00946E1F">
            <w:pPr>
              <w:suppressAutoHyphens/>
              <w:rPr>
                <w:noProof/>
                <w:spacing w:val="-2"/>
                <w:lang w:val="es-ES"/>
              </w:rPr>
            </w:pPr>
            <w:r w:rsidRPr="0083255A">
              <w:rPr>
                <w:noProof/>
                <w:spacing w:val="-2"/>
                <w:lang w:val="es-ES"/>
              </w:rPr>
              <w:t>4.</w:t>
            </w:r>
          </w:p>
          <w:p w14:paraId="78328535" w14:textId="77777777" w:rsidR="00E63D12" w:rsidRPr="0083255A" w:rsidRDefault="00E63D12" w:rsidP="00946E1F">
            <w:pPr>
              <w:suppressAutoHyphens/>
              <w:spacing w:after="71"/>
              <w:rPr>
                <w:noProof/>
                <w:spacing w:val="-2"/>
                <w:lang w:val="es-ES"/>
              </w:rPr>
            </w:pPr>
          </w:p>
        </w:tc>
        <w:tc>
          <w:tcPr>
            <w:tcW w:w="2814" w:type="dxa"/>
            <w:tcBorders>
              <w:top w:val="single" w:sz="6" w:space="0" w:color="auto"/>
              <w:left w:val="single" w:sz="6" w:space="0" w:color="auto"/>
              <w:bottom w:val="single" w:sz="6" w:space="0" w:color="auto"/>
              <w:right w:val="single" w:sz="6" w:space="0" w:color="auto"/>
            </w:tcBorders>
          </w:tcPr>
          <w:p w14:paraId="452D4BBF" w14:textId="77777777" w:rsidR="00E63D12" w:rsidRPr="0083255A" w:rsidRDefault="00E63D12" w:rsidP="00946E1F">
            <w:pPr>
              <w:suppressAutoHyphens/>
              <w:spacing w:after="71"/>
              <w:rPr>
                <w:noProof/>
                <w:spacing w:val="-2"/>
                <w:lang w:val="es-ES"/>
              </w:rPr>
            </w:pPr>
          </w:p>
        </w:tc>
      </w:tr>
    </w:tbl>
    <w:p w14:paraId="58D7460D" w14:textId="77777777" w:rsidR="00E63D12" w:rsidRPr="0083255A" w:rsidRDefault="00E63D12" w:rsidP="00E63D12">
      <w:pPr>
        <w:suppressAutoHyphens/>
        <w:jc w:val="center"/>
        <w:rPr>
          <w:rFonts w:cs="Arial"/>
          <w:b/>
          <w:noProof/>
          <w:lang w:val="es-ES"/>
        </w:rPr>
      </w:pPr>
      <w:r w:rsidRPr="0083255A">
        <w:rPr>
          <w:rFonts w:cs="Arial"/>
          <w:b/>
          <w:noProof/>
          <w:lang w:val="es-ES"/>
        </w:rPr>
        <w:t xml:space="preserve"> </w:t>
      </w:r>
    </w:p>
    <w:p w14:paraId="0288E041" w14:textId="2A3B3DFD" w:rsidR="00E63D12" w:rsidRPr="0083255A" w:rsidRDefault="00E63D12" w:rsidP="002B0A2D">
      <w:pPr>
        <w:pStyle w:val="Head42"/>
        <w:jc w:val="center"/>
        <w:rPr>
          <w:sz w:val="36"/>
          <w:szCs w:val="36"/>
          <w:lang w:val="es-ES"/>
        </w:rPr>
      </w:pPr>
      <w:r w:rsidRPr="0083255A">
        <w:rPr>
          <w:lang w:val="es-ES"/>
        </w:rPr>
        <w:br w:type="page"/>
      </w:r>
      <w:bookmarkStart w:id="604" w:name="_Toc466465923"/>
      <w:bookmarkStart w:id="605" w:name="_Toc26618509"/>
      <w:bookmarkStart w:id="606" w:name="_Toc38190389"/>
      <w:bookmarkStart w:id="607" w:name="_Toc124769167"/>
      <w:bookmarkStart w:id="608" w:name="_Toc197236043"/>
      <w:bookmarkStart w:id="609" w:name="_Toc125873864"/>
      <w:r w:rsidRPr="0083255A">
        <w:rPr>
          <w:sz w:val="36"/>
          <w:szCs w:val="36"/>
          <w:lang w:val="es-ES"/>
        </w:rPr>
        <w:lastRenderedPageBreak/>
        <w:t>O</w:t>
      </w:r>
      <w:bookmarkEnd w:id="604"/>
      <w:bookmarkEnd w:id="605"/>
      <w:r w:rsidRPr="0083255A">
        <w:rPr>
          <w:sz w:val="36"/>
          <w:szCs w:val="36"/>
          <w:lang w:val="es-ES"/>
        </w:rPr>
        <w:t>tros</w:t>
      </w:r>
      <w:bookmarkEnd w:id="606"/>
      <w:bookmarkEnd w:id="607"/>
    </w:p>
    <w:p w14:paraId="580FCBEB" w14:textId="6F091B3D" w:rsidR="00E63D12" w:rsidRPr="0083255A" w:rsidRDefault="00E63D12" w:rsidP="00E63D12">
      <w:pPr>
        <w:spacing w:before="120" w:after="240"/>
        <w:rPr>
          <w:noProof/>
          <w:lang w:val="es-ES"/>
        </w:rPr>
      </w:pPr>
      <w:r w:rsidRPr="0083255A">
        <w:rPr>
          <w:noProof/>
          <w:lang w:val="es-ES"/>
        </w:rPr>
        <w:t xml:space="preserve">Aspectos comerciales o contrctuales de los documentos de la SDP que el proponente desearía discutir con el contratante durante el período de aclaraciones. </w:t>
      </w:r>
      <w:bookmarkEnd w:id="608"/>
      <w:bookmarkEnd w:id="609"/>
    </w:p>
    <w:p w14:paraId="388388B5" w14:textId="710ED9F3" w:rsidR="00E63D12" w:rsidRPr="0083255A" w:rsidRDefault="00E63D12">
      <w:pPr>
        <w:rPr>
          <w:rFonts w:cs="Arial"/>
          <w:b/>
          <w:bCs w:val="0"/>
          <w:iCs/>
          <w:spacing w:val="-2"/>
          <w:sz w:val="36"/>
          <w:lang w:val="es-ES"/>
        </w:rPr>
      </w:pPr>
    </w:p>
    <w:p w14:paraId="7C9CA1B5" w14:textId="77777777" w:rsidR="00E63D12" w:rsidRPr="0083255A" w:rsidRDefault="00E63D12">
      <w:pPr>
        <w:rPr>
          <w:rFonts w:cs="Arial"/>
          <w:b/>
          <w:bCs w:val="0"/>
          <w:iCs/>
          <w:spacing w:val="-2"/>
          <w:sz w:val="36"/>
          <w:lang w:val="es-ES"/>
        </w:rPr>
      </w:pPr>
      <w:r w:rsidRPr="0083255A">
        <w:rPr>
          <w:sz w:val="36"/>
          <w:lang w:val="es-ES"/>
        </w:rPr>
        <w:br w:type="page"/>
      </w:r>
    </w:p>
    <w:p w14:paraId="764EAC80" w14:textId="6E381672" w:rsidR="00095928" w:rsidRPr="0083255A" w:rsidRDefault="00165F77" w:rsidP="002B0A2D">
      <w:pPr>
        <w:pStyle w:val="Head41"/>
        <w:rPr>
          <w:sz w:val="36"/>
          <w:szCs w:val="36"/>
          <w:lang w:val="es-ES"/>
        </w:rPr>
      </w:pPr>
      <w:bookmarkStart w:id="610" w:name="_Toc38190390"/>
      <w:bookmarkStart w:id="611" w:name="_Toc124769168"/>
      <w:r w:rsidRPr="0083255A">
        <w:rPr>
          <w:sz w:val="36"/>
          <w:szCs w:val="36"/>
          <w:lang w:val="es-ES"/>
        </w:rPr>
        <w:lastRenderedPageBreak/>
        <w:t xml:space="preserve">Garantía de la </w:t>
      </w:r>
      <w:r w:rsidR="00775D89" w:rsidRPr="0083255A">
        <w:rPr>
          <w:sz w:val="36"/>
          <w:szCs w:val="36"/>
          <w:lang w:val="es-ES"/>
        </w:rPr>
        <w:t>Propuesta</w:t>
      </w:r>
      <w:bookmarkEnd w:id="610"/>
      <w:bookmarkEnd w:id="611"/>
    </w:p>
    <w:p w14:paraId="5B184872" w14:textId="79EB0B50" w:rsidR="00165F77" w:rsidRPr="0083255A" w:rsidRDefault="00165F77" w:rsidP="00784A7C">
      <w:pPr>
        <w:pStyle w:val="Head42"/>
        <w:jc w:val="center"/>
        <w:rPr>
          <w:sz w:val="36"/>
          <w:szCs w:val="36"/>
          <w:lang w:val="es-ES"/>
        </w:rPr>
      </w:pPr>
      <w:bookmarkStart w:id="612" w:name="_Toc124769169"/>
      <w:r w:rsidRPr="0083255A">
        <w:rPr>
          <w:sz w:val="36"/>
          <w:szCs w:val="36"/>
          <w:lang w:val="es-ES"/>
        </w:rPr>
        <w:t>Formulario</w:t>
      </w:r>
      <w:r w:rsidR="003A51A6" w:rsidRPr="0083255A">
        <w:rPr>
          <w:sz w:val="36"/>
          <w:szCs w:val="36"/>
          <w:lang w:val="es-ES"/>
        </w:rPr>
        <w:t xml:space="preserve"> </w:t>
      </w:r>
      <w:r w:rsidRPr="0083255A">
        <w:rPr>
          <w:sz w:val="36"/>
          <w:szCs w:val="36"/>
          <w:lang w:val="es-ES"/>
        </w:rPr>
        <w:t>de garantía a primer requerimiento</w:t>
      </w:r>
      <w:bookmarkEnd w:id="612"/>
    </w:p>
    <w:p w14:paraId="71825A5D" w14:textId="77777777" w:rsidR="00CE6B69" w:rsidRPr="0083255A" w:rsidRDefault="00CE6B69" w:rsidP="00784A7C">
      <w:pPr>
        <w:pStyle w:val="Head42"/>
        <w:jc w:val="center"/>
        <w:rPr>
          <w:sz w:val="36"/>
          <w:szCs w:val="36"/>
          <w:lang w:val="es-ES"/>
        </w:rPr>
      </w:pPr>
    </w:p>
    <w:p w14:paraId="762228DD" w14:textId="1F0A46F4" w:rsidR="00165F77" w:rsidRPr="0083255A" w:rsidRDefault="00165F77" w:rsidP="00165F77">
      <w:pPr>
        <w:spacing w:before="100" w:beforeAutospacing="1" w:after="100" w:afterAutospacing="1"/>
        <w:rPr>
          <w:rFonts w:eastAsia="Arial Unicode MS"/>
          <w:lang w:val="es-ES"/>
        </w:rPr>
      </w:pPr>
      <w:r w:rsidRPr="0083255A">
        <w:rPr>
          <w:rFonts w:eastAsia="Arial Unicode MS"/>
          <w:b/>
          <w:lang w:val="es-ES"/>
        </w:rPr>
        <w:t>Beneficiario:</w:t>
      </w:r>
      <w:r w:rsidR="003A51A6" w:rsidRPr="0083255A">
        <w:rPr>
          <w:rFonts w:eastAsia="Arial Unicode MS"/>
          <w:b/>
          <w:lang w:val="es-ES"/>
        </w:rPr>
        <w:t xml:space="preserve"> </w:t>
      </w:r>
      <w:r w:rsidRPr="0083255A">
        <w:rPr>
          <w:rFonts w:eastAsia="Arial Unicode MS"/>
          <w:lang w:val="es-ES"/>
        </w:rPr>
        <w:t xml:space="preserve">__________________________ </w:t>
      </w:r>
    </w:p>
    <w:p w14:paraId="178699AD" w14:textId="5A428DE8" w:rsidR="00165F77" w:rsidRPr="0083255A" w:rsidRDefault="00586A1B" w:rsidP="00165F77">
      <w:pPr>
        <w:spacing w:before="100" w:beforeAutospacing="1" w:after="100" w:afterAutospacing="1"/>
        <w:rPr>
          <w:rFonts w:eastAsia="Arial Unicode MS"/>
          <w:b/>
          <w:lang w:val="es-ES"/>
        </w:rPr>
      </w:pPr>
      <w:r w:rsidRPr="0083255A">
        <w:rPr>
          <w:rFonts w:eastAsia="Arial Unicode MS"/>
          <w:b/>
          <w:lang w:val="es-ES"/>
        </w:rPr>
        <w:t xml:space="preserve">Solicitud de </w:t>
      </w:r>
      <w:r w:rsidR="00775D89" w:rsidRPr="0083255A">
        <w:rPr>
          <w:rFonts w:eastAsia="Arial Unicode MS"/>
          <w:b/>
          <w:lang w:val="es-ES"/>
        </w:rPr>
        <w:t>Propuestas</w:t>
      </w:r>
      <w:r w:rsidR="00165F77" w:rsidRPr="0083255A">
        <w:rPr>
          <w:rFonts w:eastAsia="Arial Unicode MS"/>
          <w:b/>
          <w:lang w:val="es-ES"/>
        </w:rPr>
        <w:t xml:space="preserve"> n.</w:t>
      </w:r>
      <w:r w:rsidR="00165F77" w:rsidRPr="0083255A">
        <w:rPr>
          <w:rFonts w:eastAsia="Arial Unicode MS"/>
          <w:b/>
          <w:vertAlign w:val="superscript"/>
          <w:lang w:val="es-ES"/>
        </w:rPr>
        <w:t>o</w:t>
      </w:r>
      <w:r w:rsidR="00165F77" w:rsidRPr="0083255A">
        <w:rPr>
          <w:rFonts w:eastAsia="Arial Unicode MS"/>
          <w:b/>
          <w:lang w:val="es-ES"/>
        </w:rPr>
        <w:t xml:space="preserve">: </w:t>
      </w:r>
      <w:r w:rsidR="00165F77" w:rsidRPr="0083255A">
        <w:rPr>
          <w:rFonts w:eastAsia="Arial Unicode MS"/>
          <w:lang w:val="es-ES"/>
        </w:rPr>
        <w:t>________________________________________</w:t>
      </w:r>
      <w:r w:rsidR="00165F77" w:rsidRPr="0083255A">
        <w:rPr>
          <w:rFonts w:eastAsia="Arial Unicode MS"/>
          <w:b/>
          <w:lang w:val="es-ES"/>
        </w:rPr>
        <w:t xml:space="preserve"> </w:t>
      </w:r>
    </w:p>
    <w:p w14:paraId="21C25133" w14:textId="0781B356" w:rsidR="00165F77" w:rsidRPr="0083255A" w:rsidRDefault="00165F77" w:rsidP="00165F77">
      <w:pPr>
        <w:spacing w:before="100" w:beforeAutospacing="1" w:after="100" w:afterAutospacing="1"/>
        <w:rPr>
          <w:rFonts w:eastAsia="Arial Unicode MS"/>
          <w:lang w:val="es-ES"/>
        </w:rPr>
      </w:pPr>
      <w:r w:rsidRPr="0083255A">
        <w:rPr>
          <w:rFonts w:eastAsia="Arial Unicode MS"/>
          <w:b/>
          <w:lang w:val="es-ES"/>
        </w:rPr>
        <w:t>Fecha</w:t>
      </w:r>
      <w:r w:rsidR="00656508" w:rsidRPr="0083255A">
        <w:rPr>
          <w:rFonts w:eastAsia="Arial Unicode MS"/>
          <w:b/>
          <w:lang w:val="es-ES"/>
        </w:rPr>
        <w:t>:</w:t>
      </w:r>
      <w:r w:rsidR="00656508" w:rsidRPr="0083255A">
        <w:rPr>
          <w:rFonts w:eastAsia="Arial Unicode MS"/>
          <w:lang w:val="es-ES"/>
        </w:rPr>
        <w:t xml:space="preserve"> _</w:t>
      </w:r>
      <w:r w:rsidRPr="0083255A">
        <w:rPr>
          <w:rFonts w:eastAsia="Arial Unicode MS"/>
          <w:lang w:val="es-ES"/>
        </w:rPr>
        <w:t xml:space="preserve">_________________________ </w:t>
      </w:r>
    </w:p>
    <w:p w14:paraId="36B1D2B7" w14:textId="6F50E748" w:rsidR="00165F77" w:rsidRPr="0083255A" w:rsidRDefault="00165F77" w:rsidP="00165F77">
      <w:pPr>
        <w:spacing w:before="100" w:beforeAutospacing="1" w:after="100" w:afterAutospacing="1"/>
        <w:rPr>
          <w:rFonts w:eastAsia="Arial Unicode MS"/>
          <w:lang w:val="es-ES"/>
        </w:rPr>
      </w:pPr>
      <w:r w:rsidRPr="0083255A">
        <w:rPr>
          <w:rFonts w:eastAsia="Arial Unicode MS"/>
          <w:b/>
          <w:lang w:val="es-ES"/>
        </w:rPr>
        <w:t xml:space="preserve">GARANTÍA DE LA </w:t>
      </w:r>
      <w:r w:rsidR="000E069E" w:rsidRPr="0083255A">
        <w:rPr>
          <w:rFonts w:eastAsia="Arial Unicode MS"/>
          <w:b/>
          <w:lang w:val="es-ES"/>
        </w:rPr>
        <w:t>PROPUESTA</w:t>
      </w:r>
      <w:r w:rsidRPr="0083255A">
        <w:rPr>
          <w:rFonts w:eastAsia="Arial Unicode MS"/>
          <w:b/>
          <w:lang w:val="es-ES"/>
        </w:rPr>
        <w:t xml:space="preserve"> </w:t>
      </w:r>
      <w:r w:rsidR="00695A81" w:rsidRPr="0083255A">
        <w:rPr>
          <w:rFonts w:eastAsia="Arial Unicode MS"/>
          <w:b/>
          <w:lang w:val="es-ES"/>
        </w:rPr>
        <w:t>N.</w:t>
      </w:r>
      <w:r w:rsidRPr="0083255A">
        <w:rPr>
          <w:rFonts w:eastAsia="Arial Unicode MS"/>
          <w:b/>
          <w:vertAlign w:val="superscript"/>
          <w:lang w:val="es-ES"/>
        </w:rPr>
        <w:t>o</w:t>
      </w:r>
      <w:r w:rsidRPr="0083255A">
        <w:rPr>
          <w:rFonts w:eastAsia="Arial Unicode MS"/>
          <w:b/>
          <w:lang w:val="es-ES"/>
        </w:rPr>
        <w:t>:</w:t>
      </w:r>
      <w:r w:rsidRPr="0083255A">
        <w:rPr>
          <w:rFonts w:eastAsia="Arial Unicode MS"/>
          <w:lang w:val="es-ES"/>
        </w:rPr>
        <w:t xml:space="preserve"> __________________________ </w:t>
      </w:r>
    </w:p>
    <w:p w14:paraId="428B53FF" w14:textId="70AF04CB" w:rsidR="00165F77" w:rsidRPr="0083255A" w:rsidRDefault="00165F77" w:rsidP="00695A81">
      <w:pPr>
        <w:pStyle w:val="S4-header1"/>
        <w:spacing w:after="120"/>
        <w:jc w:val="left"/>
        <w:rPr>
          <w:rFonts w:eastAsia="Arial Unicode MS"/>
          <w:sz w:val="24"/>
          <w:szCs w:val="24"/>
          <w:lang w:val="es-ES"/>
        </w:rPr>
      </w:pPr>
      <w:r w:rsidRPr="0083255A">
        <w:rPr>
          <w:rFonts w:eastAsia="Arial Unicode MS"/>
          <w:sz w:val="24"/>
          <w:szCs w:val="24"/>
          <w:lang w:val="es-ES"/>
        </w:rPr>
        <w:t>Garant</w:t>
      </w:r>
      <w:r w:rsidR="00695A81" w:rsidRPr="0083255A">
        <w:rPr>
          <w:rFonts w:eastAsia="Arial Unicode MS"/>
          <w:sz w:val="24"/>
          <w:szCs w:val="24"/>
          <w:lang w:val="es-ES"/>
        </w:rPr>
        <w:t>e</w:t>
      </w:r>
      <w:r w:rsidR="00656508" w:rsidRPr="0083255A">
        <w:rPr>
          <w:rFonts w:eastAsia="Arial Unicode MS"/>
          <w:sz w:val="24"/>
          <w:szCs w:val="24"/>
          <w:lang w:val="es-ES"/>
        </w:rPr>
        <w:t>: _</w:t>
      </w:r>
      <w:r w:rsidRPr="0083255A">
        <w:rPr>
          <w:rFonts w:eastAsia="Arial Unicode MS"/>
          <w:sz w:val="24"/>
          <w:szCs w:val="24"/>
          <w:lang w:val="es-ES"/>
        </w:rPr>
        <w:t>________________________________</w:t>
      </w:r>
      <w:r w:rsidR="00695A81" w:rsidRPr="0083255A">
        <w:rPr>
          <w:rFonts w:eastAsia="Arial Unicode MS"/>
          <w:sz w:val="24"/>
          <w:szCs w:val="24"/>
          <w:lang w:val="es-ES"/>
        </w:rPr>
        <w:t>_______________</w:t>
      </w:r>
      <w:r w:rsidRPr="0083255A">
        <w:rPr>
          <w:rFonts w:eastAsia="Arial Unicode MS"/>
          <w:sz w:val="24"/>
          <w:szCs w:val="24"/>
          <w:lang w:val="es-ES"/>
        </w:rPr>
        <w:t>______</w:t>
      </w:r>
      <w:r w:rsidR="00AB258D" w:rsidRPr="0083255A">
        <w:rPr>
          <w:rFonts w:eastAsia="Arial Unicode MS"/>
          <w:sz w:val="24"/>
          <w:szCs w:val="24"/>
          <w:lang w:val="es-ES"/>
        </w:rPr>
        <w:br/>
      </w:r>
    </w:p>
    <w:p w14:paraId="62F28E16" w14:textId="68337B82" w:rsidR="00AB258D" w:rsidRPr="0083255A" w:rsidRDefault="00AB258D" w:rsidP="00AB258D">
      <w:pPr>
        <w:pStyle w:val="NormalWeb"/>
        <w:jc w:val="both"/>
        <w:rPr>
          <w:rFonts w:ascii="Times New Roman" w:hAnsi="Times New Roman"/>
          <w:sz w:val="24"/>
          <w:lang w:val="es-ES"/>
        </w:rPr>
      </w:pPr>
      <w:r w:rsidRPr="0083255A">
        <w:rPr>
          <w:rFonts w:ascii="Times New Roman" w:hAnsi="Times New Roman"/>
          <w:sz w:val="24"/>
          <w:lang w:val="es-ES"/>
        </w:rPr>
        <w:t xml:space="preserve">Se nos ha informado que </w:t>
      </w:r>
      <w:r w:rsidR="00CE6B69" w:rsidRPr="0083255A">
        <w:rPr>
          <w:rFonts w:ascii="Times New Roman" w:hAnsi="Times New Roman"/>
          <w:sz w:val="24"/>
          <w:lang w:val="es-ES"/>
        </w:rPr>
        <w:t xml:space="preserve">_________________________ </w:t>
      </w:r>
      <w:r w:rsidRPr="0083255A">
        <w:rPr>
          <w:rFonts w:ascii="Times New Roman" w:hAnsi="Times New Roman"/>
          <w:sz w:val="24"/>
          <w:lang w:val="es-ES"/>
        </w:rPr>
        <w:t xml:space="preserve">(en lo sucesivo, </w:t>
      </w:r>
      <w:r w:rsidR="003C2A3E" w:rsidRPr="0083255A">
        <w:rPr>
          <w:rFonts w:ascii="Times New Roman" w:hAnsi="Times New Roman"/>
          <w:sz w:val="24"/>
          <w:lang w:val="es-ES"/>
        </w:rPr>
        <w:t>“</w:t>
      </w:r>
      <w:r w:rsidRPr="0083255A">
        <w:rPr>
          <w:rFonts w:ascii="Times New Roman" w:hAnsi="Times New Roman"/>
          <w:sz w:val="24"/>
          <w:lang w:val="es-ES"/>
        </w:rPr>
        <w:t xml:space="preserve">el </w:t>
      </w:r>
      <w:r w:rsidR="00356DAE" w:rsidRPr="0083255A">
        <w:rPr>
          <w:rFonts w:ascii="Times New Roman" w:hAnsi="Times New Roman"/>
          <w:sz w:val="24"/>
          <w:lang w:val="es-ES"/>
        </w:rPr>
        <w:t>Proponente</w:t>
      </w:r>
      <w:r w:rsidR="003C2A3E" w:rsidRPr="0083255A">
        <w:rPr>
          <w:rFonts w:ascii="Times New Roman" w:hAnsi="Times New Roman"/>
          <w:sz w:val="24"/>
          <w:lang w:val="es-ES"/>
        </w:rPr>
        <w:t>”</w:t>
      </w:r>
      <w:r w:rsidRPr="0083255A">
        <w:rPr>
          <w:rFonts w:ascii="Times New Roman" w:hAnsi="Times New Roman"/>
          <w:sz w:val="24"/>
          <w:lang w:val="es-ES"/>
        </w:rPr>
        <w:t xml:space="preserve">) ha presentado o presentará al Beneficiario su </w:t>
      </w:r>
      <w:r w:rsidR="00775D89" w:rsidRPr="0083255A">
        <w:rPr>
          <w:rFonts w:ascii="Times New Roman" w:hAnsi="Times New Roman"/>
          <w:sz w:val="24"/>
          <w:lang w:val="es-ES"/>
        </w:rPr>
        <w:t>Propuesta</w:t>
      </w:r>
      <w:r w:rsidRPr="0083255A">
        <w:rPr>
          <w:rFonts w:ascii="Times New Roman" w:hAnsi="Times New Roman"/>
          <w:sz w:val="24"/>
          <w:lang w:val="es-ES"/>
        </w:rPr>
        <w:t xml:space="preserve"> (en lo sucesivo, </w:t>
      </w:r>
      <w:r w:rsidR="003C2A3E" w:rsidRPr="0083255A">
        <w:rPr>
          <w:rFonts w:ascii="Times New Roman" w:hAnsi="Times New Roman"/>
          <w:sz w:val="24"/>
          <w:lang w:val="es-ES"/>
        </w:rPr>
        <w:t>“</w:t>
      </w:r>
      <w:r w:rsidRPr="0083255A">
        <w:rPr>
          <w:rFonts w:ascii="Times New Roman" w:hAnsi="Times New Roman"/>
          <w:sz w:val="24"/>
          <w:lang w:val="es-ES"/>
        </w:rPr>
        <w:t xml:space="preserve">la </w:t>
      </w:r>
      <w:r w:rsidR="00775D89" w:rsidRPr="0083255A">
        <w:rPr>
          <w:rFonts w:ascii="Times New Roman" w:hAnsi="Times New Roman"/>
          <w:sz w:val="24"/>
          <w:lang w:val="es-ES"/>
        </w:rPr>
        <w:t>Propuesta</w:t>
      </w:r>
      <w:r w:rsidR="003C2A3E" w:rsidRPr="0083255A">
        <w:rPr>
          <w:rFonts w:ascii="Times New Roman" w:hAnsi="Times New Roman"/>
          <w:sz w:val="24"/>
          <w:lang w:val="es-ES"/>
        </w:rPr>
        <w:t>”</w:t>
      </w:r>
      <w:r w:rsidRPr="0083255A">
        <w:rPr>
          <w:rFonts w:ascii="Times New Roman" w:hAnsi="Times New Roman"/>
          <w:sz w:val="24"/>
          <w:lang w:val="es-ES"/>
        </w:rPr>
        <w:t>) para la ejecución de</w:t>
      </w:r>
      <w:r w:rsidR="00EA2E18" w:rsidRPr="0083255A">
        <w:rPr>
          <w:rFonts w:ascii="Times New Roman" w:hAnsi="Times New Roman"/>
          <w:sz w:val="24"/>
          <w:lang w:val="es-ES"/>
        </w:rPr>
        <w:t>l Diseño y la Construcción de</w:t>
      </w:r>
      <w:r w:rsidRPr="0083255A">
        <w:rPr>
          <w:rFonts w:ascii="Times New Roman" w:hAnsi="Times New Roman"/>
          <w:sz w:val="24"/>
          <w:lang w:val="es-ES"/>
        </w:rPr>
        <w:t xml:space="preserve"> </w:t>
      </w:r>
      <w:r w:rsidR="00CE6B69" w:rsidRPr="0083255A">
        <w:rPr>
          <w:rFonts w:ascii="Times New Roman" w:hAnsi="Times New Roman"/>
          <w:i/>
          <w:sz w:val="24"/>
          <w:lang w:val="es-ES"/>
        </w:rPr>
        <w:t>________________________</w:t>
      </w:r>
      <w:r w:rsidRPr="0083255A">
        <w:rPr>
          <w:rFonts w:ascii="Times New Roman" w:hAnsi="Times New Roman"/>
          <w:sz w:val="24"/>
          <w:lang w:val="es-ES"/>
        </w:rPr>
        <w:t xml:space="preserve"> </w:t>
      </w:r>
      <w:r w:rsidR="00CE6B69" w:rsidRPr="0083255A">
        <w:rPr>
          <w:rFonts w:ascii="Times New Roman" w:hAnsi="Times New Roman"/>
          <w:sz w:val="24"/>
          <w:lang w:val="es-ES"/>
        </w:rPr>
        <w:t xml:space="preserve">en el marco </w:t>
      </w:r>
      <w:r w:rsidR="00FA71C8" w:rsidRPr="0083255A">
        <w:rPr>
          <w:rFonts w:ascii="Times New Roman" w:hAnsi="Times New Roman"/>
          <w:sz w:val="24"/>
          <w:lang w:val="es-ES"/>
        </w:rPr>
        <w:t xml:space="preserve">de la </w:t>
      </w:r>
      <w:r w:rsidR="00BD1A90" w:rsidRPr="0083255A">
        <w:rPr>
          <w:rFonts w:ascii="Times New Roman" w:hAnsi="Times New Roman"/>
          <w:sz w:val="24"/>
          <w:lang w:val="es-ES"/>
        </w:rPr>
        <w:t xml:space="preserve">Solicitud de </w:t>
      </w:r>
      <w:r w:rsidR="00775D89" w:rsidRPr="0083255A">
        <w:rPr>
          <w:rFonts w:ascii="Times New Roman" w:hAnsi="Times New Roman"/>
          <w:sz w:val="24"/>
          <w:lang w:val="es-ES"/>
        </w:rPr>
        <w:t>Propuestas</w:t>
      </w:r>
      <w:r w:rsidR="00BD1A90" w:rsidRPr="0083255A">
        <w:rPr>
          <w:rFonts w:ascii="Times New Roman" w:hAnsi="Times New Roman"/>
          <w:sz w:val="24"/>
          <w:lang w:val="es-ES"/>
        </w:rPr>
        <w:t xml:space="preserve"> </w:t>
      </w:r>
      <w:r w:rsidRPr="0083255A">
        <w:rPr>
          <w:rFonts w:ascii="Times New Roman" w:hAnsi="Times New Roman"/>
          <w:sz w:val="24"/>
          <w:lang w:val="es-ES"/>
        </w:rPr>
        <w:t>n.</w:t>
      </w:r>
      <w:r w:rsidRPr="0083255A">
        <w:rPr>
          <w:rFonts w:ascii="Times New Roman" w:hAnsi="Times New Roman"/>
          <w:sz w:val="24"/>
          <w:vertAlign w:val="superscript"/>
          <w:lang w:val="es-ES"/>
        </w:rPr>
        <w:t>o</w:t>
      </w:r>
      <w:r w:rsidR="00FA71C8" w:rsidRPr="0083255A">
        <w:rPr>
          <w:rFonts w:ascii="Times New Roman" w:hAnsi="Times New Roman"/>
          <w:sz w:val="24"/>
          <w:lang w:val="es-ES"/>
        </w:rPr>
        <w:t> </w:t>
      </w:r>
      <w:r w:rsidR="00CE6B69" w:rsidRPr="0083255A">
        <w:rPr>
          <w:rFonts w:ascii="Times New Roman" w:hAnsi="Times New Roman"/>
          <w:i/>
          <w:sz w:val="24"/>
          <w:lang w:val="es-ES"/>
        </w:rPr>
        <w:t>________</w:t>
      </w:r>
      <w:r w:rsidR="001C5F3D" w:rsidRPr="0083255A">
        <w:rPr>
          <w:rFonts w:ascii="Times New Roman" w:hAnsi="Times New Roman"/>
          <w:i/>
          <w:sz w:val="24"/>
          <w:lang w:val="es-ES"/>
        </w:rPr>
        <w:t>_____________</w:t>
      </w:r>
      <w:r w:rsidR="00CE6B69" w:rsidRPr="0083255A">
        <w:rPr>
          <w:rFonts w:ascii="Times New Roman" w:hAnsi="Times New Roman"/>
          <w:i/>
          <w:sz w:val="24"/>
          <w:lang w:val="es-ES"/>
        </w:rPr>
        <w:t>.</w:t>
      </w:r>
    </w:p>
    <w:p w14:paraId="0E41DDC7" w14:textId="6770EDBF" w:rsidR="00AB258D" w:rsidRPr="0083255A" w:rsidRDefault="00AB258D" w:rsidP="00AB258D">
      <w:pPr>
        <w:pStyle w:val="NormalWeb"/>
        <w:jc w:val="both"/>
        <w:rPr>
          <w:rFonts w:ascii="Times New Roman" w:hAnsi="Times New Roman"/>
          <w:sz w:val="24"/>
          <w:lang w:val="es-ES"/>
        </w:rPr>
      </w:pPr>
      <w:r w:rsidRPr="0083255A">
        <w:rPr>
          <w:rFonts w:ascii="Times New Roman" w:hAnsi="Times New Roman"/>
          <w:sz w:val="24"/>
          <w:lang w:val="es-ES"/>
        </w:rPr>
        <w:t xml:space="preserve">Asimismo, entendemos que, de conformidad con las condiciones del Beneficiario, las </w:t>
      </w:r>
      <w:r w:rsidR="00775D89" w:rsidRPr="0083255A">
        <w:rPr>
          <w:rFonts w:ascii="Times New Roman" w:hAnsi="Times New Roman"/>
          <w:sz w:val="24"/>
          <w:lang w:val="es-ES"/>
        </w:rPr>
        <w:t>Propuestas</w:t>
      </w:r>
      <w:r w:rsidRPr="0083255A">
        <w:rPr>
          <w:rFonts w:ascii="Times New Roman" w:hAnsi="Times New Roman"/>
          <w:sz w:val="24"/>
          <w:lang w:val="es-ES"/>
        </w:rPr>
        <w:t xml:space="preserve"> deben estar respaldadas por una Garantía.</w:t>
      </w:r>
    </w:p>
    <w:p w14:paraId="0FE5D178" w14:textId="5B3EFF7B" w:rsidR="00AB258D" w:rsidRPr="0083255A" w:rsidRDefault="00AB258D" w:rsidP="00AB258D">
      <w:pPr>
        <w:pStyle w:val="NormalWeb"/>
        <w:jc w:val="both"/>
        <w:rPr>
          <w:rFonts w:ascii="Times New Roman" w:hAnsi="Times New Roman"/>
          <w:sz w:val="24"/>
          <w:lang w:val="es-ES"/>
        </w:rPr>
      </w:pPr>
      <w:r w:rsidRPr="0083255A">
        <w:rPr>
          <w:rFonts w:ascii="Times New Roman" w:hAnsi="Times New Roman"/>
          <w:sz w:val="24"/>
          <w:lang w:val="es-ES"/>
        </w:rPr>
        <w:t xml:space="preserve">A solicitud del </w:t>
      </w:r>
      <w:r w:rsidR="00356DAE" w:rsidRPr="0083255A">
        <w:rPr>
          <w:rFonts w:ascii="Times New Roman" w:hAnsi="Times New Roman"/>
          <w:sz w:val="24"/>
          <w:lang w:val="es-ES"/>
        </w:rPr>
        <w:t>Proponente</w:t>
      </w:r>
      <w:r w:rsidRPr="0083255A">
        <w:rPr>
          <w:rFonts w:ascii="Times New Roman" w:hAnsi="Times New Roman"/>
          <w:sz w:val="24"/>
          <w:lang w:val="es-ES"/>
        </w:rPr>
        <w:t>, nosotros, en calidad de Garante, nos obligamos irrevocablemente a pagar al Beneficiar</w:t>
      </w:r>
      <w:r w:rsidR="001C5F3D" w:rsidRPr="0083255A">
        <w:rPr>
          <w:rFonts w:ascii="Times New Roman" w:hAnsi="Times New Roman"/>
          <w:sz w:val="24"/>
          <w:lang w:val="es-ES"/>
        </w:rPr>
        <w:t>io cualquier suma</w:t>
      </w:r>
      <w:r w:rsidRPr="0083255A">
        <w:rPr>
          <w:rFonts w:ascii="Times New Roman" w:hAnsi="Times New Roman"/>
          <w:sz w:val="24"/>
          <w:lang w:val="es-ES"/>
        </w:rPr>
        <w:t xml:space="preserve"> que no exceda un monto total de </w:t>
      </w:r>
      <w:r w:rsidR="001C5F3D" w:rsidRPr="0083255A">
        <w:rPr>
          <w:rFonts w:ascii="Times New Roman" w:hAnsi="Times New Roman"/>
          <w:i/>
          <w:sz w:val="24"/>
          <w:lang w:val="es-ES"/>
        </w:rPr>
        <w:t xml:space="preserve">________________________ </w:t>
      </w:r>
      <w:r w:rsidR="001C5F3D" w:rsidRPr="0083255A">
        <w:rPr>
          <w:rFonts w:ascii="Times New Roman" w:hAnsi="Times New Roman"/>
          <w:sz w:val="24"/>
          <w:lang w:val="es-ES"/>
        </w:rPr>
        <w:t>(________________________)</w:t>
      </w:r>
      <w:r w:rsidRPr="0083255A">
        <w:rPr>
          <w:rFonts w:ascii="Times New Roman" w:hAnsi="Times New Roman"/>
          <w:sz w:val="24"/>
          <w:lang w:val="es-ES"/>
        </w:rPr>
        <w:t xml:space="preserve"> al recibir del Beneficiario, respaldada por una comunicación escrita, una solicitud donde declare, ya sea en la propia solicitud o en un documento firmado presentado por separado que la acompañe o identifique, que el Postulante:</w:t>
      </w:r>
    </w:p>
    <w:p w14:paraId="7EA1A894" w14:textId="235B2156" w:rsidR="00AB258D" w:rsidRPr="0083255A" w:rsidRDefault="0014744F" w:rsidP="00EA2E18">
      <w:pPr>
        <w:pStyle w:val="NormalWeb"/>
        <w:tabs>
          <w:tab w:val="left" w:pos="540"/>
          <w:tab w:val="left" w:pos="8931"/>
        </w:tabs>
        <w:ind w:left="540" w:right="-23" w:hanging="540"/>
        <w:jc w:val="both"/>
        <w:rPr>
          <w:rFonts w:ascii="Times New Roman" w:hAnsi="Times New Roman"/>
          <w:sz w:val="24"/>
          <w:lang w:val="es-ES"/>
        </w:rPr>
      </w:pPr>
      <w:r w:rsidRPr="0083255A">
        <w:rPr>
          <w:rFonts w:ascii="Times New Roman" w:hAnsi="Times New Roman"/>
          <w:sz w:val="24"/>
          <w:lang w:val="es-ES"/>
        </w:rPr>
        <w:t>(</w:t>
      </w:r>
      <w:r w:rsidR="00AB258D" w:rsidRPr="0083255A">
        <w:rPr>
          <w:rFonts w:ascii="Times New Roman" w:hAnsi="Times New Roman"/>
          <w:sz w:val="24"/>
          <w:lang w:val="es-ES"/>
        </w:rPr>
        <w:t xml:space="preserve">a) </w:t>
      </w:r>
      <w:r w:rsidR="00AB258D" w:rsidRPr="0083255A">
        <w:rPr>
          <w:rFonts w:ascii="Times New Roman" w:hAnsi="Times New Roman"/>
          <w:sz w:val="24"/>
          <w:lang w:val="es-ES"/>
        </w:rPr>
        <w:tab/>
      </w:r>
      <w:r w:rsidR="00E158BE" w:rsidRPr="0083255A">
        <w:rPr>
          <w:rFonts w:ascii="Times New Roman" w:hAnsi="Times New Roman"/>
          <w:sz w:val="24"/>
          <w:lang w:val="es-ES"/>
        </w:rPr>
        <w:t>ha retirado su Propuesta antes de la fecha de expiración de la Validez de la Propuesta establecida por el Proponente en la Carta de Propuesta o durante cualquier prórroga de esa fecha que el Proponente hubiera otorgado; o</w:t>
      </w:r>
    </w:p>
    <w:p w14:paraId="1ACD3A9E" w14:textId="7E544013" w:rsidR="00AB258D" w:rsidRPr="0083255A" w:rsidRDefault="0014744F" w:rsidP="00AB258D">
      <w:pPr>
        <w:pStyle w:val="NormalWeb"/>
        <w:tabs>
          <w:tab w:val="left" w:pos="540"/>
        </w:tabs>
        <w:spacing w:before="0" w:after="0"/>
        <w:ind w:left="540" w:hanging="540"/>
        <w:jc w:val="both"/>
        <w:rPr>
          <w:rFonts w:ascii="Times New Roman" w:hAnsi="Times New Roman"/>
          <w:sz w:val="24"/>
          <w:lang w:val="es-ES"/>
        </w:rPr>
      </w:pPr>
      <w:r w:rsidRPr="0083255A">
        <w:rPr>
          <w:rFonts w:ascii="Times New Roman" w:hAnsi="Times New Roman"/>
          <w:sz w:val="24"/>
          <w:lang w:val="es-ES"/>
        </w:rPr>
        <w:t>(</w:t>
      </w:r>
      <w:r w:rsidR="00AB258D" w:rsidRPr="0083255A">
        <w:rPr>
          <w:rFonts w:ascii="Times New Roman" w:hAnsi="Times New Roman"/>
          <w:sz w:val="24"/>
          <w:lang w:val="es-ES"/>
        </w:rPr>
        <w:t xml:space="preserve">b) </w:t>
      </w:r>
      <w:r w:rsidR="00AB258D" w:rsidRPr="0083255A">
        <w:rPr>
          <w:rFonts w:ascii="Times New Roman" w:hAnsi="Times New Roman"/>
          <w:sz w:val="24"/>
          <w:lang w:val="es-ES"/>
        </w:rPr>
        <w:tab/>
        <w:t xml:space="preserve">habiéndole notificado el Beneficiario de la aceptación de su </w:t>
      </w:r>
      <w:r w:rsidR="00775D89" w:rsidRPr="0083255A">
        <w:rPr>
          <w:rFonts w:ascii="Times New Roman" w:hAnsi="Times New Roman"/>
          <w:sz w:val="24"/>
          <w:lang w:val="es-ES"/>
        </w:rPr>
        <w:t>Propuesta</w:t>
      </w:r>
      <w:r w:rsidR="00AB258D" w:rsidRPr="0083255A">
        <w:rPr>
          <w:rFonts w:ascii="Times New Roman" w:hAnsi="Times New Roman"/>
          <w:sz w:val="24"/>
          <w:lang w:val="es-ES"/>
        </w:rPr>
        <w:t xml:space="preserve"> dentro del período de validez de la </w:t>
      </w:r>
      <w:r w:rsidR="00775D89" w:rsidRPr="0083255A">
        <w:rPr>
          <w:rFonts w:ascii="Times New Roman" w:hAnsi="Times New Roman"/>
          <w:sz w:val="24"/>
          <w:lang w:val="es-ES"/>
        </w:rPr>
        <w:t>Propuesta</w:t>
      </w:r>
      <w:r w:rsidR="00E56DCC" w:rsidRPr="0083255A">
        <w:rPr>
          <w:rFonts w:ascii="Times New Roman" w:hAnsi="Times New Roman"/>
          <w:sz w:val="24"/>
          <w:lang w:val="es-ES"/>
        </w:rPr>
        <w:t xml:space="preserve"> o durante cualquier prórroga de este período que el Postulante hubiera establecido</w:t>
      </w:r>
      <w:r w:rsidR="00AB258D" w:rsidRPr="0083255A">
        <w:rPr>
          <w:rFonts w:ascii="Times New Roman" w:hAnsi="Times New Roman"/>
          <w:sz w:val="24"/>
          <w:lang w:val="es-ES"/>
        </w:rPr>
        <w:t xml:space="preserve">: </w:t>
      </w:r>
      <w:r w:rsidRPr="0083255A">
        <w:rPr>
          <w:rFonts w:ascii="Times New Roman" w:hAnsi="Times New Roman"/>
          <w:sz w:val="24"/>
          <w:lang w:val="es-ES"/>
        </w:rPr>
        <w:t>(</w:t>
      </w:r>
      <w:r w:rsidR="00AB258D" w:rsidRPr="0083255A">
        <w:rPr>
          <w:rFonts w:ascii="Times New Roman" w:hAnsi="Times New Roman"/>
          <w:sz w:val="24"/>
          <w:lang w:val="es-ES"/>
        </w:rPr>
        <w:t xml:space="preserve">i) no </w:t>
      </w:r>
      <w:r w:rsidR="00E56DCC" w:rsidRPr="0083255A">
        <w:rPr>
          <w:rFonts w:ascii="Times New Roman" w:hAnsi="Times New Roman"/>
          <w:sz w:val="24"/>
          <w:lang w:val="es-ES"/>
        </w:rPr>
        <w:t xml:space="preserve">ha </w:t>
      </w:r>
      <w:r w:rsidR="00966EB5" w:rsidRPr="0083255A">
        <w:rPr>
          <w:rFonts w:ascii="Times New Roman" w:hAnsi="Times New Roman"/>
          <w:sz w:val="24"/>
          <w:lang w:val="es-ES"/>
        </w:rPr>
        <w:t xml:space="preserve">firmado </w:t>
      </w:r>
      <w:r w:rsidR="00E56DCC" w:rsidRPr="0083255A">
        <w:rPr>
          <w:rFonts w:ascii="Times New Roman" w:hAnsi="Times New Roman"/>
          <w:sz w:val="24"/>
          <w:lang w:val="es-ES"/>
        </w:rPr>
        <w:t xml:space="preserve">el </w:t>
      </w:r>
      <w:r w:rsidR="006A7479" w:rsidRPr="0083255A">
        <w:rPr>
          <w:rFonts w:ascii="Times New Roman" w:hAnsi="Times New Roman"/>
          <w:sz w:val="24"/>
          <w:lang w:val="es-ES"/>
        </w:rPr>
        <w:t>Convenio Contractual</w:t>
      </w:r>
      <w:r w:rsidR="00E56DCC" w:rsidRPr="0083255A">
        <w:rPr>
          <w:rFonts w:ascii="Times New Roman" w:hAnsi="Times New Roman"/>
          <w:sz w:val="24"/>
          <w:lang w:val="es-ES"/>
        </w:rPr>
        <w:t xml:space="preserve"> </w:t>
      </w:r>
      <w:r w:rsidR="006B2DE6" w:rsidRPr="0083255A">
        <w:rPr>
          <w:rFonts w:ascii="Times New Roman" w:hAnsi="Times New Roman"/>
          <w:sz w:val="24"/>
          <w:lang w:val="es-ES"/>
        </w:rPr>
        <w:t xml:space="preserve">del </w:t>
      </w:r>
      <w:r w:rsidR="00000143" w:rsidRPr="0083255A">
        <w:rPr>
          <w:rFonts w:ascii="Times New Roman" w:hAnsi="Times New Roman"/>
          <w:sz w:val="24"/>
          <w:lang w:val="es-ES"/>
        </w:rPr>
        <w:t>Contrato</w:t>
      </w:r>
      <w:r w:rsidR="006B2DE6" w:rsidRPr="0083255A">
        <w:rPr>
          <w:rFonts w:ascii="Times New Roman" w:hAnsi="Times New Roman"/>
          <w:sz w:val="24"/>
          <w:lang w:val="es-ES"/>
        </w:rPr>
        <w:t xml:space="preserve"> </w:t>
      </w:r>
      <w:r w:rsidR="00E158BE" w:rsidRPr="0083255A">
        <w:rPr>
          <w:rFonts w:ascii="Times New Roman" w:hAnsi="Times New Roman"/>
          <w:sz w:val="24"/>
          <w:lang w:val="es-ES"/>
        </w:rPr>
        <w:t>o (ii) no suministra la Garantía de Cumplimiento, y si corresponde, la Garantía de Cumplimiento de Ambiental y Social y de conformidad con las Instrucciones a los Proponentes (IAP) del documento de la SDP del Beneficiario.</w:t>
      </w:r>
    </w:p>
    <w:p w14:paraId="4E4E74D2" w14:textId="09E4589B" w:rsidR="00AB258D" w:rsidRPr="0083255A" w:rsidRDefault="00AB258D" w:rsidP="00AB258D">
      <w:pPr>
        <w:pStyle w:val="NormalWeb"/>
        <w:spacing w:before="0" w:after="0"/>
        <w:jc w:val="both"/>
        <w:rPr>
          <w:rFonts w:ascii="Times New Roman" w:hAnsi="Times New Roman"/>
          <w:sz w:val="24"/>
          <w:lang w:val="es-ES"/>
        </w:rPr>
      </w:pPr>
      <w:r w:rsidRPr="0083255A">
        <w:rPr>
          <w:rFonts w:ascii="Times New Roman" w:hAnsi="Times New Roman"/>
          <w:sz w:val="24"/>
          <w:lang w:val="es-ES"/>
        </w:rPr>
        <w:t xml:space="preserve">Esta garantía expirará: </w:t>
      </w:r>
      <w:r w:rsidR="0014744F" w:rsidRPr="0083255A">
        <w:rPr>
          <w:rFonts w:ascii="Times New Roman" w:hAnsi="Times New Roman"/>
          <w:sz w:val="24"/>
          <w:lang w:val="es-ES"/>
        </w:rPr>
        <w:t>(</w:t>
      </w:r>
      <w:r w:rsidRPr="0083255A">
        <w:rPr>
          <w:rFonts w:ascii="Times New Roman" w:hAnsi="Times New Roman"/>
          <w:sz w:val="24"/>
          <w:lang w:val="es-ES"/>
        </w:rPr>
        <w:t xml:space="preserve">a) si el </w:t>
      </w:r>
      <w:r w:rsidR="00356DAE" w:rsidRPr="0083255A">
        <w:rPr>
          <w:rFonts w:ascii="Times New Roman" w:hAnsi="Times New Roman"/>
          <w:sz w:val="24"/>
          <w:lang w:val="es-ES"/>
        </w:rPr>
        <w:t>Proponente</w:t>
      </w:r>
      <w:r w:rsidR="0014744F" w:rsidRPr="0083255A">
        <w:rPr>
          <w:rFonts w:ascii="Times New Roman" w:hAnsi="Times New Roman"/>
          <w:sz w:val="24"/>
          <w:lang w:val="es-ES"/>
        </w:rPr>
        <w:t xml:space="preserve"> </w:t>
      </w:r>
      <w:r w:rsidRPr="0083255A">
        <w:rPr>
          <w:rFonts w:ascii="Times New Roman" w:hAnsi="Times New Roman"/>
          <w:sz w:val="24"/>
          <w:lang w:val="es-ES"/>
        </w:rPr>
        <w:t xml:space="preserve">es el </w:t>
      </w:r>
      <w:r w:rsidR="00356DAE" w:rsidRPr="0083255A">
        <w:rPr>
          <w:rFonts w:ascii="Times New Roman" w:hAnsi="Times New Roman"/>
          <w:sz w:val="24"/>
          <w:lang w:val="es-ES"/>
        </w:rPr>
        <w:t>Proponente</w:t>
      </w:r>
      <w:r w:rsidRPr="0083255A">
        <w:rPr>
          <w:rFonts w:ascii="Times New Roman" w:hAnsi="Times New Roman"/>
          <w:sz w:val="24"/>
          <w:lang w:val="es-ES"/>
        </w:rPr>
        <w:t xml:space="preserve"> seleccionado, cuando recibamos copias del </w:t>
      </w:r>
      <w:r w:rsidR="006A7479" w:rsidRPr="0083255A">
        <w:rPr>
          <w:rFonts w:ascii="Times New Roman" w:hAnsi="Times New Roman"/>
          <w:sz w:val="24"/>
          <w:lang w:val="es-ES"/>
        </w:rPr>
        <w:t>Convenio Contractual</w:t>
      </w:r>
      <w:r w:rsidRPr="0083255A">
        <w:rPr>
          <w:rFonts w:ascii="Times New Roman" w:hAnsi="Times New Roman"/>
          <w:sz w:val="24"/>
          <w:lang w:val="es-ES"/>
        </w:rPr>
        <w:t xml:space="preserve"> firmado por el </w:t>
      </w:r>
      <w:r w:rsidR="00356DAE" w:rsidRPr="0083255A">
        <w:rPr>
          <w:rFonts w:ascii="Times New Roman" w:hAnsi="Times New Roman"/>
          <w:sz w:val="24"/>
          <w:lang w:val="es-ES"/>
        </w:rPr>
        <w:t>Proponente</w:t>
      </w:r>
      <w:r w:rsidR="00BD1A90" w:rsidRPr="0083255A">
        <w:rPr>
          <w:rFonts w:ascii="Times New Roman" w:hAnsi="Times New Roman"/>
          <w:sz w:val="24"/>
          <w:lang w:val="es-ES"/>
        </w:rPr>
        <w:t xml:space="preserve"> </w:t>
      </w:r>
      <w:r w:rsidRPr="0083255A">
        <w:rPr>
          <w:rFonts w:ascii="Times New Roman" w:hAnsi="Times New Roman"/>
          <w:sz w:val="24"/>
          <w:lang w:val="es-ES"/>
        </w:rPr>
        <w:t xml:space="preserve">y la Garantía de </w:t>
      </w:r>
      <w:r w:rsidR="00796E28" w:rsidRPr="0083255A">
        <w:rPr>
          <w:rFonts w:ascii="Times New Roman" w:hAnsi="Times New Roman"/>
          <w:sz w:val="24"/>
          <w:lang w:val="es-ES"/>
        </w:rPr>
        <w:t>Cumplimiento</w:t>
      </w:r>
      <w:r w:rsidR="00D26AE3" w:rsidRPr="0083255A">
        <w:rPr>
          <w:rFonts w:ascii="Times New Roman" w:hAnsi="Times New Roman"/>
          <w:sz w:val="24"/>
          <w:lang w:val="es-ES"/>
        </w:rPr>
        <w:t xml:space="preserve"> </w:t>
      </w:r>
      <w:r w:rsidRPr="0083255A">
        <w:rPr>
          <w:rFonts w:ascii="Times New Roman" w:hAnsi="Times New Roman"/>
          <w:sz w:val="24"/>
          <w:lang w:val="es-ES"/>
        </w:rPr>
        <w:t xml:space="preserve">emitida a favor del Beneficiario </w:t>
      </w:r>
      <w:r w:rsidR="006B2DE6" w:rsidRPr="0083255A">
        <w:rPr>
          <w:rFonts w:ascii="Times New Roman" w:hAnsi="Times New Roman"/>
          <w:sz w:val="24"/>
          <w:lang w:val="es-ES"/>
        </w:rPr>
        <w:t xml:space="preserve">en relación con dicho </w:t>
      </w:r>
      <w:r w:rsidR="006A7479" w:rsidRPr="0083255A">
        <w:rPr>
          <w:rFonts w:ascii="Times New Roman" w:hAnsi="Times New Roman"/>
          <w:sz w:val="24"/>
          <w:lang w:val="es-ES"/>
        </w:rPr>
        <w:t>Convenio Contractual</w:t>
      </w:r>
      <w:r w:rsidRPr="0083255A">
        <w:rPr>
          <w:rFonts w:ascii="Times New Roman" w:hAnsi="Times New Roman"/>
          <w:sz w:val="24"/>
          <w:lang w:val="es-ES"/>
        </w:rPr>
        <w:t xml:space="preserve">; </w:t>
      </w:r>
      <w:r w:rsidR="0014744F" w:rsidRPr="0083255A">
        <w:rPr>
          <w:rFonts w:ascii="Times New Roman" w:hAnsi="Times New Roman"/>
          <w:sz w:val="24"/>
          <w:lang w:val="es-ES"/>
        </w:rPr>
        <w:t>(</w:t>
      </w:r>
      <w:r w:rsidRPr="0083255A">
        <w:rPr>
          <w:rFonts w:ascii="Times New Roman" w:hAnsi="Times New Roman"/>
          <w:sz w:val="24"/>
          <w:lang w:val="es-ES"/>
        </w:rPr>
        <w:t xml:space="preserve">b) si el </w:t>
      </w:r>
      <w:r w:rsidR="00356DAE" w:rsidRPr="0083255A">
        <w:rPr>
          <w:rFonts w:ascii="Times New Roman" w:hAnsi="Times New Roman"/>
          <w:sz w:val="24"/>
          <w:lang w:val="es-ES"/>
        </w:rPr>
        <w:t>Proponente</w:t>
      </w:r>
      <w:r w:rsidR="0014744F" w:rsidRPr="0083255A">
        <w:rPr>
          <w:rFonts w:ascii="Times New Roman" w:hAnsi="Times New Roman"/>
          <w:sz w:val="24"/>
          <w:lang w:val="es-ES"/>
        </w:rPr>
        <w:t xml:space="preserve"> </w:t>
      </w:r>
      <w:r w:rsidRPr="0083255A">
        <w:rPr>
          <w:rFonts w:ascii="Times New Roman" w:hAnsi="Times New Roman"/>
          <w:sz w:val="24"/>
          <w:lang w:val="es-ES"/>
        </w:rPr>
        <w:lastRenderedPageBreak/>
        <w:t xml:space="preserve">no es el </w:t>
      </w:r>
      <w:r w:rsidR="00356DAE" w:rsidRPr="0083255A">
        <w:rPr>
          <w:rFonts w:ascii="Times New Roman" w:hAnsi="Times New Roman"/>
          <w:sz w:val="24"/>
          <w:lang w:val="es-ES"/>
        </w:rPr>
        <w:t>Proponente</w:t>
      </w:r>
      <w:r w:rsidRPr="0083255A">
        <w:rPr>
          <w:rFonts w:ascii="Times New Roman" w:hAnsi="Times New Roman"/>
          <w:sz w:val="24"/>
          <w:lang w:val="es-ES"/>
        </w:rPr>
        <w:t xml:space="preserve"> seleccionado, cuando ocurra el primero de los siguientes hechos: </w:t>
      </w:r>
      <w:r w:rsidR="0014744F" w:rsidRPr="0083255A">
        <w:rPr>
          <w:rFonts w:ascii="Times New Roman" w:hAnsi="Times New Roman"/>
          <w:sz w:val="24"/>
          <w:lang w:val="es-ES"/>
        </w:rPr>
        <w:t>(</w:t>
      </w:r>
      <w:r w:rsidRPr="0083255A">
        <w:rPr>
          <w:rFonts w:ascii="Times New Roman" w:hAnsi="Times New Roman"/>
          <w:sz w:val="24"/>
          <w:lang w:val="es-ES"/>
        </w:rPr>
        <w:t xml:space="preserve">i) cuando hayamos recibido una copia de la notificación del Beneficiario al </w:t>
      </w:r>
      <w:r w:rsidR="00356DAE" w:rsidRPr="0083255A">
        <w:rPr>
          <w:rFonts w:ascii="Times New Roman" w:hAnsi="Times New Roman"/>
          <w:sz w:val="24"/>
          <w:lang w:val="es-ES"/>
        </w:rPr>
        <w:t>Proponente</w:t>
      </w:r>
      <w:r w:rsidR="0014744F" w:rsidRPr="0083255A">
        <w:rPr>
          <w:rFonts w:ascii="Times New Roman" w:hAnsi="Times New Roman"/>
          <w:sz w:val="24"/>
          <w:lang w:val="es-ES"/>
        </w:rPr>
        <w:t xml:space="preserve"> </w:t>
      </w:r>
      <w:r w:rsidRPr="0083255A">
        <w:rPr>
          <w:rFonts w:ascii="Times New Roman" w:hAnsi="Times New Roman"/>
          <w:sz w:val="24"/>
          <w:lang w:val="es-ES"/>
        </w:rPr>
        <w:t xml:space="preserve">relativa a los resultados del proceso de </w:t>
      </w:r>
      <w:r w:rsidR="00EA1838" w:rsidRPr="0083255A">
        <w:rPr>
          <w:rFonts w:ascii="Times New Roman" w:hAnsi="Times New Roman"/>
          <w:sz w:val="24"/>
          <w:lang w:val="es-ES"/>
        </w:rPr>
        <w:t>SDP</w:t>
      </w:r>
      <w:r w:rsidRPr="0083255A">
        <w:rPr>
          <w:rFonts w:ascii="Times New Roman" w:hAnsi="Times New Roman"/>
          <w:sz w:val="24"/>
          <w:lang w:val="es-ES"/>
        </w:rPr>
        <w:t xml:space="preserve">, o </w:t>
      </w:r>
      <w:r w:rsidR="0014744F" w:rsidRPr="0083255A">
        <w:rPr>
          <w:rFonts w:ascii="Times New Roman" w:hAnsi="Times New Roman"/>
          <w:sz w:val="24"/>
          <w:lang w:val="es-ES"/>
        </w:rPr>
        <w:t>(</w:t>
      </w:r>
      <w:r w:rsidRPr="0083255A">
        <w:rPr>
          <w:rFonts w:ascii="Times New Roman" w:hAnsi="Times New Roman"/>
          <w:sz w:val="24"/>
          <w:lang w:val="es-ES"/>
        </w:rPr>
        <w:t xml:space="preserve">ii) cuando hayan transcurrido veintiocho días después de la expiración </w:t>
      </w:r>
      <w:r w:rsidR="000A306B" w:rsidRPr="0083255A">
        <w:rPr>
          <w:rFonts w:ascii="Times New Roman" w:hAnsi="Times New Roman"/>
          <w:sz w:val="24"/>
          <w:lang w:val="es-ES"/>
        </w:rPr>
        <w:t xml:space="preserve">de la fecha de </w:t>
      </w:r>
      <w:r w:rsidRPr="0083255A">
        <w:rPr>
          <w:rFonts w:ascii="Times New Roman" w:hAnsi="Times New Roman"/>
          <w:sz w:val="24"/>
          <w:lang w:val="es-ES"/>
        </w:rPr>
        <w:t>Validez</w:t>
      </w:r>
      <w:r w:rsidR="000A306B" w:rsidRPr="0083255A">
        <w:rPr>
          <w:rFonts w:ascii="Times New Roman" w:hAnsi="Times New Roman"/>
          <w:sz w:val="24"/>
          <w:lang w:val="es-ES"/>
        </w:rPr>
        <w:t xml:space="preserve"> de la Propuesta</w:t>
      </w:r>
      <w:r w:rsidRPr="0083255A">
        <w:rPr>
          <w:rFonts w:ascii="Times New Roman" w:hAnsi="Times New Roman"/>
          <w:sz w:val="24"/>
          <w:lang w:val="es-ES"/>
        </w:rPr>
        <w:t>.</w:t>
      </w:r>
    </w:p>
    <w:p w14:paraId="32E489AF" w14:textId="6C1E5399" w:rsidR="00AB258D" w:rsidRPr="0083255A" w:rsidRDefault="00AB258D" w:rsidP="00AB258D">
      <w:pPr>
        <w:pStyle w:val="NormalWeb"/>
        <w:spacing w:before="0" w:after="0"/>
        <w:jc w:val="both"/>
        <w:rPr>
          <w:rFonts w:ascii="Times New Roman" w:hAnsi="Times New Roman"/>
          <w:sz w:val="24"/>
          <w:lang w:val="es-ES"/>
        </w:rPr>
      </w:pPr>
      <w:r w:rsidRPr="0083255A">
        <w:rPr>
          <w:rFonts w:ascii="Times New Roman" w:hAnsi="Times New Roman"/>
          <w:sz w:val="24"/>
          <w:lang w:val="es-ES"/>
        </w:rPr>
        <w:t xml:space="preserve">Consecuentemente, cualquier solicitud de pago </w:t>
      </w:r>
      <w:r w:rsidR="00500649" w:rsidRPr="0083255A">
        <w:rPr>
          <w:rFonts w:ascii="Times New Roman" w:hAnsi="Times New Roman"/>
          <w:sz w:val="24"/>
          <w:lang w:val="es-ES"/>
        </w:rPr>
        <w:t>en virtud de</w:t>
      </w:r>
      <w:r w:rsidRPr="0083255A">
        <w:rPr>
          <w:rFonts w:ascii="Times New Roman" w:hAnsi="Times New Roman"/>
          <w:sz w:val="24"/>
          <w:lang w:val="es-ES"/>
        </w:rPr>
        <w:t xml:space="preserve"> esta garantía deberá recibirse en esta institución en el domicilio indicado más arriba, a más tardar en la fecha aquí estipulada.</w:t>
      </w:r>
    </w:p>
    <w:p w14:paraId="0482DFE9" w14:textId="0D74FDF8" w:rsidR="00AB258D" w:rsidRPr="0083255A" w:rsidRDefault="00AB258D" w:rsidP="00AB258D">
      <w:pPr>
        <w:pStyle w:val="NormalWeb"/>
        <w:spacing w:before="0" w:after="0"/>
        <w:rPr>
          <w:rFonts w:ascii="Times New Roman" w:hAnsi="Times New Roman"/>
          <w:sz w:val="24"/>
          <w:lang w:val="es-ES"/>
        </w:rPr>
      </w:pPr>
      <w:r w:rsidRPr="0083255A">
        <w:rPr>
          <w:rFonts w:ascii="Times New Roman" w:hAnsi="Times New Roman"/>
          <w:sz w:val="24"/>
          <w:lang w:val="es-ES"/>
        </w:rPr>
        <w:t xml:space="preserve">Esta garantía está sujeta a las Reglas Uniformes de la </w:t>
      </w:r>
      <w:r w:rsidR="00500649" w:rsidRPr="0083255A">
        <w:rPr>
          <w:rFonts w:ascii="Times New Roman" w:hAnsi="Times New Roman"/>
          <w:sz w:val="24"/>
          <w:lang w:val="es-ES"/>
        </w:rPr>
        <w:t xml:space="preserve">Cámara de Comercio Internacional (CCI) </w:t>
      </w:r>
      <w:r w:rsidRPr="0083255A">
        <w:rPr>
          <w:rFonts w:ascii="Times New Roman" w:hAnsi="Times New Roman"/>
          <w:sz w:val="24"/>
          <w:lang w:val="es-ES"/>
        </w:rPr>
        <w:t>sobre Garantías a Primer Requerimiento (</w:t>
      </w:r>
      <w:r w:rsidRPr="0083255A">
        <w:rPr>
          <w:rFonts w:ascii="Times New Roman" w:hAnsi="Times New Roman"/>
          <w:i/>
          <w:sz w:val="24"/>
          <w:lang w:val="es-ES"/>
        </w:rPr>
        <w:t>Uniform Rules for Demand Guarantees, URDG</w:t>
      </w:r>
      <w:r w:rsidRPr="0083255A">
        <w:rPr>
          <w:rFonts w:ascii="Times New Roman" w:hAnsi="Times New Roman"/>
          <w:sz w:val="24"/>
          <w:lang w:val="es-ES"/>
        </w:rPr>
        <w:t>), revisión de 2010, publicación de la Cámara de Comercio Internacional n.</w:t>
      </w:r>
      <w:r w:rsidRPr="0083255A">
        <w:rPr>
          <w:rFonts w:ascii="Times New Roman" w:hAnsi="Times New Roman"/>
          <w:sz w:val="24"/>
          <w:vertAlign w:val="superscript"/>
          <w:lang w:val="es-ES"/>
        </w:rPr>
        <w:t>o</w:t>
      </w:r>
      <w:r w:rsidRPr="0083255A">
        <w:rPr>
          <w:rFonts w:ascii="Times New Roman" w:hAnsi="Times New Roman"/>
          <w:sz w:val="24"/>
          <w:lang w:val="es-ES"/>
        </w:rPr>
        <w:t xml:space="preserve"> 758.</w:t>
      </w:r>
    </w:p>
    <w:p w14:paraId="2BD49F40" w14:textId="77777777" w:rsidR="00AB258D" w:rsidRPr="0083255A" w:rsidRDefault="00AB258D" w:rsidP="00AB258D">
      <w:pPr>
        <w:pStyle w:val="NormalWeb"/>
        <w:spacing w:before="0" w:after="0"/>
        <w:jc w:val="center"/>
        <w:rPr>
          <w:rFonts w:ascii="Times New Roman" w:hAnsi="Times New Roman"/>
          <w:lang w:val="es-ES"/>
        </w:rPr>
      </w:pPr>
    </w:p>
    <w:p w14:paraId="16EE172B" w14:textId="77777777" w:rsidR="00AB258D" w:rsidRPr="0083255A" w:rsidRDefault="00AB258D" w:rsidP="00AB258D">
      <w:pPr>
        <w:pStyle w:val="NormalWeb"/>
        <w:spacing w:before="0" w:after="0"/>
        <w:rPr>
          <w:rFonts w:ascii="Times New Roman" w:hAnsi="Times New Roman"/>
          <w:lang w:val="es-ES"/>
        </w:rPr>
      </w:pPr>
    </w:p>
    <w:p w14:paraId="46FB99F2" w14:textId="77777777" w:rsidR="00AB258D" w:rsidRPr="0083255A" w:rsidRDefault="00AB258D" w:rsidP="00AB258D">
      <w:pPr>
        <w:pStyle w:val="NormalWeb"/>
        <w:spacing w:before="0" w:after="0"/>
        <w:rPr>
          <w:rFonts w:ascii="Times New Roman" w:hAnsi="Times New Roman"/>
          <w:b/>
          <w:lang w:val="es-ES"/>
        </w:rPr>
      </w:pPr>
      <w:r w:rsidRPr="0083255A">
        <w:rPr>
          <w:rFonts w:ascii="Times New Roman" w:hAnsi="Times New Roman"/>
          <w:b/>
          <w:lang w:val="es-ES"/>
        </w:rPr>
        <w:t>_____________________________</w:t>
      </w:r>
    </w:p>
    <w:p w14:paraId="3D4DC423" w14:textId="65534672" w:rsidR="00AB258D" w:rsidRPr="0083255A" w:rsidRDefault="00AB258D" w:rsidP="00AB258D">
      <w:pPr>
        <w:pStyle w:val="NormalWeb"/>
        <w:spacing w:before="0" w:after="0"/>
        <w:rPr>
          <w:rFonts w:ascii="Times New Roman" w:hAnsi="Times New Roman"/>
          <w:i/>
          <w:lang w:val="es-ES"/>
        </w:rPr>
      </w:pPr>
      <w:r w:rsidRPr="0083255A">
        <w:rPr>
          <w:rFonts w:ascii="Times New Roman" w:hAnsi="Times New Roman"/>
          <w:i/>
          <w:lang w:val="es-ES"/>
        </w:rPr>
        <w:t>[</w:t>
      </w:r>
      <w:r w:rsidR="00DE51E5" w:rsidRPr="0083255A">
        <w:rPr>
          <w:rFonts w:ascii="Times New Roman" w:hAnsi="Times New Roman"/>
          <w:i/>
          <w:lang w:val="es-ES"/>
        </w:rPr>
        <w:t>F</w:t>
      </w:r>
      <w:r w:rsidRPr="0083255A">
        <w:rPr>
          <w:rFonts w:ascii="Times New Roman" w:hAnsi="Times New Roman"/>
          <w:i/>
          <w:lang w:val="es-ES"/>
        </w:rPr>
        <w:t>irma]</w:t>
      </w:r>
    </w:p>
    <w:p w14:paraId="105D3987" w14:textId="77777777" w:rsidR="002368B5" w:rsidRPr="0083255A" w:rsidRDefault="002368B5">
      <w:pPr>
        <w:rPr>
          <w:lang w:val="es-ES"/>
        </w:rPr>
      </w:pPr>
      <w:r w:rsidRPr="0083255A">
        <w:rPr>
          <w:lang w:val="es-ES"/>
        </w:rPr>
        <w:br w:type="page"/>
      </w:r>
    </w:p>
    <w:p w14:paraId="0ECDD355" w14:textId="4725CD72" w:rsidR="00AB258D" w:rsidRPr="0083255A" w:rsidRDefault="00AB258D" w:rsidP="00863993">
      <w:pPr>
        <w:rPr>
          <w:lang w:val="es-ES"/>
        </w:rPr>
        <w:sectPr w:rsidR="00AB258D" w:rsidRPr="0083255A" w:rsidSect="00A84940">
          <w:headerReference w:type="default" r:id="rId44"/>
          <w:footnotePr>
            <w:numRestart w:val="eachSect"/>
          </w:footnotePr>
          <w:pgSz w:w="12240" w:h="15840" w:code="1"/>
          <w:pgMar w:top="1440" w:right="1586" w:bottom="1440" w:left="1440" w:header="720" w:footer="720" w:gutter="0"/>
          <w:paperSrc w:first="15" w:other="15"/>
          <w:cols w:space="720"/>
          <w:noEndnote/>
          <w:docGrid w:linePitch="326"/>
        </w:sectPr>
      </w:pPr>
    </w:p>
    <w:p w14:paraId="07AAC2F8" w14:textId="1995EF0F" w:rsidR="00DE51E5" w:rsidRPr="0083255A" w:rsidRDefault="00DE51E5" w:rsidP="00784A7C">
      <w:pPr>
        <w:pStyle w:val="Head42"/>
        <w:jc w:val="center"/>
        <w:rPr>
          <w:sz w:val="36"/>
          <w:lang w:val="es-ES"/>
        </w:rPr>
      </w:pPr>
      <w:bookmarkStart w:id="613" w:name="_Toc125871321"/>
      <w:bookmarkStart w:id="614" w:name="_Toc139856169"/>
      <w:bookmarkStart w:id="615" w:name="_Toc446329305"/>
      <w:bookmarkStart w:id="616" w:name="_Toc38190391"/>
      <w:bookmarkStart w:id="617" w:name="_Toc124769170"/>
      <w:r w:rsidRPr="0083255A">
        <w:rPr>
          <w:sz w:val="36"/>
          <w:szCs w:val="36"/>
          <w:lang w:val="es-ES"/>
        </w:rPr>
        <w:lastRenderedPageBreak/>
        <w:t xml:space="preserve">Formulario de Declaración de Mantenimiento de la </w:t>
      </w:r>
      <w:r w:rsidR="00775D89" w:rsidRPr="0083255A">
        <w:rPr>
          <w:sz w:val="36"/>
          <w:szCs w:val="36"/>
          <w:lang w:val="es-ES"/>
        </w:rPr>
        <w:t>Propuesta</w:t>
      </w:r>
      <w:bookmarkEnd w:id="613"/>
      <w:bookmarkEnd w:id="614"/>
      <w:bookmarkEnd w:id="615"/>
      <w:bookmarkEnd w:id="616"/>
      <w:bookmarkEnd w:id="617"/>
    </w:p>
    <w:p w14:paraId="3D064B22" w14:textId="77777777" w:rsidR="00DE51E5" w:rsidRPr="0083255A" w:rsidRDefault="00DE51E5" w:rsidP="00DE51E5">
      <w:pPr>
        <w:tabs>
          <w:tab w:val="left" w:pos="4968"/>
          <w:tab w:val="left" w:pos="9558"/>
        </w:tabs>
        <w:rPr>
          <w:lang w:val="es-ES"/>
        </w:rPr>
      </w:pPr>
    </w:p>
    <w:p w14:paraId="357D232E" w14:textId="53ACEAF1" w:rsidR="00DE51E5" w:rsidRPr="0083255A" w:rsidRDefault="00DE51E5" w:rsidP="00DE51E5">
      <w:pPr>
        <w:tabs>
          <w:tab w:val="right" w:pos="9360"/>
        </w:tabs>
        <w:ind w:left="720" w:hanging="720"/>
        <w:jc w:val="right"/>
        <w:rPr>
          <w:iCs/>
          <w:lang w:val="es-ES"/>
        </w:rPr>
      </w:pPr>
      <w:r w:rsidRPr="0083255A">
        <w:rPr>
          <w:iCs/>
          <w:lang w:val="es-ES"/>
        </w:rPr>
        <w:t xml:space="preserve">Fecha: </w:t>
      </w:r>
      <w:r w:rsidR="00966EB5" w:rsidRPr="0083255A">
        <w:rPr>
          <w:i/>
          <w:iCs/>
          <w:lang w:val="es-ES"/>
        </w:rPr>
        <w:t>_____________________</w:t>
      </w:r>
    </w:p>
    <w:p w14:paraId="1CBB6EA9" w14:textId="10262E8A" w:rsidR="00DE51E5" w:rsidRPr="0083255A" w:rsidRDefault="00FA71C8" w:rsidP="00DE51E5">
      <w:pPr>
        <w:tabs>
          <w:tab w:val="right" w:pos="9360"/>
        </w:tabs>
        <w:ind w:left="720" w:hanging="720"/>
        <w:jc w:val="right"/>
        <w:rPr>
          <w:iCs/>
          <w:lang w:val="es-ES"/>
        </w:rPr>
      </w:pPr>
      <w:r w:rsidRPr="0083255A">
        <w:rPr>
          <w:iCs/>
          <w:lang w:val="es-ES"/>
        </w:rPr>
        <w:t xml:space="preserve">Solicitud de </w:t>
      </w:r>
      <w:r w:rsidR="00775D89" w:rsidRPr="0083255A">
        <w:rPr>
          <w:iCs/>
          <w:lang w:val="es-ES"/>
        </w:rPr>
        <w:t>Propuestas</w:t>
      </w:r>
      <w:r w:rsidR="00DE51E5" w:rsidRPr="0083255A">
        <w:rPr>
          <w:iCs/>
          <w:lang w:val="es-ES"/>
        </w:rPr>
        <w:t xml:space="preserve"> n.</w:t>
      </w:r>
      <w:r w:rsidR="00DE51E5" w:rsidRPr="0083255A">
        <w:rPr>
          <w:iCs/>
          <w:vertAlign w:val="superscript"/>
          <w:lang w:val="es-ES"/>
        </w:rPr>
        <w:t>o</w:t>
      </w:r>
      <w:r w:rsidR="00DE51E5" w:rsidRPr="0083255A">
        <w:rPr>
          <w:iCs/>
          <w:lang w:val="es-ES"/>
        </w:rPr>
        <w:t xml:space="preserve">: </w:t>
      </w:r>
      <w:r w:rsidR="00966EB5" w:rsidRPr="0083255A">
        <w:rPr>
          <w:i/>
          <w:iCs/>
          <w:lang w:val="es-ES"/>
        </w:rPr>
        <w:t>_____________________</w:t>
      </w:r>
    </w:p>
    <w:p w14:paraId="1EB1E3A4" w14:textId="7AF9521E" w:rsidR="00DE51E5" w:rsidRPr="0083255A" w:rsidRDefault="00DE51E5" w:rsidP="009533CB">
      <w:pPr>
        <w:tabs>
          <w:tab w:val="right" w:pos="9360"/>
        </w:tabs>
        <w:ind w:left="720" w:hanging="720"/>
        <w:jc w:val="right"/>
        <w:rPr>
          <w:b/>
          <w:iCs/>
          <w:lang w:val="es-ES"/>
        </w:rPr>
      </w:pPr>
      <w:r w:rsidRPr="0083255A">
        <w:rPr>
          <w:iCs/>
          <w:lang w:val="es-ES"/>
        </w:rPr>
        <w:t>Alternativa n.</w:t>
      </w:r>
      <w:r w:rsidRPr="0083255A">
        <w:rPr>
          <w:iCs/>
          <w:vertAlign w:val="superscript"/>
          <w:lang w:val="es-ES"/>
        </w:rPr>
        <w:t>o</w:t>
      </w:r>
      <w:r w:rsidRPr="0083255A">
        <w:rPr>
          <w:iCs/>
          <w:lang w:val="es-ES"/>
        </w:rPr>
        <w:t xml:space="preserve">: </w:t>
      </w:r>
      <w:r w:rsidR="00966EB5" w:rsidRPr="0083255A">
        <w:rPr>
          <w:i/>
          <w:iCs/>
          <w:lang w:val="es-ES"/>
        </w:rPr>
        <w:t>_____________________</w:t>
      </w:r>
    </w:p>
    <w:p w14:paraId="4FFD9BDD" w14:textId="29416520" w:rsidR="00DE51E5" w:rsidRPr="0083255A" w:rsidRDefault="00DE51E5" w:rsidP="00DE51E5">
      <w:pPr>
        <w:spacing w:after="200"/>
        <w:rPr>
          <w:iCs/>
          <w:lang w:val="es-ES"/>
        </w:rPr>
      </w:pPr>
      <w:r w:rsidRPr="0083255A">
        <w:rPr>
          <w:iCs/>
          <w:lang w:val="es-ES"/>
        </w:rPr>
        <w:t>Para</w:t>
      </w:r>
      <w:r w:rsidR="00966EB5" w:rsidRPr="0083255A">
        <w:rPr>
          <w:iCs/>
          <w:lang w:val="es-ES"/>
        </w:rPr>
        <w:t>:</w:t>
      </w:r>
    </w:p>
    <w:p w14:paraId="4F514926" w14:textId="77777777" w:rsidR="00DE51E5" w:rsidRPr="0083255A" w:rsidRDefault="00DE51E5" w:rsidP="00DE51E5">
      <w:pPr>
        <w:pStyle w:val="NormalWeb"/>
        <w:spacing w:after="200"/>
        <w:jc w:val="both"/>
        <w:rPr>
          <w:rFonts w:ascii="Times New Roman" w:eastAsia="Times New Roman" w:hAnsi="Times New Roman"/>
          <w:iCs/>
          <w:sz w:val="24"/>
          <w:lang w:val="es-ES"/>
        </w:rPr>
      </w:pPr>
      <w:r w:rsidRPr="0083255A">
        <w:rPr>
          <w:rFonts w:ascii="Times New Roman" w:eastAsia="Times New Roman" w:hAnsi="Times New Roman"/>
          <w:iCs/>
          <w:sz w:val="24"/>
          <w:lang w:val="es-ES"/>
        </w:rPr>
        <w:t>Nosotros, los suscritos, declaramos que:</w:t>
      </w:r>
    </w:p>
    <w:p w14:paraId="7C7004CD" w14:textId="40DE24F6" w:rsidR="00DE51E5" w:rsidRPr="0083255A" w:rsidRDefault="00DE51E5" w:rsidP="00DE51E5">
      <w:pPr>
        <w:pStyle w:val="NormalWeb"/>
        <w:spacing w:before="0" w:beforeAutospacing="0" w:after="200" w:afterAutospacing="0"/>
        <w:jc w:val="both"/>
        <w:rPr>
          <w:rFonts w:ascii="Times New Roman" w:hAnsi="Times New Roman"/>
          <w:iCs/>
          <w:sz w:val="24"/>
          <w:lang w:val="es-ES"/>
        </w:rPr>
      </w:pPr>
      <w:r w:rsidRPr="0083255A">
        <w:rPr>
          <w:rFonts w:ascii="Times New Roman" w:eastAsia="Times New Roman" w:hAnsi="Times New Roman"/>
          <w:iCs/>
          <w:sz w:val="24"/>
          <w:lang w:val="es-ES"/>
        </w:rPr>
        <w:t xml:space="preserve">Entendemos que, de acuerdo con sus condiciones, las </w:t>
      </w:r>
      <w:r w:rsidR="00775D89" w:rsidRPr="0083255A">
        <w:rPr>
          <w:rFonts w:ascii="Times New Roman" w:eastAsia="Times New Roman" w:hAnsi="Times New Roman"/>
          <w:iCs/>
          <w:sz w:val="24"/>
          <w:lang w:val="es-ES"/>
        </w:rPr>
        <w:t>Propuestas</w:t>
      </w:r>
      <w:r w:rsidRPr="0083255A">
        <w:rPr>
          <w:rFonts w:ascii="Times New Roman" w:eastAsia="Times New Roman" w:hAnsi="Times New Roman"/>
          <w:iCs/>
          <w:sz w:val="24"/>
          <w:lang w:val="es-ES"/>
        </w:rPr>
        <w:t xml:space="preserve"> deben estar respaldadas por una Declaración de Mantenimiento de la </w:t>
      </w:r>
      <w:r w:rsidR="00775D89" w:rsidRPr="0083255A">
        <w:rPr>
          <w:rFonts w:ascii="Times New Roman" w:eastAsia="Times New Roman" w:hAnsi="Times New Roman"/>
          <w:iCs/>
          <w:sz w:val="24"/>
          <w:lang w:val="es-ES"/>
        </w:rPr>
        <w:t>Propuesta</w:t>
      </w:r>
      <w:r w:rsidRPr="0083255A">
        <w:rPr>
          <w:rFonts w:ascii="Times New Roman" w:hAnsi="Times New Roman"/>
          <w:iCs/>
          <w:sz w:val="24"/>
          <w:lang w:val="es-ES"/>
        </w:rPr>
        <w:t>.</w:t>
      </w:r>
    </w:p>
    <w:p w14:paraId="7075300B" w14:textId="4BFFB613" w:rsidR="00DE51E5" w:rsidRPr="0083255A" w:rsidRDefault="00DE51E5" w:rsidP="00DE51E5">
      <w:pPr>
        <w:pStyle w:val="NormalWeb"/>
        <w:spacing w:before="0" w:beforeAutospacing="0" w:after="200" w:afterAutospacing="0"/>
        <w:jc w:val="both"/>
        <w:rPr>
          <w:rFonts w:ascii="Times New Roman" w:hAnsi="Times New Roman"/>
          <w:iCs/>
          <w:sz w:val="24"/>
          <w:lang w:val="es-ES"/>
        </w:rPr>
      </w:pPr>
      <w:r w:rsidRPr="0083255A">
        <w:rPr>
          <w:rFonts w:ascii="Times New Roman" w:hAnsi="Times New Roman"/>
          <w:iCs/>
          <w:sz w:val="24"/>
          <w:lang w:val="es-ES"/>
        </w:rPr>
        <w:t xml:space="preserve">Aceptamos que </w:t>
      </w:r>
      <w:r w:rsidR="00966EB5" w:rsidRPr="0083255A">
        <w:rPr>
          <w:rFonts w:ascii="Times New Roman" w:hAnsi="Times New Roman"/>
          <w:iCs/>
          <w:sz w:val="24"/>
          <w:lang w:val="es-ES"/>
        </w:rPr>
        <w:t xml:space="preserve">seremos </w:t>
      </w:r>
      <w:r w:rsidRPr="0083255A">
        <w:rPr>
          <w:rFonts w:ascii="Times New Roman" w:hAnsi="Times New Roman"/>
          <w:iCs/>
          <w:sz w:val="24"/>
          <w:lang w:val="es-ES"/>
        </w:rPr>
        <w:t xml:space="preserve">automáticamente declarados no elegibles para participar en la </w:t>
      </w:r>
      <w:r w:rsidR="00EA1838" w:rsidRPr="0083255A">
        <w:rPr>
          <w:rFonts w:ascii="Times New Roman" w:hAnsi="Times New Roman"/>
          <w:iCs/>
          <w:sz w:val="24"/>
          <w:lang w:val="es-ES"/>
        </w:rPr>
        <w:t>SDP</w:t>
      </w:r>
      <w:r w:rsidRPr="0083255A">
        <w:rPr>
          <w:rFonts w:ascii="Times New Roman" w:hAnsi="Times New Roman"/>
          <w:iCs/>
          <w:sz w:val="24"/>
          <w:lang w:val="es-ES"/>
        </w:rPr>
        <w:t xml:space="preserve"> </w:t>
      </w:r>
      <w:r w:rsidR="00700DBC" w:rsidRPr="0083255A">
        <w:rPr>
          <w:rFonts w:ascii="Times New Roman" w:hAnsi="Times New Roman"/>
          <w:iCs/>
          <w:sz w:val="24"/>
          <w:lang w:val="es-ES"/>
        </w:rPr>
        <w:t xml:space="preserve">o presentar propuestas </w:t>
      </w:r>
      <w:r w:rsidRPr="0083255A">
        <w:rPr>
          <w:rFonts w:ascii="Times New Roman" w:hAnsi="Times New Roman"/>
          <w:iCs/>
          <w:sz w:val="24"/>
          <w:lang w:val="es-ES"/>
        </w:rPr>
        <w:t xml:space="preserve">de cualquier contrato con </w:t>
      </w:r>
      <w:r w:rsidR="00700DBC" w:rsidRPr="0083255A">
        <w:rPr>
          <w:rFonts w:ascii="Times New Roman" w:hAnsi="Times New Roman"/>
          <w:iCs/>
          <w:sz w:val="24"/>
          <w:lang w:val="es-ES"/>
        </w:rPr>
        <w:t xml:space="preserve">el Contratante </w:t>
      </w:r>
      <w:r w:rsidR="00177B61" w:rsidRPr="0083255A">
        <w:rPr>
          <w:rFonts w:ascii="Times New Roman" w:hAnsi="Times New Roman"/>
          <w:iCs/>
          <w:sz w:val="24"/>
          <w:lang w:val="es-ES"/>
        </w:rPr>
        <w:t xml:space="preserve">por un período especificado en la Sección II, Datos de la Propuesta (DDP), </w:t>
      </w:r>
      <w:r w:rsidRPr="0083255A">
        <w:rPr>
          <w:rFonts w:ascii="Times New Roman" w:hAnsi="Times New Roman"/>
          <w:iCs/>
          <w:sz w:val="24"/>
          <w:lang w:val="es-ES"/>
        </w:rPr>
        <w:t>si incumplimos la</w:t>
      </w:r>
      <w:r w:rsidR="00733C5F" w:rsidRPr="0083255A">
        <w:rPr>
          <w:rFonts w:ascii="Times New Roman" w:hAnsi="Times New Roman"/>
          <w:iCs/>
          <w:sz w:val="24"/>
          <w:lang w:val="es-ES"/>
        </w:rPr>
        <w:t xml:space="preserve"> </w:t>
      </w:r>
      <w:r w:rsidRPr="0083255A">
        <w:rPr>
          <w:rFonts w:ascii="Times New Roman" w:hAnsi="Times New Roman"/>
          <w:iCs/>
          <w:sz w:val="24"/>
          <w:lang w:val="es-ES"/>
        </w:rPr>
        <w:t xml:space="preserve">(s) obligación (obligaciones) contraídas en virtud de las condiciones de la </w:t>
      </w:r>
      <w:r w:rsidR="00775D89" w:rsidRPr="0083255A">
        <w:rPr>
          <w:rFonts w:ascii="Times New Roman" w:hAnsi="Times New Roman"/>
          <w:iCs/>
          <w:sz w:val="24"/>
          <w:lang w:val="es-ES"/>
        </w:rPr>
        <w:t>Propuesta</w:t>
      </w:r>
      <w:r w:rsidRPr="0083255A">
        <w:rPr>
          <w:rFonts w:ascii="Times New Roman" w:hAnsi="Times New Roman"/>
          <w:iCs/>
          <w:sz w:val="24"/>
          <w:lang w:val="es-ES"/>
        </w:rPr>
        <w:t>:</w:t>
      </w:r>
    </w:p>
    <w:p w14:paraId="5AC114B3" w14:textId="4D8D23CA" w:rsidR="00DE51E5" w:rsidRPr="0083255A" w:rsidRDefault="00DA4372" w:rsidP="00DE51E5">
      <w:pPr>
        <w:pStyle w:val="NormalWeb"/>
        <w:tabs>
          <w:tab w:val="left" w:pos="540"/>
        </w:tabs>
        <w:spacing w:before="0" w:beforeAutospacing="0" w:after="200" w:afterAutospacing="0"/>
        <w:ind w:left="540" w:hanging="540"/>
        <w:jc w:val="both"/>
        <w:rPr>
          <w:rFonts w:ascii="Times New Roman" w:hAnsi="Times New Roman"/>
          <w:iCs/>
          <w:sz w:val="24"/>
          <w:lang w:val="es-ES"/>
        </w:rPr>
      </w:pPr>
      <w:r w:rsidRPr="0083255A">
        <w:rPr>
          <w:rFonts w:ascii="Times New Roman" w:hAnsi="Times New Roman"/>
          <w:iCs/>
          <w:sz w:val="24"/>
          <w:lang w:val="es-ES"/>
        </w:rPr>
        <w:t>(</w:t>
      </w:r>
      <w:r w:rsidR="00DE51E5" w:rsidRPr="0083255A">
        <w:rPr>
          <w:rFonts w:ascii="Times New Roman" w:hAnsi="Times New Roman"/>
          <w:iCs/>
          <w:sz w:val="24"/>
          <w:lang w:val="es-ES"/>
        </w:rPr>
        <w:t xml:space="preserve">a) </w:t>
      </w:r>
      <w:r w:rsidR="00DE51E5" w:rsidRPr="0083255A">
        <w:rPr>
          <w:rFonts w:ascii="Times New Roman" w:hAnsi="Times New Roman"/>
          <w:iCs/>
          <w:sz w:val="24"/>
          <w:lang w:val="es-ES"/>
        </w:rPr>
        <w:tab/>
      </w:r>
      <w:r w:rsidR="00E158BE" w:rsidRPr="0083255A">
        <w:rPr>
          <w:rFonts w:ascii="Times New Roman" w:hAnsi="Times New Roman"/>
          <w:iCs/>
          <w:sz w:val="24"/>
          <w:lang w:val="es-ES"/>
        </w:rPr>
        <w:t>por haber retirado nuestra Propuesta antes de la fecha de expiración de la validez de la Propuesta especificada en la Carta de Propuesta o cualquier fecha prorrogada otorgada por nosotros, o</w:t>
      </w:r>
    </w:p>
    <w:p w14:paraId="3C43F6DC" w14:textId="0E3EC71A" w:rsidR="00DE51E5" w:rsidRPr="0083255A" w:rsidRDefault="00DA4372" w:rsidP="00DE51E5">
      <w:pPr>
        <w:pStyle w:val="NormalWeb"/>
        <w:tabs>
          <w:tab w:val="left" w:pos="540"/>
        </w:tabs>
        <w:spacing w:before="0" w:beforeAutospacing="0" w:after="200" w:afterAutospacing="0"/>
        <w:ind w:left="540" w:hanging="540"/>
        <w:jc w:val="both"/>
        <w:rPr>
          <w:rFonts w:ascii="Times New Roman" w:hAnsi="Times New Roman"/>
          <w:iCs/>
          <w:sz w:val="24"/>
          <w:lang w:val="es-ES"/>
        </w:rPr>
      </w:pPr>
      <w:r w:rsidRPr="0083255A">
        <w:rPr>
          <w:rFonts w:ascii="Times New Roman" w:hAnsi="Times New Roman"/>
          <w:iCs/>
          <w:sz w:val="24"/>
          <w:lang w:val="es-ES"/>
        </w:rPr>
        <w:t>(</w:t>
      </w:r>
      <w:r w:rsidR="00DE51E5" w:rsidRPr="0083255A">
        <w:rPr>
          <w:rFonts w:ascii="Times New Roman" w:hAnsi="Times New Roman"/>
          <w:iCs/>
          <w:sz w:val="24"/>
          <w:lang w:val="es-ES"/>
        </w:rPr>
        <w:t xml:space="preserve">b) </w:t>
      </w:r>
      <w:r w:rsidR="00DE51E5" w:rsidRPr="0083255A">
        <w:rPr>
          <w:rFonts w:ascii="Times New Roman" w:hAnsi="Times New Roman"/>
          <w:iCs/>
          <w:sz w:val="24"/>
          <w:lang w:val="es-ES"/>
        </w:rPr>
        <w:tab/>
        <w:t xml:space="preserve">porque, después de haber sido notificados por el Contratante de la aceptación de nuestra </w:t>
      </w:r>
      <w:r w:rsidR="00775D89" w:rsidRPr="0083255A">
        <w:rPr>
          <w:rFonts w:ascii="Times New Roman" w:hAnsi="Times New Roman"/>
          <w:iCs/>
          <w:sz w:val="24"/>
          <w:lang w:val="es-ES"/>
        </w:rPr>
        <w:t>Propuesta</w:t>
      </w:r>
      <w:r w:rsidR="00DE51E5" w:rsidRPr="0083255A">
        <w:rPr>
          <w:rFonts w:ascii="Times New Roman" w:hAnsi="Times New Roman"/>
          <w:iCs/>
          <w:sz w:val="24"/>
          <w:lang w:val="es-ES"/>
        </w:rPr>
        <w:t xml:space="preserve">, durante su período de validez </w:t>
      </w:r>
      <w:r w:rsidR="0014744F" w:rsidRPr="0083255A">
        <w:rPr>
          <w:rFonts w:ascii="Times New Roman" w:hAnsi="Times New Roman"/>
          <w:iCs/>
          <w:sz w:val="24"/>
          <w:lang w:val="es-ES"/>
        </w:rPr>
        <w:t>(</w:t>
      </w:r>
      <w:r w:rsidR="00DE51E5" w:rsidRPr="0083255A">
        <w:rPr>
          <w:rFonts w:ascii="Times New Roman" w:hAnsi="Times New Roman"/>
          <w:iCs/>
          <w:sz w:val="24"/>
          <w:lang w:val="es-ES"/>
        </w:rPr>
        <w:t xml:space="preserve">i) no firmamos o nos rehusamos a firmar el Contrato, si así se nos solicita, o </w:t>
      </w:r>
      <w:r w:rsidR="0014744F" w:rsidRPr="0083255A">
        <w:rPr>
          <w:rFonts w:ascii="Times New Roman" w:hAnsi="Times New Roman"/>
          <w:iCs/>
          <w:sz w:val="24"/>
          <w:lang w:val="es-ES"/>
        </w:rPr>
        <w:t>(</w:t>
      </w:r>
      <w:r w:rsidR="00DE51E5" w:rsidRPr="0083255A">
        <w:rPr>
          <w:rFonts w:ascii="Times New Roman" w:hAnsi="Times New Roman"/>
          <w:iCs/>
          <w:sz w:val="24"/>
          <w:lang w:val="es-ES"/>
        </w:rPr>
        <w:t xml:space="preserve">ii) no suministramos o nos rehusamos a suministrar la Garantía de </w:t>
      </w:r>
      <w:r w:rsidR="00796E28" w:rsidRPr="0083255A">
        <w:rPr>
          <w:rFonts w:ascii="Times New Roman" w:hAnsi="Times New Roman"/>
          <w:iCs/>
          <w:sz w:val="24"/>
          <w:lang w:val="es-ES"/>
        </w:rPr>
        <w:t>Cumplimiento</w:t>
      </w:r>
      <w:r w:rsidR="001E0A60" w:rsidRPr="0083255A">
        <w:rPr>
          <w:rFonts w:ascii="Times New Roman" w:hAnsi="Times New Roman"/>
          <w:iCs/>
          <w:sz w:val="24"/>
          <w:lang w:val="es-ES"/>
        </w:rPr>
        <w:t xml:space="preserve">, y si requerido la Garantía </w:t>
      </w:r>
      <w:r w:rsidR="00C6655A" w:rsidRPr="0083255A">
        <w:rPr>
          <w:rFonts w:ascii="Times New Roman" w:hAnsi="Times New Roman"/>
          <w:iCs/>
          <w:sz w:val="24"/>
          <w:lang w:val="es-ES"/>
        </w:rPr>
        <w:t>Ambiental</w:t>
      </w:r>
      <w:r w:rsidR="001E0A60" w:rsidRPr="0083255A">
        <w:rPr>
          <w:rFonts w:ascii="Times New Roman" w:hAnsi="Times New Roman"/>
          <w:iCs/>
          <w:sz w:val="24"/>
          <w:lang w:val="es-ES"/>
        </w:rPr>
        <w:t xml:space="preserve"> y Social (AS) </w:t>
      </w:r>
      <w:r w:rsidR="00DE51E5" w:rsidRPr="0083255A">
        <w:rPr>
          <w:rFonts w:ascii="Times New Roman" w:hAnsi="Times New Roman"/>
          <w:iCs/>
          <w:sz w:val="24"/>
          <w:lang w:val="es-ES"/>
        </w:rPr>
        <w:t xml:space="preserve">según lo dispuesto en </w:t>
      </w:r>
      <w:r w:rsidR="001E0A60" w:rsidRPr="0083255A">
        <w:rPr>
          <w:rFonts w:ascii="Times New Roman" w:hAnsi="Times New Roman"/>
          <w:iCs/>
          <w:sz w:val="24"/>
          <w:lang w:val="es-ES"/>
        </w:rPr>
        <w:t xml:space="preserve">la IAP 54 </w:t>
      </w:r>
      <w:r w:rsidR="00777703" w:rsidRPr="0083255A">
        <w:rPr>
          <w:rFonts w:ascii="Times New Roman" w:hAnsi="Times New Roman"/>
          <w:iCs/>
          <w:sz w:val="24"/>
          <w:lang w:val="es-ES"/>
        </w:rPr>
        <w:t>del</w:t>
      </w:r>
      <w:r w:rsidR="0014744F" w:rsidRPr="0083255A">
        <w:rPr>
          <w:rFonts w:ascii="Times New Roman" w:hAnsi="Times New Roman"/>
          <w:iCs/>
          <w:sz w:val="24"/>
          <w:lang w:val="es-ES"/>
        </w:rPr>
        <w:t xml:space="preserve"> </w:t>
      </w:r>
      <w:r w:rsidR="00901568" w:rsidRPr="0083255A">
        <w:rPr>
          <w:rFonts w:ascii="Times New Roman" w:hAnsi="Times New Roman"/>
          <w:iCs/>
          <w:sz w:val="24"/>
          <w:lang w:val="es-ES"/>
        </w:rPr>
        <w:t>documento de la SDP</w:t>
      </w:r>
      <w:r w:rsidR="00777703" w:rsidRPr="0083255A">
        <w:rPr>
          <w:rFonts w:ascii="Times New Roman" w:hAnsi="Times New Roman"/>
          <w:iCs/>
          <w:sz w:val="24"/>
          <w:lang w:val="es-ES"/>
        </w:rPr>
        <w:t xml:space="preserve"> del Contratante</w:t>
      </w:r>
      <w:r w:rsidR="00DE51E5" w:rsidRPr="0083255A">
        <w:rPr>
          <w:rFonts w:ascii="Times New Roman" w:hAnsi="Times New Roman"/>
          <w:iCs/>
          <w:sz w:val="24"/>
          <w:lang w:val="es-ES"/>
        </w:rPr>
        <w:t>.</w:t>
      </w:r>
    </w:p>
    <w:p w14:paraId="16623BFA" w14:textId="63A53231" w:rsidR="00DE51E5" w:rsidRPr="0083255A" w:rsidRDefault="00DE51E5" w:rsidP="00DE51E5">
      <w:pPr>
        <w:pStyle w:val="NormalWeb"/>
        <w:spacing w:before="0" w:beforeAutospacing="0" w:after="200" w:afterAutospacing="0"/>
        <w:jc w:val="both"/>
        <w:rPr>
          <w:rFonts w:ascii="Times New Roman" w:hAnsi="Times New Roman"/>
          <w:iCs/>
          <w:sz w:val="24"/>
          <w:lang w:val="es-ES"/>
        </w:rPr>
      </w:pPr>
      <w:r w:rsidRPr="0083255A">
        <w:rPr>
          <w:rFonts w:ascii="Times New Roman" w:hAnsi="Times New Roman"/>
          <w:iCs/>
          <w:sz w:val="24"/>
          <w:lang w:val="es-ES"/>
        </w:rPr>
        <w:t xml:space="preserve">Entendemos que esta Declaración de Mantenimiento de la </w:t>
      </w:r>
      <w:r w:rsidR="00775D89" w:rsidRPr="0083255A">
        <w:rPr>
          <w:rFonts w:ascii="Times New Roman" w:hAnsi="Times New Roman"/>
          <w:iCs/>
          <w:sz w:val="24"/>
          <w:lang w:val="es-ES"/>
        </w:rPr>
        <w:t>Propuesta</w:t>
      </w:r>
      <w:r w:rsidRPr="0083255A">
        <w:rPr>
          <w:rFonts w:ascii="Times New Roman" w:hAnsi="Times New Roman"/>
          <w:iCs/>
          <w:sz w:val="24"/>
          <w:lang w:val="es-ES"/>
        </w:rPr>
        <w:t xml:space="preserve"> expirará si no resultamos seleccionados, cuando ocurra el primero de los siguientes hechos: </w:t>
      </w:r>
      <w:r w:rsidR="0014744F" w:rsidRPr="0083255A">
        <w:rPr>
          <w:rFonts w:ascii="Times New Roman" w:hAnsi="Times New Roman"/>
          <w:iCs/>
          <w:sz w:val="24"/>
          <w:lang w:val="es-ES"/>
        </w:rPr>
        <w:t>(</w:t>
      </w:r>
      <w:r w:rsidRPr="0083255A">
        <w:rPr>
          <w:rFonts w:ascii="Times New Roman" w:hAnsi="Times New Roman"/>
          <w:iCs/>
          <w:sz w:val="24"/>
          <w:lang w:val="es-ES"/>
        </w:rPr>
        <w:t xml:space="preserve">i) cuando recibamos la notificación que usted nos envíe con el nombre del </w:t>
      </w:r>
      <w:r w:rsidR="00356DAE" w:rsidRPr="0083255A">
        <w:rPr>
          <w:rFonts w:ascii="Times New Roman" w:hAnsi="Times New Roman"/>
          <w:iCs/>
          <w:sz w:val="24"/>
          <w:lang w:val="es-ES"/>
        </w:rPr>
        <w:t>Proponente</w:t>
      </w:r>
      <w:r w:rsidRPr="0083255A">
        <w:rPr>
          <w:rFonts w:ascii="Times New Roman" w:hAnsi="Times New Roman"/>
          <w:iCs/>
          <w:sz w:val="24"/>
          <w:lang w:val="es-ES"/>
        </w:rPr>
        <w:t xml:space="preserve"> seleccionado, o </w:t>
      </w:r>
      <w:r w:rsidR="0014744F" w:rsidRPr="0083255A">
        <w:rPr>
          <w:rFonts w:ascii="Times New Roman" w:hAnsi="Times New Roman"/>
          <w:iCs/>
          <w:sz w:val="24"/>
          <w:lang w:val="es-ES"/>
        </w:rPr>
        <w:t>(</w:t>
      </w:r>
      <w:r w:rsidRPr="0083255A">
        <w:rPr>
          <w:rFonts w:ascii="Times New Roman" w:hAnsi="Times New Roman"/>
          <w:iCs/>
          <w:sz w:val="24"/>
          <w:lang w:val="es-ES"/>
        </w:rPr>
        <w:t xml:space="preserve">ii) cuando hayan transcurrido veintiocho días después de la </w:t>
      </w:r>
      <w:r w:rsidR="000A306B" w:rsidRPr="0083255A">
        <w:rPr>
          <w:rFonts w:ascii="Times New Roman" w:hAnsi="Times New Roman"/>
          <w:iCs/>
          <w:sz w:val="24"/>
          <w:lang w:val="es-ES"/>
        </w:rPr>
        <w:t xml:space="preserve">fecha de </w:t>
      </w:r>
      <w:r w:rsidRPr="0083255A">
        <w:rPr>
          <w:rFonts w:ascii="Times New Roman" w:hAnsi="Times New Roman"/>
          <w:iCs/>
          <w:sz w:val="24"/>
          <w:lang w:val="es-ES"/>
        </w:rPr>
        <w:t xml:space="preserve">expiración de </w:t>
      </w:r>
      <w:r w:rsidR="000A306B" w:rsidRPr="0083255A">
        <w:rPr>
          <w:rFonts w:ascii="Times New Roman" w:hAnsi="Times New Roman"/>
          <w:iCs/>
          <w:sz w:val="24"/>
          <w:lang w:val="es-ES"/>
        </w:rPr>
        <w:t xml:space="preserve">la Validez de </w:t>
      </w:r>
      <w:r w:rsidRPr="0083255A">
        <w:rPr>
          <w:rFonts w:ascii="Times New Roman" w:hAnsi="Times New Roman"/>
          <w:iCs/>
          <w:sz w:val="24"/>
          <w:lang w:val="es-ES"/>
        </w:rPr>
        <w:t xml:space="preserve">nuestra </w:t>
      </w:r>
      <w:r w:rsidR="00775D89" w:rsidRPr="0083255A">
        <w:rPr>
          <w:rFonts w:ascii="Times New Roman" w:hAnsi="Times New Roman"/>
          <w:iCs/>
          <w:sz w:val="24"/>
          <w:lang w:val="es-ES"/>
        </w:rPr>
        <w:t>Propuesta</w:t>
      </w:r>
      <w:r w:rsidRPr="0083255A">
        <w:rPr>
          <w:rFonts w:ascii="Times New Roman" w:hAnsi="Times New Roman"/>
          <w:iCs/>
          <w:sz w:val="24"/>
          <w:lang w:val="es-ES"/>
        </w:rPr>
        <w:t>.</w:t>
      </w:r>
    </w:p>
    <w:p w14:paraId="51A3A86E" w14:textId="2FB0B59F" w:rsidR="00DE51E5" w:rsidRPr="0083255A" w:rsidRDefault="00DE51E5" w:rsidP="00DE51E5">
      <w:pPr>
        <w:tabs>
          <w:tab w:val="left" w:pos="6120"/>
        </w:tabs>
        <w:spacing w:after="200"/>
        <w:rPr>
          <w:iCs/>
          <w:lang w:val="es-ES"/>
        </w:rPr>
      </w:pPr>
      <w:r w:rsidRPr="0083255A">
        <w:rPr>
          <w:iCs/>
          <w:lang w:val="es-ES"/>
        </w:rPr>
        <w:t xml:space="preserve">Nombre del </w:t>
      </w:r>
      <w:r w:rsidR="00356DAE" w:rsidRPr="0083255A">
        <w:rPr>
          <w:iCs/>
          <w:lang w:val="es-ES"/>
        </w:rPr>
        <w:t>Proponente</w:t>
      </w:r>
      <w:r w:rsidRPr="0083255A">
        <w:rPr>
          <w:b/>
          <w:bCs w:val="0"/>
          <w:iCs/>
          <w:lang w:val="es-ES"/>
        </w:rPr>
        <w:t>*</w:t>
      </w:r>
      <w:r w:rsidRPr="0083255A">
        <w:rPr>
          <w:iCs/>
          <w:u w:val="single"/>
          <w:lang w:val="es-ES"/>
        </w:rPr>
        <w:tab/>
      </w:r>
    </w:p>
    <w:p w14:paraId="520FE562" w14:textId="5AD48381" w:rsidR="002179E5" w:rsidRPr="0083255A" w:rsidRDefault="00DE51E5" w:rsidP="002179E5">
      <w:pPr>
        <w:tabs>
          <w:tab w:val="left" w:pos="6120"/>
        </w:tabs>
        <w:spacing w:after="200"/>
        <w:rPr>
          <w:iCs/>
          <w:lang w:val="es-ES"/>
        </w:rPr>
      </w:pPr>
      <w:r w:rsidRPr="0083255A">
        <w:rPr>
          <w:iCs/>
          <w:lang w:val="es-ES"/>
        </w:rPr>
        <w:t xml:space="preserve">Nombre de la persona debidamente autorizada para firmar la </w:t>
      </w:r>
      <w:r w:rsidR="00775D89" w:rsidRPr="0083255A">
        <w:rPr>
          <w:iCs/>
          <w:lang w:val="es-ES"/>
        </w:rPr>
        <w:t>Propuesta</w:t>
      </w:r>
      <w:r w:rsidRPr="0083255A">
        <w:rPr>
          <w:iCs/>
          <w:lang w:val="es-ES"/>
        </w:rPr>
        <w:t xml:space="preserve"> en nombre del </w:t>
      </w:r>
      <w:r w:rsidR="00356DAE" w:rsidRPr="0083255A">
        <w:rPr>
          <w:iCs/>
          <w:lang w:val="es-ES"/>
        </w:rPr>
        <w:t>Proponente</w:t>
      </w:r>
      <w:r w:rsidRPr="0083255A">
        <w:rPr>
          <w:b/>
          <w:bCs w:val="0"/>
          <w:iCs/>
          <w:lang w:val="es-ES"/>
        </w:rPr>
        <w:t>**</w:t>
      </w:r>
      <w:r w:rsidR="002179E5" w:rsidRPr="0083255A">
        <w:rPr>
          <w:b/>
          <w:bCs w:val="0"/>
          <w:iCs/>
          <w:lang w:val="es-ES"/>
        </w:rPr>
        <w:br/>
      </w:r>
      <w:r w:rsidR="002179E5" w:rsidRPr="0083255A">
        <w:rPr>
          <w:iCs/>
          <w:u w:val="single"/>
          <w:lang w:val="es-ES"/>
        </w:rPr>
        <w:tab/>
      </w:r>
    </w:p>
    <w:p w14:paraId="58A2B772" w14:textId="7A870A56" w:rsidR="002179E5" w:rsidRPr="0083255A" w:rsidRDefault="00DE51E5" w:rsidP="00DE51E5">
      <w:pPr>
        <w:tabs>
          <w:tab w:val="left" w:pos="6120"/>
        </w:tabs>
        <w:spacing w:after="200"/>
        <w:rPr>
          <w:iCs/>
          <w:lang w:val="es-ES"/>
        </w:rPr>
      </w:pPr>
      <w:r w:rsidRPr="0083255A">
        <w:rPr>
          <w:iCs/>
          <w:lang w:val="es-ES"/>
        </w:rPr>
        <w:t xml:space="preserve">Cargo de la persona que firma la </w:t>
      </w:r>
      <w:r w:rsidR="00775D89" w:rsidRPr="0083255A">
        <w:rPr>
          <w:iCs/>
          <w:lang w:val="es-ES"/>
        </w:rPr>
        <w:t>Propuesta</w:t>
      </w:r>
      <w:r w:rsidRPr="0083255A">
        <w:rPr>
          <w:iCs/>
          <w:lang w:val="es-ES"/>
        </w:rPr>
        <w:t xml:space="preserve"> </w:t>
      </w:r>
      <w:r w:rsidR="002179E5" w:rsidRPr="0083255A">
        <w:rPr>
          <w:iCs/>
          <w:lang w:val="es-ES"/>
        </w:rPr>
        <w:t>___________________________________</w:t>
      </w:r>
    </w:p>
    <w:p w14:paraId="41FDE30B" w14:textId="2C3B2406" w:rsidR="00DE51E5" w:rsidRPr="0083255A" w:rsidRDefault="00DE51E5" w:rsidP="00DE51E5">
      <w:pPr>
        <w:tabs>
          <w:tab w:val="left" w:pos="6120"/>
        </w:tabs>
        <w:spacing w:after="200"/>
        <w:rPr>
          <w:iCs/>
          <w:u w:val="single"/>
          <w:lang w:val="es-ES"/>
        </w:rPr>
      </w:pPr>
      <w:r w:rsidRPr="0083255A">
        <w:rPr>
          <w:iCs/>
          <w:lang w:val="es-ES"/>
        </w:rPr>
        <w:t>Firma de la persona antes mencionada</w:t>
      </w:r>
      <w:r w:rsidRPr="0083255A">
        <w:rPr>
          <w:iCs/>
          <w:u w:val="single"/>
          <w:lang w:val="es-ES"/>
        </w:rPr>
        <w:tab/>
      </w:r>
      <w:r w:rsidRPr="0083255A">
        <w:rPr>
          <w:i/>
          <w:iCs/>
          <w:u w:val="single"/>
          <w:lang w:val="es-ES"/>
        </w:rPr>
        <w:t xml:space="preserve"> </w:t>
      </w:r>
    </w:p>
    <w:p w14:paraId="43FBFA48" w14:textId="6FC1CB7F" w:rsidR="00DE51E5" w:rsidRPr="0083255A" w:rsidRDefault="00DE51E5" w:rsidP="00DE51E5">
      <w:pPr>
        <w:tabs>
          <w:tab w:val="left" w:pos="6120"/>
        </w:tabs>
        <w:spacing w:after="200"/>
        <w:rPr>
          <w:iCs/>
          <w:lang w:val="es-ES"/>
        </w:rPr>
      </w:pPr>
      <w:r w:rsidRPr="0083255A">
        <w:rPr>
          <w:iCs/>
          <w:lang w:val="es-ES"/>
        </w:rPr>
        <w:t>Firmad</w:t>
      </w:r>
      <w:r w:rsidR="009E12BA" w:rsidRPr="0083255A">
        <w:rPr>
          <w:iCs/>
          <w:lang w:val="es-ES"/>
        </w:rPr>
        <w:t>o</w:t>
      </w:r>
      <w:r w:rsidRPr="0083255A">
        <w:rPr>
          <w:iCs/>
          <w:lang w:val="es-ES"/>
        </w:rPr>
        <w:t xml:space="preserve"> a los </w:t>
      </w:r>
      <w:r w:rsidR="002179E5" w:rsidRPr="0083255A">
        <w:rPr>
          <w:i/>
          <w:iCs/>
          <w:lang w:val="es-ES"/>
        </w:rPr>
        <w:t>_________________</w:t>
      </w:r>
      <w:r w:rsidRPr="0083255A">
        <w:rPr>
          <w:b/>
          <w:i/>
          <w:iCs/>
          <w:lang w:val="es-ES"/>
        </w:rPr>
        <w:t xml:space="preserve"> </w:t>
      </w:r>
      <w:r w:rsidRPr="0083255A">
        <w:rPr>
          <w:iCs/>
          <w:lang w:val="es-ES"/>
        </w:rPr>
        <w:t xml:space="preserve">días del mes de </w:t>
      </w:r>
      <w:r w:rsidR="002179E5" w:rsidRPr="0083255A">
        <w:rPr>
          <w:b/>
          <w:iCs/>
          <w:lang w:val="es-ES"/>
        </w:rPr>
        <w:t>_____________</w:t>
      </w:r>
      <w:r w:rsidRPr="0083255A">
        <w:rPr>
          <w:i/>
          <w:iCs/>
          <w:lang w:val="es-ES"/>
        </w:rPr>
        <w:t xml:space="preserve"> </w:t>
      </w:r>
      <w:r w:rsidR="002179E5" w:rsidRPr="0083255A">
        <w:rPr>
          <w:b/>
          <w:i/>
          <w:iCs/>
          <w:lang w:val="es-ES"/>
        </w:rPr>
        <w:t>______________.</w:t>
      </w:r>
    </w:p>
    <w:p w14:paraId="34BD7B77" w14:textId="325A983E" w:rsidR="00DE51E5" w:rsidRPr="0083255A" w:rsidRDefault="00DE51E5" w:rsidP="00DE51E5">
      <w:pPr>
        <w:tabs>
          <w:tab w:val="left" w:pos="6120"/>
        </w:tabs>
        <w:spacing w:after="200"/>
        <w:rPr>
          <w:iCs/>
          <w:lang w:val="es-ES"/>
        </w:rPr>
      </w:pPr>
      <w:r w:rsidRPr="0083255A">
        <w:rPr>
          <w:b/>
          <w:bCs w:val="0"/>
          <w:iCs/>
          <w:lang w:val="es-ES"/>
        </w:rPr>
        <w:t>*</w:t>
      </w:r>
      <w:r w:rsidRPr="0083255A">
        <w:rPr>
          <w:iCs/>
          <w:lang w:val="es-ES"/>
        </w:rPr>
        <w:t xml:space="preserve">: En caso de que la </w:t>
      </w:r>
      <w:r w:rsidR="00775D89" w:rsidRPr="0083255A">
        <w:rPr>
          <w:iCs/>
          <w:lang w:val="es-ES"/>
        </w:rPr>
        <w:t>Propuesta</w:t>
      </w:r>
      <w:r w:rsidRPr="0083255A">
        <w:rPr>
          <w:iCs/>
          <w:lang w:val="es-ES"/>
        </w:rPr>
        <w:t xml:space="preserve"> sea presentada por una </w:t>
      </w:r>
      <w:r w:rsidR="008C148F" w:rsidRPr="0083255A">
        <w:rPr>
          <w:iCs/>
          <w:lang w:val="es-ES"/>
        </w:rPr>
        <w:t>APCA</w:t>
      </w:r>
      <w:r w:rsidRPr="0083255A">
        <w:rPr>
          <w:iCs/>
          <w:lang w:val="es-ES"/>
        </w:rPr>
        <w:t xml:space="preserve">, especifique el nombre de la </w:t>
      </w:r>
      <w:r w:rsidR="008C148F" w:rsidRPr="0083255A">
        <w:rPr>
          <w:iCs/>
          <w:lang w:val="es-ES"/>
        </w:rPr>
        <w:t>APCA</w:t>
      </w:r>
      <w:r w:rsidRPr="0083255A">
        <w:rPr>
          <w:iCs/>
          <w:lang w:val="es-ES"/>
        </w:rPr>
        <w:t xml:space="preserve"> que actúa como </w:t>
      </w:r>
      <w:r w:rsidR="00356DAE" w:rsidRPr="0083255A">
        <w:rPr>
          <w:iCs/>
          <w:lang w:val="es-ES"/>
        </w:rPr>
        <w:t>Proponente</w:t>
      </w:r>
      <w:r w:rsidRPr="0083255A">
        <w:rPr>
          <w:iCs/>
          <w:lang w:val="es-ES"/>
        </w:rPr>
        <w:t>.</w:t>
      </w:r>
    </w:p>
    <w:p w14:paraId="273A286C" w14:textId="0A6D8049" w:rsidR="009533CB" w:rsidRPr="0083255A" w:rsidRDefault="00DE51E5" w:rsidP="00DE51E5">
      <w:pPr>
        <w:tabs>
          <w:tab w:val="right" w:pos="9000"/>
        </w:tabs>
        <w:suppressAutoHyphens/>
        <w:rPr>
          <w:bCs w:val="0"/>
          <w:iCs/>
          <w:lang w:val="es-ES"/>
        </w:rPr>
      </w:pPr>
      <w:r w:rsidRPr="0083255A">
        <w:rPr>
          <w:bCs w:val="0"/>
          <w:iCs/>
          <w:lang w:val="es-ES"/>
        </w:rPr>
        <w:lastRenderedPageBreak/>
        <w:t xml:space="preserve">**: La persona que firma la </w:t>
      </w:r>
      <w:r w:rsidR="00775D89" w:rsidRPr="0083255A">
        <w:rPr>
          <w:bCs w:val="0"/>
          <w:iCs/>
          <w:lang w:val="es-ES"/>
        </w:rPr>
        <w:t>Propuesta</w:t>
      </w:r>
      <w:r w:rsidRPr="0083255A">
        <w:rPr>
          <w:bCs w:val="0"/>
          <w:iCs/>
          <w:lang w:val="es-ES"/>
        </w:rPr>
        <w:t xml:space="preserve"> adjuntará a esta el poder que le haya otorgado el </w:t>
      </w:r>
      <w:r w:rsidR="00356DAE" w:rsidRPr="0083255A">
        <w:rPr>
          <w:bCs w:val="0"/>
          <w:iCs/>
          <w:lang w:val="es-ES"/>
        </w:rPr>
        <w:t>Proponente</w:t>
      </w:r>
      <w:r w:rsidRPr="0083255A">
        <w:rPr>
          <w:bCs w:val="0"/>
          <w:iCs/>
          <w:lang w:val="es-ES"/>
        </w:rPr>
        <w:t xml:space="preserve">. </w:t>
      </w:r>
    </w:p>
    <w:p w14:paraId="49D030C0" w14:textId="77777777" w:rsidR="009533CB" w:rsidRPr="0083255A" w:rsidRDefault="009533CB" w:rsidP="00DE51E5">
      <w:pPr>
        <w:tabs>
          <w:tab w:val="right" w:pos="9000"/>
        </w:tabs>
        <w:suppressAutoHyphens/>
        <w:rPr>
          <w:i/>
          <w:iCs/>
          <w:lang w:val="es-ES"/>
        </w:rPr>
      </w:pPr>
    </w:p>
    <w:p w14:paraId="64365FDE" w14:textId="0947A6BC" w:rsidR="00DE51E5" w:rsidRPr="0083255A" w:rsidRDefault="00DE51E5" w:rsidP="00DE51E5">
      <w:pPr>
        <w:tabs>
          <w:tab w:val="right" w:pos="9000"/>
        </w:tabs>
        <w:suppressAutoHyphens/>
        <w:rPr>
          <w:i/>
          <w:iCs/>
          <w:lang w:val="es-ES"/>
        </w:rPr>
      </w:pPr>
      <w:r w:rsidRPr="0083255A">
        <w:rPr>
          <w:i/>
          <w:iCs/>
          <w:lang w:val="es-ES"/>
        </w:rPr>
        <w:t xml:space="preserve">[Nota: En el caso de una </w:t>
      </w:r>
      <w:r w:rsidR="008C148F" w:rsidRPr="0083255A">
        <w:rPr>
          <w:i/>
          <w:iCs/>
          <w:lang w:val="es-ES"/>
        </w:rPr>
        <w:t>APCA</w:t>
      </w:r>
      <w:r w:rsidRPr="0083255A">
        <w:rPr>
          <w:i/>
          <w:iCs/>
          <w:lang w:val="es-ES"/>
        </w:rPr>
        <w:t xml:space="preserve">, la Declaración de Mantenimiento de la </w:t>
      </w:r>
      <w:r w:rsidR="00775D89" w:rsidRPr="0083255A">
        <w:rPr>
          <w:i/>
          <w:iCs/>
          <w:lang w:val="es-ES"/>
        </w:rPr>
        <w:t>Propuesta</w:t>
      </w:r>
      <w:r w:rsidRPr="0083255A">
        <w:rPr>
          <w:i/>
          <w:iCs/>
          <w:lang w:val="es-ES"/>
        </w:rPr>
        <w:t xml:space="preserve"> debe </w:t>
      </w:r>
      <w:r w:rsidR="009E12BA" w:rsidRPr="0083255A">
        <w:rPr>
          <w:i/>
          <w:iCs/>
          <w:lang w:val="es-ES"/>
        </w:rPr>
        <w:t>hacerse</w:t>
      </w:r>
      <w:r w:rsidRPr="0083255A">
        <w:rPr>
          <w:i/>
          <w:iCs/>
          <w:lang w:val="es-ES"/>
        </w:rPr>
        <w:t xml:space="preserve"> en nombre de todos los miembros de la </w:t>
      </w:r>
      <w:r w:rsidR="008C148F" w:rsidRPr="0083255A">
        <w:rPr>
          <w:i/>
          <w:iCs/>
          <w:lang w:val="es-ES"/>
        </w:rPr>
        <w:t>APCA</w:t>
      </w:r>
      <w:r w:rsidRPr="0083255A">
        <w:rPr>
          <w:i/>
          <w:iCs/>
          <w:lang w:val="es-ES"/>
        </w:rPr>
        <w:t xml:space="preserve"> que presenta la </w:t>
      </w:r>
      <w:r w:rsidR="00775D89" w:rsidRPr="0083255A">
        <w:rPr>
          <w:i/>
          <w:iCs/>
          <w:lang w:val="es-ES"/>
        </w:rPr>
        <w:t>Propuesta</w:t>
      </w:r>
      <w:r w:rsidRPr="0083255A">
        <w:rPr>
          <w:i/>
          <w:iCs/>
          <w:lang w:val="es-ES"/>
        </w:rPr>
        <w:t>].</w:t>
      </w:r>
    </w:p>
    <w:p w14:paraId="405366CE" w14:textId="098B2948" w:rsidR="00177B61" w:rsidRPr="0083255A" w:rsidRDefault="00177B61">
      <w:pPr>
        <w:rPr>
          <w:i/>
          <w:iCs/>
          <w:lang w:val="es-ES"/>
        </w:rPr>
      </w:pPr>
      <w:r w:rsidRPr="0083255A">
        <w:rPr>
          <w:i/>
          <w:iCs/>
          <w:lang w:val="es-ES"/>
        </w:rPr>
        <w:br w:type="page"/>
      </w:r>
    </w:p>
    <w:p w14:paraId="7513DBC0" w14:textId="77777777" w:rsidR="001E0A60" w:rsidRPr="0083255A" w:rsidRDefault="001E0A60" w:rsidP="001E0A60">
      <w:pPr>
        <w:rPr>
          <w:rStyle w:val="Table"/>
          <w:rFonts w:ascii="Times New Roman" w:hAnsi="Times New Roman"/>
          <w:i/>
          <w:iCs/>
          <w:spacing w:val="-2"/>
          <w:sz w:val="24"/>
          <w:lang w:val="es-ES"/>
        </w:rPr>
        <w:sectPr w:rsidR="001E0A60" w:rsidRPr="0083255A" w:rsidSect="00330F12">
          <w:footnotePr>
            <w:numRestart w:val="eachSect"/>
          </w:footnotePr>
          <w:type w:val="continuous"/>
          <w:pgSz w:w="12240" w:h="15840" w:code="1"/>
          <w:pgMar w:top="1440" w:right="1440" w:bottom="1440" w:left="1440" w:header="720" w:footer="720" w:gutter="0"/>
          <w:paperSrc w:first="15" w:other="15"/>
          <w:cols w:space="720"/>
          <w:noEndnote/>
          <w:docGrid w:linePitch="326"/>
        </w:sectPr>
      </w:pPr>
    </w:p>
    <w:p w14:paraId="0DD60102" w14:textId="77777777" w:rsidR="0074068C" w:rsidRPr="0083255A" w:rsidRDefault="0074068C" w:rsidP="00D32B22">
      <w:pPr>
        <w:pStyle w:val="Subseccion"/>
        <w:rPr>
          <w:lang w:val="es-ES"/>
        </w:rPr>
      </w:pPr>
      <w:bookmarkStart w:id="618" w:name="_Toc37941642"/>
      <w:bookmarkStart w:id="619" w:name="_Toc96013060"/>
      <w:r w:rsidRPr="0083255A">
        <w:rPr>
          <w:lang w:val="es-ES"/>
        </w:rPr>
        <w:lastRenderedPageBreak/>
        <w:t>Sección V. Países Elegibles</w:t>
      </w:r>
      <w:bookmarkEnd w:id="618"/>
      <w:bookmarkEnd w:id="619"/>
    </w:p>
    <w:p w14:paraId="65F1502A" w14:textId="77777777" w:rsidR="0074068C" w:rsidRPr="0083255A" w:rsidRDefault="0074068C" w:rsidP="0074068C">
      <w:pPr>
        <w:ind w:right="84"/>
        <w:jc w:val="center"/>
        <w:rPr>
          <w:b/>
          <w:lang w:val="es-ES"/>
        </w:rPr>
      </w:pPr>
    </w:p>
    <w:p w14:paraId="759D3C10" w14:textId="77777777" w:rsidR="0074068C" w:rsidRPr="0083255A" w:rsidRDefault="0074068C" w:rsidP="0074068C">
      <w:pPr>
        <w:ind w:right="84"/>
        <w:jc w:val="center"/>
        <w:rPr>
          <w:b/>
          <w:bCs w:val="0"/>
          <w:lang w:val="es-ES"/>
        </w:rPr>
      </w:pPr>
      <w:r w:rsidRPr="0083255A">
        <w:rPr>
          <w:b/>
          <w:bCs w:val="0"/>
          <w:lang w:val="es-ES"/>
        </w:rPr>
        <w:t>Elegibilidad para el suministro de bienes, obras y servicios distintos de los de consultoría en las adquisiciones financiadas por el Banco</w:t>
      </w:r>
    </w:p>
    <w:p w14:paraId="6F9DC963" w14:textId="77777777" w:rsidR="0074068C" w:rsidRPr="0083255A" w:rsidRDefault="0074068C" w:rsidP="0074068C">
      <w:pPr>
        <w:rPr>
          <w:lang w:val="es-ES"/>
        </w:rPr>
      </w:pPr>
    </w:p>
    <w:p w14:paraId="2ABDAF14" w14:textId="77777777" w:rsidR="0074068C" w:rsidRPr="0083255A" w:rsidRDefault="0074068C" w:rsidP="0074068C">
      <w:pPr>
        <w:rPr>
          <w:lang w:val="es-ES"/>
        </w:rPr>
      </w:pPr>
    </w:p>
    <w:p w14:paraId="2C1625BA" w14:textId="1343CA89" w:rsidR="0074068C" w:rsidRPr="0083255A" w:rsidRDefault="0074068C" w:rsidP="0074068C">
      <w:pPr>
        <w:rPr>
          <w:lang w:val="es-ES"/>
        </w:rPr>
      </w:pPr>
      <w:r w:rsidRPr="0083255A">
        <w:rPr>
          <w:lang w:val="es-ES"/>
        </w:rPr>
        <w:t>En referencia a las IAP 4.8 e IAP 5.1, para información de los Proponentes, se indica que en la actualidad quedan excluidos de este proceso de SDP las empresas, los bienes y los servicios provenientes de los siguientes países:</w:t>
      </w:r>
    </w:p>
    <w:p w14:paraId="5787FEE2" w14:textId="77777777" w:rsidR="0074068C" w:rsidRPr="0083255A" w:rsidRDefault="0074068C" w:rsidP="0074068C">
      <w:pPr>
        <w:rPr>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381"/>
      </w:tblGrid>
      <w:tr w:rsidR="0074068C" w:rsidRPr="00484836" w14:paraId="4E797A4A" w14:textId="77777777" w:rsidTr="000A306B">
        <w:tc>
          <w:tcPr>
            <w:tcW w:w="3969" w:type="dxa"/>
          </w:tcPr>
          <w:p w14:paraId="2F4D928C" w14:textId="297AAB97" w:rsidR="0074068C" w:rsidRPr="0083255A" w:rsidRDefault="0074068C" w:rsidP="0074068C">
            <w:pPr>
              <w:rPr>
                <w:lang w:val="es-ES"/>
              </w:rPr>
            </w:pPr>
            <w:r w:rsidRPr="0083255A">
              <w:rPr>
                <w:lang w:val="es-ES"/>
              </w:rPr>
              <w:t>En virtud de las IAP 4.8 (a) e IAP 5.1:</w:t>
            </w:r>
          </w:p>
        </w:tc>
        <w:tc>
          <w:tcPr>
            <w:tcW w:w="5381" w:type="dxa"/>
          </w:tcPr>
          <w:p w14:paraId="4DFBC320" w14:textId="0DF1FB79" w:rsidR="0074068C" w:rsidRPr="0083255A" w:rsidRDefault="0074068C" w:rsidP="0074068C">
            <w:pPr>
              <w:rPr>
                <w:i/>
                <w:iCs/>
                <w:lang w:val="es-ES"/>
              </w:rPr>
            </w:pPr>
            <w:r w:rsidRPr="0083255A">
              <w:rPr>
                <w:i/>
                <w:iCs/>
                <w:lang w:val="es-ES"/>
              </w:rPr>
              <w:t>[indique una lista de países, una vez obtenida la aprobación del Banco para aplicar esta restricción, o consigne “ninguno”].</w:t>
            </w:r>
          </w:p>
        </w:tc>
      </w:tr>
      <w:tr w:rsidR="0074068C" w:rsidRPr="00484836" w14:paraId="12398C0C" w14:textId="77777777" w:rsidTr="000A306B">
        <w:tc>
          <w:tcPr>
            <w:tcW w:w="3969" w:type="dxa"/>
          </w:tcPr>
          <w:p w14:paraId="255556A8" w14:textId="59B4437B" w:rsidR="0074068C" w:rsidRPr="0083255A" w:rsidRDefault="0074068C" w:rsidP="0074068C">
            <w:pPr>
              <w:rPr>
                <w:lang w:val="es-ES"/>
              </w:rPr>
            </w:pPr>
            <w:r w:rsidRPr="0083255A">
              <w:rPr>
                <w:lang w:val="es-ES"/>
              </w:rPr>
              <w:t>En virtud de las IAP 4.8 (b) e IAP 5.1:</w:t>
            </w:r>
          </w:p>
        </w:tc>
        <w:tc>
          <w:tcPr>
            <w:tcW w:w="5381" w:type="dxa"/>
          </w:tcPr>
          <w:p w14:paraId="55EA227A" w14:textId="29EECFFA" w:rsidR="0074068C" w:rsidRPr="0083255A" w:rsidRDefault="0074068C" w:rsidP="0074068C">
            <w:pPr>
              <w:rPr>
                <w:i/>
                <w:iCs/>
                <w:lang w:val="es-ES"/>
              </w:rPr>
            </w:pPr>
            <w:r w:rsidRPr="0083255A">
              <w:rPr>
                <w:i/>
                <w:iCs/>
                <w:lang w:val="es-ES"/>
              </w:rPr>
              <w:t>[indique una lista de países, una vez obtenida la aprobación del Banco para aplicar esta restricción, o consigne “ninguno”].</w:t>
            </w:r>
          </w:p>
        </w:tc>
      </w:tr>
    </w:tbl>
    <w:p w14:paraId="7443F850" w14:textId="77777777" w:rsidR="0074068C" w:rsidRPr="0083255A" w:rsidRDefault="0074068C" w:rsidP="0074068C">
      <w:pPr>
        <w:spacing w:before="960" w:after="120"/>
        <w:ind w:right="84"/>
        <w:rPr>
          <w:b/>
          <w:lang w:val="es-ES"/>
        </w:rPr>
        <w:sectPr w:rsidR="0074068C" w:rsidRPr="0083255A" w:rsidSect="001E0A60">
          <w:headerReference w:type="default" r:id="rId45"/>
          <w:footnotePr>
            <w:numRestart w:val="eachSect"/>
          </w:footnotePr>
          <w:pgSz w:w="12240" w:h="15840" w:code="1"/>
          <w:pgMar w:top="1440" w:right="1440" w:bottom="1440" w:left="1440" w:header="720" w:footer="720" w:gutter="0"/>
          <w:paperSrc w:first="15" w:other="15"/>
          <w:cols w:space="720"/>
          <w:noEndnote/>
          <w:docGrid w:linePitch="326"/>
        </w:sectPr>
      </w:pPr>
    </w:p>
    <w:p w14:paraId="63ED5404" w14:textId="77777777" w:rsidR="0074068C" w:rsidRPr="0083255A" w:rsidRDefault="0074068C" w:rsidP="00D32B22">
      <w:pPr>
        <w:pStyle w:val="Subseccion"/>
        <w:rPr>
          <w:lang w:val="es-ES"/>
        </w:rPr>
      </w:pPr>
      <w:bookmarkStart w:id="620" w:name="_Toc37941643"/>
      <w:bookmarkStart w:id="621" w:name="_Toc96013061"/>
      <w:r w:rsidRPr="0083255A">
        <w:rPr>
          <w:lang w:val="es-ES"/>
        </w:rPr>
        <w:lastRenderedPageBreak/>
        <w:t>Sección VI. Fraude y Corrupción</w:t>
      </w:r>
      <w:bookmarkEnd w:id="620"/>
      <w:bookmarkEnd w:id="621"/>
    </w:p>
    <w:p w14:paraId="22BD12DE" w14:textId="77777777" w:rsidR="0074068C" w:rsidRPr="0083255A" w:rsidRDefault="0074068C" w:rsidP="0074068C">
      <w:pPr>
        <w:spacing w:after="240"/>
        <w:ind w:right="84"/>
        <w:jc w:val="center"/>
        <w:rPr>
          <w:b/>
          <w:iCs/>
          <w:lang w:val="es-ES"/>
        </w:rPr>
      </w:pPr>
      <w:r w:rsidRPr="0083255A">
        <w:rPr>
          <w:b/>
          <w:lang w:val="es-ES"/>
        </w:rPr>
        <w:t xml:space="preserve">(Esta Sección VI no deberá modificarse) </w:t>
      </w:r>
    </w:p>
    <w:p w14:paraId="4A899A53" w14:textId="77777777" w:rsidR="0074068C" w:rsidRPr="0083255A" w:rsidRDefault="0074068C">
      <w:pPr>
        <w:numPr>
          <w:ilvl w:val="0"/>
          <w:numId w:val="104"/>
        </w:numPr>
        <w:spacing w:after="160"/>
        <w:ind w:left="426" w:right="84" w:hanging="426"/>
        <w:jc w:val="both"/>
        <w:rPr>
          <w:rFonts w:eastAsiaTheme="minorHAnsi"/>
          <w:b/>
          <w:lang w:val="es-ES" w:bidi="es-ES"/>
        </w:rPr>
      </w:pPr>
      <w:r w:rsidRPr="0083255A">
        <w:rPr>
          <w:rFonts w:eastAsiaTheme="minorHAnsi"/>
          <w:b/>
          <w:lang w:val="es-ES" w:bidi="es-ES"/>
        </w:rPr>
        <w:t>Propósito</w:t>
      </w:r>
    </w:p>
    <w:p w14:paraId="1BF24D87" w14:textId="05C7747D" w:rsidR="0074068C" w:rsidRPr="0083255A" w:rsidRDefault="0074068C" w:rsidP="0074068C">
      <w:pPr>
        <w:spacing w:after="160"/>
        <w:ind w:left="426" w:right="84" w:hanging="426"/>
        <w:jc w:val="both"/>
        <w:rPr>
          <w:rFonts w:eastAsiaTheme="minorHAnsi"/>
          <w:lang w:val="es-ES" w:bidi="es-ES"/>
        </w:rPr>
      </w:pPr>
      <w:r w:rsidRPr="0083255A">
        <w:rPr>
          <w:rFonts w:eastAsiaTheme="minorHAnsi"/>
          <w:lang w:val="es-ES" w:bidi="es-ES"/>
        </w:rPr>
        <w:t>1.1</w:t>
      </w:r>
      <w:r w:rsidRPr="0083255A">
        <w:rPr>
          <w:rFonts w:eastAsiaTheme="minorHAnsi"/>
          <w:lang w:val="es-ES" w:bidi="es-ES"/>
        </w:rPr>
        <w:tab/>
        <w:t xml:space="preserve">Las Directrices de Lucha Contra la Corrupción del Banco y </w:t>
      </w:r>
      <w:r w:rsidR="00B11556" w:rsidRPr="0083255A">
        <w:rPr>
          <w:rFonts w:eastAsiaTheme="minorHAnsi"/>
          <w:lang w:val="es-ES" w:bidi="es-ES"/>
        </w:rPr>
        <w:t>esta Sección</w:t>
      </w:r>
      <w:r w:rsidRPr="0083255A">
        <w:rPr>
          <w:rFonts w:eastAsiaTheme="minorHAnsi"/>
          <w:lang w:val="es-ES" w:bidi="es-ES"/>
        </w:rPr>
        <w:t xml:space="preserve"> se aplican a las adquisiciones realizadas en el marco de las operaciones de financiamiento para Proyectos de Inversión del </w:t>
      </w:r>
      <w:r w:rsidR="00177B61" w:rsidRPr="0083255A">
        <w:rPr>
          <w:rFonts w:eastAsiaTheme="minorHAnsi"/>
          <w:lang w:val="es-ES" w:bidi="es-ES"/>
        </w:rPr>
        <w:t>Banco</w:t>
      </w:r>
      <w:r w:rsidRPr="0083255A">
        <w:rPr>
          <w:rFonts w:eastAsiaTheme="minorHAnsi"/>
          <w:lang w:val="es-ES" w:bidi="es-ES"/>
        </w:rPr>
        <w:t>.</w:t>
      </w:r>
    </w:p>
    <w:p w14:paraId="3994F2AF" w14:textId="77777777" w:rsidR="0074068C" w:rsidRPr="0083255A" w:rsidRDefault="0074068C" w:rsidP="0074068C">
      <w:pPr>
        <w:spacing w:after="160"/>
        <w:ind w:left="426" w:right="84" w:hanging="426"/>
        <w:jc w:val="both"/>
        <w:rPr>
          <w:rFonts w:eastAsiaTheme="minorHAnsi"/>
          <w:b/>
          <w:lang w:val="es-ES" w:bidi="es-ES"/>
        </w:rPr>
      </w:pPr>
      <w:r w:rsidRPr="0083255A">
        <w:rPr>
          <w:rFonts w:eastAsiaTheme="minorHAnsi"/>
          <w:b/>
          <w:lang w:val="es-ES" w:bidi="es-ES"/>
        </w:rPr>
        <w:t>2.</w:t>
      </w:r>
      <w:r w:rsidRPr="0083255A">
        <w:rPr>
          <w:rFonts w:eastAsiaTheme="minorHAnsi"/>
          <w:lang w:val="es-ES" w:bidi="es-ES"/>
        </w:rPr>
        <w:tab/>
      </w:r>
      <w:r w:rsidRPr="0083255A">
        <w:rPr>
          <w:rFonts w:eastAsiaTheme="minorHAnsi"/>
          <w:b/>
          <w:lang w:val="es-ES" w:bidi="es-ES"/>
        </w:rPr>
        <w:t>Requisitos</w:t>
      </w:r>
    </w:p>
    <w:p w14:paraId="222EF7B9" w14:textId="14930AE4" w:rsidR="0074068C" w:rsidRPr="0083255A" w:rsidRDefault="0074068C" w:rsidP="0074068C">
      <w:pPr>
        <w:spacing w:after="160"/>
        <w:ind w:left="426" w:right="84" w:hanging="426"/>
        <w:jc w:val="both"/>
        <w:rPr>
          <w:rFonts w:eastAsiaTheme="minorHAnsi"/>
          <w:lang w:val="es-ES" w:bidi="es-ES"/>
        </w:rPr>
      </w:pPr>
      <w:r w:rsidRPr="0083255A">
        <w:rPr>
          <w:rFonts w:eastAsiaTheme="minorHAnsi"/>
          <w:lang w:val="es-ES" w:bidi="es-ES"/>
        </w:rPr>
        <w:t xml:space="preserve">2.1 </w:t>
      </w:r>
      <w:r w:rsidRPr="0083255A">
        <w:rPr>
          <w:rFonts w:eastAsiaTheme="minorHAnsi"/>
          <w:lang w:val="es-ES" w:bidi="es-ES"/>
        </w:rPr>
        <w:tab/>
        <w:t>El Banco exige que los prestatarios (incluidos los beneficiarios del financiamiento del Banco); licitantes (</w:t>
      </w:r>
      <w:r w:rsidR="00D56CB2" w:rsidRPr="0083255A">
        <w:rPr>
          <w:rFonts w:eastAsiaTheme="minorHAnsi"/>
          <w:lang w:val="es-ES" w:bidi="es-ES"/>
        </w:rPr>
        <w:t>Postulantes</w:t>
      </w:r>
      <w:r w:rsidRPr="0083255A">
        <w:rPr>
          <w:rFonts w:eastAsiaTheme="minorHAnsi"/>
          <w:lang w:val="es-ES" w:bidi="es-ES"/>
        </w:rPr>
        <w:t xml:space="preserve"> / Proponentes), consultores, contratistas y proveedores; subcontratistas, subconsultores, prestadores de servicios o proveedores, y agentes (declarados o no), así como los miembros de su personal, observen los más altos niveles éticos durante el proceso de adquisición, selección y ejecución de los contratos que financie, y se abstengan de cometer actos de fraude y corrupción.</w:t>
      </w:r>
    </w:p>
    <w:p w14:paraId="7EE22701" w14:textId="77777777" w:rsidR="0074068C" w:rsidRPr="0083255A" w:rsidRDefault="0074068C" w:rsidP="0074068C">
      <w:pPr>
        <w:spacing w:after="160"/>
        <w:ind w:left="426" w:right="84" w:hanging="426"/>
        <w:jc w:val="both"/>
        <w:rPr>
          <w:rFonts w:eastAsiaTheme="minorHAnsi"/>
          <w:lang w:val="es-ES" w:bidi="es-ES"/>
        </w:rPr>
      </w:pPr>
      <w:r w:rsidRPr="0083255A">
        <w:rPr>
          <w:rFonts w:eastAsiaTheme="minorHAnsi"/>
          <w:lang w:val="es-ES" w:bidi="es-ES"/>
        </w:rPr>
        <w:t xml:space="preserve">2.2 </w:t>
      </w:r>
      <w:r w:rsidRPr="0083255A">
        <w:rPr>
          <w:rFonts w:eastAsiaTheme="minorHAnsi"/>
          <w:lang w:val="es-ES" w:bidi="es-ES"/>
        </w:rPr>
        <w:tab/>
        <w:t>A tal fin, el Banco:</w:t>
      </w:r>
    </w:p>
    <w:p w14:paraId="44FF5769" w14:textId="77777777" w:rsidR="0074068C" w:rsidRPr="0083255A" w:rsidRDefault="0074068C">
      <w:pPr>
        <w:numPr>
          <w:ilvl w:val="0"/>
          <w:numId w:val="105"/>
        </w:numPr>
        <w:spacing w:after="160"/>
        <w:ind w:left="798" w:right="84"/>
        <w:jc w:val="both"/>
        <w:rPr>
          <w:rFonts w:eastAsiaTheme="minorHAnsi"/>
          <w:lang w:val="es-ES" w:bidi="es-ES"/>
        </w:rPr>
      </w:pPr>
      <w:r w:rsidRPr="0083255A">
        <w:rPr>
          <w:rFonts w:eastAsiaTheme="minorHAnsi"/>
          <w:lang w:val="es-ES" w:bidi="es-ES"/>
        </w:rPr>
        <w:t>Define de la siguiente manera, a los efectos de esta disposición, las expresiones que se indican a continuación:</w:t>
      </w:r>
    </w:p>
    <w:p w14:paraId="12C92F57" w14:textId="77777777" w:rsidR="0074068C" w:rsidRPr="0083255A" w:rsidRDefault="0074068C">
      <w:pPr>
        <w:numPr>
          <w:ilvl w:val="0"/>
          <w:numId w:val="106"/>
        </w:numPr>
        <w:spacing w:after="160"/>
        <w:ind w:left="1418" w:right="84" w:hanging="218"/>
        <w:jc w:val="both"/>
        <w:rPr>
          <w:rFonts w:eastAsiaTheme="minorHAnsi"/>
          <w:lang w:val="es-ES" w:bidi="es-ES"/>
        </w:rPr>
      </w:pPr>
      <w:r w:rsidRPr="0083255A">
        <w:rPr>
          <w:rFonts w:eastAsiaTheme="minorHAnsi"/>
          <w:lang w:val="es-ES" w:bidi="es-ES"/>
        </w:rPr>
        <w:t>por “</w:t>
      </w:r>
      <w:r w:rsidRPr="0083255A">
        <w:rPr>
          <w:rFonts w:eastAsiaTheme="minorHAnsi"/>
          <w:i/>
          <w:iCs/>
          <w:lang w:val="es-ES" w:bidi="es-ES"/>
        </w:rPr>
        <w:t>práctica corrupta</w:t>
      </w:r>
      <w:r w:rsidRPr="0083255A">
        <w:rPr>
          <w:rFonts w:eastAsiaTheme="minorHAnsi"/>
          <w:lang w:val="es-ES" w:bidi="es-ES"/>
        </w:rPr>
        <w:t>” se entiende el ofrecimiento, entrega, aceptación o solicitud directa o indirecta de cualquier cosa de valor con el fin de influir indebidamente en el accionar de otra parte;</w:t>
      </w:r>
    </w:p>
    <w:p w14:paraId="4B29C810" w14:textId="77777777" w:rsidR="0074068C" w:rsidRPr="0083255A" w:rsidRDefault="0074068C">
      <w:pPr>
        <w:numPr>
          <w:ilvl w:val="0"/>
          <w:numId w:val="106"/>
        </w:numPr>
        <w:spacing w:after="160"/>
        <w:ind w:left="1418" w:right="84" w:hanging="218"/>
        <w:jc w:val="both"/>
        <w:rPr>
          <w:rFonts w:eastAsiaTheme="minorHAnsi"/>
          <w:lang w:val="es-ES" w:bidi="es-ES"/>
        </w:rPr>
      </w:pPr>
      <w:r w:rsidRPr="0083255A">
        <w:rPr>
          <w:rFonts w:eastAsiaTheme="minorHAnsi"/>
          <w:lang w:val="es-ES" w:bidi="es-ES"/>
        </w:rPr>
        <w:t>por “</w:t>
      </w:r>
      <w:r w:rsidRPr="0083255A">
        <w:rPr>
          <w:rFonts w:eastAsiaTheme="minorHAnsi"/>
          <w:i/>
          <w:iCs/>
          <w:lang w:val="es-ES" w:bidi="es-ES"/>
        </w:rPr>
        <w:t>práctica fraudulenta</w:t>
      </w:r>
      <w:r w:rsidRPr="0083255A">
        <w:rPr>
          <w:rFonts w:eastAsiaTheme="minorHAnsi"/>
          <w:lang w:val="es-ES" w:bidi="es-ES"/>
        </w:rPr>
        <w:t>”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1CECF524" w14:textId="77777777" w:rsidR="0074068C" w:rsidRPr="0083255A" w:rsidRDefault="0074068C">
      <w:pPr>
        <w:numPr>
          <w:ilvl w:val="0"/>
          <w:numId w:val="106"/>
        </w:numPr>
        <w:spacing w:after="160"/>
        <w:ind w:left="1418" w:right="84" w:hanging="218"/>
        <w:jc w:val="both"/>
        <w:rPr>
          <w:rFonts w:eastAsiaTheme="minorHAnsi"/>
          <w:lang w:val="es-ES" w:bidi="es-ES"/>
        </w:rPr>
      </w:pPr>
      <w:r w:rsidRPr="0083255A">
        <w:rPr>
          <w:rFonts w:eastAsiaTheme="minorHAnsi"/>
          <w:lang w:val="es-ES" w:bidi="es-ES"/>
        </w:rPr>
        <w:t>por “</w:t>
      </w:r>
      <w:r w:rsidRPr="0083255A">
        <w:rPr>
          <w:rFonts w:eastAsiaTheme="minorHAnsi"/>
          <w:i/>
          <w:iCs/>
          <w:lang w:val="es-ES" w:bidi="es-ES"/>
        </w:rPr>
        <w:t>práctica colusoria</w:t>
      </w:r>
      <w:r w:rsidRPr="0083255A">
        <w:rPr>
          <w:rFonts w:eastAsiaTheme="minorHAnsi"/>
          <w:lang w:val="es-ES" w:bidi="es-ES"/>
        </w:rPr>
        <w:t>” se entiende todo arreglo entre dos o más partes realizado con la intención de alcanzar un propósito ilícito, como el de influir de forma indebida en el accionar de otra parte;</w:t>
      </w:r>
    </w:p>
    <w:p w14:paraId="49852C10" w14:textId="77777777" w:rsidR="0074068C" w:rsidRPr="0083255A" w:rsidRDefault="0074068C">
      <w:pPr>
        <w:numPr>
          <w:ilvl w:val="0"/>
          <w:numId w:val="106"/>
        </w:numPr>
        <w:spacing w:after="160"/>
        <w:ind w:left="1418" w:right="84" w:hanging="218"/>
        <w:jc w:val="both"/>
        <w:rPr>
          <w:rFonts w:eastAsiaTheme="minorHAnsi"/>
          <w:lang w:val="es-ES" w:bidi="es-ES"/>
        </w:rPr>
      </w:pPr>
      <w:r w:rsidRPr="0083255A">
        <w:rPr>
          <w:rFonts w:eastAsiaTheme="minorHAnsi"/>
          <w:lang w:val="es-ES" w:bidi="es-ES"/>
        </w:rPr>
        <w:t>por “</w:t>
      </w:r>
      <w:r w:rsidRPr="0083255A">
        <w:rPr>
          <w:rFonts w:eastAsiaTheme="minorHAnsi"/>
          <w:i/>
          <w:iCs/>
          <w:lang w:val="es-ES" w:bidi="es-ES"/>
        </w:rPr>
        <w:t>práctica coercitiva</w:t>
      </w:r>
      <w:r w:rsidRPr="0083255A">
        <w:rPr>
          <w:rFonts w:eastAsiaTheme="minorHAnsi"/>
          <w:lang w:val="es-ES" w:bidi="es-ES"/>
        </w:rPr>
        <w:t>” se entiende el perjuicio o daño o la amenaza de causar perjuicio o daño directa o indirectamente a cualquiera de las partes o a sus bienes para influir de forma indebida en su accionar;</w:t>
      </w:r>
    </w:p>
    <w:p w14:paraId="14F82E51" w14:textId="77777777" w:rsidR="0074068C" w:rsidRPr="0083255A" w:rsidRDefault="0074068C">
      <w:pPr>
        <w:numPr>
          <w:ilvl w:val="0"/>
          <w:numId w:val="106"/>
        </w:numPr>
        <w:spacing w:after="160"/>
        <w:ind w:left="1418" w:right="84" w:hanging="218"/>
        <w:jc w:val="both"/>
        <w:rPr>
          <w:rFonts w:eastAsiaTheme="minorHAnsi"/>
          <w:lang w:val="es-ES" w:bidi="es-ES"/>
        </w:rPr>
      </w:pPr>
      <w:r w:rsidRPr="0083255A">
        <w:rPr>
          <w:rFonts w:eastAsiaTheme="minorHAnsi"/>
          <w:lang w:val="es-ES" w:bidi="es-ES"/>
        </w:rPr>
        <w:t>por “</w:t>
      </w:r>
      <w:r w:rsidRPr="0083255A">
        <w:rPr>
          <w:rFonts w:eastAsiaTheme="minorHAnsi"/>
          <w:i/>
          <w:iCs/>
          <w:lang w:val="es-ES" w:bidi="es-ES"/>
        </w:rPr>
        <w:t>práctica obstructiva</w:t>
      </w:r>
      <w:r w:rsidRPr="0083255A">
        <w:rPr>
          <w:rFonts w:eastAsiaTheme="minorHAnsi"/>
          <w:lang w:val="es-ES" w:bidi="es-ES"/>
        </w:rPr>
        <w:t>” se entiende:</w:t>
      </w:r>
    </w:p>
    <w:p w14:paraId="10159E5D" w14:textId="77777777" w:rsidR="0074068C" w:rsidRPr="0083255A" w:rsidRDefault="0074068C" w:rsidP="007A2EB0">
      <w:pPr>
        <w:numPr>
          <w:ilvl w:val="0"/>
          <w:numId w:val="74"/>
        </w:numPr>
        <w:spacing w:after="160"/>
        <w:ind w:left="1904" w:right="84" w:hanging="528"/>
        <w:jc w:val="both"/>
        <w:rPr>
          <w:rFonts w:eastAsiaTheme="minorHAnsi"/>
          <w:lang w:val="es-ES" w:bidi="es-ES"/>
        </w:rPr>
      </w:pPr>
      <w:r w:rsidRPr="0083255A">
        <w:rPr>
          <w:rFonts w:eastAsiaTheme="minorHAnsi"/>
          <w:lang w:val="es-ES" w:bidi="es-E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28690D75" w14:textId="77777777" w:rsidR="0074068C" w:rsidRPr="0083255A" w:rsidRDefault="0074068C" w:rsidP="007A2EB0">
      <w:pPr>
        <w:numPr>
          <w:ilvl w:val="0"/>
          <w:numId w:val="74"/>
        </w:numPr>
        <w:spacing w:after="160"/>
        <w:ind w:left="1904" w:right="84" w:hanging="528"/>
        <w:jc w:val="both"/>
        <w:rPr>
          <w:rFonts w:eastAsiaTheme="minorHAnsi"/>
          <w:spacing w:val="-4"/>
          <w:lang w:val="es-ES" w:bidi="es-ES"/>
        </w:rPr>
      </w:pPr>
      <w:r w:rsidRPr="0083255A">
        <w:rPr>
          <w:rFonts w:eastAsiaTheme="minorHAnsi"/>
          <w:spacing w:val="-4"/>
          <w:lang w:val="es-ES" w:bidi="es-ES"/>
        </w:rPr>
        <w:lastRenderedPageBreak/>
        <w:t>los actos destinados a impedir materialmente que el Banco ejerza sus derechos de inspección y auditoría establecidos en el párrafo 2.2 e., que figura a continuación.</w:t>
      </w:r>
    </w:p>
    <w:p w14:paraId="613619C5" w14:textId="77777777" w:rsidR="0074068C" w:rsidRPr="0083255A" w:rsidRDefault="0074068C">
      <w:pPr>
        <w:numPr>
          <w:ilvl w:val="0"/>
          <w:numId w:val="105"/>
        </w:numPr>
        <w:spacing w:after="160"/>
        <w:ind w:left="784" w:right="84"/>
        <w:jc w:val="both"/>
        <w:rPr>
          <w:rFonts w:eastAsiaTheme="minorHAnsi"/>
          <w:lang w:val="es-ES" w:bidi="es-ES"/>
        </w:rPr>
      </w:pPr>
      <w:r w:rsidRPr="0083255A">
        <w:rPr>
          <w:rFonts w:eastAsiaTheme="minorHAnsi"/>
          <w:lang w:val="es-ES" w:bidi="es-ES"/>
        </w:rPr>
        <w:t>Rechazará toda propuesta de adjudicación si determina que la empresa o persona recomendada para la adjudicación, los miembros de su personal, sus agentes, subconsultores, subcontratistas, prestadores de servicios, proveedores o empleados han participado, directa o indirectamente, en prácticas corruptas, fraudulentas, colusorias, coercitivas u obstructivas para competir por el contrato en cuestión.</w:t>
      </w:r>
    </w:p>
    <w:p w14:paraId="7387735B" w14:textId="77777777" w:rsidR="0074068C" w:rsidRPr="0083255A" w:rsidRDefault="0074068C">
      <w:pPr>
        <w:numPr>
          <w:ilvl w:val="0"/>
          <w:numId w:val="105"/>
        </w:numPr>
        <w:spacing w:after="160"/>
        <w:ind w:left="784" w:right="84"/>
        <w:jc w:val="both"/>
        <w:rPr>
          <w:rFonts w:eastAsiaTheme="minorHAnsi"/>
          <w:spacing w:val="-4"/>
          <w:lang w:val="es-ES" w:bidi="es-ES"/>
        </w:rPr>
      </w:pPr>
      <w:r w:rsidRPr="0083255A">
        <w:rPr>
          <w:rFonts w:eastAsiaTheme="minorHAnsi"/>
          <w:spacing w:val="-4"/>
          <w:lang w:val="es-ES" w:bidi="es-ES"/>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2E614D44" w14:textId="034B9574" w:rsidR="0074068C" w:rsidRPr="0083255A" w:rsidRDefault="0074068C">
      <w:pPr>
        <w:numPr>
          <w:ilvl w:val="0"/>
          <w:numId w:val="105"/>
        </w:numPr>
        <w:spacing w:after="160"/>
        <w:ind w:left="784" w:right="84"/>
        <w:jc w:val="both"/>
        <w:rPr>
          <w:rFonts w:eastAsiaTheme="minorHAnsi"/>
          <w:lang w:val="es-ES" w:bidi="es-ES"/>
        </w:rPr>
      </w:pPr>
      <w:r w:rsidRPr="0083255A">
        <w:rPr>
          <w:color w:val="000000"/>
          <w:lang w:val="es-ES"/>
        </w:rPr>
        <w:t xml:space="preserve">Podrá sancionar a una empresa o persona, en </w:t>
      </w:r>
      <w:r w:rsidRPr="0083255A">
        <w:rPr>
          <w:rFonts w:eastAsiaTheme="minorHAnsi"/>
          <w:lang w:val="es-ES" w:bidi="es-ES"/>
        </w:rPr>
        <w:t xml:space="preserve">virtud de las </w:t>
      </w:r>
      <w:r w:rsidR="00C11AC6">
        <w:rPr>
          <w:lang w:val="es-ES"/>
        </w:rPr>
        <w:t>D</w:t>
      </w:r>
      <w:r w:rsidRPr="0083255A">
        <w:rPr>
          <w:lang w:val="es-ES"/>
        </w:rPr>
        <w:t xml:space="preserve">irectrices </w:t>
      </w:r>
      <w:r w:rsidR="00C11AC6">
        <w:rPr>
          <w:lang w:val="es-ES"/>
        </w:rPr>
        <w:t xml:space="preserve">del Banco de </w:t>
      </w:r>
      <w:r w:rsidRPr="0083255A">
        <w:rPr>
          <w:lang w:val="es-ES"/>
        </w:rPr>
        <w:t xml:space="preserve"> </w:t>
      </w:r>
      <w:r w:rsidR="00C11AC6">
        <w:rPr>
          <w:lang w:val="es-ES"/>
        </w:rPr>
        <w:t>L</w:t>
      </w:r>
      <w:r w:rsidRPr="0083255A">
        <w:rPr>
          <w:lang w:val="es-ES"/>
        </w:rPr>
        <w:t xml:space="preserve">ucha contra la </w:t>
      </w:r>
      <w:r w:rsidR="00C11AC6">
        <w:rPr>
          <w:lang w:val="es-ES"/>
        </w:rPr>
        <w:t>C</w:t>
      </w:r>
      <w:r w:rsidRPr="0083255A">
        <w:rPr>
          <w:lang w:val="es-ES"/>
        </w:rPr>
        <w:t>orrupción y de conformidad con sus políticas y procedimientos de sanciones vigentes</w:t>
      </w:r>
      <w:r w:rsidRPr="0083255A">
        <w:rPr>
          <w:color w:val="000000"/>
          <w:lang w:val="es-ES"/>
        </w:rPr>
        <w:t>, inclusive declarando públicamente que dicha empresa o persona no podrá, en forma indefinida o durante un período determinado i) recibir la adjudicación o beneficiarse de otro modo de un contrato financiado por el Banco, financieramente o de otro modo</w:t>
      </w:r>
      <w:r w:rsidRPr="0083255A">
        <w:rPr>
          <w:color w:val="000000"/>
          <w:vertAlign w:val="superscript"/>
          <w:lang w:val="es-ES"/>
        </w:rPr>
        <w:footnoteReference w:id="16"/>
      </w:r>
      <w:r w:rsidRPr="0083255A">
        <w:rPr>
          <w:color w:val="000000"/>
          <w:lang w:val="es-ES"/>
        </w:rPr>
        <w:t>; ii) ser designada</w:t>
      </w:r>
      <w:r w:rsidRPr="0083255A">
        <w:rPr>
          <w:color w:val="000000"/>
          <w:vertAlign w:val="superscript"/>
          <w:lang w:val="es-ES"/>
        </w:rPr>
        <w:footnoteReference w:id="17"/>
      </w:r>
      <w:r w:rsidRPr="0083255A">
        <w:rPr>
          <w:color w:val="000000"/>
          <w:lang w:val="es-ES"/>
        </w:rPr>
        <w:t xml:space="preserve"> subcontratista, consultor, fabricante o proveedor, o prestador de servicios de una empresa que de otro modo reunía los requisitos y ha recibido la adjudicación de un contrato financiado por el Banco, ni iii) recibir los fondos de cualquier préstamo otorgado por el Banco o participar de otro modo en la preparación o ejecución de proyectos financiados por el Banco</w:t>
      </w:r>
      <w:r w:rsidRPr="0083255A">
        <w:rPr>
          <w:rFonts w:eastAsiaTheme="minorHAnsi"/>
          <w:lang w:val="es-ES" w:bidi="es-ES"/>
        </w:rPr>
        <w:t>.</w:t>
      </w:r>
    </w:p>
    <w:p w14:paraId="65DDF00F" w14:textId="77777777" w:rsidR="0074068C" w:rsidRPr="0083255A" w:rsidRDefault="0074068C">
      <w:pPr>
        <w:numPr>
          <w:ilvl w:val="0"/>
          <w:numId w:val="105"/>
        </w:numPr>
        <w:spacing w:after="160"/>
        <w:ind w:left="784" w:right="84"/>
        <w:jc w:val="both"/>
        <w:rPr>
          <w:rFonts w:eastAsiaTheme="minorHAnsi"/>
          <w:spacing w:val="-6"/>
          <w:lang w:val="es-ES" w:bidi="es-ES"/>
        </w:rPr>
      </w:pPr>
      <w:r w:rsidRPr="0083255A">
        <w:rPr>
          <w:rFonts w:eastAsiaTheme="minorHAnsi"/>
          <w:spacing w:val="-6"/>
          <w:lang w:val="es-ES" w:bidi="es-ES"/>
        </w:rPr>
        <w:t>Exigirá que en los documentos de licitación/de solicitud de propuestas y en los contratos financiados con préstamos del Banco se incluya una cláusula en la que se exija que i) los licitantes, consultores, contratistas y proveedores, así como sus subcontratistas, subconsultores, prestadores de servicios, proveedores, agentes, empleados, permitan al Banco inspeccionar</w:t>
      </w:r>
      <w:r w:rsidRPr="0083255A">
        <w:rPr>
          <w:rFonts w:eastAsiaTheme="minorHAnsi"/>
          <w:spacing w:val="-6"/>
          <w:vertAlign w:val="superscript"/>
          <w:lang w:val="es-ES" w:bidi="es-ES"/>
        </w:rPr>
        <w:footnoteReference w:id="18"/>
      </w:r>
      <w:r w:rsidRPr="0083255A">
        <w:rPr>
          <w:rFonts w:eastAsiaTheme="minorHAnsi"/>
          <w:spacing w:val="-6"/>
          <w:lang w:val="es-ES" w:bidi="es-ES"/>
        </w:rPr>
        <w:t xml:space="preserve"> </w:t>
      </w:r>
      <w:r w:rsidRPr="0083255A">
        <w:rPr>
          <w:rFonts w:eastAsiaTheme="minorHAnsi"/>
          <w:spacing w:val="-6"/>
          <w:lang w:val="es-ES" w:bidi="es-ES"/>
        </w:rPr>
        <w:lastRenderedPageBreak/>
        <w:t xml:space="preserve">todas las cuentas, registros y otros documentos referidos a la presentación de las ofertas y la ejecución del contrato, y someterlos a la auditoría de profesionales nombrados por este. </w:t>
      </w:r>
    </w:p>
    <w:p w14:paraId="1611CFD2" w14:textId="46CEFDF8" w:rsidR="0074068C" w:rsidRPr="0083255A" w:rsidRDefault="0074068C" w:rsidP="0074068C">
      <w:pPr>
        <w:autoSpaceDE w:val="0"/>
        <w:autoSpaceDN w:val="0"/>
        <w:adjustRightInd w:val="0"/>
        <w:spacing w:before="120" w:after="120"/>
        <w:ind w:left="4253" w:right="84" w:hanging="3544"/>
        <w:rPr>
          <w:bCs w:val="0"/>
          <w:lang w:val="es-ES"/>
        </w:rPr>
      </w:pPr>
      <w:r w:rsidRPr="0083255A">
        <w:rPr>
          <w:lang w:val="es-ES"/>
        </w:rPr>
        <w:tab/>
      </w:r>
    </w:p>
    <w:p w14:paraId="5252EAEA" w14:textId="77777777" w:rsidR="0074068C" w:rsidRPr="0083255A" w:rsidRDefault="0074068C" w:rsidP="0074068C">
      <w:pPr>
        <w:autoSpaceDE w:val="0"/>
        <w:autoSpaceDN w:val="0"/>
        <w:adjustRightInd w:val="0"/>
        <w:spacing w:before="120" w:after="120"/>
        <w:ind w:left="4253" w:right="84" w:hanging="3544"/>
        <w:rPr>
          <w:lang w:val="es-ES"/>
        </w:rPr>
        <w:sectPr w:rsidR="0074068C" w:rsidRPr="0083255A" w:rsidSect="001E0A60">
          <w:headerReference w:type="default" r:id="rId46"/>
          <w:footnotePr>
            <w:numRestart w:val="eachSect"/>
          </w:footnotePr>
          <w:pgSz w:w="12240" w:h="15840" w:code="1"/>
          <w:pgMar w:top="1440" w:right="1440" w:bottom="1440" w:left="1440" w:header="720" w:footer="720" w:gutter="0"/>
          <w:paperSrc w:first="15" w:other="15"/>
          <w:cols w:space="720"/>
          <w:noEndnote/>
          <w:docGrid w:linePitch="326"/>
        </w:sectPr>
      </w:pPr>
    </w:p>
    <w:p w14:paraId="0A23034B" w14:textId="77777777" w:rsidR="0074068C" w:rsidRPr="0083255A" w:rsidRDefault="0074068C" w:rsidP="00DC0316">
      <w:pPr>
        <w:pStyle w:val="Seccion"/>
        <w:rPr>
          <w:rFonts w:cs="Times New Roman"/>
        </w:rPr>
      </w:pPr>
      <w:bookmarkStart w:id="622" w:name="_Toc450041032"/>
      <w:bookmarkEnd w:id="460"/>
      <w:bookmarkEnd w:id="508"/>
    </w:p>
    <w:p w14:paraId="0AF5C3FB" w14:textId="77777777" w:rsidR="0074068C" w:rsidRPr="0083255A" w:rsidRDefault="0074068C" w:rsidP="00DC0316">
      <w:pPr>
        <w:pStyle w:val="Seccion"/>
        <w:rPr>
          <w:rFonts w:cs="Times New Roman"/>
        </w:rPr>
      </w:pPr>
    </w:p>
    <w:p w14:paraId="7B7FA3FB" w14:textId="77777777" w:rsidR="0074068C" w:rsidRPr="0083255A" w:rsidRDefault="0074068C" w:rsidP="00DC0316">
      <w:pPr>
        <w:pStyle w:val="Seccion"/>
        <w:rPr>
          <w:rFonts w:cs="Times New Roman"/>
        </w:rPr>
      </w:pPr>
    </w:p>
    <w:p w14:paraId="4CA8CAC0" w14:textId="77777777" w:rsidR="0074068C" w:rsidRPr="0083255A" w:rsidRDefault="0074068C" w:rsidP="00DC0316">
      <w:pPr>
        <w:pStyle w:val="Seccion"/>
        <w:rPr>
          <w:rFonts w:cs="Times New Roman"/>
        </w:rPr>
      </w:pPr>
    </w:p>
    <w:p w14:paraId="2A3CF2C3" w14:textId="77777777" w:rsidR="0074068C" w:rsidRPr="0083255A" w:rsidRDefault="0074068C" w:rsidP="00DC0316">
      <w:pPr>
        <w:pStyle w:val="Seccion"/>
        <w:rPr>
          <w:rFonts w:cs="Times New Roman"/>
        </w:rPr>
      </w:pPr>
    </w:p>
    <w:p w14:paraId="6CBF7D7B" w14:textId="77777777" w:rsidR="0074068C" w:rsidRPr="0083255A" w:rsidRDefault="0074068C" w:rsidP="00DC0316">
      <w:pPr>
        <w:pStyle w:val="Seccion"/>
        <w:rPr>
          <w:rFonts w:cs="Times New Roman"/>
        </w:rPr>
      </w:pPr>
    </w:p>
    <w:p w14:paraId="22CF8563" w14:textId="77777777" w:rsidR="0074068C" w:rsidRPr="0083255A" w:rsidRDefault="0074068C" w:rsidP="00DC0316">
      <w:pPr>
        <w:pStyle w:val="Seccion"/>
        <w:rPr>
          <w:rFonts w:cs="Times New Roman"/>
        </w:rPr>
      </w:pPr>
    </w:p>
    <w:p w14:paraId="54EA554B" w14:textId="77777777" w:rsidR="0074068C" w:rsidRPr="0083255A" w:rsidRDefault="0074068C" w:rsidP="00DC0316">
      <w:pPr>
        <w:pStyle w:val="Seccion"/>
        <w:rPr>
          <w:rFonts w:cs="Times New Roman"/>
        </w:rPr>
      </w:pPr>
    </w:p>
    <w:p w14:paraId="1DC19820" w14:textId="77777777" w:rsidR="0074068C" w:rsidRPr="0083255A" w:rsidRDefault="0074068C" w:rsidP="00DC0316">
      <w:pPr>
        <w:pStyle w:val="Seccion"/>
        <w:rPr>
          <w:rFonts w:cs="Times New Roman"/>
        </w:rPr>
      </w:pPr>
    </w:p>
    <w:p w14:paraId="3712643F" w14:textId="3CD6F6A9" w:rsidR="007B586E" w:rsidRPr="0083255A" w:rsidRDefault="00B44DA4" w:rsidP="00DC0316">
      <w:pPr>
        <w:pStyle w:val="Seccion"/>
        <w:rPr>
          <w:rFonts w:cs="Times New Roman"/>
        </w:rPr>
      </w:pPr>
      <w:bookmarkStart w:id="623" w:name="_Toc96013062"/>
      <w:r w:rsidRPr="0083255A">
        <w:rPr>
          <w:rFonts w:cs="Times New Roman"/>
        </w:rPr>
        <w:t xml:space="preserve">SEGUNDA </w:t>
      </w:r>
      <w:r w:rsidR="007B586E" w:rsidRPr="0083255A">
        <w:rPr>
          <w:rFonts w:cs="Times New Roman"/>
        </w:rPr>
        <w:t>PART</w:t>
      </w:r>
      <w:r w:rsidRPr="0083255A">
        <w:rPr>
          <w:rFonts w:cs="Times New Roman"/>
        </w:rPr>
        <w:t>E.</w:t>
      </w:r>
      <w:r w:rsidR="007B586E" w:rsidRPr="0083255A">
        <w:rPr>
          <w:rFonts w:cs="Times New Roman"/>
        </w:rPr>
        <w:t xml:space="preserve"> </w:t>
      </w:r>
      <w:r w:rsidR="008F555B" w:rsidRPr="0083255A">
        <w:rPr>
          <w:rFonts w:cs="Times New Roman"/>
        </w:rPr>
        <w:t>Requisitos del Contratante</w:t>
      </w:r>
      <w:bookmarkEnd w:id="622"/>
      <w:bookmarkEnd w:id="623"/>
    </w:p>
    <w:p w14:paraId="579C9924" w14:textId="77777777" w:rsidR="007B586E" w:rsidRPr="0083255A" w:rsidRDefault="007B586E">
      <w:pPr>
        <w:rPr>
          <w:b/>
          <w:lang w:val="es-ES"/>
        </w:rPr>
      </w:pPr>
    </w:p>
    <w:p w14:paraId="3BA9502E" w14:textId="77777777" w:rsidR="0074068C" w:rsidRPr="0083255A" w:rsidRDefault="0074068C">
      <w:pPr>
        <w:rPr>
          <w:lang w:val="es-ES"/>
        </w:rPr>
        <w:sectPr w:rsidR="0074068C" w:rsidRPr="0083255A" w:rsidSect="00330F12">
          <w:headerReference w:type="default" r:id="rId47"/>
          <w:headerReference w:type="first" r:id="rId48"/>
          <w:pgSz w:w="12240" w:h="15840" w:code="1"/>
          <w:pgMar w:top="1440" w:right="1440" w:bottom="1440" w:left="1440" w:header="720" w:footer="720" w:gutter="0"/>
          <w:paperSrc w:first="15" w:other="15"/>
          <w:cols w:space="720"/>
        </w:sectPr>
      </w:pPr>
    </w:p>
    <w:p w14:paraId="232635AA" w14:textId="73D96589" w:rsidR="007B586E" w:rsidRPr="0083255A" w:rsidRDefault="00BF6483" w:rsidP="00DC0316">
      <w:pPr>
        <w:pStyle w:val="Subseccion"/>
        <w:rPr>
          <w:lang w:val="es-ES"/>
        </w:rPr>
      </w:pPr>
      <w:bookmarkStart w:id="624" w:name="_Toc450041033"/>
      <w:bookmarkStart w:id="625" w:name="_Toc96013063"/>
      <w:r w:rsidRPr="0083255A">
        <w:rPr>
          <w:lang w:val="es-ES"/>
        </w:rPr>
        <w:lastRenderedPageBreak/>
        <w:t>Sección V</w:t>
      </w:r>
      <w:r w:rsidR="007B586E" w:rsidRPr="0083255A">
        <w:rPr>
          <w:lang w:val="es-ES"/>
        </w:rPr>
        <w:t>I</w:t>
      </w:r>
      <w:r w:rsidR="002602AF" w:rsidRPr="0083255A">
        <w:rPr>
          <w:lang w:val="es-ES"/>
        </w:rPr>
        <w:t>I</w:t>
      </w:r>
      <w:r w:rsidR="00B44DA4" w:rsidRPr="0083255A">
        <w:rPr>
          <w:lang w:val="es-ES"/>
        </w:rPr>
        <w:t xml:space="preserve">. </w:t>
      </w:r>
      <w:r w:rsidR="008F555B" w:rsidRPr="0083255A">
        <w:rPr>
          <w:lang w:val="es-ES"/>
        </w:rPr>
        <w:t>Requisitos del Contratante</w:t>
      </w:r>
      <w:bookmarkEnd w:id="624"/>
      <w:bookmarkEnd w:id="625"/>
    </w:p>
    <w:p w14:paraId="0BE5726F" w14:textId="77777777" w:rsidR="007B586E" w:rsidRPr="0083255A" w:rsidRDefault="007B586E">
      <w:pPr>
        <w:pStyle w:val="BodyTextIndent"/>
        <w:ind w:left="180" w:right="288"/>
        <w:rPr>
          <w:rFonts w:ascii="Times New Roman" w:hAnsi="Times New Roman" w:cs="Times New Roman"/>
          <w:lang w:val="es-ES"/>
        </w:rPr>
      </w:pPr>
    </w:p>
    <w:p w14:paraId="7C63BE39" w14:textId="77777777" w:rsidR="007B586E" w:rsidRPr="0083255A" w:rsidRDefault="007B586E">
      <w:pPr>
        <w:pStyle w:val="BodyTextIndent"/>
        <w:ind w:left="180" w:right="288"/>
        <w:rPr>
          <w:rFonts w:ascii="Times New Roman" w:hAnsi="Times New Roman" w:cs="Times New Roman"/>
          <w:u w:val="single"/>
          <w:lang w:val="es-ES"/>
        </w:rPr>
      </w:pPr>
    </w:p>
    <w:p w14:paraId="19858FDD" w14:textId="77777777" w:rsidR="007B586E" w:rsidRPr="0083255A" w:rsidRDefault="00B44DA4">
      <w:pPr>
        <w:jc w:val="center"/>
        <w:rPr>
          <w:bCs w:val="0"/>
          <w:sz w:val="28"/>
          <w:szCs w:val="28"/>
          <w:lang w:val="es-ES"/>
        </w:rPr>
      </w:pPr>
      <w:r w:rsidRPr="0083255A">
        <w:rPr>
          <w:b/>
          <w:sz w:val="28"/>
          <w:szCs w:val="28"/>
          <w:lang w:val="es-ES"/>
        </w:rPr>
        <w:t>Índice</w:t>
      </w:r>
    </w:p>
    <w:p w14:paraId="079DBE2C" w14:textId="32F2DB71" w:rsidR="00076739" w:rsidRPr="0083255A" w:rsidRDefault="00EA3A8F">
      <w:pPr>
        <w:pStyle w:val="TOC1"/>
        <w:tabs>
          <w:tab w:val="right" w:leader="dot" w:pos="9350"/>
        </w:tabs>
        <w:rPr>
          <w:rFonts w:asciiTheme="minorHAnsi" w:eastAsiaTheme="minorEastAsia" w:hAnsiTheme="minorHAnsi" w:cstheme="minorBidi"/>
          <w:b w:val="0"/>
          <w:bCs w:val="0"/>
          <w:noProof/>
          <w:sz w:val="24"/>
          <w:lang w:val="es-ES"/>
        </w:rPr>
      </w:pPr>
      <w:r w:rsidRPr="0083255A">
        <w:rPr>
          <w:rFonts w:ascii="Times New Roman" w:hAnsi="Times New Roman"/>
          <w:b w:val="0"/>
          <w:bCs w:val="0"/>
          <w:lang w:val="es-ES"/>
        </w:rPr>
        <w:fldChar w:fldCharType="begin"/>
      </w:r>
      <w:r w:rsidR="007B586E" w:rsidRPr="0083255A">
        <w:rPr>
          <w:rFonts w:ascii="Times New Roman" w:hAnsi="Times New Roman"/>
          <w:b w:val="0"/>
          <w:bCs w:val="0"/>
          <w:lang w:val="es-ES"/>
        </w:rPr>
        <w:instrText xml:space="preserve"> TOC \h \z \t "S6-Header 1,1" </w:instrText>
      </w:r>
      <w:r w:rsidRPr="0083255A">
        <w:rPr>
          <w:rFonts w:ascii="Times New Roman" w:hAnsi="Times New Roman"/>
          <w:b w:val="0"/>
          <w:bCs w:val="0"/>
          <w:lang w:val="es-ES"/>
        </w:rPr>
        <w:fldChar w:fldCharType="separate"/>
      </w:r>
      <w:hyperlink w:anchor="_Toc124769058" w:history="1">
        <w:r w:rsidR="00076739" w:rsidRPr="0083255A">
          <w:rPr>
            <w:rStyle w:val="Hyperlink"/>
            <w:noProof/>
            <w:lang w:val="es-ES"/>
          </w:rPr>
          <w:t>Requisitos del Contratante</w:t>
        </w:r>
        <w:r w:rsidR="00076739" w:rsidRPr="0083255A">
          <w:rPr>
            <w:noProof/>
            <w:webHidden/>
            <w:lang w:val="es-ES"/>
          </w:rPr>
          <w:tab/>
        </w:r>
        <w:r w:rsidR="00076739" w:rsidRPr="0083255A">
          <w:rPr>
            <w:noProof/>
            <w:webHidden/>
            <w:lang w:val="es-ES"/>
          </w:rPr>
          <w:fldChar w:fldCharType="begin"/>
        </w:r>
        <w:r w:rsidR="00076739" w:rsidRPr="0083255A">
          <w:rPr>
            <w:noProof/>
            <w:webHidden/>
            <w:lang w:val="es-ES"/>
          </w:rPr>
          <w:instrText xml:space="preserve"> PAGEREF _Toc124769058 \h </w:instrText>
        </w:r>
        <w:r w:rsidR="00076739" w:rsidRPr="0083255A">
          <w:rPr>
            <w:noProof/>
            <w:webHidden/>
            <w:lang w:val="es-ES"/>
          </w:rPr>
        </w:r>
        <w:r w:rsidR="00076739" w:rsidRPr="0083255A">
          <w:rPr>
            <w:noProof/>
            <w:webHidden/>
            <w:lang w:val="es-ES"/>
          </w:rPr>
          <w:fldChar w:fldCharType="separate"/>
        </w:r>
        <w:r w:rsidR="004E2002">
          <w:rPr>
            <w:noProof/>
            <w:webHidden/>
            <w:lang w:val="es-ES"/>
          </w:rPr>
          <w:t>132</w:t>
        </w:r>
        <w:r w:rsidR="00076739" w:rsidRPr="0083255A">
          <w:rPr>
            <w:noProof/>
            <w:webHidden/>
            <w:lang w:val="es-ES"/>
          </w:rPr>
          <w:fldChar w:fldCharType="end"/>
        </w:r>
      </w:hyperlink>
    </w:p>
    <w:p w14:paraId="499557AE" w14:textId="29D945E9" w:rsidR="00076739" w:rsidRPr="0083255A" w:rsidRDefault="00076739">
      <w:pPr>
        <w:pStyle w:val="TOC1"/>
        <w:tabs>
          <w:tab w:val="right" w:leader="dot" w:pos="9350"/>
        </w:tabs>
        <w:rPr>
          <w:rFonts w:asciiTheme="minorHAnsi" w:eastAsiaTheme="minorEastAsia" w:hAnsiTheme="minorHAnsi" w:cstheme="minorBidi"/>
          <w:b w:val="0"/>
          <w:bCs w:val="0"/>
          <w:noProof/>
          <w:sz w:val="24"/>
          <w:lang w:val="es-ES"/>
        </w:rPr>
      </w:pPr>
      <w:hyperlink w:anchor="_Toc124769059" w:history="1">
        <w:r w:rsidRPr="0083255A">
          <w:rPr>
            <w:rStyle w:val="Hyperlink"/>
            <w:noProof/>
            <w:lang w:val="es-ES"/>
          </w:rPr>
          <w:t>Requisitos Ambientales y Sociales (AS) - Opción 1</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_Toc124769059 \h </w:instrText>
        </w:r>
        <w:r w:rsidRPr="0083255A">
          <w:rPr>
            <w:noProof/>
            <w:webHidden/>
            <w:lang w:val="es-ES"/>
          </w:rPr>
        </w:r>
        <w:r w:rsidRPr="0083255A">
          <w:rPr>
            <w:noProof/>
            <w:webHidden/>
            <w:lang w:val="es-ES"/>
          </w:rPr>
          <w:fldChar w:fldCharType="separate"/>
        </w:r>
        <w:r w:rsidR="004E2002">
          <w:rPr>
            <w:noProof/>
            <w:webHidden/>
            <w:lang w:val="es-ES"/>
          </w:rPr>
          <w:t>137</w:t>
        </w:r>
        <w:r w:rsidRPr="0083255A">
          <w:rPr>
            <w:noProof/>
            <w:webHidden/>
            <w:lang w:val="es-ES"/>
          </w:rPr>
          <w:fldChar w:fldCharType="end"/>
        </w:r>
      </w:hyperlink>
    </w:p>
    <w:p w14:paraId="015182CF" w14:textId="0F5BB68B" w:rsidR="00076739" w:rsidRPr="0083255A" w:rsidRDefault="00076739">
      <w:pPr>
        <w:pStyle w:val="TOC1"/>
        <w:tabs>
          <w:tab w:val="right" w:leader="dot" w:pos="9350"/>
        </w:tabs>
        <w:rPr>
          <w:rFonts w:asciiTheme="minorHAnsi" w:eastAsiaTheme="minorEastAsia" w:hAnsiTheme="minorHAnsi" w:cstheme="minorBidi"/>
          <w:b w:val="0"/>
          <w:bCs w:val="0"/>
          <w:noProof/>
          <w:sz w:val="24"/>
          <w:lang w:val="es-ES"/>
        </w:rPr>
      </w:pPr>
      <w:hyperlink w:anchor="_Toc124769060" w:history="1">
        <w:r w:rsidRPr="0083255A">
          <w:rPr>
            <w:rStyle w:val="Hyperlink"/>
            <w:noProof/>
            <w:lang w:val="es-ES"/>
          </w:rPr>
          <w:t>Requisitos Ambientales y Sociales (AS) - Opción 2</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_Toc124769060 \h </w:instrText>
        </w:r>
        <w:r w:rsidRPr="0083255A">
          <w:rPr>
            <w:noProof/>
            <w:webHidden/>
            <w:lang w:val="es-ES"/>
          </w:rPr>
        </w:r>
        <w:r w:rsidRPr="0083255A">
          <w:rPr>
            <w:noProof/>
            <w:webHidden/>
            <w:lang w:val="es-ES"/>
          </w:rPr>
          <w:fldChar w:fldCharType="separate"/>
        </w:r>
        <w:r w:rsidR="004E2002">
          <w:rPr>
            <w:noProof/>
            <w:webHidden/>
            <w:lang w:val="es-ES"/>
          </w:rPr>
          <w:t>141</w:t>
        </w:r>
        <w:r w:rsidRPr="0083255A">
          <w:rPr>
            <w:noProof/>
            <w:webHidden/>
            <w:lang w:val="es-ES"/>
          </w:rPr>
          <w:fldChar w:fldCharType="end"/>
        </w:r>
      </w:hyperlink>
    </w:p>
    <w:p w14:paraId="2F13F573" w14:textId="4C769D21" w:rsidR="00076739" w:rsidRPr="0083255A" w:rsidRDefault="00076739">
      <w:pPr>
        <w:pStyle w:val="TOC1"/>
        <w:tabs>
          <w:tab w:val="right" w:leader="dot" w:pos="9350"/>
        </w:tabs>
        <w:rPr>
          <w:rFonts w:asciiTheme="minorHAnsi" w:eastAsiaTheme="minorEastAsia" w:hAnsiTheme="minorHAnsi" w:cstheme="minorBidi"/>
          <w:b w:val="0"/>
          <w:bCs w:val="0"/>
          <w:noProof/>
          <w:sz w:val="24"/>
          <w:lang w:val="es-ES"/>
        </w:rPr>
      </w:pPr>
      <w:hyperlink w:anchor="_Toc124769061" w:history="1">
        <w:r w:rsidRPr="0083255A">
          <w:rPr>
            <w:rStyle w:val="Hyperlink"/>
            <w:noProof/>
            <w:lang w:val="es-ES"/>
          </w:rPr>
          <w:t>Alcance de las Obras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_Toc124769061 \h </w:instrText>
        </w:r>
        <w:r w:rsidRPr="0083255A">
          <w:rPr>
            <w:noProof/>
            <w:webHidden/>
            <w:lang w:val="es-ES"/>
          </w:rPr>
        </w:r>
        <w:r w:rsidRPr="0083255A">
          <w:rPr>
            <w:noProof/>
            <w:webHidden/>
            <w:lang w:val="es-ES"/>
          </w:rPr>
          <w:fldChar w:fldCharType="separate"/>
        </w:r>
        <w:r w:rsidR="004E2002">
          <w:rPr>
            <w:noProof/>
            <w:webHidden/>
            <w:lang w:val="es-ES"/>
          </w:rPr>
          <w:t>144</w:t>
        </w:r>
        <w:r w:rsidRPr="0083255A">
          <w:rPr>
            <w:noProof/>
            <w:webHidden/>
            <w:lang w:val="es-ES"/>
          </w:rPr>
          <w:fldChar w:fldCharType="end"/>
        </w:r>
      </w:hyperlink>
    </w:p>
    <w:p w14:paraId="2BBC03BD" w14:textId="7D76E263" w:rsidR="00076739" w:rsidRPr="0083255A" w:rsidRDefault="00076739">
      <w:pPr>
        <w:pStyle w:val="TOC1"/>
        <w:tabs>
          <w:tab w:val="right" w:leader="dot" w:pos="9350"/>
        </w:tabs>
        <w:rPr>
          <w:rFonts w:asciiTheme="minorHAnsi" w:eastAsiaTheme="minorEastAsia" w:hAnsiTheme="minorHAnsi" w:cstheme="minorBidi"/>
          <w:b w:val="0"/>
          <w:bCs w:val="0"/>
          <w:noProof/>
          <w:sz w:val="24"/>
          <w:lang w:val="es-ES"/>
        </w:rPr>
      </w:pPr>
      <w:hyperlink w:anchor="_Toc124769062" w:history="1">
        <w:r w:rsidRPr="0083255A">
          <w:rPr>
            <w:rStyle w:val="Hyperlink"/>
            <w:noProof/>
            <w:lang w:val="es-ES"/>
          </w:rPr>
          <w:t>Información del Lugar de las Obras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_Toc124769062 \h </w:instrText>
        </w:r>
        <w:r w:rsidRPr="0083255A">
          <w:rPr>
            <w:noProof/>
            <w:webHidden/>
            <w:lang w:val="es-ES"/>
          </w:rPr>
        </w:r>
        <w:r w:rsidRPr="0083255A">
          <w:rPr>
            <w:noProof/>
            <w:webHidden/>
            <w:lang w:val="es-ES"/>
          </w:rPr>
          <w:fldChar w:fldCharType="separate"/>
        </w:r>
        <w:r w:rsidR="004E2002">
          <w:rPr>
            <w:noProof/>
            <w:webHidden/>
            <w:lang w:val="es-ES"/>
          </w:rPr>
          <w:t>145</w:t>
        </w:r>
        <w:r w:rsidRPr="0083255A">
          <w:rPr>
            <w:noProof/>
            <w:webHidden/>
            <w:lang w:val="es-ES"/>
          </w:rPr>
          <w:fldChar w:fldCharType="end"/>
        </w:r>
      </w:hyperlink>
    </w:p>
    <w:p w14:paraId="66E82929" w14:textId="54D7E347" w:rsidR="00076739" w:rsidRPr="0083255A" w:rsidRDefault="00076739">
      <w:pPr>
        <w:pStyle w:val="TOC1"/>
        <w:tabs>
          <w:tab w:val="right" w:leader="dot" w:pos="9350"/>
        </w:tabs>
        <w:rPr>
          <w:rFonts w:asciiTheme="minorHAnsi" w:eastAsiaTheme="minorEastAsia" w:hAnsiTheme="minorHAnsi" w:cstheme="minorBidi"/>
          <w:b w:val="0"/>
          <w:bCs w:val="0"/>
          <w:noProof/>
          <w:sz w:val="24"/>
          <w:lang w:val="es-ES"/>
        </w:rPr>
      </w:pPr>
      <w:hyperlink w:anchor="_Toc124769063" w:history="1">
        <w:r w:rsidRPr="0083255A">
          <w:rPr>
            <w:rStyle w:val="Hyperlink"/>
            <w:noProof/>
            <w:lang w:val="es-ES"/>
          </w:rPr>
          <w:t>Representante del Contratista y Personal Clave</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_Toc124769063 \h </w:instrText>
        </w:r>
        <w:r w:rsidRPr="0083255A">
          <w:rPr>
            <w:noProof/>
            <w:webHidden/>
            <w:lang w:val="es-ES"/>
          </w:rPr>
        </w:r>
        <w:r w:rsidRPr="0083255A">
          <w:rPr>
            <w:noProof/>
            <w:webHidden/>
            <w:lang w:val="es-ES"/>
          </w:rPr>
          <w:fldChar w:fldCharType="separate"/>
        </w:r>
        <w:r w:rsidR="004E2002">
          <w:rPr>
            <w:noProof/>
            <w:webHidden/>
            <w:lang w:val="es-ES"/>
          </w:rPr>
          <w:t>146</w:t>
        </w:r>
        <w:r w:rsidRPr="0083255A">
          <w:rPr>
            <w:noProof/>
            <w:webHidden/>
            <w:lang w:val="es-ES"/>
          </w:rPr>
          <w:fldChar w:fldCharType="end"/>
        </w:r>
      </w:hyperlink>
    </w:p>
    <w:p w14:paraId="737FF4A1" w14:textId="7937099C" w:rsidR="00076739" w:rsidRPr="0083255A" w:rsidRDefault="00076739">
      <w:pPr>
        <w:pStyle w:val="TOC1"/>
        <w:tabs>
          <w:tab w:val="right" w:leader="dot" w:pos="9350"/>
        </w:tabs>
        <w:rPr>
          <w:rFonts w:asciiTheme="minorHAnsi" w:eastAsiaTheme="minorEastAsia" w:hAnsiTheme="minorHAnsi" w:cstheme="minorBidi"/>
          <w:b w:val="0"/>
          <w:bCs w:val="0"/>
          <w:noProof/>
          <w:sz w:val="24"/>
          <w:lang w:val="es-ES"/>
        </w:rPr>
      </w:pPr>
      <w:hyperlink w:anchor="_Toc124769064" w:history="1">
        <w:r w:rsidRPr="0083255A">
          <w:rPr>
            <w:rStyle w:val="Hyperlink"/>
            <w:noProof/>
            <w:lang w:val="es-ES"/>
          </w:rPr>
          <w:t>Especificaciones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_Toc124769064 \h </w:instrText>
        </w:r>
        <w:r w:rsidRPr="0083255A">
          <w:rPr>
            <w:noProof/>
            <w:webHidden/>
            <w:lang w:val="es-ES"/>
          </w:rPr>
        </w:r>
        <w:r w:rsidRPr="0083255A">
          <w:rPr>
            <w:noProof/>
            <w:webHidden/>
            <w:lang w:val="es-ES"/>
          </w:rPr>
          <w:fldChar w:fldCharType="separate"/>
        </w:r>
        <w:r w:rsidR="004E2002">
          <w:rPr>
            <w:noProof/>
            <w:webHidden/>
            <w:lang w:val="es-ES"/>
          </w:rPr>
          <w:t>148</w:t>
        </w:r>
        <w:r w:rsidRPr="0083255A">
          <w:rPr>
            <w:noProof/>
            <w:webHidden/>
            <w:lang w:val="es-ES"/>
          </w:rPr>
          <w:fldChar w:fldCharType="end"/>
        </w:r>
      </w:hyperlink>
    </w:p>
    <w:p w14:paraId="0ED8A7D9" w14:textId="4F789850" w:rsidR="00076739" w:rsidRPr="0083255A" w:rsidRDefault="00076739">
      <w:pPr>
        <w:pStyle w:val="TOC1"/>
        <w:tabs>
          <w:tab w:val="right" w:leader="dot" w:pos="9350"/>
        </w:tabs>
        <w:rPr>
          <w:rFonts w:asciiTheme="minorHAnsi" w:eastAsiaTheme="minorEastAsia" w:hAnsiTheme="minorHAnsi" w:cstheme="minorBidi"/>
          <w:b w:val="0"/>
          <w:bCs w:val="0"/>
          <w:noProof/>
          <w:sz w:val="24"/>
          <w:lang w:val="es-ES"/>
        </w:rPr>
      </w:pPr>
      <w:hyperlink w:anchor="_Toc124769065" w:history="1">
        <w:r w:rsidRPr="0083255A">
          <w:rPr>
            <w:rStyle w:val="Hyperlink"/>
            <w:noProof/>
            <w:lang w:val="es-ES"/>
          </w:rPr>
          <w:t>Planos</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_Toc124769065 \h </w:instrText>
        </w:r>
        <w:r w:rsidRPr="0083255A">
          <w:rPr>
            <w:noProof/>
            <w:webHidden/>
            <w:lang w:val="es-ES"/>
          </w:rPr>
        </w:r>
        <w:r w:rsidRPr="0083255A">
          <w:rPr>
            <w:noProof/>
            <w:webHidden/>
            <w:lang w:val="es-ES"/>
          </w:rPr>
          <w:fldChar w:fldCharType="separate"/>
        </w:r>
        <w:r w:rsidR="004E2002">
          <w:rPr>
            <w:noProof/>
            <w:webHidden/>
            <w:lang w:val="es-ES"/>
          </w:rPr>
          <w:t>149</w:t>
        </w:r>
        <w:r w:rsidRPr="0083255A">
          <w:rPr>
            <w:noProof/>
            <w:webHidden/>
            <w:lang w:val="es-ES"/>
          </w:rPr>
          <w:fldChar w:fldCharType="end"/>
        </w:r>
      </w:hyperlink>
    </w:p>
    <w:p w14:paraId="28ABDDEA" w14:textId="60780B9A" w:rsidR="00076739" w:rsidRPr="0083255A" w:rsidRDefault="00076739">
      <w:pPr>
        <w:pStyle w:val="TOC1"/>
        <w:tabs>
          <w:tab w:val="right" w:leader="dot" w:pos="9350"/>
        </w:tabs>
        <w:rPr>
          <w:rFonts w:asciiTheme="minorHAnsi" w:eastAsiaTheme="minorEastAsia" w:hAnsiTheme="minorHAnsi" w:cstheme="minorBidi"/>
          <w:b w:val="0"/>
          <w:bCs w:val="0"/>
          <w:noProof/>
          <w:sz w:val="24"/>
          <w:lang w:val="es-ES"/>
        </w:rPr>
      </w:pPr>
      <w:hyperlink w:anchor="_Toc124769066" w:history="1">
        <w:r w:rsidRPr="0083255A">
          <w:rPr>
            <w:rStyle w:val="Hyperlink"/>
            <w:noProof/>
            <w:lang w:val="es-ES"/>
          </w:rPr>
          <w:t>Información suplementaria</w:t>
        </w:r>
        <w:r w:rsidRPr="0083255A">
          <w:rPr>
            <w:noProof/>
            <w:webHidden/>
            <w:lang w:val="es-ES"/>
          </w:rPr>
          <w:tab/>
        </w:r>
        <w:r w:rsidRPr="0083255A">
          <w:rPr>
            <w:noProof/>
            <w:webHidden/>
            <w:lang w:val="es-ES"/>
          </w:rPr>
          <w:fldChar w:fldCharType="begin"/>
        </w:r>
        <w:r w:rsidRPr="0083255A">
          <w:rPr>
            <w:noProof/>
            <w:webHidden/>
            <w:lang w:val="es-ES"/>
          </w:rPr>
          <w:instrText xml:space="preserve"> PAGEREF _Toc124769066 \h </w:instrText>
        </w:r>
        <w:r w:rsidRPr="0083255A">
          <w:rPr>
            <w:noProof/>
            <w:webHidden/>
            <w:lang w:val="es-ES"/>
          </w:rPr>
        </w:r>
        <w:r w:rsidRPr="0083255A">
          <w:rPr>
            <w:noProof/>
            <w:webHidden/>
            <w:lang w:val="es-ES"/>
          </w:rPr>
          <w:fldChar w:fldCharType="separate"/>
        </w:r>
        <w:r w:rsidR="004E2002">
          <w:rPr>
            <w:noProof/>
            <w:webHidden/>
            <w:lang w:val="es-ES"/>
          </w:rPr>
          <w:t>150</w:t>
        </w:r>
        <w:r w:rsidRPr="0083255A">
          <w:rPr>
            <w:noProof/>
            <w:webHidden/>
            <w:lang w:val="es-ES"/>
          </w:rPr>
          <w:fldChar w:fldCharType="end"/>
        </w:r>
      </w:hyperlink>
    </w:p>
    <w:p w14:paraId="43CDE4F5" w14:textId="646D28AE" w:rsidR="007B586E" w:rsidRPr="0083255A" w:rsidRDefault="00EA3A8F" w:rsidP="00FF0E3E">
      <w:pPr>
        <w:pStyle w:val="TOC2"/>
        <w:rPr>
          <w:lang w:val="es-ES"/>
        </w:rPr>
      </w:pPr>
      <w:r w:rsidRPr="0083255A">
        <w:rPr>
          <w:bCs w:val="0"/>
          <w:lang w:val="es-ES"/>
        </w:rPr>
        <w:fldChar w:fldCharType="end"/>
      </w:r>
    </w:p>
    <w:p w14:paraId="2E7545FA" w14:textId="77777777" w:rsidR="00BC0CE4" w:rsidRPr="0083255A" w:rsidRDefault="007B586E" w:rsidP="00936779">
      <w:pPr>
        <w:pStyle w:val="S6-Header1"/>
        <w:rPr>
          <w:rFonts w:cs="Times New Roman"/>
          <w:lang w:val="es-ES"/>
        </w:rPr>
      </w:pPr>
      <w:r w:rsidRPr="0083255A">
        <w:rPr>
          <w:rFonts w:cs="Times New Roman"/>
          <w:lang w:val="es-ES"/>
        </w:rPr>
        <w:br w:type="page"/>
      </w:r>
      <w:bookmarkStart w:id="626" w:name="_Toc23233012"/>
      <w:bookmarkStart w:id="627" w:name="_Toc23238061"/>
      <w:bookmarkStart w:id="628" w:name="_Toc41971552"/>
      <w:bookmarkStart w:id="629" w:name="_Toc73867681"/>
      <w:bookmarkStart w:id="630" w:name="_Toc78273063"/>
      <w:bookmarkStart w:id="631" w:name="_Toc437253098"/>
      <w:bookmarkStart w:id="632" w:name="_Toc168299702"/>
    </w:p>
    <w:p w14:paraId="33AEE867" w14:textId="77777777" w:rsidR="002A7567" w:rsidRPr="0083255A" w:rsidRDefault="002A7567" w:rsidP="00BC0CE4">
      <w:pPr>
        <w:pStyle w:val="TOC1"/>
        <w:jc w:val="center"/>
        <w:rPr>
          <w:rFonts w:ascii="Times New Roman" w:hAnsi="Times New Roman"/>
          <w:lang w:val="es-ES"/>
        </w:rPr>
      </w:pPr>
    </w:p>
    <w:p w14:paraId="581674EF" w14:textId="62394D89" w:rsidR="002A7567" w:rsidRPr="0083255A" w:rsidRDefault="002A7567" w:rsidP="002A7567">
      <w:pPr>
        <w:pStyle w:val="S6-Header1"/>
        <w:rPr>
          <w:rFonts w:cs="Times New Roman"/>
          <w:lang w:val="es-ES"/>
        </w:rPr>
      </w:pPr>
      <w:bookmarkStart w:id="633" w:name="_Toc124769058"/>
      <w:r w:rsidRPr="0083255A">
        <w:rPr>
          <w:rFonts w:cs="Times New Roman"/>
          <w:lang w:val="es-ES"/>
        </w:rPr>
        <w:t>Requisitos del Contratante</w:t>
      </w:r>
      <w:bookmarkEnd w:id="633"/>
    </w:p>
    <w:p w14:paraId="7B3BF850" w14:textId="019BE469" w:rsidR="0024715B" w:rsidRPr="0083255A" w:rsidRDefault="0024715B" w:rsidP="00672C4B">
      <w:pPr>
        <w:pStyle w:val="TOC1"/>
        <w:jc w:val="center"/>
        <w:rPr>
          <w:rFonts w:ascii="Times New Roman" w:hAnsi="Times New Roman"/>
          <w:i/>
          <w:iCs/>
          <w:sz w:val="24"/>
          <w:szCs w:val="22"/>
          <w:lang w:val="es-ES"/>
        </w:rPr>
      </w:pPr>
      <w:r w:rsidRPr="0083255A">
        <w:rPr>
          <w:rFonts w:ascii="Times New Roman" w:hAnsi="Times New Roman"/>
          <w:i/>
          <w:iCs/>
          <w:sz w:val="24"/>
          <w:szCs w:val="22"/>
          <w:lang w:val="es-ES"/>
        </w:rPr>
        <w:t xml:space="preserve">Notas sobre la preparación de los requisitos del </w:t>
      </w:r>
      <w:r w:rsidR="002C2539" w:rsidRPr="0083255A">
        <w:rPr>
          <w:rFonts w:ascii="Times New Roman" w:hAnsi="Times New Roman"/>
          <w:i/>
          <w:iCs/>
          <w:sz w:val="24"/>
          <w:szCs w:val="22"/>
          <w:lang w:val="es-ES"/>
        </w:rPr>
        <w:t>Contratante</w:t>
      </w:r>
    </w:p>
    <w:p w14:paraId="1084F077" w14:textId="77777777" w:rsidR="00672C4B" w:rsidRPr="0083255A" w:rsidRDefault="00672C4B" w:rsidP="002C2539">
      <w:pPr>
        <w:pStyle w:val="TOC1"/>
        <w:rPr>
          <w:rFonts w:ascii="Times New Roman" w:hAnsi="Times New Roman"/>
          <w:b w:val="0"/>
          <w:bCs w:val="0"/>
          <w:sz w:val="24"/>
          <w:szCs w:val="22"/>
          <w:lang w:val="es-ES"/>
        </w:rPr>
      </w:pPr>
    </w:p>
    <w:p w14:paraId="46B20DFF" w14:textId="5967CC93" w:rsidR="0024715B" w:rsidRPr="0083255A" w:rsidRDefault="0024715B" w:rsidP="00B11556">
      <w:pPr>
        <w:pStyle w:val="TOC1"/>
        <w:jc w:val="both"/>
        <w:rPr>
          <w:rFonts w:ascii="Times New Roman" w:hAnsi="Times New Roman"/>
          <w:b w:val="0"/>
          <w:bCs w:val="0"/>
          <w:i/>
          <w:iCs/>
          <w:sz w:val="24"/>
          <w:szCs w:val="22"/>
          <w:lang w:val="es-ES"/>
        </w:rPr>
      </w:pPr>
      <w:r w:rsidRPr="0083255A">
        <w:rPr>
          <w:rFonts w:ascii="Times New Roman" w:hAnsi="Times New Roman"/>
          <w:b w:val="0"/>
          <w:bCs w:val="0"/>
          <w:i/>
          <w:iCs/>
          <w:sz w:val="24"/>
          <w:szCs w:val="22"/>
          <w:lang w:val="es-ES"/>
        </w:rPr>
        <w:t xml:space="preserve">Esta sección contiene el alcance, la información del </w:t>
      </w:r>
      <w:r w:rsidR="00672C4B" w:rsidRPr="0083255A">
        <w:rPr>
          <w:rFonts w:ascii="Times New Roman" w:hAnsi="Times New Roman"/>
          <w:b w:val="0"/>
          <w:bCs w:val="0"/>
          <w:i/>
          <w:iCs/>
          <w:sz w:val="24"/>
          <w:szCs w:val="22"/>
          <w:lang w:val="es-ES"/>
        </w:rPr>
        <w:t>Lugar de las Obras</w:t>
      </w:r>
      <w:r w:rsidRPr="0083255A">
        <w:rPr>
          <w:rFonts w:ascii="Times New Roman" w:hAnsi="Times New Roman"/>
          <w:b w:val="0"/>
          <w:bCs w:val="0"/>
          <w:i/>
          <w:iCs/>
          <w:sz w:val="24"/>
          <w:szCs w:val="22"/>
          <w:lang w:val="es-ES"/>
        </w:rPr>
        <w:t xml:space="preserve">, las especificaciones, los </w:t>
      </w:r>
      <w:r w:rsidR="00672C4B" w:rsidRPr="0083255A">
        <w:rPr>
          <w:rFonts w:ascii="Times New Roman" w:hAnsi="Times New Roman"/>
          <w:b w:val="0"/>
          <w:bCs w:val="0"/>
          <w:i/>
          <w:iCs/>
          <w:sz w:val="24"/>
          <w:szCs w:val="22"/>
          <w:lang w:val="es-ES"/>
        </w:rPr>
        <w:t>planos</w:t>
      </w:r>
      <w:r w:rsidRPr="0083255A">
        <w:rPr>
          <w:rFonts w:ascii="Times New Roman" w:hAnsi="Times New Roman"/>
          <w:b w:val="0"/>
          <w:bCs w:val="0"/>
          <w:i/>
          <w:iCs/>
          <w:sz w:val="24"/>
          <w:szCs w:val="22"/>
          <w:lang w:val="es-ES"/>
        </w:rPr>
        <w:t xml:space="preserve">, los requisitos de </w:t>
      </w:r>
      <w:r w:rsidR="00672C4B" w:rsidRPr="0083255A">
        <w:rPr>
          <w:rFonts w:ascii="Times New Roman" w:hAnsi="Times New Roman"/>
          <w:b w:val="0"/>
          <w:bCs w:val="0"/>
          <w:i/>
          <w:iCs/>
          <w:sz w:val="24"/>
          <w:szCs w:val="22"/>
          <w:lang w:val="es-ES"/>
        </w:rPr>
        <w:t>A</w:t>
      </w:r>
      <w:r w:rsidRPr="0083255A">
        <w:rPr>
          <w:rFonts w:ascii="Times New Roman" w:hAnsi="Times New Roman"/>
          <w:b w:val="0"/>
          <w:bCs w:val="0"/>
          <w:i/>
          <w:iCs/>
          <w:sz w:val="24"/>
          <w:szCs w:val="22"/>
          <w:lang w:val="es-ES"/>
        </w:rPr>
        <w:t xml:space="preserve">S, la información complementaria que describe las </w:t>
      </w:r>
      <w:r w:rsidR="00672C4B" w:rsidRPr="0083255A">
        <w:rPr>
          <w:rFonts w:ascii="Times New Roman" w:hAnsi="Times New Roman"/>
          <w:b w:val="0"/>
          <w:bCs w:val="0"/>
          <w:i/>
          <w:iCs/>
          <w:sz w:val="24"/>
          <w:szCs w:val="22"/>
          <w:lang w:val="es-ES"/>
        </w:rPr>
        <w:t>O</w:t>
      </w:r>
      <w:r w:rsidRPr="0083255A">
        <w:rPr>
          <w:rFonts w:ascii="Times New Roman" w:hAnsi="Times New Roman"/>
          <w:b w:val="0"/>
          <w:bCs w:val="0"/>
          <w:i/>
          <w:iCs/>
          <w:sz w:val="24"/>
          <w:szCs w:val="22"/>
          <w:lang w:val="es-ES"/>
        </w:rPr>
        <w:t>bras y los formularios que se utilizarán durante la implementación del contrato.</w:t>
      </w:r>
    </w:p>
    <w:p w14:paraId="3A6E139D" w14:textId="09AFD132" w:rsidR="0024715B" w:rsidRPr="0083255A" w:rsidRDefault="0024715B" w:rsidP="00B11556">
      <w:pPr>
        <w:pStyle w:val="TOC1"/>
        <w:jc w:val="both"/>
        <w:rPr>
          <w:rFonts w:ascii="Times New Roman" w:hAnsi="Times New Roman"/>
          <w:b w:val="0"/>
          <w:bCs w:val="0"/>
          <w:i/>
          <w:iCs/>
          <w:sz w:val="24"/>
          <w:szCs w:val="22"/>
          <w:lang w:val="es-ES"/>
        </w:rPr>
      </w:pPr>
      <w:r w:rsidRPr="0083255A">
        <w:rPr>
          <w:rFonts w:ascii="Times New Roman" w:hAnsi="Times New Roman"/>
          <w:b w:val="0"/>
          <w:bCs w:val="0"/>
          <w:i/>
          <w:iCs/>
          <w:sz w:val="24"/>
          <w:szCs w:val="22"/>
          <w:lang w:val="es-ES"/>
        </w:rPr>
        <w:t xml:space="preserve">Este es un "contrato de responsabilidad única". </w:t>
      </w:r>
      <w:r w:rsidRPr="0083255A">
        <w:rPr>
          <w:rFonts w:ascii="Times New Roman" w:hAnsi="Times New Roman"/>
          <w:i/>
          <w:iCs/>
          <w:sz w:val="24"/>
          <w:szCs w:val="22"/>
          <w:lang w:val="es-ES"/>
        </w:rPr>
        <w:t xml:space="preserve">No se espera que el </w:t>
      </w:r>
      <w:r w:rsidR="002C2539" w:rsidRPr="0083255A">
        <w:rPr>
          <w:rFonts w:ascii="Times New Roman" w:hAnsi="Times New Roman"/>
          <w:i/>
          <w:iCs/>
          <w:sz w:val="24"/>
          <w:szCs w:val="22"/>
          <w:lang w:val="es-ES"/>
        </w:rPr>
        <w:t>Contratante</w:t>
      </w:r>
      <w:r w:rsidRPr="0083255A">
        <w:rPr>
          <w:rFonts w:ascii="Times New Roman" w:hAnsi="Times New Roman"/>
          <w:i/>
          <w:iCs/>
          <w:sz w:val="24"/>
          <w:szCs w:val="22"/>
          <w:lang w:val="es-ES"/>
        </w:rPr>
        <w:t xml:space="preserve"> invite a propuestas con especificaciones técnicas detalladas. Sin embargo, el </w:t>
      </w:r>
      <w:r w:rsidR="002C2539" w:rsidRPr="0083255A">
        <w:rPr>
          <w:rFonts w:ascii="Times New Roman" w:hAnsi="Times New Roman"/>
          <w:i/>
          <w:iCs/>
          <w:sz w:val="24"/>
          <w:szCs w:val="22"/>
          <w:lang w:val="es-ES"/>
        </w:rPr>
        <w:t>Contratante</w:t>
      </w:r>
      <w:r w:rsidRPr="0083255A">
        <w:rPr>
          <w:rFonts w:ascii="Times New Roman" w:hAnsi="Times New Roman"/>
          <w:i/>
          <w:iCs/>
          <w:sz w:val="24"/>
          <w:szCs w:val="22"/>
          <w:lang w:val="es-ES"/>
        </w:rPr>
        <w:t xml:space="preserve"> sabe y debe saber lo que quiere y debe comunicar sus necesidades a los Proponentes. Por lo tanto, esta sección sobre los Requisitos del </w:t>
      </w:r>
      <w:r w:rsidR="002C2539" w:rsidRPr="0083255A">
        <w:rPr>
          <w:rFonts w:ascii="Times New Roman" w:hAnsi="Times New Roman"/>
          <w:i/>
          <w:iCs/>
          <w:sz w:val="24"/>
          <w:szCs w:val="22"/>
          <w:lang w:val="es-ES"/>
        </w:rPr>
        <w:t>Contratante</w:t>
      </w:r>
      <w:r w:rsidRPr="0083255A">
        <w:rPr>
          <w:rFonts w:ascii="Times New Roman" w:hAnsi="Times New Roman"/>
          <w:i/>
          <w:iCs/>
          <w:sz w:val="24"/>
          <w:szCs w:val="22"/>
          <w:lang w:val="es-ES"/>
        </w:rPr>
        <w:t xml:space="preserve"> reemplaza las Especificaciones </w:t>
      </w:r>
      <w:r w:rsidR="00672C4B" w:rsidRPr="0083255A">
        <w:rPr>
          <w:rFonts w:ascii="Times New Roman" w:hAnsi="Times New Roman"/>
          <w:i/>
          <w:iCs/>
          <w:sz w:val="24"/>
          <w:szCs w:val="22"/>
          <w:lang w:val="es-ES"/>
        </w:rPr>
        <w:t>T</w:t>
      </w:r>
      <w:r w:rsidRPr="0083255A">
        <w:rPr>
          <w:rFonts w:ascii="Times New Roman" w:hAnsi="Times New Roman"/>
          <w:i/>
          <w:iCs/>
          <w:sz w:val="24"/>
          <w:szCs w:val="22"/>
          <w:lang w:val="es-ES"/>
        </w:rPr>
        <w:t xml:space="preserve">écnicas habituales </w:t>
      </w:r>
      <w:r w:rsidR="00672C4B" w:rsidRPr="0083255A">
        <w:rPr>
          <w:rFonts w:ascii="Times New Roman" w:hAnsi="Times New Roman"/>
          <w:i/>
          <w:iCs/>
          <w:sz w:val="24"/>
          <w:szCs w:val="22"/>
          <w:lang w:val="es-ES"/>
        </w:rPr>
        <w:t>del</w:t>
      </w:r>
      <w:r w:rsidRPr="0083255A">
        <w:rPr>
          <w:rFonts w:ascii="Times New Roman" w:hAnsi="Times New Roman"/>
          <w:i/>
          <w:iCs/>
          <w:sz w:val="24"/>
          <w:szCs w:val="22"/>
          <w:lang w:val="es-ES"/>
        </w:rPr>
        <w:t xml:space="preserve"> enfoque tradicional</w:t>
      </w:r>
      <w:r w:rsidRPr="0083255A">
        <w:rPr>
          <w:rFonts w:ascii="Times New Roman" w:hAnsi="Times New Roman"/>
          <w:b w:val="0"/>
          <w:bCs w:val="0"/>
          <w:i/>
          <w:iCs/>
          <w:sz w:val="24"/>
          <w:szCs w:val="22"/>
          <w:lang w:val="es-ES"/>
        </w:rPr>
        <w:t>.</w:t>
      </w:r>
    </w:p>
    <w:p w14:paraId="6E91E9C5" w14:textId="24F60F0D" w:rsidR="0024715B" w:rsidRPr="0083255A" w:rsidRDefault="0024715B" w:rsidP="00B11556">
      <w:pPr>
        <w:pStyle w:val="TOC1"/>
        <w:jc w:val="both"/>
        <w:rPr>
          <w:rFonts w:ascii="Times New Roman" w:hAnsi="Times New Roman"/>
          <w:b w:val="0"/>
          <w:bCs w:val="0"/>
          <w:i/>
          <w:iCs/>
          <w:sz w:val="24"/>
          <w:szCs w:val="22"/>
          <w:lang w:val="es-ES"/>
        </w:rPr>
      </w:pPr>
      <w:r w:rsidRPr="0083255A">
        <w:rPr>
          <w:rFonts w:ascii="Times New Roman" w:hAnsi="Times New Roman"/>
          <w:b w:val="0"/>
          <w:bCs w:val="0"/>
          <w:i/>
          <w:iCs/>
          <w:sz w:val="24"/>
          <w:szCs w:val="22"/>
          <w:lang w:val="es-ES"/>
        </w:rPr>
        <w:t xml:space="preserve">Para permitir que los Proponentes ofrezcan soluciones apropiadas, el </w:t>
      </w:r>
      <w:r w:rsidR="002C2539" w:rsidRPr="0083255A">
        <w:rPr>
          <w:rFonts w:ascii="Times New Roman" w:hAnsi="Times New Roman"/>
          <w:b w:val="0"/>
          <w:bCs w:val="0"/>
          <w:i/>
          <w:iCs/>
          <w:sz w:val="24"/>
          <w:szCs w:val="22"/>
          <w:lang w:val="es-ES"/>
        </w:rPr>
        <w:t>Contratante</w:t>
      </w:r>
      <w:r w:rsidRPr="0083255A">
        <w:rPr>
          <w:rFonts w:ascii="Times New Roman" w:hAnsi="Times New Roman"/>
          <w:b w:val="0"/>
          <w:bCs w:val="0"/>
          <w:i/>
          <w:iCs/>
          <w:sz w:val="24"/>
          <w:szCs w:val="22"/>
          <w:lang w:val="es-ES"/>
        </w:rPr>
        <w:t xml:space="preserve"> debe especificar el propósito para el cual están destinadas las Obras (ver también la Subcláusula 4.1 de las Condiciones del Contrato) y sus requisitos particulares de la manera más clara posible. </w:t>
      </w:r>
      <w:r w:rsidRPr="0083255A">
        <w:rPr>
          <w:rFonts w:ascii="Times New Roman" w:hAnsi="Times New Roman"/>
          <w:i/>
          <w:iCs/>
          <w:sz w:val="24"/>
          <w:szCs w:val="22"/>
          <w:lang w:val="es-ES"/>
        </w:rPr>
        <w:t xml:space="preserve">Por lo tanto, los </w:t>
      </w:r>
      <w:r w:rsidR="00672C4B" w:rsidRPr="0083255A">
        <w:rPr>
          <w:rFonts w:ascii="Times New Roman" w:hAnsi="Times New Roman"/>
          <w:i/>
          <w:iCs/>
          <w:sz w:val="24"/>
          <w:szCs w:val="22"/>
          <w:lang w:val="es-ES"/>
        </w:rPr>
        <w:t>R</w:t>
      </w:r>
      <w:r w:rsidRPr="0083255A">
        <w:rPr>
          <w:rFonts w:ascii="Times New Roman" w:hAnsi="Times New Roman"/>
          <w:i/>
          <w:iCs/>
          <w:sz w:val="24"/>
          <w:szCs w:val="22"/>
          <w:lang w:val="es-ES"/>
        </w:rPr>
        <w:t xml:space="preserve">equisitos del </w:t>
      </w:r>
      <w:r w:rsidR="002C2539" w:rsidRPr="0083255A">
        <w:rPr>
          <w:rFonts w:ascii="Times New Roman" w:hAnsi="Times New Roman"/>
          <w:i/>
          <w:iCs/>
          <w:sz w:val="24"/>
          <w:szCs w:val="22"/>
          <w:lang w:val="es-ES"/>
        </w:rPr>
        <w:t>Contratante</w:t>
      </w:r>
      <w:r w:rsidRPr="0083255A">
        <w:rPr>
          <w:rFonts w:ascii="Times New Roman" w:hAnsi="Times New Roman"/>
          <w:i/>
          <w:iCs/>
          <w:sz w:val="24"/>
          <w:szCs w:val="22"/>
          <w:lang w:val="es-ES"/>
        </w:rPr>
        <w:t xml:space="preserve"> deben especificar exactamente los requisitos particulares para las Obras completadas</w:t>
      </w:r>
      <w:r w:rsidRPr="0083255A">
        <w:rPr>
          <w:rFonts w:ascii="Times New Roman" w:hAnsi="Times New Roman"/>
          <w:b w:val="0"/>
          <w:bCs w:val="0"/>
          <w:i/>
          <w:iCs/>
          <w:sz w:val="24"/>
          <w:szCs w:val="22"/>
          <w:lang w:val="es-ES"/>
        </w:rPr>
        <w:t>. También será necesario especificar las pruebas que se llevarán a cabo al finalizar los trabajos para verificar el cumplimiento de los requisitos especificados.</w:t>
      </w:r>
    </w:p>
    <w:p w14:paraId="2654E2E7" w14:textId="5FB47960" w:rsidR="0024715B" w:rsidRPr="0083255A" w:rsidRDefault="0024715B" w:rsidP="00B11556">
      <w:pPr>
        <w:pStyle w:val="TOC1"/>
        <w:jc w:val="both"/>
        <w:rPr>
          <w:rFonts w:ascii="Times New Roman" w:hAnsi="Times New Roman"/>
          <w:b w:val="0"/>
          <w:bCs w:val="0"/>
          <w:i/>
          <w:iCs/>
          <w:sz w:val="24"/>
          <w:szCs w:val="22"/>
          <w:lang w:val="es-ES"/>
        </w:rPr>
      </w:pPr>
      <w:r w:rsidRPr="0083255A">
        <w:rPr>
          <w:rFonts w:ascii="Times New Roman" w:hAnsi="Times New Roman"/>
          <w:b w:val="0"/>
          <w:bCs w:val="0"/>
          <w:i/>
          <w:iCs/>
          <w:sz w:val="24"/>
          <w:szCs w:val="22"/>
          <w:lang w:val="es-ES"/>
        </w:rPr>
        <w:t xml:space="preserve">El </w:t>
      </w:r>
      <w:r w:rsidR="002C2539" w:rsidRPr="0083255A">
        <w:rPr>
          <w:rFonts w:ascii="Times New Roman" w:hAnsi="Times New Roman"/>
          <w:b w:val="0"/>
          <w:bCs w:val="0"/>
          <w:i/>
          <w:iCs/>
          <w:sz w:val="24"/>
          <w:szCs w:val="22"/>
          <w:lang w:val="es-ES"/>
        </w:rPr>
        <w:t>Contratante</w:t>
      </w:r>
      <w:r w:rsidRPr="0083255A">
        <w:rPr>
          <w:rFonts w:ascii="Times New Roman" w:hAnsi="Times New Roman"/>
          <w:b w:val="0"/>
          <w:bCs w:val="0"/>
          <w:i/>
          <w:iCs/>
          <w:sz w:val="24"/>
          <w:szCs w:val="22"/>
          <w:lang w:val="es-ES"/>
        </w:rPr>
        <w:t xml:space="preserve"> puede realizar tareas </w:t>
      </w:r>
      <w:r w:rsidR="00672C4B" w:rsidRPr="0083255A">
        <w:rPr>
          <w:rFonts w:ascii="Times New Roman" w:hAnsi="Times New Roman"/>
          <w:b w:val="0"/>
          <w:bCs w:val="0"/>
          <w:i/>
          <w:iCs/>
          <w:sz w:val="24"/>
          <w:szCs w:val="22"/>
          <w:lang w:val="es-ES"/>
        </w:rPr>
        <w:t>básicas iniciales</w:t>
      </w:r>
      <w:r w:rsidRPr="0083255A">
        <w:rPr>
          <w:rFonts w:ascii="Times New Roman" w:hAnsi="Times New Roman"/>
          <w:b w:val="0"/>
          <w:bCs w:val="0"/>
          <w:i/>
          <w:iCs/>
          <w:sz w:val="24"/>
          <w:szCs w:val="22"/>
          <w:lang w:val="es-ES"/>
        </w:rPr>
        <w:t xml:space="preserve"> apropiadas (tales como investigaciones geotécnicas / ambientales y adquisiciones de permisos) para permitir que el </w:t>
      </w:r>
      <w:r w:rsidR="002C2539" w:rsidRPr="0083255A">
        <w:rPr>
          <w:rFonts w:ascii="Times New Roman" w:hAnsi="Times New Roman"/>
          <w:b w:val="0"/>
          <w:bCs w:val="0"/>
          <w:i/>
          <w:iCs/>
          <w:sz w:val="24"/>
          <w:szCs w:val="22"/>
          <w:lang w:val="es-ES"/>
        </w:rPr>
        <w:t>Contratante</w:t>
      </w:r>
      <w:r w:rsidRPr="0083255A">
        <w:rPr>
          <w:rFonts w:ascii="Times New Roman" w:hAnsi="Times New Roman"/>
          <w:b w:val="0"/>
          <w:bCs w:val="0"/>
          <w:i/>
          <w:iCs/>
          <w:sz w:val="24"/>
          <w:szCs w:val="22"/>
          <w:lang w:val="es-ES"/>
        </w:rPr>
        <w:t>: (a) desarroll</w:t>
      </w:r>
      <w:r w:rsidR="00672C4B" w:rsidRPr="0083255A">
        <w:rPr>
          <w:rFonts w:ascii="Times New Roman" w:hAnsi="Times New Roman"/>
          <w:b w:val="0"/>
          <w:bCs w:val="0"/>
          <w:i/>
          <w:iCs/>
          <w:sz w:val="24"/>
          <w:szCs w:val="22"/>
          <w:lang w:val="es-ES"/>
        </w:rPr>
        <w:t>ar</w:t>
      </w:r>
      <w:r w:rsidRPr="0083255A">
        <w:rPr>
          <w:rFonts w:ascii="Times New Roman" w:hAnsi="Times New Roman"/>
          <w:b w:val="0"/>
          <w:bCs w:val="0"/>
          <w:i/>
          <w:iCs/>
          <w:sz w:val="24"/>
          <w:szCs w:val="22"/>
          <w:lang w:val="es-ES"/>
        </w:rPr>
        <w:t xml:space="preserve"> una comprensión realista del alcance y el presupuesto del contrato; y (b) proporcionar a los Proponentes información en la que puedan confiar razonablemente para establecer su precio y otras decisiones comerciales.</w:t>
      </w:r>
    </w:p>
    <w:p w14:paraId="67A01C02" w14:textId="7F513B3E" w:rsidR="0024715B" w:rsidRPr="0083255A" w:rsidRDefault="0024715B" w:rsidP="00B11556">
      <w:pPr>
        <w:pStyle w:val="TOC1"/>
        <w:jc w:val="both"/>
        <w:rPr>
          <w:rFonts w:ascii="Times New Roman" w:hAnsi="Times New Roman"/>
          <w:b w:val="0"/>
          <w:bCs w:val="0"/>
          <w:i/>
          <w:iCs/>
          <w:sz w:val="24"/>
          <w:szCs w:val="22"/>
          <w:lang w:val="es-ES"/>
        </w:rPr>
      </w:pPr>
      <w:r w:rsidRPr="0083255A">
        <w:rPr>
          <w:rFonts w:ascii="Times New Roman" w:hAnsi="Times New Roman"/>
          <w:b w:val="0"/>
          <w:bCs w:val="0"/>
          <w:i/>
          <w:iCs/>
          <w:sz w:val="24"/>
          <w:szCs w:val="22"/>
          <w:lang w:val="es-ES"/>
        </w:rPr>
        <w:t xml:space="preserve">Si bien esta sección del </w:t>
      </w:r>
      <w:r w:rsidR="00C70856" w:rsidRPr="0083255A">
        <w:rPr>
          <w:rFonts w:ascii="Times New Roman" w:hAnsi="Times New Roman"/>
          <w:b w:val="0"/>
          <w:bCs w:val="0"/>
          <w:i/>
          <w:iCs/>
          <w:sz w:val="24"/>
          <w:szCs w:val="22"/>
          <w:lang w:val="es-ES"/>
        </w:rPr>
        <w:t>documento de la SDP</w:t>
      </w:r>
      <w:r w:rsidRPr="0083255A">
        <w:rPr>
          <w:rFonts w:ascii="Times New Roman" w:hAnsi="Times New Roman"/>
          <w:b w:val="0"/>
          <w:bCs w:val="0"/>
          <w:i/>
          <w:iCs/>
          <w:sz w:val="24"/>
          <w:szCs w:val="22"/>
          <w:lang w:val="es-ES"/>
        </w:rPr>
        <w:t xml:space="preserve"> debe esforzarse por definir los requisitos del </w:t>
      </w:r>
      <w:r w:rsidR="002C2539" w:rsidRPr="0083255A">
        <w:rPr>
          <w:rFonts w:ascii="Times New Roman" w:hAnsi="Times New Roman"/>
          <w:b w:val="0"/>
          <w:bCs w:val="0"/>
          <w:i/>
          <w:iCs/>
          <w:sz w:val="24"/>
          <w:szCs w:val="22"/>
          <w:lang w:val="es-ES"/>
        </w:rPr>
        <w:t>Contratante</w:t>
      </w:r>
      <w:r w:rsidRPr="0083255A">
        <w:rPr>
          <w:rFonts w:ascii="Times New Roman" w:hAnsi="Times New Roman"/>
          <w:b w:val="0"/>
          <w:bCs w:val="0"/>
          <w:i/>
          <w:iCs/>
          <w:sz w:val="24"/>
          <w:szCs w:val="22"/>
          <w:lang w:val="es-ES"/>
        </w:rPr>
        <w:t xml:space="preserve"> con la mayor precisión posible, </w:t>
      </w:r>
      <w:r w:rsidRPr="0083255A">
        <w:rPr>
          <w:rFonts w:ascii="Times New Roman" w:hAnsi="Times New Roman"/>
          <w:i/>
          <w:iCs/>
          <w:sz w:val="24"/>
          <w:szCs w:val="22"/>
          <w:lang w:val="es-ES"/>
        </w:rPr>
        <w:t xml:space="preserve">se debe tener cuidado para evitar </w:t>
      </w:r>
      <w:r w:rsidR="00C6655A" w:rsidRPr="0083255A">
        <w:rPr>
          <w:rFonts w:ascii="Times New Roman" w:hAnsi="Times New Roman"/>
          <w:i/>
          <w:iCs/>
          <w:sz w:val="24"/>
          <w:szCs w:val="22"/>
          <w:lang w:val="es-ES"/>
        </w:rPr>
        <w:t>sobre especificar</w:t>
      </w:r>
      <w:r w:rsidRPr="0083255A">
        <w:rPr>
          <w:rFonts w:ascii="Times New Roman" w:hAnsi="Times New Roman"/>
          <w:i/>
          <w:iCs/>
          <w:sz w:val="24"/>
          <w:szCs w:val="22"/>
          <w:lang w:val="es-ES"/>
        </w:rPr>
        <w:t xml:space="preserve"> los detalle</w:t>
      </w:r>
      <w:r w:rsidRPr="0083255A">
        <w:rPr>
          <w:rFonts w:ascii="Times New Roman" w:hAnsi="Times New Roman"/>
          <w:b w:val="0"/>
          <w:bCs w:val="0"/>
          <w:i/>
          <w:iCs/>
          <w:sz w:val="24"/>
          <w:szCs w:val="22"/>
          <w:lang w:val="es-ES"/>
        </w:rPr>
        <w:t xml:space="preserve">s en la medida en que la flexibilidad y los posibles beneficios asociados con un enfoque de </w:t>
      </w:r>
      <w:r w:rsidR="00672C4B" w:rsidRPr="0083255A">
        <w:rPr>
          <w:rFonts w:ascii="Times New Roman" w:hAnsi="Times New Roman"/>
          <w:b w:val="0"/>
          <w:bCs w:val="0"/>
          <w:i/>
          <w:iCs/>
          <w:sz w:val="24"/>
          <w:szCs w:val="22"/>
          <w:lang w:val="es-ES"/>
        </w:rPr>
        <w:t>SDP</w:t>
      </w:r>
      <w:r w:rsidRPr="0083255A">
        <w:rPr>
          <w:rFonts w:ascii="Times New Roman" w:hAnsi="Times New Roman"/>
          <w:b w:val="0"/>
          <w:bCs w:val="0"/>
          <w:i/>
          <w:iCs/>
          <w:sz w:val="24"/>
          <w:szCs w:val="22"/>
          <w:lang w:val="es-ES"/>
        </w:rPr>
        <w:t xml:space="preserve"> de "responsabilidad única" se erosionen o </w:t>
      </w:r>
      <w:r w:rsidR="00672C4B" w:rsidRPr="0083255A">
        <w:rPr>
          <w:rFonts w:ascii="Times New Roman" w:hAnsi="Times New Roman"/>
          <w:b w:val="0"/>
          <w:bCs w:val="0"/>
          <w:i/>
          <w:iCs/>
          <w:sz w:val="24"/>
          <w:szCs w:val="22"/>
          <w:lang w:val="es-ES"/>
        </w:rPr>
        <w:t xml:space="preserve">se </w:t>
      </w:r>
      <w:r w:rsidRPr="0083255A">
        <w:rPr>
          <w:rFonts w:ascii="Times New Roman" w:hAnsi="Times New Roman"/>
          <w:b w:val="0"/>
          <w:bCs w:val="0"/>
          <w:i/>
          <w:iCs/>
          <w:sz w:val="24"/>
          <w:szCs w:val="22"/>
          <w:lang w:val="es-ES"/>
        </w:rPr>
        <w:t xml:space="preserve">amenacen. Por lo tanto, esta sección sobre los Requisitos del </w:t>
      </w:r>
      <w:r w:rsidR="002C2539" w:rsidRPr="0083255A">
        <w:rPr>
          <w:rFonts w:ascii="Times New Roman" w:hAnsi="Times New Roman"/>
          <w:b w:val="0"/>
          <w:bCs w:val="0"/>
          <w:i/>
          <w:iCs/>
          <w:sz w:val="24"/>
          <w:szCs w:val="22"/>
          <w:lang w:val="es-ES"/>
        </w:rPr>
        <w:t>Contratante</w:t>
      </w:r>
      <w:r w:rsidRPr="0083255A">
        <w:rPr>
          <w:rFonts w:ascii="Times New Roman" w:hAnsi="Times New Roman"/>
          <w:b w:val="0"/>
          <w:bCs w:val="0"/>
          <w:i/>
          <w:iCs/>
          <w:sz w:val="24"/>
          <w:szCs w:val="22"/>
          <w:lang w:val="es-ES"/>
        </w:rPr>
        <w:t xml:space="preserve"> debe ser cuidadosamente preparada por expertos que estén familiarizados con los requisitos y con </w:t>
      </w:r>
      <w:r w:rsidR="0025736B" w:rsidRPr="0083255A">
        <w:rPr>
          <w:rFonts w:ascii="Times New Roman" w:hAnsi="Times New Roman"/>
          <w:b w:val="0"/>
          <w:bCs w:val="0"/>
          <w:i/>
          <w:iCs/>
          <w:sz w:val="24"/>
          <w:szCs w:val="22"/>
          <w:lang w:val="es-ES"/>
        </w:rPr>
        <w:t>los</w:t>
      </w:r>
      <w:r w:rsidRPr="0083255A">
        <w:rPr>
          <w:rFonts w:ascii="Times New Roman" w:hAnsi="Times New Roman"/>
          <w:b w:val="0"/>
          <w:bCs w:val="0"/>
          <w:i/>
          <w:iCs/>
          <w:sz w:val="24"/>
          <w:szCs w:val="22"/>
          <w:lang w:val="es-ES"/>
        </w:rPr>
        <w:t xml:space="preserve"> aspecto</w:t>
      </w:r>
      <w:r w:rsidR="0025736B" w:rsidRPr="0083255A">
        <w:rPr>
          <w:rFonts w:ascii="Times New Roman" w:hAnsi="Times New Roman"/>
          <w:b w:val="0"/>
          <w:bCs w:val="0"/>
          <w:i/>
          <w:iCs/>
          <w:sz w:val="24"/>
          <w:szCs w:val="22"/>
          <w:lang w:val="es-ES"/>
        </w:rPr>
        <w:t>s</w:t>
      </w:r>
      <w:r w:rsidRPr="0083255A">
        <w:rPr>
          <w:rFonts w:ascii="Times New Roman" w:hAnsi="Times New Roman"/>
          <w:b w:val="0"/>
          <w:bCs w:val="0"/>
          <w:i/>
          <w:iCs/>
          <w:sz w:val="24"/>
          <w:szCs w:val="22"/>
          <w:lang w:val="es-ES"/>
        </w:rPr>
        <w:t xml:space="preserve"> técnico</w:t>
      </w:r>
      <w:r w:rsidR="0025736B" w:rsidRPr="0083255A">
        <w:rPr>
          <w:rFonts w:ascii="Times New Roman" w:hAnsi="Times New Roman"/>
          <w:b w:val="0"/>
          <w:bCs w:val="0"/>
          <w:i/>
          <w:iCs/>
          <w:sz w:val="24"/>
          <w:szCs w:val="22"/>
          <w:lang w:val="es-ES"/>
        </w:rPr>
        <w:t>s</w:t>
      </w:r>
      <w:r w:rsidRPr="0083255A">
        <w:rPr>
          <w:rFonts w:ascii="Times New Roman" w:hAnsi="Times New Roman"/>
          <w:b w:val="0"/>
          <w:bCs w:val="0"/>
          <w:i/>
          <w:iCs/>
          <w:sz w:val="24"/>
          <w:szCs w:val="22"/>
          <w:lang w:val="es-ES"/>
        </w:rPr>
        <w:t xml:space="preserve"> de las Obras requeridas. Como se espera que el </w:t>
      </w:r>
      <w:r w:rsidR="0025736B" w:rsidRPr="0083255A">
        <w:rPr>
          <w:rFonts w:ascii="Times New Roman" w:hAnsi="Times New Roman"/>
          <w:b w:val="0"/>
          <w:bCs w:val="0"/>
          <w:i/>
          <w:iCs/>
          <w:sz w:val="24"/>
          <w:szCs w:val="22"/>
          <w:lang w:val="es-ES"/>
        </w:rPr>
        <w:t>C</w:t>
      </w:r>
      <w:r w:rsidRPr="0083255A">
        <w:rPr>
          <w:rFonts w:ascii="Times New Roman" w:hAnsi="Times New Roman"/>
          <w:b w:val="0"/>
          <w:bCs w:val="0"/>
          <w:i/>
          <w:iCs/>
          <w:sz w:val="24"/>
          <w:szCs w:val="22"/>
          <w:lang w:val="es-ES"/>
        </w:rPr>
        <w:t xml:space="preserve">ontratista lleve a cabo el diseño, el </w:t>
      </w:r>
      <w:r w:rsidR="002C2539" w:rsidRPr="0083255A">
        <w:rPr>
          <w:rFonts w:ascii="Times New Roman" w:hAnsi="Times New Roman"/>
          <w:b w:val="0"/>
          <w:bCs w:val="0"/>
          <w:i/>
          <w:iCs/>
          <w:sz w:val="24"/>
          <w:szCs w:val="22"/>
          <w:lang w:val="es-ES"/>
        </w:rPr>
        <w:t>Contratante</w:t>
      </w:r>
      <w:r w:rsidRPr="0083255A">
        <w:rPr>
          <w:rFonts w:ascii="Times New Roman" w:hAnsi="Times New Roman"/>
          <w:b w:val="0"/>
          <w:bCs w:val="0"/>
          <w:i/>
          <w:iCs/>
          <w:sz w:val="24"/>
          <w:szCs w:val="22"/>
          <w:lang w:val="es-ES"/>
        </w:rPr>
        <w:t xml:space="preserve"> debe proporcionar los criterios que espera que confirme el diseño. Las especificaciones funcionales / de rendimiento pueden especificar las características, la naturaleza y el rendimiento del trabajo terminado y cualquier limitación que el </w:t>
      </w:r>
      <w:r w:rsidR="002C2539" w:rsidRPr="0083255A">
        <w:rPr>
          <w:rFonts w:ascii="Times New Roman" w:hAnsi="Times New Roman"/>
          <w:b w:val="0"/>
          <w:bCs w:val="0"/>
          <w:i/>
          <w:iCs/>
          <w:sz w:val="24"/>
          <w:szCs w:val="22"/>
          <w:lang w:val="es-ES"/>
        </w:rPr>
        <w:t>Contratante</w:t>
      </w:r>
      <w:r w:rsidRPr="0083255A">
        <w:rPr>
          <w:rFonts w:ascii="Times New Roman" w:hAnsi="Times New Roman"/>
          <w:b w:val="0"/>
          <w:bCs w:val="0"/>
          <w:i/>
          <w:iCs/>
          <w:sz w:val="24"/>
          <w:szCs w:val="22"/>
          <w:lang w:val="es-ES"/>
        </w:rPr>
        <w:t xml:space="preserve"> desee imponer.</w:t>
      </w:r>
    </w:p>
    <w:p w14:paraId="045F7962" w14:textId="665A93E1" w:rsidR="0024715B" w:rsidRPr="0083255A" w:rsidRDefault="0024715B" w:rsidP="00B11556">
      <w:pPr>
        <w:pStyle w:val="TOC1"/>
        <w:jc w:val="both"/>
        <w:rPr>
          <w:rFonts w:ascii="Times New Roman" w:hAnsi="Times New Roman"/>
          <w:b w:val="0"/>
          <w:bCs w:val="0"/>
          <w:i/>
          <w:iCs/>
          <w:sz w:val="24"/>
          <w:szCs w:val="22"/>
          <w:lang w:val="es-ES"/>
        </w:rPr>
      </w:pPr>
      <w:r w:rsidRPr="0083255A">
        <w:rPr>
          <w:rFonts w:ascii="Times New Roman" w:hAnsi="Times New Roman"/>
          <w:b w:val="0"/>
          <w:bCs w:val="0"/>
          <w:i/>
          <w:iCs/>
          <w:sz w:val="24"/>
          <w:szCs w:val="22"/>
          <w:lang w:val="es-ES"/>
        </w:rPr>
        <w:t xml:space="preserve">Los requisitos del </w:t>
      </w:r>
      <w:r w:rsidR="002C2539" w:rsidRPr="0083255A">
        <w:rPr>
          <w:rFonts w:ascii="Times New Roman" w:hAnsi="Times New Roman"/>
          <w:b w:val="0"/>
          <w:bCs w:val="0"/>
          <w:i/>
          <w:iCs/>
          <w:sz w:val="24"/>
          <w:szCs w:val="22"/>
          <w:lang w:val="es-ES"/>
        </w:rPr>
        <w:t>Contratante</w:t>
      </w:r>
      <w:r w:rsidRPr="0083255A">
        <w:rPr>
          <w:rFonts w:ascii="Times New Roman" w:hAnsi="Times New Roman"/>
          <w:b w:val="0"/>
          <w:bCs w:val="0"/>
          <w:i/>
          <w:iCs/>
          <w:sz w:val="24"/>
          <w:szCs w:val="22"/>
          <w:lang w:val="es-ES"/>
        </w:rPr>
        <w:t xml:space="preserve"> deben especificar los Documentos del Contratista (Sub</w:t>
      </w:r>
      <w:r w:rsidR="0025736B" w:rsidRPr="0083255A">
        <w:rPr>
          <w:rFonts w:ascii="Times New Roman" w:hAnsi="Times New Roman"/>
          <w:b w:val="0"/>
          <w:bCs w:val="0"/>
          <w:i/>
          <w:iCs/>
          <w:sz w:val="24"/>
          <w:szCs w:val="22"/>
          <w:lang w:val="es-ES"/>
        </w:rPr>
        <w:t>c</w:t>
      </w:r>
      <w:r w:rsidRPr="0083255A">
        <w:rPr>
          <w:rFonts w:ascii="Times New Roman" w:hAnsi="Times New Roman"/>
          <w:b w:val="0"/>
          <w:bCs w:val="0"/>
          <w:i/>
          <w:iCs/>
          <w:sz w:val="24"/>
          <w:szCs w:val="22"/>
          <w:lang w:val="es-ES"/>
        </w:rPr>
        <w:t>láusula 5.2 de las Condiciones Generales) que se requieren y sus procedimientos de presentación / aprobación.</w:t>
      </w:r>
    </w:p>
    <w:p w14:paraId="6A786977" w14:textId="6AB912B8" w:rsidR="0024715B" w:rsidRPr="0083255A" w:rsidRDefault="0024715B" w:rsidP="00B11556">
      <w:pPr>
        <w:pStyle w:val="TOC1"/>
        <w:jc w:val="both"/>
        <w:rPr>
          <w:rFonts w:ascii="Times New Roman" w:hAnsi="Times New Roman"/>
          <w:b w:val="0"/>
          <w:bCs w:val="0"/>
          <w:i/>
          <w:iCs/>
          <w:sz w:val="24"/>
          <w:szCs w:val="22"/>
          <w:lang w:val="es-ES"/>
        </w:rPr>
      </w:pPr>
      <w:r w:rsidRPr="0083255A">
        <w:rPr>
          <w:rFonts w:ascii="Times New Roman" w:hAnsi="Times New Roman"/>
          <w:b w:val="0"/>
          <w:bCs w:val="0"/>
          <w:i/>
          <w:iCs/>
          <w:sz w:val="24"/>
          <w:szCs w:val="22"/>
          <w:lang w:val="es-ES"/>
        </w:rPr>
        <w:t xml:space="preserve">Los requisitos del </w:t>
      </w:r>
      <w:r w:rsidR="002C2539" w:rsidRPr="0083255A">
        <w:rPr>
          <w:rFonts w:ascii="Times New Roman" w:hAnsi="Times New Roman"/>
          <w:b w:val="0"/>
          <w:bCs w:val="0"/>
          <w:i/>
          <w:iCs/>
          <w:sz w:val="24"/>
          <w:szCs w:val="22"/>
          <w:lang w:val="es-ES"/>
        </w:rPr>
        <w:t>Contratante</w:t>
      </w:r>
      <w:r w:rsidRPr="0083255A">
        <w:rPr>
          <w:rFonts w:ascii="Times New Roman" w:hAnsi="Times New Roman"/>
          <w:b w:val="0"/>
          <w:bCs w:val="0"/>
          <w:i/>
          <w:iCs/>
          <w:sz w:val="24"/>
          <w:szCs w:val="22"/>
          <w:lang w:val="es-ES"/>
        </w:rPr>
        <w:t xml:space="preserve"> deben elaborarse para permitir la competencia más amplia posible y, al mismo tiempo, presentar una declaración clara de los estándares requeridos de </w:t>
      </w:r>
      <w:r w:rsidR="0025736B" w:rsidRPr="0083255A">
        <w:rPr>
          <w:rFonts w:ascii="Times New Roman" w:hAnsi="Times New Roman"/>
          <w:b w:val="0"/>
          <w:bCs w:val="0"/>
          <w:i/>
          <w:iCs/>
          <w:sz w:val="24"/>
          <w:szCs w:val="22"/>
          <w:lang w:val="es-ES"/>
        </w:rPr>
        <w:t>ejecución</w:t>
      </w:r>
      <w:r w:rsidRPr="0083255A">
        <w:rPr>
          <w:rFonts w:ascii="Times New Roman" w:hAnsi="Times New Roman"/>
          <w:b w:val="0"/>
          <w:bCs w:val="0"/>
          <w:i/>
          <w:iCs/>
          <w:sz w:val="24"/>
          <w:szCs w:val="22"/>
          <w:lang w:val="es-ES"/>
        </w:rPr>
        <w:t xml:space="preserve">, rendimiento de materiales y / o funciones de las obras. Los Requisitos del </w:t>
      </w:r>
      <w:r w:rsidR="002C2539" w:rsidRPr="0083255A">
        <w:rPr>
          <w:rFonts w:ascii="Times New Roman" w:hAnsi="Times New Roman"/>
          <w:b w:val="0"/>
          <w:bCs w:val="0"/>
          <w:i/>
          <w:iCs/>
          <w:sz w:val="24"/>
          <w:szCs w:val="22"/>
          <w:lang w:val="es-ES"/>
        </w:rPr>
        <w:t>Contratante</w:t>
      </w:r>
      <w:r w:rsidRPr="0083255A">
        <w:rPr>
          <w:rFonts w:ascii="Times New Roman" w:hAnsi="Times New Roman"/>
          <w:b w:val="0"/>
          <w:bCs w:val="0"/>
          <w:i/>
          <w:iCs/>
          <w:sz w:val="24"/>
          <w:szCs w:val="22"/>
          <w:lang w:val="es-ES"/>
        </w:rPr>
        <w:t xml:space="preserve"> deben estipular que todos los bienes y materiales que se incorporarán en las Obras son nuevos, sin usar, </w:t>
      </w:r>
      <w:r w:rsidRPr="0083255A">
        <w:rPr>
          <w:rFonts w:ascii="Times New Roman" w:hAnsi="Times New Roman"/>
          <w:b w:val="0"/>
          <w:bCs w:val="0"/>
          <w:i/>
          <w:iCs/>
          <w:sz w:val="24"/>
          <w:szCs w:val="22"/>
          <w:lang w:val="es-ES"/>
        </w:rPr>
        <w:lastRenderedPageBreak/>
        <w:t>de los modelos más recientes o actuales e incorporar todas las mejoras recientes en diseño y materiales.</w:t>
      </w:r>
    </w:p>
    <w:p w14:paraId="58B742C7" w14:textId="20A72F07" w:rsidR="0024715B" w:rsidRPr="0083255A" w:rsidRDefault="0024715B" w:rsidP="00B11556">
      <w:pPr>
        <w:pStyle w:val="TOC1"/>
        <w:jc w:val="both"/>
        <w:rPr>
          <w:rFonts w:ascii="Times New Roman" w:hAnsi="Times New Roman"/>
          <w:b w:val="0"/>
          <w:bCs w:val="0"/>
          <w:i/>
          <w:iCs/>
          <w:sz w:val="24"/>
          <w:szCs w:val="22"/>
          <w:lang w:val="es-ES"/>
        </w:rPr>
      </w:pPr>
      <w:r w:rsidRPr="0083255A">
        <w:rPr>
          <w:rFonts w:ascii="Times New Roman" w:hAnsi="Times New Roman"/>
          <w:b w:val="0"/>
          <w:bCs w:val="0"/>
          <w:i/>
          <w:iCs/>
          <w:sz w:val="24"/>
          <w:szCs w:val="22"/>
          <w:lang w:val="es-ES"/>
        </w:rPr>
        <w:t xml:space="preserve">Se debe tener cuidado al redactar los Requisitos del </w:t>
      </w:r>
      <w:r w:rsidR="002C2539" w:rsidRPr="0083255A">
        <w:rPr>
          <w:rFonts w:ascii="Times New Roman" w:hAnsi="Times New Roman"/>
          <w:b w:val="0"/>
          <w:bCs w:val="0"/>
          <w:i/>
          <w:iCs/>
          <w:sz w:val="24"/>
          <w:szCs w:val="22"/>
          <w:lang w:val="es-ES"/>
        </w:rPr>
        <w:t>Contratante</w:t>
      </w:r>
      <w:r w:rsidRPr="0083255A">
        <w:rPr>
          <w:rFonts w:ascii="Times New Roman" w:hAnsi="Times New Roman"/>
          <w:b w:val="0"/>
          <w:bCs w:val="0"/>
          <w:i/>
          <w:iCs/>
          <w:sz w:val="24"/>
          <w:szCs w:val="22"/>
          <w:lang w:val="es-ES"/>
        </w:rPr>
        <w:t xml:space="preserve"> garantizar que los requisitos no sean restrictivos. Las normas internacionales reconocidas deben utilizarse tanto como sea posible para la descripción de bienes, materiales y </w:t>
      </w:r>
      <w:r w:rsidR="0025736B" w:rsidRPr="0083255A">
        <w:rPr>
          <w:rFonts w:ascii="Times New Roman" w:hAnsi="Times New Roman"/>
          <w:b w:val="0"/>
          <w:bCs w:val="0"/>
          <w:i/>
          <w:iCs/>
          <w:sz w:val="24"/>
          <w:szCs w:val="22"/>
          <w:lang w:val="es-ES"/>
        </w:rPr>
        <w:t>ejecución</w:t>
      </w:r>
      <w:r w:rsidRPr="0083255A">
        <w:rPr>
          <w:rFonts w:ascii="Times New Roman" w:hAnsi="Times New Roman"/>
          <w:b w:val="0"/>
          <w:bCs w:val="0"/>
          <w:i/>
          <w:iCs/>
          <w:sz w:val="24"/>
          <w:szCs w:val="22"/>
          <w:lang w:val="es-ES"/>
        </w:rPr>
        <w:t xml:space="preserve">. Cuando se especifiquen otras normas particulares, ya sean normas nacionales del país del Prestatario u otras normas, debe indicarse que los bienes, materiales y </w:t>
      </w:r>
      <w:r w:rsidR="0025736B" w:rsidRPr="0083255A">
        <w:rPr>
          <w:rFonts w:ascii="Times New Roman" w:hAnsi="Times New Roman"/>
          <w:b w:val="0"/>
          <w:bCs w:val="0"/>
          <w:i/>
          <w:iCs/>
          <w:sz w:val="24"/>
          <w:szCs w:val="22"/>
          <w:lang w:val="es-ES"/>
        </w:rPr>
        <w:t>ejecución</w:t>
      </w:r>
      <w:r w:rsidRPr="0083255A">
        <w:rPr>
          <w:rFonts w:ascii="Times New Roman" w:hAnsi="Times New Roman"/>
          <w:b w:val="0"/>
          <w:bCs w:val="0"/>
          <w:i/>
          <w:iCs/>
          <w:sz w:val="24"/>
          <w:szCs w:val="22"/>
          <w:lang w:val="es-ES"/>
        </w:rPr>
        <w:t xml:space="preserve"> que cumplan con otras normas autorizadas y que promet</w:t>
      </w:r>
      <w:r w:rsidR="0025736B" w:rsidRPr="0083255A">
        <w:rPr>
          <w:rFonts w:ascii="Times New Roman" w:hAnsi="Times New Roman"/>
          <w:b w:val="0"/>
          <w:bCs w:val="0"/>
          <w:i/>
          <w:iCs/>
          <w:sz w:val="24"/>
          <w:szCs w:val="22"/>
          <w:lang w:val="es-ES"/>
        </w:rPr>
        <w:t>a</w:t>
      </w:r>
      <w:r w:rsidRPr="0083255A">
        <w:rPr>
          <w:rFonts w:ascii="Times New Roman" w:hAnsi="Times New Roman"/>
          <w:b w:val="0"/>
          <w:bCs w:val="0"/>
          <w:i/>
          <w:iCs/>
          <w:sz w:val="24"/>
          <w:szCs w:val="22"/>
          <w:lang w:val="es-ES"/>
        </w:rPr>
        <w:t>n garantizar una calidad igual o superior a las normas especificadas, también serán aceptables. Cuando se especifica la marca de un producto, siempre debe calificarse con los términos "o equivalente".</w:t>
      </w:r>
    </w:p>
    <w:p w14:paraId="03749879" w14:textId="559A81B6" w:rsidR="0024715B" w:rsidRPr="0083255A" w:rsidRDefault="0025736B" w:rsidP="00B11556">
      <w:pPr>
        <w:pStyle w:val="TOC1"/>
        <w:jc w:val="both"/>
        <w:rPr>
          <w:rFonts w:ascii="Times New Roman" w:hAnsi="Times New Roman"/>
          <w:b w:val="0"/>
          <w:bCs w:val="0"/>
          <w:i/>
          <w:iCs/>
          <w:sz w:val="24"/>
          <w:szCs w:val="22"/>
          <w:lang w:val="es-ES"/>
        </w:rPr>
      </w:pPr>
      <w:r w:rsidRPr="0083255A">
        <w:rPr>
          <w:rFonts w:ascii="Times New Roman" w:hAnsi="Times New Roman"/>
          <w:b w:val="0"/>
          <w:bCs w:val="0"/>
          <w:i/>
          <w:iCs/>
          <w:sz w:val="24"/>
          <w:szCs w:val="22"/>
          <w:lang w:val="es-ES"/>
        </w:rPr>
        <w:t>Para los contratos</w:t>
      </w:r>
      <w:r w:rsidR="0024715B" w:rsidRPr="0083255A">
        <w:rPr>
          <w:rFonts w:ascii="Times New Roman" w:hAnsi="Times New Roman"/>
          <w:b w:val="0"/>
          <w:bCs w:val="0"/>
          <w:i/>
          <w:iCs/>
          <w:sz w:val="24"/>
          <w:szCs w:val="22"/>
          <w:lang w:val="es-ES"/>
        </w:rPr>
        <w:t xml:space="preserve"> llave en mano, generalmente no se dispondría de planos detallados al invitar propuestas. Sin embargo, sería útil incluir </w:t>
      </w:r>
      <w:r w:rsidRPr="0083255A">
        <w:rPr>
          <w:rFonts w:ascii="Times New Roman" w:hAnsi="Times New Roman"/>
          <w:i/>
          <w:iCs/>
          <w:sz w:val="24"/>
          <w:szCs w:val="22"/>
          <w:lang w:val="es-ES"/>
        </w:rPr>
        <w:t>planos</w:t>
      </w:r>
      <w:r w:rsidR="0024715B" w:rsidRPr="0083255A">
        <w:rPr>
          <w:rFonts w:ascii="Times New Roman" w:hAnsi="Times New Roman"/>
          <w:i/>
          <w:iCs/>
          <w:sz w:val="24"/>
          <w:szCs w:val="22"/>
          <w:lang w:val="es-ES"/>
        </w:rPr>
        <w:t xml:space="preserve"> conceptuales</w:t>
      </w:r>
      <w:r w:rsidR="0024715B" w:rsidRPr="0083255A">
        <w:rPr>
          <w:rFonts w:ascii="Times New Roman" w:hAnsi="Times New Roman"/>
          <w:b w:val="0"/>
          <w:bCs w:val="0"/>
          <w:i/>
          <w:iCs/>
          <w:sz w:val="24"/>
          <w:szCs w:val="22"/>
          <w:lang w:val="es-ES"/>
        </w:rPr>
        <w:t xml:space="preserve"> y / o diseño del esquema, si corresponde, para complementar o ayudar a explicar el concepto general de las necesidades del </w:t>
      </w:r>
      <w:r w:rsidR="002C2539" w:rsidRPr="0083255A">
        <w:rPr>
          <w:rFonts w:ascii="Times New Roman" w:hAnsi="Times New Roman"/>
          <w:b w:val="0"/>
          <w:bCs w:val="0"/>
          <w:i/>
          <w:iCs/>
          <w:sz w:val="24"/>
          <w:szCs w:val="22"/>
          <w:lang w:val="es-ES"/>
        </w:rPr>
        <w:t>Contratante</w:t>
      </w:r>
      <w:r w:rsidR="0024715B" w:rsidRPr="0083255A">
        <w:rPr>
          <w:rFonts w:ascii="Times New Roman" w:hAnsi="Times New Roman"/>
          <w:b w:val="0"/>
          <w:bCs w:val="0"/>
          <w:i/>
          <w:iCs/>
          <w:sz w:val="24"/>
          <w:szCs w:val="22"/>
          <w:lang w:val="es-ES"/>
        </w:rPr>
        <w:t xml:space="preserve">. Se debe informar a los </w:t>
      </w:r>
      <w:r w:rsidRPr="0083255A">
        <w:rPr>
          <w:rFonts w:ascii="Times New Roman" w:hAnsi="Times New Roman"/>
          <w:b w:val="0"/>
          <w:bCs w:val="0"/>
          <w:i/>
          <w:iCs/>
          <w:sz w:val="24"/>
          <w:szCs w:val="22"/>
          <w:lang w:val="es-ES"/>
        </w:rPr>
        <w:t>P</w:t>
      </w:r>
      <w:r w:rsidR="0024715B" w:rsidRPr="0083255A">
        <w:rPr>
          <w:rFonts w:ascii="Times New Roman" w:hAnsi="Times New Roman"/>
          <w:b w:val="0"/>
          <w:bCs w:val="0"/>
          <w:i/>
          <w:iCs/>
          <w:sz w:val="24"/>
          <w:szCs w:val="22"/>
          <w:lang w:val="es-ES"/>
        </w:rPr>
        <w:t xml:space="preserve">roponentes </w:t>
      </w:r>
      <w:r w:rsidRPr="0083255A">
        <w:rPr>
          <w:rFonts w:ascii="Times New Roman" w:hAnsi="Times New Roman"/>
          <w:b w:val="0"/>
          <w:bCs w:val="0"/>
          <w:i/>
          <w:iCs/>
          <w:sz w:val="24"/>
          <w:szCs w:val="22"/>
          <w:lang w:val="es-ES"/>
        </w:rPr>
        <w:t>en qué</w:t>
      </w:r>
      <w:r w:rsidR="0024715B" w:rsidRPr="0083255A">
        <w:rPr>
          <w:rFonts w:ascii="Times New Roman" w:hAnsi="Times New Roman"/>
          <w:b w:val="0"/>
          <w:bCs w:val="0"/>
          <w:i/>
          <w:iCs/>
          <w:sz w:val="24"/>
          <w:szCs w:val="22"/>
          <w:lang w:val="es-ES"/>
        </w:rPr>
        <w:t xml:space="preserve"> medida el diseño del esquema del </w:t>
      </w:r>
      <w:r w:rsidR="002C2539" w:rsidRPr="0083255A">
        <w:rPr>
          <w:rFonts w:ascii="Times New Roman" w:hAnsi="Times New Roman"/>
          <w:b w:val="0"/>
          <w:bCs w:val="0"/>
          <w:i/>
          <w:iCs/>
          <w:sz w:val="24"/>
          <w:szCs w:val="22"/>
          <w:lang w:val="es-ES"/>
        </w:rPr>
        <w:t>Contratante</w:t>
      </w:r>
      <w:r w:rsidR="0024715B" w:rsidRPr="0083255A">
        <w:rPr>
          <w:rFonts w:ascii="Times New Roman" w:hAnsi="Times New Roman"/>
          <w:b w:val="0"/>
          <w:bCs w:val="0"/>
          <w:i/>
          <w:iCs/>
          <w:sz w:val="24"/>
          <w:szCs w:val="22"/>
          <w:lang w:val="es-ES"/>
        </w:rPr>
        <w:t xml:space="preserve"> sea una sugerencia o un requisito.</w:t>
      </w:r>
    </w:p>
    <w:p w14:paraId="2B0A04E4" w14:textId="6BF3D05D" w:rsidR="0024715B" w:rsidRPr="0083255A" w:rsidRDefault="0024715B" w:rsidP="00B11556">
      <w:pPr>
        <w:pStyle w:val="TOC1"/>
        <w:jc w:val="both"/>
        <w:rPr>
          <w:rFonts w:ascii="Times New Roman" w:hAnsi="Times New Roman"/>
          <w:b w:val="0"/>
          <w:bCs w:val="0"/>
          <w:i/>
          <w:iCs/>
          <w:sz w:val="24"/>
          <w:szCs w:val="22"/>
          <w:lang w:val="es-ES"/>
        </w:rPr>
      </w:pPr>
      <w:r w:rsidRPr="0083255A">
        <w:rPr>
          <w:rFonts w:ascii="Times New Roman" w:hAnsi="Times New Roman"/>
          <w:b w:val="0"/>
          <w:bCs w:val="0"/>
          <w:i/>
          <w:iCs/>
          <w:sz w:val="24"/>
          <w:szCs w:val="22"/>
          <w:lang w:val="es-ES"/>
        </w:rPr>
        <w:t xml:space="preserve">Los requisitos del </w:t>
      </w:r>
      <w:r w:rsidR="002C2539" w:rsidRPr="0083255A">
        <w:rPr>
          <w:rFonts w:ascii="Times New Roman" w:hAnsi="Times New Roman"/>
          <w:b w:val="0"/>
          <w:bCs w:val="0"/>
          <w:i/>
          <w:iCs/>
          <w:sz w:val="24"/>
          <w:szCs w:val="22"/>
          <w:lang w:val="es-ES"/>
        </w:rPr>
        <w:t>Contratante</w:t>
      </w:r>
      <w:r w:rsidRPr="0083255A">
        <w:rPr>
          <w:rFonts w:ascii="Times New Roman" w:hAnsi="Times New Roman"/>
          <w:b w:val="0"/>
          <w:bCs w:val="0"/>
          <w:i/>
          <w:iCs/>
          <w:sz w:val="24"/>
          <w:szCs w:val="22"/>
          <w:lang w:val="es-ES"/>
        </w:rPr>
        <w:t xml:space="preserve"> deben incluir, </w:t>
      </w:r>
      <w:r w:rsidRPr="0083255A">
        <w:rPr>
          <w:rFonts w:ascii="Times New Roman" w:hAnsi="Times New Roman"/>
          <w:i/>
          <w:iCs/>
          <w:sz w:val="24"/>
          <w:szCs w:val="22"/>
          <w:lang w:val="es-ES"/>
        </w:rPr>
        <w:t>según corresponda</w:t>
      </w:r>
      <w:r w:rsidRPr="0083255A">
        <w:rPr>
          <w:rFonts w:ascii="Times New Roman" w:hAnsi="Times New Roman"/>
          <w:b w:val="0"/>
          <w:bCs w:val="0"/>
          <w:i/>
          <w:iCs/>
          <w:sz w:val="24"/>
          <w:szCs w:val="22"/>
          <w:lang w:val="es-ES"/>
        </w:rPr>
        <w:t xml:space="preserve">, información de carácter técnico para la siguiente lista no exhaustiva de </w:t>
      </w:r>
      <w:r w:rsidR="0025736B" w:rsidRPr="0083255A">
        <w:rPr>
          <w:rFonts w:ascii="Times New Roman" w:hAnsi="Times New Roman"/>
          <w:b w:val="0"/>
          <w:bCs w:val="0"/>
          <w:i/>
          <w:iCs/>
          <w:sz w:val="24"/>
          <w:szCs w:val="22"/>
          <w:lang w:val="es-ES"/>
        </w:rPr>
        <w:t>S</w:t>
      </w:r>
      <w:r w:rsidRPr="0083255A">
        <w:rPr>
          <w:rFonts w:ascii="Times New Roman" w:hAnsi="Times New Roman"/>
          <w:b w:val="0"/>
          <w:bCs w:val="0"/>
          <w:i/>
          <w:iCs/>
          <w:sz w:val="24"/>
          <w:szCs w:val="22"/>
          <w:lang w:val="es-ES"/>
        </w:rPr>
        <w:t xml:space="preserve">ubcláusulas de las </w:t>
      </w:r>
      <w:r w:rsidR="0025736B" w:rsidRPr="0083255A">
        <w:rPr>
          <w:rFonts w:ascii="Times New Roman" w:hAnsi="Times New Roman"/>
          <w:b w:val="0"/>
          <w:bCs w:val="0"/>
          <w:i/>
          <w:iCs/>
          <w:sz w:val="24"/>
          <w:szCs w:val="22"/>
          <w:lang w:val="es-ES"/>
        </w:rPr>
        <w:t>C</w:t>
      </w:r>
      <w:r w:rsidRPr="0083255A">
        <w:rPr>
          <w:rFonts w:ascii="Times New Roman" w:hAnsi="Times New Roman"/>
          <w:b w:val="0"/>
          <w:bCs w:val="0"/>
          <w:i/>
          <w:iCs/>
          <w:sz w:val="24"/>
          <w:szCs w:val="22"/>
          <w:lang w:val="es-ES"/>
        </w:rPr>
        <w:t xml:space="preserve">ondiciones del </w:t>
      </w:r>
      <w:r w:rsidR="0025736B" w:rsidRPr="0083255A">
        <w:rPr>
          <w:rFonts w:ascii="Times New Roman" w:hAnsi="Times New Roman"/>
          <w:b w:val="0"/>
          <w:bCs w:val="0"/>
          <w:i/>
          <w:iCs/>
          <w:sz w:val="24"/>
          <w:szCs w:val="22"/>
          <w:lang w:val="es-ES"/>
        </w:rPr>
        <w:t>C</w:t>
      </w:r>
      <w:r w:rsidRPr="0083255A">
        <w:rPr>
          <w:rFonts w:ascii="Times New Roman" w:hAnsi="Times New Roman"/>
          <w:b w:val="0"/>
          <w:bCs w:val="0"/>
          <w:i/>
          <w:iCs/>
          <w:sz w:val="24"/>
          <w:szCs w:val="22"/>
          <w:lang w:val="es-ES"/>
        </w:rPr>
        <w:t xml:space="preserve">ontrato que hacen referencia a los asuntos que se incluirán en los requisitos del </w:t>
      </w:r>
      <w:r w:rsidR="002C2539" w:rsidRPr="0083255A">
        <w:rPr>
          <w:rFonts w:ascii="Times New Roman" w:hAnsi="Times New Roman"/>
          <w:b w:val="0"/>
          <w:bCs w:val="0"/>
          <w:i/>
          <w:iCs/>
          <w:sz w:val="24"/>
          <w:szCs w:val="22"/>
          <w:lang w:val="es-ES"/>
        </w:rPr>
        <w:t>Contratante</w:t>
      </w:r>
      <w:r w:rsidRPr="0083255A">
        <w:rPr>
          <w:rFonts w:ascii="Times New Roman" w:hAnsi="Times New Roman"/>
          <w:b w:val="0"/>
          <w:bCs w:val="0"/>
          <w:i/>
          <w:iCs/>
          <w:sz w:val="24"/>
          <w:szCs w:val="22"/>
          <w:lang w:val="es-ES"/>
        </w:rPr>
        <w:t xml:space="preserve">. Sin embargo, también puede ser necesario en otras Subcláusulas que el </w:t>
      </w:r>
      <w:r w:rsidR="002C2539" w:rsidRPr="0083255A">
        <w:rPr>
          <w:rFonts w:ascii="Times New Roman" w:hAnsi="Times New Roman"/>
          <w:b w:val="0"/>
          <w:bCs w:val="0"/>
          <w:i/>
          <w:iCs/>
          <w:sz w:val="24"/>
          <w:szCs w:val="22"/>
          <w:lang w:val="es-ES"/>
        </w:rPr>
        <w:t>Contratante</w:t>
      </w:r>
      <w:r w:rsidRPr="0083255A">
        <w:rPr>
          <w:rFonts w:ascii="Times New Roman" w:hAnsi="Times New Roman"/>
          <w:b w:val="0"/>
          <w:bCs w:val="0"/>
          <w:i/>
          <w:iCs/>
          <w:sz w:val="24"/>
          <w:szCs w:val="22"/>
          <w:lang w:val="es-ES"/>
        </w:rPr>
        <w:t xml:space="preserve"> proporcione información específica en los Requisitos del </w:t>
      </w:r>
      <w:r w:rsidR="002C2539" w:rsidRPr="0083255A">
        <w:rPr>
          <w:rFonts w:ascii="Times New Roman" w:hAnsi="Times New Roman"/>
          <w:b w:val="0"/>
          <w:bCs w:val="0"/>
          <w:i/>
          <w:iCs/>
          <w:sz w:val="24"/>
          <w:szCs w:val="22"/>
          <w:lang w:val="es-ES"/>
        </w:rPr>
        <w:t>Contratante</w:t>
      </w:r>
      <w:r w:rsidRPr="0083255A">
        <w:rPr>
          <w:rFonts w:ascii="Times New Roman" w:hAnsi="Times New Roman"/>
          <w:b w:val="0"/>
          <w:bCs w:val="0"/>
          <w:i/>
          <w:iCs/>
          <w:sz w:val="24"/>
          <w:szCs w:val="22"/>
          <w:lang w:val="es-ES"/>
        </w:rPr>
        <w:t xml:space="preserve">, p. </w:t>
      </w:r>
      <w:r w:rsidR="0025736B" w:rsidRPr="0083255A">
        <w:rPr>
          <w:rFonts w:ascii="Times New Roman" w:hAnsi="Times New Roman"/>
          <w:b w:val="0"/>
          <w:bCs w:val="0"/>
          <w:i/>
          <w:iCs/>
          <w:sz w:val="24"/>
          <w:szCs w:val="22"/>
          <w:lang w:val="es-ES"/>
        </w:rPr>
        <w:t xml:space="preserve">ej., la </w:t>
      </w:r>
      <w:r w:rsidRPr="0083255A">
        <w:rPr>
          <w:rFonts w:ascii="Times New Roman" w:hAnsi="Times New Roman"/>
          <w:b w:val="0"/>
          <w:bCs w:val="0"/>
          <w:i/>
          <w:iCs/>
          <w:sz w:val="24"/>
          <w:szCs w:val="22"/>
          <w:lang w:val="es-ES"/>
        </w:rPr>
        <w:t xml:space="preserve">Subcláusula 7.2 [Muestras]. </w:t>
      </w:r>
      <w:r w:rsidR="00B11556" w:rsidRPr="0083255A">
        <w:rPr>
          <w:rFonts w:ascii="Times New Roman" w:hAnsi="Times New Roman"/>
          <w:b w:val="0"/>
          <w:bCs w:val="0"/>
          <w:i/>
          <w:iCs/>
          <w:sz w:val="24"/>
          <w:szCs w:val="22"/>
          <w:lang w:val="es-ES"/>
        </w:rPr>
        <w:t xml:space="preserve">Para información adicional que se debe incluir en relación con los aspectos Ambientales y Sociales (AS), consulte la parte de </w:t>
      </w:r>
      <w:r w:rsidR="00B11556" w:rsidRPr="0083255A">
        <w:rPr>
          <w:rFonts w:ascii="Times New Roman" w:hAnsi="Times New Roman"/>
          <w:b w:val="0"/>
          <w:bCs w:val="0"/>
          <w:i/>
          <w:noProof/>
          <w:sz w:val="24"/>
          <w:szCs w:val="22"/>
          <w:lang w:val="es-ES"/>
        </w:rPr>
        <w:t>“</w:t>
      </w:r>
      <w:r w:rsidR="00B11556" w:rsidRPr="0083255A">
        <w:rPr>
          <w:rFonts w:ascii="Times New Roman" w:hAnsi="Times New Roman"/>
          <w:b w:val="0"/>
          <w:bCs w:val="0"/>
          <w:i/>
          <w:iCs/>
          <w:sz w:val="24"/>
          <w:szCs w:val="22"/>
          <w:lang w:val="es-ES"/>
        </w:rPr>
        <w:t>Requisitos Ambientales y Sociales</w:t>
      </w:r>
      <w:r w:rsidR="00B11556" w:rsidRPr="0083255A">
        <w:rPr>
          <w:rFonts w:ascii="Times New Roman" w:hAnsi="Times New Roman"/>
          <w:b w:val="0"/>
          <w:bCs w:val="0"/>
          <w:i/>
          <w:noProof/>
          <w:sz w:val="24"/>
          <w:szCs w:val="22"/>
          <w:lang w:val="es-ES"/>
        </w:rPr>
        <w:t>”</w:t>
      </w:r>
      <w:r w:rsidR="00B11556" w:rsidRPr="0083255A">
        <w:rPr>
          <w:rFonts w:ascii="Times New Roman" w:hAnsi="Times New Roman"/>
          <w:b w:val="0"/>
          <w:bCs w:val="0"/>
          <w:i/>
          <w:iCs/>
          <w:sz w:val="24"/>
          <w:szCs w:val="22"/>
          <w:lang w:val="es-ES"/>
        </w:rPr>
        <w:t xml:space="preserve"> más abajo</w:t>
      </w:r>
      <w:r w:rsidR="00B11556" w:rsidRPr="0083255A">
        <w:rPr>
          <w:rFonts w:ascii="Times New Roman" w:hAnsi="Times New Roman"/>
          <w:i/>
          <w:iCs/>
          <w:noProof/>
          <w:sz w:val="24"/>
          <w:szCs w:val="22"/>
          <w:lang w:val="es-ES"/>
        </w:rPr>
        <w:t>.</w:t>
      </w:r>
    </w:p>
    <w:p w14:paraId="2B54722D" w14:textId="77777777" w:rsidR="0025736B" w:rsidRPr="0083255A" w:rsidRDefault="0024715B" w:rsidP="00B11556">
      <w:pPr>
        <w:pStyle w:val="TOC1"/>
        <w:jc w:val="both"/>
        <w:rPr>
          <w:rFonts w:ascii="Times New Roman" w:hAnsi="Times New Roman"/>
          <w:b w:val="0"/>
          <w:bCs w:val="0"/>
          <w:lang w:val="es-ES"/>
        </w:rPr>
      </w:pPr>
      <w:r w:rsidRPr="0083255A">
        <w:rPr>
          <w:rFonts w:ascii="Times New Roman" w:hAnsi="Times New Roman"/>
          <w:b w:val="0"/>
          <w:bCs w:val="0"/>
          <w:lang w:val="es-ES"/>
        </w:rPr>
        <w:t> </w:t>
      </w:r>
    </w:p>
    <w:tbl>
      <w:tblPr>
        <w:tblStyle w:val="TableGrid"/>
        <w:tblW w:w="9346" w:type="dxa"/>
        <w:tblLook w:val="04A0" w:firstRow="1" w:lastRow="0" w:firstColumn="1" w:lastColumn="0" w:noHBand="0" w:noVBand="1"/>
      </w:tblPr>
      <w:tblGrid>
        <w:gridCol w:w="1444"/>
        <w:gridCol w:w="3952"/>
        <w:gridCol w:w="3950"/>
      </w:tblGrid>
      <w:tr w:rsidR="00E435DA" w:rsidRPr="0083255A" w14:paraId="7B826873" w14:textId="77777777" w:rsidTr="00E435DA">
        <w:trPr>
          <w:tblHeader/>
        </w:trPr>
        <w:tc>
          <w:tcPr>
            <w:tcW w:w="1444" w:type="dxa"/>
            <w:vAlign w:val="bottom"/>
          </w:tcPr>
          <w:p w14:paraId="61ACDF6B" w14:textId="08AD5304" w:rsidR="0025736B" w:rsidRPr="0083255A" w:rsidRDefault="0025736B" w:rsidP="00946E1F">
            <w:pPr>
              <w:suppressAutoHyphens/>
              <w:spacing w:after="120"/>
              <w:jc w:val="center"/>
              <w:rPr>
                <w:b/>
                <w:i/>
                <w:lang w:val="es-ES"/>
              </w:rPr>
            </w:pPr>
            <w:r w:rsidRPr="0083255A">
              <w:rPr>
                <w:b/>
                <w:i/>
                <w:lang w:val="es-ES"/>
              </w:rPr>
              <w:t>Subcláusula No.</w:t>
            </w:r>
          </w:p>
        </w:tc>
        <w:tc>
          <w:tcPr>
            <w:tcW w:w="3952" w:type="dxa"/>
            <w:vAlign w:val="bottom"/>
          </w:tcPr>
          <w:p w14:paraId="4003F91E" w14:textId="04E46A15" w:rsidR="0025736B" w:rsidRPr="0083255A" w:rsidRDefault="0025736B" w:rsidP="00946E1F">
            <w:pPr>
              <w:suppressAutoHyphens/>
              <w:spacing w:after="120"/>
              <w:jc w:val="center"/>
              <w:rPr>
                <w:b/>
                <w:i/>
                <w:lang w:val="es-ES"/>
              </w:rPr>
            </w:pPr>
            <w:r w:rsidRPr="0083255A">
              <w:rPr>
                <w:b/>
                <w:bCs w:val="0"/>
                <w:i/>
                <w:noProof/>
                <w:lang w:val="es-ES"/>
              </w:rPr>
              <w:t>Subcláusula</w:t>
            </w:r>
          </w:p>
        </w:tc>
        <w:tc>
          <w:tcPr>
            <w:tcW w:w="3950" w:type="dxa"/>
            <w:vAlign w:val="bottom"/>
          </w:tcPr>
          <w:p w14:paraId="7378C74A" w14:textId="2EB3AC5D" w:rsidR="0025736B" w:rsidRPr="0083255A" w:rsidRDefault="0025736B" w:rsidP="001B69C8">
            <w:pPr>
              <w:suppressAutoHyphens/>
              <w:spacing w:after="120"/>
              <w:jc w:val="center"/>
              <w:rPr>
                <w:b/>
                <w:i/>
                <w:lang w:val="es-ES"/>
              </w:rPr>
            </w:pPr>
            <w:r w:rsidRPr="0083255A">
              <w:rPr>
                <w:b/>
                <w:i/>
                <w:lang w:val="es-ES"/>
              </w:rPr>
              <w:t>Anotación</w:t>
            </w:r>
          </w:p>
        </w:tc>
      </w:tr>
      <w:tr w:rsidR="00E435DA" w:rsidRPr="00484836" w14:paraId="6AAB28E9" w14:textId="77777777" w:rsidTr="00E435DA">
        <w:trPr>
          <w:trHeight w:val="593"/>
        </w:trPr>
        <w:tc>
          <w:tcPr>
            <w:tcW w:w="1444" w:type="dxa"/>
          </w:tcPr>
          <w:p w14:paraId="54EE0CAC" w14:textId="77777777" w:rsidR="0025736B" w:rsidRPr="0083255A" w:rsidRDefault="0025736B" w:rsidP="00946E1F">
            <w:pPr>
              <w:suppressAutoHyphens/>
              <w:spacing w:after="120"/>
              <w:rPr>
                <w:i/>
                <w:lang w:val="es-ES"/>
              </w:rPr>
            </w:pPr>
            <w:r w:rsidRPr="0083255A">
              <w:rPr>
                <w:i/>
                <w:lang w:val="es-ES"/>
              </w:rPr>
              <w:t>1.8</w:t>
            </w:r>
          </w:p>
        </w:tc>
        <w:tc>
          <w:tcPr>
            <w:tcW w:w="3952" w:type="dxa"/>
          </w:tcPr>
          <w:p w14:paraId="4B68F6EE" w14:textId="1BA0DB92" w:rsidR="0025736B" w:rsidRPr="0083255A" w:rsidRDefault="0025736B" w:rsidP="00946E1F">
            <w:pPr>
              <w:suppressAutoHyphens/>
              <w:spacing w:after="120"/>
              <w:rPr>
                <w:i/>
                <w:lang w:val="es-ES"/>
              </w:rPr>
            </w:pPr>
            <w:r w:rsidRPr="0083255A">
              <w:rPr>
                <w:i/>
                <w:noProof/>
                <w:lang w:val="es-ES"/>
              </w:rPr>
              <w:t xml:space="preserve"> </w:t>
            </w:r>
            <w:r w:rsidR="00A174FB" w:rsidRPr="0083255A">
              <w:rPr>
                <w:i/>
                <w:noProof/>
                <w:lang w:val="es-ES"/>
              </w:rPr>
              <w:t>Cus</w:t>
            </w:r>
            <w:r w:rsidR="00E435DA" w:rsidRPr="0083255A">
              <w:rPr>
                <w:i/>
                <w:noProof/>
                <w:lang w:val="es-ES"/>
              </w:rPr>
              <w:t>t</w:t>
            </w:r>
            <w:r w:rsidR="00A174FB" w:rsidRPr="0083255A">
              <w:rPr>
                <w:i/>
                <w:noProof/>
                <w:lang w:val="es-ES"/>
              </w:rPr>
              <w:t>odia y entrega de documentos</w:t>
            </w:r>
          </w:p>
        </w:tc>
        <w:tc>
          <w:tcPr>
            <w:tcW w:w="3950" w:type="dxa"/>
          </w:tcPr>
          <w:p w14:paraId="14D5D723" w14:textId="77777777" w:rsidR="0025736B" w:rsidRPr="0083255A" w:rsidRDefault="0025736B" w:rsidP="001B69C8">
            <w:pPr>
              <w:suppressAutoHyphens/>
              <w:spacing w:after="120"/>
              <w:jc w:val="both"/>
              <w:rPr>
                <w:i/>
                <w:lang w:val="es-ES"/>
              </w:rPr>
            </w:pPr>
          </w:p>
        </w:tc>
      </w:tr>
      <w:tr w:rsidR="00E435DA" w:rsidRPr="0083255A" w14:paraId="7360113A" w14:textId="77777777" w:rsidTr="00E435DA">
        <w:tc>
          <w:tcPr>
            <w:tcW w:w="1444" w:type="dxa"/>
          </w:tcPr>
          <w:p w14:paraId="434D729F" w14:textId="77777777" w:rsidR="0025736B" w:rsidRPr="0083255A" w:rsidRDefault="0025736B" w:rsidP="00946E1F">
            <w:pPr>
              <w:suppressAutoHyphens/>
              <w:spacing w:after="120"/>
              <w:rPr>
                <w:i/>
                <w:lang w:val="es-ES"/>
              </w:rPr>
            </w:pPr>
            <w:r w:rsidRPr="0083255A">
              <w:rPr>
                <w:i/>
                <w:lang w:val="es-ES"/>
              </w:rPr>
              <w:t>1.13</w:t>
            </w:r>
          </w:p>
        </w:tc>
        <w:tc>
          <w:tcPr>
            <w:tcW w:w="3952" w:type="dxa"/>
          </w:tcPr>
          <w:p w14:paraId="0D3320E5" w14:textId="6081F7F8" w:rsidR="0025736B" w:rsidRPr="0083255A" w:rsidRDefault="0025736B" w:rsidP="00946E1F">
            <w:pPr>
              <w:suppressAutoHyphens/>
              <w:spacing w:after="120"/>
              <w:rPr>
                <w:i/>
                <w:lang w:val="es-ES"/>
              </w:rPr>
            </w:pPr>
            <w:r w:rsidRPr="0083255A">
              <w:rPr>
                <w:i/>
                <w:noProof/>
                <w:lang w:val="es-ES"/>
              </w:rPr>
              <w:t xml:space="preserve"> </w:t>
            </w:r>
            <w:r w:rsidR="00A174FB" w:rsidRPr="0083255A">
              <w:rPr>
                <w:i/>
                <w:noProof/>
                <w:lang w:val="es-ES"/>
              </w:rPr>
              <w:t>Cumplimiento de las Leyes</w:t>
            </w:r>
          </w:p>
        </w:tc>
        <w:tc>
          <w:tcPr>
            <w:tcW w:w="3950" w:type="dxa"/>
          </w:tcPr>
          <w:p w14:paraId="7D81B094" w14:textId="77777777" w:rsidR="0025736B" w:rsidRPr="0083255A" w:rsidRDefault="0025736B" w:rsidP="001B69C8">
            <w:pPr>
              <w:suppressAutoHyphens/>
              <w:spacing w:after="120"/>
              <w:jc w:val="both"/>
              <w:rPr>
                <w:i/>
                <w:lang w:val="es-ES"/>
              </w:rPr>
            </w:pPr>
          </w:p>
        </w:tc>
      </w:tr>
      <w:tr w:rsidR="00E435DA" w:rsidRPr="00484836" w14:paraId="2272B0D8" w14:textId="77777777" w:rsidTr="00E435DA">
        <w:tc>
          <w:tcPr>
            <w:tcW w:w="1444" w:type="dxa"/>
          </w:tcPr>
          <w:p w14:paraId="0FEE8D14" w14:textId="77777777" w:rsidR="0025736B" w:rsidRPr="0083255A" w:rsidRDefault="0025736B" w:rsidP="00946E1F">
            <w:pPr>
              <w:suppressAutoHyphens/>
              <w:spacing w:after="120"/>
              <w:rPr>
                <w:i/>
                <w:lang w:val="es-ES"/>
              </w:rPr>
            </w:pPr>
            <w:r w:rsidRPr="0083255A">
              <w:rPr>
                <w:i/>
                <w:lang w:val="es-ES"/>
              </w:rPr>
              <w:t>2.1</w:t>
            </w:r>
          </w:p>
        </w:tc>
        <w:tc>
          <w:tcPr>
            <w:tcW w:w="3952" w:type="dxa"/>
          </w:tcPr>
          <w:p w14:paraId="4DA6F57B" w14:textId="6FBD9F95" w:rsidR="0025736B" w:rsidRPr="0083255A" w:rsidRDefault="00A174FB" w:rsidP="00946E1F">
            <w:pPr>
              <w:suppressAutoHyphens/>
              <w:spacing w:after="120"/>
              <w:rPr>
                <w:i/>
                <w:lang w:val="es-ES"/>
              </w:rPr>
            </w:pPr>
            <w:r w:rsidRPr="0083255A">
              <w:rPr>
                <w:i/>
                <w:noProof/>
                <w:lang w:val="es-ES"/>
              </w:rPr>
              <w:t>Derecho de Acceso al Lugar de las Obras</w:t>
            </w:r>
          </w:p>
        </w:tc>
        <w:tc>
          <w:tcPr>
            <w:tcW w:w="3950" w:type="dxa"/>
          </w:tcPr>
          <w:p w14:paraId="192458E3" w14:textId="30E631E0" w:rsidR="0025736B" w:rsidRPr="0083255A" w:rsidRDefault="00E435DA" w:rsidP="001B69C8">
            <w:pPr>
              <w:suppressAutoHyphens/>
              <w:spacing w:after="120"/>
              <w:jc w:val="both"/>
              <w:rPr>
                <w:i/>
                <w:lang w:val="es-ES"/>
              </w:rPr>
            </w:pPr>
            <w:r w:rsidRPr="0083255A">
              <w:rPr>
                <w:i/>
                <w:lang w:val="es-ES"/>
              </w:rPr>
              <w:t>Consulte también la Subcláusula 2.1 (Parte A - Datos del Contrato) para garantizar la coherencia y la aplicabilidad.</w:t>
            </w:r>
          </w:p>
        </w:tc>
      </w:tr>
      <w:tr w:rsidR="00E435DA" w:rsidRPr="00484836" w14:paraId="42EA01E1" w14:textId="77777777" w:rsidTr="00E435DA">
        <w:tc>
          <w:tcPr>
            <w:tcW w:w="1444" w:type="dxa"/>
          </w:tcPr>
          <w:p w14:paraId="24F700AC" w14:textId="77777777" w:rsidR="0025736B" w:rsidRPr="0083255A" w:rsidRDefault="0025736B" w:rsidP="00946E1F">
            <w:pPr>
              <w:suppressAutoHyphens/>
              <w:spacing w:after="120"/>
              <w:rPr>
                <w:i/>
                <w:noProof/>
                <w:lang w:val="es-ES"/>
              </w:rPr>
            </w:pPr>
            <w:r w:rsidRPr="0083255A">
              <w:rPr>
                <w:i/>
                <w:noProof/>
                <w:lang w:val="es-ES"/>
              </w:rPr>
              <w:t>2.5</w:t>
            </w:r>
          </w:p>
        </w:tc>
        <w:tc>
          <w:tcPr>
            <w:tcW w:w="3952" w:type="dxa"/>
          </w:tcPr>
          <w:p w14:paraId="32E194C9" w14:textId="2CCB8B68" w:rsidR="0025736B" w:rsidRPr="0083255A" w:rsidRDefault="00A174FB" w:rsidP="00946E1F">
            <w:pPr>
              <w:suppressAutoHyphens/>
              <w:spacing w:after="120"/>
              <w:rPr>
                <w:i/>
                <w:noProof/>
                <w:lang w:val="es-ES"/>
              </w:rPr>
            </w:pPr>
            <w:r w:rsidRPr="0083255A">
              <w:rPr>
                <w:i/>
                <w:noProof/>
                <w:lang w:val="es-ES"/>
              </w:rPr>
              <w:t>Datos del Lugar de las Obras</w:t>
            </w:r>
            <w:r w:rsidR="00E435DA" w:rsidRPr="0083255A">
              <w:rPr>
                <w:i/>
                <w:noProof/>
                <w:lang w:val="es-ES"/>
              </w:rPr>
              <w:t xml:space="preserve"> e ítems de Refrencia </w:t>
            </w:r>
          </w:p>
        </w:tc>
        <w:tc>
          <w:tcPr>
            <w:tcW w:w="3950" w:type="dxa"/>
          </w:tcPr>
          <w:p w14:paraId="1315B5BE" w14:textId="3ED193C5" w:rsidR="0025736B" w:rsidRPr="0083255A" w:rsidRDefault="00E435DA" w:rsidP="001B69C8">
            <w:pPr>
              <w:suppressAutoHyphens/>
              <w:spacing w:after="120"/>
              <w:jc w:val="both"/>
              <w:rPr>
                <w:i/>
                <w:noProof/>
                <w:lang w:val="es-ES"/>
              </w:rPr>
            </w:pPr>
            <w:r w:rsidRPr="0083255A">
              <w:rPr>
                <w:i/>
                <w:noProof/>
                <w:lang w:val="es-ES"/>
              </w:rPr>
              <w:t>Ver Datos del Lugar de las Obras</w:t>
            </w:r>
          </w:p>
        </w:tc>
      </w:tr>
      <w:tr w:rsidR="00E435DA" w:rsidRPr="00484836" w14:paraId="5AC28890" w14:textId="77777777" w:rsidTr="00E435DA">
        <w:tc>
          <w:tcPr>
            <w:tcW w:w="1444" w:type="dxa"/>
          </w:tcPr>
          <w:p w14:paraId="2656F5FF" w14:textId="77777777" w:rsidR="0025736B" w:rsidRPr="0083255A" w:rsidRDefault="0025736B" w:rsidP="00946E1F">
            <w:pPr>
              <w:suppressAutoHyphens/>
              <w:spacing w:after="120"/>
              <w:rPr>
                <w:i/>
                <w:noProof/>
                <w:lang w:val="es-ES"/>
              </w:rPr>
            </w:pPr>
            <w:r w:rsidRPr="0083255A">
              <w:rPr>
                <w:i/>
                <w:noProof/>
                <w:lang w:val="es-ES"/>
              </w:rPr>
              <w:t>2.6</w:t>
            </w:r>
          </w:p>
        </w:tc>
        <w:tc>
          <w:tcPr>
            <w:tcW w:w="3952" w:type="dxa"/>
          </w:tcPr>
          <w:p w14:paraId="712808A2" w14:textId="5C21C845" w:rsidR="0025736B" w:rsidRPr="0083255A" w:rsidRDefault="00E435DA" w:rsidP="00946E1F">
            <w:pPr>
              <w:suppressAutoHyphens/>
              <w:spacing w:after="120"/>
              <w:rPr>
                <w:i/>
                <w:noProof/>
                <w:lang w:val="es-ES"/>
              </w:rPr>
            </w:pPr>
            <w:r w:rsidRPr="0083255A">
              <w:rPr>
                <w:i/>
                <w:noProof/>
                <w:lang w:val="es-ES"/>
              </w:rPr>
              <w:t xml:space="preserve">Materiales suministrados por el Contratante y Equipo del Contratante </w:t>
            </w:r>
          </w:p>
        </w:tc>
        <w:tc>
          <w:tcPr>
            <w:tcW w:w="3950" w:type="dxa"/>
          </w:tcPr>
          <w:p w14:paraId="27E01641" w14:textId="77777777" w:rsidR="0025736B" w:rsidRPr="0083255A" w:rsidRDefault="0025736B" w:rsidP="001B69C8">
            <w:pPr>
              <w:suppressAutoHyphens/>
              <w:spacing w:after="120"/>
              <w:jc w:val="both"/>
              <w:rPr>
                <w:i/>
                <w:noProof/>
                <w:lang w:val="es-ES"/>
              </w:rPr>
            </w:pPr>
          </w:p>
        </w:tc>
      </w:tr>
      <w:tr w:rsidR="00E435DA" w:rsidRPr="00484836" w14:paraId="57C42AE1" w14:textId="77777777" w:rsidTr="00E435DA">
        <w:tc>
          <w:tcPr>
            <w:tcW w:w="1444" w:type="dxa"/>
          </w:tcPr>
          <w:p w14:paraId="73FDEB0E" w14:textId="77777777" w:rsidR="0025736B" w:rsidRPr="0083255A" w:rsidRDefault="0025736B" w:rsidP="00946E1F">
            <w:pPr>
              <w:suppressAutoHyphens/>
              <w:spacing w:after="120"/>
              <w:rPr>
                <w:i/>
                <w:lang w:val="es-ES"/>
              </w:rPr>
            </w:pPr>
            <w:r w:rsidRPr="0083255A">
              <w:rPr>
                <w:i/>
                <w:lang w:val="es-ES"/>
              </w:rPr>
              <w:t>4.1</w:t>
            </w:r>
          </w:p>
        </w:tc>
        <w:tc>
          <w:tcPr>
            <w:tcW w:w="3952" w:type="dxa"/>
          </w:tcPr>
          <w:p w14:paraId="6F2F63C1" w14:textId="32E749D3" w:rsidR="0025736B" w:rsidRPr="0083255A" w:rsidRDefault="00E435DA" w:rsidP="00946E1F">
            <w:pPr>
              <w:suppressAutoHyphens/>
              <w:spacing w:after="120"/>
              <w:rPr>
                <w:i/>
                <w:lang w:val="es-ES"/>
              </w:rPr>
            </w:pPr>
            <w:r w:rsidRPr="0083255A">
              <w:rPr>
                <w:i/>
                <w:noProof/>
                <w:lang w:val="es-ES"/>
              </w:rPr>
              <w:t>Obligaciones Generales del Contratista</w:t>
            </w:r>
          </w:p>
        </w:tc>
        <w:tc>
          <w:tcPr>
            <w:tcW w:w="3950" w:type="dxa"/>
          </w:tcPr>
          <w:p w14:paraId="0812E412" w14:textId="15132EA2" w:rsidR="0025736B" w:rsidRPr="0083255A" w:rsidRDefault="00B11556" w:rsidP="001B69C8">
            <w:pPr>
              <w:suppressAutoHyphens/>
              <w:spacing w:after="120"/>
              <w:jc w:val="both"/>
              <w:rPr>
                <w:i/>
                <w:lang w:val="es-ES"/>
              </w:rPr>
            </w:pPr>
            <w:r w:rsidRPr="0083255A">
              <w:rPr>
                <w:i/>
                <w:lang w:val="es-ES"/>
              </w:rPr>
              <w:t xml:space="preserve">Esto también se trata en la parte </w:t>
            </w:r>
            <w:r w:rsidRPr="0083255A">
              <w:rPr>
                <w:i/>
                <w:noProof/>
                <w:lang w:val="es-ES"/>
              </w:rPr>
              <w:t>“</w:t>
            </w:r>
            <w:r w:rsidRPr="0083255A">
              <w:rPr>
                <w:i/>
                <w:lang w:val="es-ES"/>
              </w:rPr>
              <w:t>Requisitos Ambientales y Sociales</w:t>
            </w:r>
            <w:r w:rsidRPr="0083255A">
              <w:rPr>
                <w:i/>
                <w:noProof/>
                <w:lang w:val="es-ES"/>
              </w:rPr>
              <w:t>”</w:t>
            </w:r>
            <w:r w:rsidRPr="0083255A">
              <w:rPr>
                <w:i/>
                <w:lang w:val="es-ES"/>
              </w:rPr>
              <w:t xml:space="preserve"> (AS) más abajo </w:t>
            </w:r>
          </w:p>
        </w:tc>
      </w:tr>
      <w:tr w:rsidR="00E435DA" w:rsidRPr="0083255A" w14:paraId="22755794" w14:textId="77777777" w:rsidTr="00E435DA">
        <w:tc>
          <w:tcPr>
            <w:tcW w:w="1444" w:type="dxa"/>
          </w:tcPr>
          <w:p w14:paraId="1BADD740" w14:textId="77777777" w:rsidR="0025736B" w:rsidRPr="0083255A" w:rsidRDefault="0025736B" w:rsidP="00946E1F">
            <w:pPr>
              <w:suppressAutoHyphens/>
              <w:spacing w:after="120"/>
              <w:rPr>
                <w:i/>
                <w:noProof/>
                <w:lang w:val="es-ES"/>
              </w:rPr>
            </w:pPr>
            <w:r w:rsidRPr="0083255A">
              <w:rPr>
                <w:i/>
                <w:noProof/>
                <w:lang w:val="es-ES"/>
              </w:rPr>
              <w:t xml:space="preserve">4.5 </w:t>
            </w:r>
          </w:p>
        </w:tc>
        <w:tc>
          <w:tcPr>
            <w:tcW w:w="3952" w:type="dxa"/>
          </w:tcPr>
          <w:p w14:paraId="77278019" w14:textId="7C5B7874" w:rsidR="0025736B" w:rsidRPr="0083255A" w:rsidRDefault="00E435DA" w:rsidP="00946E1F">
            <w:pPr>
              <w:suppressAutoHyphens/>
              <w:spacing w:after="120"/>
              <w:rPr>
                <w:i/>
                <w:noProof/>
                <w:lang w:val="es-ES"/>
              </w:rPr>
            </w:pPr>
            <w:r w:rsidRPr="0083255A">
              <w:rPr>
                <w:i/>
                <w:noProof/>
                <w:lang w:val="es-ES"/>
              </w:rPr>
              <w:t>Subcontratistas Nominados</w:t>
            </w:r>
          </w:p>
        </w:tc>
        <w:tc>
          <w:tcPr>
            <w:tcW w:w="3950" w:type="dxa"/>
          </w:tcPr>
          <w:p w14:paraId="416A34B8" w14:textId="580926DD" w:rsidR="0025736B" w:rsidRPr="0083255A" w:rsidRDefault="00E435DA" w:rsidP="001B69C8">
            <w:pPr>
              <w:suppressAutoHyphens/>
              <w:spacing w:after="120"/>
              <w:jc w:val="both"/>
              <w:rPr>
                <w:i/>
                <w:noProof/>
                <w:lang w:val="es-ES"/>
              </w:rPr>
            </w:pPr>
            <w:r w:rsidRPr="0083255A">
              <w:rPr>
                <w:i/>
                <w:noProof/>
                <w:lang w:val="es-ES"/>
              </w:rPr>
              <w:t>Si hubiera</w:t>
            </w:r>
          </w:p>
        </w:tc>
      </w:tr>
      <w:tr w:rsidR="00B11556" w:rsidRPr="00484836" w14:paraId="2CBEFC85" w14:textId="77777777" w:rsidTr="00E435DA">
        <w:tc>
          <w:tcPr>
            <w:tcW w:w="1444" w:type="dxa"/>
          </w:tcPr>
          <w:p w14:paraId="0AAD8F5A" w14:textId="77777777" w:rsidR="00B11556" w:rsidRPr="0083255A" w:rsidRDefault="00B11556" w:rsidP="00B11556">
            <w:pPr>
              <w:suppressAutoHyphens/>
              <w:spacing w:after="120"/>
              <w:rPr>
                <w:i/>
                <w:lang w:val="es-ES"/>
              </w:rPr>
            </w:pPr>
            <w:r w:rsidRPr="0083255A">
              <w:rPr>
                <w:i/>
                <w:lang w:val="es-ES"/>
              </w:rPr>
              <w:lastRenderedPageBreak/>
              <w:t>4.6</w:t>
            </w:r>
          </w:p>
        </w:tc>
        <w:tc>
          <w:tcPr>
            <w:tcW w:w="3952" w:type="dxa"/>
          </w:tcPr>
          <w:p w14:paraId="3F612738" w14:textId="3500AB67" w:rsidR="00B11556" w:rsidRPr="0083255A" w:rsidRDefault="00B11556" w:rsidP="00B11556">
            <w:pPr>
              <w:suppressAutoHyphens/>
              <w:spacing w:after="120"/>
              <w:rPr>
                <w:i/>
                <w:lang w:val="es-ES"/>
              </w:rPr>
            </w:pPr>
            <w:r w:rsidRPr="0083255A">
              <w:rPr>
                <w:i/>
                <w:noProof/>
                <w:lang w:val="es-ES"/>
              </w:rPr>
              <w:t>Cooperación</w:t>
            </w:r>
          </w:p>
        </w:tc>
        <w:tc>
          <w:tcPr>
            <w:tcW w:w="3950" w:type="dxa"/>
          </w:tcPr>
          <w:p w14:paraId="0D2A59AD" w14:textId="10D16597" w:rsidR="00B11556" w:rsidRPr="0083255A" w:rsidRDefault="00B11556" w:rsidP="00B11556">
            <w:pPr>
              <w:suppressAutoHyphens/>
              <w:spacing w:after="120"/>
              <w:jc w:val="both"/>
              <w:rPr>
                <w:i/>
                <w:lang w:val="es-ES"/>
              </w:rPr>
            </w:pPr>
            <w:r w:rsidRPr="0083255A">
              <w:rPr>
                <w:i/>
                <w:lang w:val="es-ES"/>
              </w:rPr>
              <w:t xml:space="preserve">Esto también se trata en la parte </w:t>
            </w:r>
            <w:r w:rsidRPr="0083255A">
              <w:rPr>
                <w:i/>
                <w:noProof/>
                <w:lang w:val="es-ES"/>
              </w:rPr>
              <w:t>“</w:t>
            </w:r>
            <w:r w:rsidRPr="0083255A">
              <w:rPr>
                <w:i/>
                <w:lang w:val="es-ES"/>
              </w:rPr>
              <w:t>Requisitos Ambientales y Sociales (AS)</w:t>
            </w:r>
            <w:r w:rsidRPr="0083255A">
              <w:rPr>
                <w:i/>
                <w:noProof/>
                <w:lang w:val="es-ES"/>
              </w:rPr>
              <w:t>”</w:t>
            </w:r>
            <w:r w:rsidRPr="0083255A">
              <w:rPr>
                <w:i/>
                <w:lang w:val="es-ES"/>
              </w:rPr>
              <w:t xml:space="preserve"> más abajo </w:t>
            </w:r>
          </w:p>
        </w:tc>
      </w:tr>
      <w:tr w:rsidR="00B11556" w:rsidRPr="00484836" w14:paraId="151FBFE3" w14:textId="77777777" w:rsidTr="00E435DA">
        <w:tc>
          <w:tcPr>
            <w:tcW w:w="1444" w:type="dxa"/>
          </w:tcPr>
          <w:p w14:paraId="35EA3669" w14:textId="77777777" w:rsidR="00B11556" w:rsidRPr="0083255A" w:rsidRDefault="00B11556" w:rsidP="00B11556">
            <w:pPr>
              <w:suppressAutoHyphens/>
              <w:spacing w:after="120"/>
              <w:rPr>
                <w:i/>
                <w:lang w:val="es-ES"/>
              </w:rPr>
            </w:pPr>
            <w:r w:rsidRPr="0083255A">
              <w:rPr>
                <w:i/>
                <w:lang w:val="es-ES"/>
              </w:rPr>
              <w:t>4.</w:t>
            </w:r>
            <w:r w:rsidRPr="0083255A">
              <w:rPr>
                <w:i/>
                <w:noProof/>
                <w:lang w:val="es-ES"/>
              </w:rPr>
              <w:t>8</w:t>
            </w:r>
          </w:p>
        </w:tc>
        <w:tc>
          <w:tcPr>
            <w:tcW w:w="3952" w:type="dxa"/>
          </w:tcPr>
          <w:p w14:paraId="7536278B" w14:textId="19BFE320" w:rsidR="00B11556" w:rsidRPr="0083255A" w:rsidRDefault="00B11556" w:rsidP="00B11556">
            <w:pPr>
              <w:suppressAutoHyphens/>
              <w:spacing w:after="120"/>
              <w:rPr>
                <w:i/>
                <w:lang w:val="es-ES"/>
              </w:rPr>
            </w:pPr>
            <w:r w:rsidRPr="0083255A">
              <w:rPr>
                <w:i/>
                <w:noProof/>
                <w:lang w:val="es-ES"/>
              </w:rPr>
              <w:t xml:space="preserve">Obligacioens de Salud y Sseguridad </w:t>
            </w:r>
          </w:p>
        </w:tc>
        <w:tc>
          <w:tcPr>
            <w:tcW w:w="3950" w:type="dxa"/>
          </w:tcPr>
          <w:p w14:paraId="3997F1B0" w14:textId="79031F3F" w:rsidR="00B11556" w:rsidRPr="0083255A" w:rsidRDefault="00B11556" w:rsidP="00B11556">
            <w:pPr>
              <w:suppressAutoHyphens/>
              <w:spacing w:after="120"/>
              <w:jc w:val="both"/>
              <w:rPr>
                <w:i/>
                <w:lang w:val="es-ES"/>
              </w:rPr>
            </w:pPr>
            <w:r w:rsidRPr="0083255A">
              <w:rPr>
                <w:i/>
                <w:lang w:val="es-ES"/>
              </w:rPr>
              <w:t xml:space="preserve">Esto también se trata en la parte </w:t>
            </w:r>
            <w:r w:rsidRPr="0083255A">
              <w:rPr>
                <w:i/>
                <w:noProof/>
                <w:lang w:val="es-ES"/>
              </w:rPr>
              <w:t>“</w:t>
            </w:r>
            <w:r w:rsidRPr="0083255A">
              <w:rPr>
                <w:i/>
                <w:lang w:val="es-ES"/>
              </w:rPr>
              <w:t>Requisitos Ambientales y Sociales</w:t>
            </w:r>
            <w:r w:rsidRPr="0083255A">
              <w:rPr>
                <w:i/>
                <w:noProof/>
                <w:lang w:val="es-ES"/>
              </w:rPr>
              <w:t>”</w:t>
            </w:r>
            <w:r w:rsidRPr="0083255A">
              <w:rPr>
                <w:i/>
                <w:lang w:val="es-ES"/>
              </w:rPr>
              <w:t xml:space="preserve"> (AS) más abajo </w:t>
            </w:r>
          </w:p>
        </w:tc>
      </w:tr>
      <w:tr w:rsidR="00B11556" w:rsidRPr="00484836" w14:paraId="2AD5222A" w14:textId="77777777" w:rsidTr="00E435DA">
        <w:tc>
          <w:tcPr>
            <w:tcW w:w="1444" w:type="dxa"/>
          </w:tcPr>
          <w:p w14:paraId="7E111DDC" w14:textId="77777777" w:rsidR="00B11556" w:rsidRPr="0083255A" w:rsidRDefault="00B11556" w:rsidP="00B11556">
            <w:pPr>
              <w:suppressAutoHyphens/>
              <w:spacing w:after="120"/>
              <w:rPr>
                <w:i/>
                <w:lang w:val="es-ES"/>
              </w:rPr>
            </w:pPr>
            <w:r w:rsidRPr="0083255A">
              <w:rPr>
                <w:i/>
                <w:lang w:val="es-ES"/>
              </w:rPr>
              <w:t>4.</w:t>
            </w:r>
            <w:r w:rsidRPr="0083255A">
              <w:rPr>
                <w:i/>
                <w:noProof/>
                <w:lang w:val="es-ES"/>
              </w:rPr>
              <w:t>9</w:t>
            </w:r>
          </w:p>
        </w:tc>
        <w:tc>
          <w:tcPr>
            <w:tcW w:w="3952" w:type="dxa"/>
          </w:tcPr>
          <w:p w14:paraId="71B37C2D" w14:textId="38011B23" w:rsidR="00B11556" w:rsidRPr="0083255A" w:rsidRDefault="00B11556" w:rsidP="00B11556">
            <w:pPr>
              <w:suppressAutoHyphens/>
              <w:spacing w:after="120"/>
              <w:rPr>
                <w:i/>
                <w:lang w:val="es-ES"/>
              </w:rPr>
            </w:pPr>
            <w:r w:rsidRPr="0083255A">
              <w:rPr>
                <w:i/>
                <w:noProof/>
                <w:lang w:val="es-ES"/>
              </w:rPr>
              <w:t>Gestión de la Calidad y sistemas de Verificación de Cumplimiento</w:t>
            </w:r>
          </w:p>
        </w:tc>
        <w:tc>
          <w:tcPr>
            <w:tcW w:w="3950" w:type="dxa"/>
          </w:tcPr>
          <w:p w14:paraId="0DAFC2E9" w14:textId="77777777" w:rsidR="00B11556" w:rsidRPr="0083255A" w:rsidRDefault="00B11556" w:rsidP="00B11556">
            <w:pPr>
              <w:suppressAutoHyphens/>
              <w:spacing w:after="120"/>
              <w:jc w:val="both"/>
              <w:rPr>
                <w:i/>
                <w:lang w:val="es-ES"/>
              </w:rPr>
            </w:pPr>
          </w:p>
        </w:tc>
      </w:tr>
      <w:tr w:rsidR="00B11556" w:rsidRPr="0083255A" w14:paraId="48923474" w14:textId="77777777" w:rsidTr="00E435DA">
        <w:tc>
          <w:tcPr>
            <w:tcW w:w="1444" w:type="dxa"/>
          </w:tcPr>
          <w:p w14:paraId="4D8C5D9A" w14:textId="77777777" w:rsidR="00B11556" w:rsidRPr="0083255A" w:rsidRDefault="00B11556" w:rsidP="00B11556">
            <w:pPr>
              <w:suppressAutoHyphens/>
              <w:spacing w:after="120"/>
              <w:rPr>
                <w:i/>
                <w:noProof/>
                <w:lang w:val="es-ES"/>
              </w:rPr>
            </w:pPr>
            <w:r w:rsidRPr="0083255A">
              <w:rPr>
                <w:i/>
                <w:noProof/>
                <w:lang w:val="es-ES"/>
              </w:rPr>
              <w:t>4.16</w:t>
            </w:r>
          </w:p>
        </w:tc>
        <w:tc>
          <w:tcPr>
            <w:tcW w:w="3952" w:type="dxa"/>
          </w:tcPr>
          <w:p w14:paraId="1CEFCD91" w14:textId="5689AA52" w:rsidR="00B11556" w:rsidRPr="0083255A" w:rsidRDefault="00B11556" w:rsidP="00B11556">
            <w:pPr>
              <w:suppressAutoHyphens/>
              <w:spacing w:after="120"/>
              <w:rPr>
                <w:i/>
                <w:noProof/>
                <w:lang w:val="es-ES"/>
              </w:rPr>
            </w:pPr>
            <w:r w:rsidRPr="0083255A">
              <w:rPr>
                <w:i/>
                <w:noProof/>
                <w:lang w:val="es-ES"/>
              </w:rPr>
              <w:t>Transporte de los Bienes</w:t>
            </w:r>
          </w:p>
        </w:tc>
        <w:tc>
          <w:tcPr>
            <w:tcW w:w="3950" w:type="dxa"/>
          </w:tcPr>
          <w:p w14:paraId="36ADE761" w14:textId="77777777" w:rsidR="00B11556" w:rsidRPr="0083255A" w:rsidRDefault="00B11556" w:rsidP="00B11556">
            <w:pPr>
              <w:suppressAutoHyphens/>
              <w:spacing w:after="120"/>
              <w:jc w:val="both"/>
              <w:rPr>
                <w:i/>
                <w:noProof/>
                <w:lang w:val="es-ES"/>
              </w:rPr>
            </w:pPr>
          </w:p>
        </w:tc>
      </w:tr>
      <w:tr w:rsidR="00B11556" w:rsidRPr="00484836" w14:paraId="0ED060D5" w14:textId="77777777" w:rsidTr="00E435DA">
        <w:tc>
          <w:tcPr>
            <w:tcW w:w="1444" w:type="dxa"/>
          </w:tcPr>
          <w:p w14:paraId="2BF3132B" w14:textId="77777777" w:rsidR="00B11556" w:rsidRPr="0083255A" w:rsidRDefault="00B11556" w:rsidP="00B11556">
            <w:pPr>
              <w:suppressAutoHyphens/>
              <w:spacing w:after="120"/>
              <w:rPr>
                <w:i/>
                <w:lang w:val="es-ES"/>
              </w:rPr>
            </w:pPr>
            <w:r w:rsidRPr="0083255A">
              <w:rPr>
                <w:i/>
                <w:lang w:val="es-ES"/>
              </w:rPr>
              <w:t>4.</w:t>
            </w:r>
            <w:r w:rsidRPr="0083255A">
              <w:rPr>
                <w:i/>
                <w:noProof/>
                <w:lang w:val="es-ES"/>
              </w:rPr>
              <w:t>18</w:t>
            </w:r>
          </w:p>
        </w:tc>
        <w:tc>
          <w:tcPr>
            <w:tcW w:w="3952" w:type="dxa"/>
          </w:tcPr>
          <w:p w14:paraId="273327F9" w14:textId="5BAC1832" w:rsidR="00B11556" w:rsidRPr="0083255A" w:rsidRDefault="00B11556" w:rsidP="00B11556">
            <w:pPr>
              <w:suppressAutoHyphens/>
              <w:spacing w:after="120"/>
              <w:rPr>
                <w:i/>
                <w:lang w:val="es-ES"/>
              </w:rPr>
            </w:pPr>
            <w:r w:rsidRPr="0083255A">
              <w:rPr>
                <w:i/>
                <w:lang w:val="es-ES"/>
              </w:rPr>
              <w:t>Protección del Ambiente</w:t>
            </w:r>
          </w:p>
        </w:tc>
        <w:tc>
          <w:tcPr>
            <w:tcW w:w="3950" w:type="dxa"/>
          </w:tcPr>
          <w:p w14:paraId="70913CA4" w14:textId="3831D7D5" w:rsidR="00B11556" w:rsidRPr="0083255A" w:rsidRDefault="00B11556" w:rsidP="00B11556">
            <w:pPr>
              <w:suppressAutoHyphens/>
              <w:spacing w:after="120"/>
              <w:jc w:val="both"/>
              <w:rPr>
                <w:i/>
                <w:lang w:val="es-ES"/>
              </w:rPr>
            </w:pPr>
            <w:r w:rsidRPr="0083255A">
              <w:rPr>
                <w:i/>
                <w:lang w:val="es-ES"/>
              </w:rPr>
              <w:t xml:space="preserve">Esto también se trata en la parte </w:t>
            </w:r>
            <w:r w:rsidRPr="0083255A">
              <w:rPr>
                <w:i/>
                <w:noProof/>
                <w:lang w:val="es-ES"/>
              </w:rPr>
              <w:t>“</w:t>
            </w:r>
            <w:r w:rsidRPr="0083255A">
              <w:rPr>
                <w:i/>
                <w:lang w:val="es-ES"/>
              </w:rPr>
              <w:t>Requisitos Ambientales y Sociales</w:t>
            </w:r>
            <w:r w:rsidRPr="0083255A">
              <w:rPr>
                <w:i/>
                <w:noProof/>
                <w:lang w:val="es-ES"/>
              </w:rPr>
              <w:t>”</w:t>
            </w:r>
            <w:r w:rsidRPr="0083255A">
              <w:rPr>
                <w:i/>
                <w:lang w:val="es-ES"/>
              </w:rPr>
              <w:t xml:space="preserve"> (AS) más abajo </w:t>
            </w:r>
          </w:p>
        </w:tc>
      </w:tr>
      <w:tr w:rsidR="00B11556" w:rsidRPr="0083255A" w14:paraId="0C14105A" w14:textId="77777777" w:rsidTr="00E435DA">
        <w:tc>
          <w:tcPr>
            <w:tcW w:w="1444" w:type="dxa"/>
          </w:tcPr>
          <w:p w14:paraId="6B1F8B97" w14:textId="77777777" w:rsidR="00B11556" w:rsidRPr="0083255A" w:rsidRDefault="00B11556" w:rsidP="00B11556">
            <w:pPr>
              <w:suppressAutoHyphens/>
              <w:spacing w:after="120"/>
              <w:rPr>
                <w:i/>
                <w:noProof/>
                <w:lang w:val="es-ES"/>
              </w:rPr>
            </w:pPr>
            <w:r w:rsidRPr="0083255A">
              <w:rPr>
                <w:i/>
                <w:noProof/>
                <w:lang w:val="es-ES"/>
              </w:rPr>
              <w:t>4.19</w:t>
            </w:r>
          </w:p>
        </w:tc>
        <w:tc>
          <w:tcPr>
            <w:tcW w:w="3952" w:type="dxa"/>
          </w:tcPr>
          <w:p w14:paraId="343B133F" w14:textId="66CCD309" w:rsidR="00B11556" w:rsidRPr="0083255A" w:rsidRDefault="00B11556" w:rsidP="00B11556">
            <w:pPr>
              <w:suppressAutoHyphens/>
              <w:spacing w:after="120"/>
              <w:rPr>
                <w:i/>
                <w:noProof/>
                <w:lang w:val="es-ES"/>
              </w:rPr>
            </w:pPr>
            <w:r w:rsidRPr="0083255A">
              <w:rPr>
                <w:i/>
                <w:noProof/>
                <w:lang w:val="es-ES"/>
              </w:rPr>
              <w:t>Servicios Temporales</w:t>
            </w:r>
          </w:p>
        </w:tc>
        <w:tc>
          <w:tcPr>
            <w:tcW w:w="3950" w:type="dxa"/>
          </w:tcPr>
          <w:p w14:paraId="595E273C" w14:textId="77777777" w:rsidR="00B11556" w:rsidRPr="0083255A" w:rsidRDefault="00B11556" w:rsidP="00B11556">
            <w:pPr>
              <w:suppressAutoHyphens/>
              <w:spacing w:after="120"/>
              <w:jc w:val="both"/>
              <w:rPr>
                <w:i/>
                <w:noProof/>
                <w:lang w:val="es-ES"/>
              </w:rPr>
            </w:pPr>
          </w:p>
        </w:tc>
      </w:tr>
      <w:tr w:rsidR="00B11556" w:rsidRPr="0083255A" w14:paraId="3493FF4D" w14:textId="77777777" w:rsidTr="00E435DA">
        <w:tc>
          <w:tcPr>
            <w:tcW w:w="1444" w:type="dxa"/>
          </w:tcPr>
          <w:p w14:paraId="78C40138" w14:textId="77777777" w:rsidR="00B11556" w:rsidRPr="0083255A" w:rsidRDefault="00B11556" w:rsidP="00B11556">
            <w:pPr>
              <w:suppressAutoHyphens/>
              <w:spacing w:after="120"/>
              <w:rPr>
                <w:i/>
                <w:lang w:val="es-ES"/>
              </w:rPr>
            </w:pPr>
            <w:r w:rsidRPr="0083255A">
              <w:rPr>
                <w:i/>
                <w:lang w:val="es-ES"/>
              </w:rPr>
              <w:t>4.20</w:t>
            </w:r>
          </w:p>
        </w:tc>
        <w:tc>
          <w:tcPr>
            <w:tcW w:w="3952" w:type="dxa"/>
          </w:tcPr>
          <w:p w14:paraId="126FA7D9" w14:textId="3982F86A" w:rsidR="00B11556" w:rsidRPr="0083255A" w:rsidRDefault="00B11556" w:rsidP="00B11556">
            <w:pPr>
              <w:suppressAutoHyphens/>
              <w:spacing w:after="120"/>
              <w:rPr>
                <w:i/>
                <w:lang w:val="es-ES"/>
              </w:rPr>
            </w:pPr>
            <w:r w:rsidRPr="0083255A">
              <w:rPr>
                <w:i/>
                <w:noProof/>
                <w:lang w:val="es-ES"/>
              </w:rPr>
              <w:t>Informes de Avance</w:t>
            </w:r>
          </w:p>
        </w:tc>
        <w:tc>
          <w:tcPr>
            <w:tcW w:w="3950" w:type="dxa"/>
          </w:tcPr>
          <w:p w14:paraId="6086F5E3" w14:textId="77777777" w:rsidR="00B11556" w:rsidRPr="0083255A" w:rsidRDefault="00B11556" w:rsidP="00B11556">
            <w:pPr>
              <w:suppressAutoHyphens/>
              <w:spacing w:after="120"/>
              <w:jc w:val="both"/>
              <w:rPr>
                <w:i/>
                <w:lang w:val="es-ES"/>
              </w:rPr>
            </w:pPr>
          </w:p>
        </w:tc>
      </w:tr>
      <w:tr w:rsidR="00B11556" w:rsidRPr="00484836" w14:paraId="7AED39EF" w14:textId="77777777" w:rsidTr="00E435DA">
        <w:tc>
          <w:tcPr>
            <w:tcW w:w="1444" w:type="dxa"/>
          </w:tcPr>
          <w:p w14:paraId="2CB5EDCA" w14:textId="77777777" w:rsidR="00B11556" w:rsidRPr="0083255A" w:rsidRDefault="00B11556" w:rsidP="00B11556">
            <w:pPr>
              <w:suppressAutoHyphens/>
              <w:spacing w:after="120"/>
              <w:rPr>
                <w:i/>
                <w:lang w:val="es-ES"/>
              </w:rPr>
            </w:pPr>
            <w:r w:rsidRPr="0083255A">
              <w:rPr>
                <w:i/>
                <w:lang w:val="es-ES"/>
              </w:rPr>
              <w:t>5.1</w:t>
            </w:r>
          </w:p>
        </w:tc>
        <w:tc>
          <w:tcPr>
            <w:tcW w:w="3952" w:type="dxa"/>
          </w:tcPr>
          <w:p w14:paraId="5A70166E" w14:textId="6AF27C72" w:rsidR="00B11556" w:rsidRPr="0083255A" w:rsidRDefault="00B11556" w:rsidP="00B11556">
            <w:pPr>
              <w:suppressAutoHyphens/>
              <w:spacing w:after="120"/>
              <w:rPr>
                <w:i/>
                <w:lang w:val="es-ES"/>
              </w:rPr>
            </w:pPr>
            <w:r w:rsidRPr="0083255A">
              <w:rPr>
                <w:i/>
                <w:noProof/>
                <w:lang w:val="es-ES"/>
              </w:rPr>
              <w:t>Obligaciones Generales de Diseño</w:t>
            </w:r>
          </w:p>
        </w:tc>
        <w:tc>
          <w:tcPr>
            <w:tcW w:w="3950" w:type="dxa"/>
          </w:tcPr>
          <w:p w14:paraId="19194EB5" w14:textId="3028E006" w:rsidR="00B11556" w:rsidRPr="0083255A" w:rsidRDefault="00B11556" w:rsidP="00B11556">
            <w:pPr>
              <w:suppressAutoHyphens/>
              <w:spacing w:after="120"/>
              <w:jc w:val="both"/>
              <w:rPr>
                <w:i/>
                <w:lang w:val="es-ES"/>
              </w:rPr>
            </w:pPr>
            <w:r w:rsidRPr="0083255A">
              <w:rPr>
                <w:i/>
                <w:noProof/>
                <w:lang w:val="es-ES"/>
              </w:rPr>
              <w:t xml:space="preserve">Esto puede ser parte de los requisitos del Personal Clave de esta Sección VII </w:t>
            </w:r>
          </w:p>
        </w:tc>
      </w:tr>
      <w:tr w:rsidR="00B11556" w:rsidRPr="00484836" w14:paraId="58F656BA" w14:textId="77777777" w:rsidTr="00E435DA">
        <w:tc>
          <w:tcPr>
            <w:tcW w:w="1444" w:type="dxa"/>
          </w:tcPr>
          <w:p w14:paraId="79D49143" w14:textId="77777777" w:rsidR="00B11556" w:rsidRPr="0083255A" w:rsidRDefault="00B11556" w:rsidP="00B11556">
            <w:pPr>
              <w:suppressAutoHyphens/>
              <w:spacing w:after="120"/>
              <w:rPr>
                <w:i/>
                <w:lang w:val="es-ES"/>
              </w:rPr>
            </w:pPr>
            <w:r w:rsidRPr="0083255A">
              <w:rPr>
                <w:i/>
                <w:lang w:val="es-ES"/>
              </w:rPr>
              <w:t>5.2</w:t>
            </w:r>
          </w:p>
        </w:tc>
        <w:tc>
          <w:tcPr>
            <w:tcW w:w="3952" w:type="dxa"/>
          </w:tcPr>
          <w:p w14:paraId="6AD5B8E3" w14:textId="165EE1CC" w:rsidR="00B11556" w:rsidRPr="0083255A" w:rsidRDefault="00B11556" w:rsidP="00B11556">
            <w:pPr>
              <w:suppressAutoHyphens/>
              <w:spacing w:after="120"/>
              <w:rPr>
                <w:i/>
                <w:lang w:val="es-ES"/>
              </w:rPr>
            </w:pPr>
            <w:r w:rsidRPr="0083255A">
              <w:rPr>
                <w:i/>
                <w:lang w:val="es-ES"/>
              </w:rPr>
              <w:t xml:space="preserve">Documentos del Contratista </w:t>
            </w:r>
          </w:p>
        </w:tc>
        <w:tc>
          <w:tcPr>
            <w:tcW w:w="3950" w:type="dxa"/>
          </w:tcPr>
          <w:p w14:paraId="2422DEEB" w14:textId="7AD6FD0F" w:rsidR="00B11556" w:rsidRPr="0083255A" w:rsidRDefault="00B11556" w:rsidP="00B11556">
            <w:pPr>
              <w:jc w:val="both"/>
              <w:rPr>
                <w:noProof/>
                <w:lang w:val="es-ES"/>
              </w:rPr>
            </w:pPr>
            <w:r w:rsidRPr="0083255A">
              <w:rPr>
                <w:i/>
                <w:lang w:val="es-ES"/>
              </w:rPr>
              <w:t xml:space="preserve"> Según corresponda, especifique qué Documentos del Contratista el Contratante requiere que el Contratista prepare e identifique cuáles de los Documentos del Contratista el Contratante requiere que el Contratista envíe al Ingeniero para su Revisión. Según corresponda, también incluya los requisitos aplicables para la revisión / verificación obligatoria y / o verificación de, por ejemplo, el diseño de elementos estructurales por parte de autoridades competentes o profesionales. Si es así, incluya: (i) los procesos requeridos y si, y en qué medida, tales revisiones y / o verificación de un elemento de diseño (y los documentos del Contratista asociados con dicho elemento) reemplazarán la revisión del Ingeniero bajo esta Subcláusula.</w:t>
            </w:r>
          </w:p>
          <w:p w14:paraId="68CE99FC" w14:textId="77777777" w:rsidR="00B11556" w:rsidRPr="0083255A" w:rsidRDefault="00B11556" w:rsidP="00B11556">
            <w:pPr>
              <w:suppressAutoHyphens/>
              <w:spacing w:after="120"/>
              <w:jc w:val="both"/>
              <w:rPr>
                <w:i/>
                <w:lang w:val="es-ES"/>
              </w:rPr>
            </w:pPr>
            <w:r w:rsidRPr="0083255A">
              <w:rPr>
                <w:i/>
                <w:lang w:val="es-ES"/>
              </w:rPr>
              <w:t xml:space="preserve">     </w:t>
            </w:r>
          </w:p>
        </w:tc>
      </w:tr>
      <w:tr w:rsidR="00A445A1" w:rsidRPr="00484836" w14:paraId="24370C3A" w14:textId="77777777" w:rsidTr="00E435DA">
        <w:tc>
          <w:tcPr>
            <w:tcW w:w="1444" w:type="dxa"/>
          </w:tcPr>
          <w:p w14:paraId="7D69F2E9" w14:textId="77777777" w:rsidR="00A445A1" w:rsidRPr="0083255A" w:rsidRDefault="00A445A1" w:rsidP="00A445A1">
            <w:pPr>
              <w:suppressAutoHyphens/>
              <w:spacing w:after="120"/>
              <w:rPr>
                <w:i/>
                <w:lang w:val="es-ES"/>
              </w:rPr>
            </w:pPr>
            <w:r w:rsidRPr="0083255A">
              <w:rPr>
                <w:i/>
                <w:lang w:val="es-ES"/>
              </w:rPr>
              <w:lastRenderedPageBreak/>
              <w:t>5.4</w:t>
            </w:r>
          </w:p>
        </w:tc>
        <w:tc>
          <w:tcPr>
            <w:tcW w:w="3952" w:type="dxa"/>
          </w:tcPr>
          <w:p w14:paraId="6498D093" w14:textId="042F7B7D" w:rsidR="00A445A1" w:rsidRPr="0083255A" w:rsidRDefault="00A445A1" w:rsidP="00A445A1">
            <w:pPr>
              <w:suppressAutoHyphens/>
              <w:spacing w:after="120"/>
              <w:rPr>
                <w:i/>
                <w:lang w:val="es-ES"/>
              </w:rPr>
            </w:pPr>
            <w:r w:rsidRPr="0083255A">
              <w:rPr>
                <w:i/>
                <w:lang w:val="es-ES"/>
              </w:rPr>
              <w:t>Normas Técnicas y Regulaciones</w:t>
            </w:r>
          </w:p>
        </w:tc>
        <w:tc>
          <w:tcPr>
            <w:tcW w:w="3950" w:type="dxa"/>
          </w:tcPr>
          <w:p w14:paraId="55868206" w14:textId="4D90A547" w:rsidR="00A445A1" w:rsidRPr="0083255A" w:rsidRDefault="00A445A1" w:rsidP="00A445A1">
            <w:pPr>
              <w:suppressAutoHyphens/>
              <w:spacing w:after="120"/>
              <w:jc w:val="both"/>
              <w:rPr>
                <w:i/>
                <w:lang w:val="es-ES"/>
              </w:rPr>
            </w:pPr>
            <w:r w:rsidRPr="0083255A">
              <w:rPr>
                <w:i/>
                <w:lang w:val="es-ES"/>
              </w:rPr>
              <w:t xml:space="preserve">Esto también se trata en la parte </w:t>
            </w:r>
            <w:r w:rsidRPr="0083255A">
              <w:rPr>
                <w:i/>
                <w:noProof/>
                <w:lang w:val="es-ES"/>
              </w:rPr>
              <w:t>“</w:t>
            </w:r>
            <w:r w:rsidRPr="0083255A">
              <w:rPr>
                <w:i/>
                <w:lang w:val="es-ES"/>
              </w:rPr>
              <w:t>Requisitos Ambientales y Sociales</w:t>
            </w:r>
            <w:r w:rsidRPr="0083255A">
              <w:rPr>
                <w:i/>
                <w:noProof/>
                <w:lang w:val="es-ES"/>
              </w:rPr>
              <w:t>”</w:t>
            </w:r>
            <w:r w:rsidRPr="0083255A">
              <w:rPr>
                <w:i/>
                <w:lang w:val="es-ES"/>
              </w:rPr>
              <w:t xml:space="preserve"> (AS) más abajo </w:t>
            </w:r>
          </w:p>
        </w:tc>
      </w:tr>
      <w:tr w:rsidR="00A445A1" w:rsidRPr="0083255A" w14:paraId="559ADE72" w14:textId="77777777" w:rsidTr="00E435DA">
        <w:tc>
          <w:tcPr>
            <w:tcW w:w="1444" w:type="dxa"/>
          </w:tcPr>
          <w:p w14:paraId="6EDCE40F" w14:textId="77777777" w:rsidR="00A445A1" w:rsidRPr="0083255A" w:rsidRDefault="00A445A1" w:rsidP="00A445A1">
            <w:pPr>
              <w:suppressAutoHyphens/>
              <w:spacing w:after="120"/>
              <w:rPr>
                <w:i/>
                <w:lang w:val="es-ES"/>
              </w:rPr>
            </w:pPr>
            <w:r w:rsidRPr="0083255A">
              <w:rPr>
                <w:i/>
                <w:lang w:val="es-ES"/>
              </w:rPr>
              <w:t xml:space="preserve">5.5 </w:t>
            </w:r>
          </w:p>
        </w:tc>
        <w:tc>
          <w:tcPr>
            <w:tcW w:w="3952" w:type="dxa"/>
          </w:tcPr>
          <w:p w14:paraId="2B260F3B" w14:textId="69B19004" w:rsidR="00A445A1" w:rsidRPr="0083255A" w:rsidRDefault="00A445A1" w:rsidP="00A445A1">
            <w:pPr>
              <w:suppressAutoHyphens/>
              <w:spacing w:after="120"/>
              <w:rPr>
                <w:i/>
                <w:lang w:val="es-ES"/>
              </w:rPr>
            </w:pPr>
            <w:r w:rsidRPr="0083255A">
              <w:rPr>
                <w:i/>
                <w:lang w:val="es-ES"/>
              </w:rPr>
              <w:t xml:space="preserve">Capacitación </w:t>
            </w:r>
          </w:p>
        </w:tc>
        <w:tc>
          <w:tcPr>
            <w:tcW w:w="3950" w:type="dxa"/>
          </w:tcPr>
          <w:p w14:paraId="6E2326F8" w14:textId="77777777" w:rsidR="00A445A1" w:rsidRPr="0083255A" w:rsidRDefault="00A445A1" w:rsidP="00A445A1">
            <w:pPr>
              <w:suppressAutoHyphens/>
              <w:spacing w:after="120"/>
              <w:jc w:val="both"/>
              <w:rPr>
                <w:i/>
                <w:lang w:val="es-ES"/>
              </w:rPr>
            </w:pPr>
          </w:p>
        </w:tc>
      </w:tr>
      <w:tr w:rsidR="00A445A1" w:rsidRPr="0083255A" w14:paraId="4515FAD9" w14:textId="77777777" w:rsidTr="00E435DA">
        <w:tc>
          <w:tcPr>
            <w:tcW w:w="1444" w:type="dxa"/>
          </w:tcPr>
          <w:p w14:paraId="31549A0D" w14:textId="77777777" w:rsidR="00A445A1" w:rsidRPr="0083255A" w:rsidRDefault="00A445A1" w:rsidP="00A445A1">
            <w:pPr>
              <w:suppressAutoHyphens/>
              <w:spacing w:after="120"/>
              <w:rPr>
                <w:i/>
                <w:lang w:val="es-ES"/>
              </w:rPr>
            </w:pPr>
            <w:r w:rsidRPr="0083255A">
              <w:rPr>
                <w:i/>
                <w:lang w:val="es-ES"/>
              </w:rPr>
              <w:t>5.6</w:t>
            </w:r>
          </w:p>
        </w:tc>
        <w:tc>
          <w:tcPr>
            <w:tcW w:w="3952" w:type="dxa"/>
          </w:tcPr>
          <w:p w14:paraId="15A6A803" w14:textId="027BD46D" w:rsidR="00A445A1" w:rsidRPr="0083255A" w:rsidRDefault="00A445A1" w:rsidP="00A445A1">
            <w:pPr>
              <w:suppressAutoHyphens/>
              <w:spacing w:after="120"/>
              <w:rPr>
                <w:i/>
                <w:lang w:val="es-ES"/>
              </w:rPr>
            </w:pPr>
            <w:r w:rsidRPr="0083255A">
              <w:rPr>
                <w:i/>
                <w:noProof/>
                <w:lang w:val="es-ES"/>
              </w:rPr>
              <w:t>Documentos As-Built</w:t>
            </w:r>
          </w:p>
        </w:tc>
        <w:tc>
          <w:tcPr>
            <w:tcW w:w="3950" w:type="dxa"/>
          </w:tcPr>
          <w:p w14:paraId="358832EA" w14:textId="77777777" w:rsidR="00A445A1" w:rsidRPr="0083255A" w:rsidRDefault="00A445A1" w:rsidP="00A445A1">
            <w:pPr>
              <w:suppressAutoHyphens/>
              <w:spacing w:after="120"/>
              <w:jc w:val="both"/>
              <w:rPr>
                <w:i/>
                <w:lang w:val="es-ES"/>
              </w:rPr>
            </w:pPr>
          </w:p>
        </w:tc>
      </w:tr>
      <w:tr w:rsidR="00A445A1" w:rsidRPr="00484836" w14:paraId="4D60758F" w14:textId="77777777" w:rsidTr="00E435DA">
        <w:tc>
          <w:tcPr>
            <w:tcW w:w="1444" w:type="dxa"/>
          </w:tcPr>
          <w:p w14:paraId="77452760" w14:textId="77777777" w:rsidR="00A445A1" w:rsidRPr="0083255A" w:rsidRDefault="00A445A1" w:rsidP="00A445A1">
            <w:pPr>
              <w:suppressAutoHyphens/>
              <w:spacing w:after="120"/>
              <w:rPr>
                <w:i/>
                <w:lang w:val="es-ES"/>
              </w:rPr>
            </w:pPr>
            <w:r w:rsidRPr="0083255A">
              <w:rPr>
                <w:i/>
                <w:lang w:val="es-ES"/>
              </w:rPr>
              <w:t>5.7</w:t>
            </w:r>
          </w:p>
        </w:tc>
        <w:tc>
          <w:tcPr>
            <w:tcW w:w="3952" w:type="dxa"/>
          </w:tcPr>
          <w:p w14:paraId="33049832" w14:textId="361C0C98" w:rsidR="00A445A1" w:rsidRPr="0083255A" w:rsidRDefault="00A445A1" w:rsidP="00A445A1">
            <w:pPr>
              <w:suppressAutoHyphens/>
              <w:spacing w:after="120"/>
              <w:rPr>
                <w:i/>
                <w:lang w:val="es-ES"/>
              </w:rPr>
            </w:pPr>
            <w:r w:rsidRPr="0083255A">
              <w:rPr>
                <w:i/>
                <w:lang w:val="es-ES"/>
              </w:rPr>
              <w:t>Manuales de Operación y Mantenimiento</w:t>
            </w:r>
            <w:r w:rsidRPr="0083255A">
              <w:rPr>
                <w:i/>
                <w:noProof/>
                <w:lang w:val="es-ES"/>
              </w:rPr>
              <w:t xml:space="preserve"> </w:t>
            </w:r>
          </w:p>
        </w:tc>
        <w:tc>
          <w:tcPr>
            <w:tcW w:w="3950" w:type="dxa"/>
          </w:tcPr>
          <w:p w14:paraId="524F75A1" w14:textId="77777777" w:rsidR="00A445A1" w:rsidRPr="0083255A" w:rsidRDefault="00A445A1" w:rsidP="00A445A1">
            <w:pPr>
              <w:suppressAutoHyphens/>
              <w:spacing w:after="120"/>
              <w:jc w:val="both"/>
              <w:rPr>
                <w:i/>
                <w:lang w:val="es-ES"/>
              </w:rPr>
            </w:pPr>
          </w:p>
        </w:tc>
      </w:tr>
      <w:tr w:rsidR="00A445A1" w:rsidRPr="00484836" w14:paraId="13D702DE" w14:textId="77777777" w:rsidTr="00E435DA">
        <w:tc>
          <w:tcPr>
            <w:tcW w:w="1444" w:type="dxa"/>
          </w:tcPr>
          <w:p w14:paraId="088AC126" w14:textId="77777777" w:rsidR="00A445A1" w:rsidRPr="0083255A" w:rsidRDefault="00A445A1" w:rsidP="00A445A1">
            <w:pPr>
              <w:suppressAutoHyphens/>
              <w:spacing w:after="120"/>
              <w:rPr>
                <w:i/>
                <w:lang w:val="es-ES"/>
              </w:rPr>
            </w:pPr>
            <w:r w:rsidRPr="0083255A">
              <w:rPr>
                <w:i/>
                <w:lang w:val="es-ES"/>
              </w:rPr>
              <w:t>6.6</w:t>
            </w:r>
          </w:p>
        </w:tc>
        <w:tc>
          <w:tcPr>
            <w:tcW w:w="3952" w:type="dxa"/>
          </w:tcPr>
          <w:p w14:paraId="4E208C3F" w14:textId="6543C011" w:rsidR="00A445A1" w:rsidRPr="0083255A" w:rsidRDefault="00A445A1" w:rsidP="00A445A1">
            <w:pPr>
              <w:suppressAutoHyphens/>
              <w:spacing w:after="120"/>
              <w:rPr>
                <w:i/>
                <w:lang w:val="es-ES"/>
              </w:rPr>
            </w:pPr>
            <w:r w:rsidRPr="0083255A">
              <w:rPr>
                <w:i/>
                <w:lang w:val="es-ES"/>
              </w:rPr>
              <w:t>Instalaciones para Personal y Mano de Obra</w:t>
            </w:r>
          </w:p>
        </w:tc>
        <w:tc>
          <w:tcPr>
            <w:tcW w:w="3950" w:type="dxa"/>
          </w:tcPr>
          <w:p w14:paraId="51B124A1" w14:textId="77777777" w:rsidR="00A445A1" w:rsidRPr="0083255A" w:rsidRDefault="00A445A1" w:rsidP="00A445A1">
            <w:pPr>
              <w:suppressAutoHyphens/>
              <w:spacing w:after="120"/>
              <w:jc w:val="both"/>
              <w:rPr>
                <w:i/>
                <w:lang w:val="es-ES"/>
              </w:rPr>
            </w:pPr>
          </w:p>
        </w:tc>
      </w:tr>
      <w:tr w:rsidR="00A445A1" w:rsidRPr="00484836" w14:paraId="380A15D2" w14:textId="77777777" w:rsidTr="00E435DA">
        <w:tc>
          <w:tcPr>
            <w:tcW w:w="1444" w:type="dxa"/>
          </w:tcPr>
          <w:p w14:paraId="3A95B1FA" w14:textId="77777777" w:rsidR="00A445A1" w:rsidRPr="0083255A" w:rsidRDefault="00A445A1" w:rsidP="00A445A1">
            <w:pPr>
              <w:suppressAutoHyphens/>
              <w:spacing w:after="120"/>
              <w:rPr>
                <w:i/>
                <w:noProof/>
                <w:lang w:val="es-ES"/>
              </w:rPr>
            </w:pPr>
            <w:r w:rsidRPr="0083255A">
              <w:rPr>
                <w:i/>
                <w:noProof/>
                <w:lang w:val="es-ES"/>
              </w:rPr>
              <w:t>6.7</w:t>
            </w:r>
          </w:p>
        </w:tc>
        <w:tc>
          <w:tcPr>
            <w:tcW w:w="3952" w:type="dxa"/>
          </w:tcPr>
          <w:p w14:paraId="1BD9878F" w14:textId="6D0000ED" w:rsidR="00A445A1" w:rsidRPr="0083255A" w:rsidRDefault="00A445A1" w:rsidP="00A445A1">
            <w:pPr>
              <w:suppressAutoHyphens/>
              <w:spacing w:after="120"/>
              <w:rPr>
                <w:i/>
                <w:noProof/>
                <w:lang w:val="es-ES"/>
              </w:rPr>
            </w:pPr>
            <w:r w:rsidRPr="0083255A">
              <w:rPr>
                <w:i/>
                <w:noProof/>
                <w:lang w:val="es-ES"/>
              </w:rPr>
              <w:t>Seguridad y Salud del Personal</w:t>
            </w:r>
          </w:p>
        </w:tc>
        <w:tc>
          <w:tcPr>
            <w:tcW w:w="3950" w:type="dxa"/>
          </w:tcPr>
          <w:p w14:paraId="03323439" w14:textId="77777777" w:rsidR="00A445A1" w:rsidRPr="0083255A" w:rsidRDefault="00A445A1" w:rsidP="00A445A1">
            <w:pPr>
              <w:suppressAutoHyphens/>
              <w:spacing w:after="120"/>
              <w:jc w:val="both"/>
              <w:rPr>
                <w:i/>
                <w:noProof/>
                <w:lang w:val="es-ES"/>
              </w:rPr>
            </w:pPr>
          </w:p>
        </w:tc>
      </w:tr>
      <w:tr w:rsidR="00A445A1" w:rsidRPr="0083255A" w14:paraId="32842C7D" w14:textId="77777777" w:rsidTr="00E435DA">
        <w:tc>
          <w:tcPr>
            <w:tcW w:w="1444" w:type="dxa"/>
          </w:tcPr>
          <w:p w14:paraId="75F3EC16" w14:textId="77777777" w:rsidR="00A445A1" w:rsidRPr="0083255A" w:rsidRDefault="00A445A1" w:rsidP="00A445A1">
            <w:pPr>
              <w:suppressAutoHyphens/>
              <w:spacing w:after="120"/>
              <w:rPr>
                <w:i/>
                <w:noProof/>
                <w:lang w:val="es-ES"/>
              </w:rPr>
            </w:pPr>
            <w:r w:rsidRPr="0083255A">
              <w:rPr>
                <w:i/>
                <w:noProof/>
                <w:lang w:val="es-ES"/>
              </w:rPr>
              <w:t xml:space="preserve">6.12 </w:t>
            </w:r>
          </w:p>
        </w:tc>
        <w:tc>
          <w:tcPr>
            <w:tcW w:w="3952" w:type="dxa"/>
          </w:tcPr>
          <w:p w14:paraId="29B4EDD2" w14:textId="1D1874DE" w:rsidR="00A445A1" w:rsidRPr="0083255A" w:rsidRDefault="00A445A1" w:rsidP="00A445A1">
            <w:pPr>
              <w:suppressAutoHyphens/>
              <w:spacing w:after="120"/>
              <w:rPr>
                <w:i/>
                <w:noProof/>
                <w:lang w:val="es-ES"/>
              </w:rPr>
            </w:pPr>
            <w:r w:rsidRPr="0083255A">
              <w:rPr>
                <w:i/>
                <w:noProof/>
                <w:lang w:val="es-ES"/>
              </w:rPr>
              <w:t>Personal Clave</w:t>
            </w:r>
          </w:p>
        </w:tc>
        <w:tc>
          <w:tcPr>
            <w:tcW w:w="3950" w:type="dxa"/>
          </w:tcPr>
          <w:p w14:paraId="1D146570" w14:textId="77777777" w:rsidR="00A445A1" w:rsidRPr="0083255A" w:rsidRDefault="00A445A1" w:rsidP="00A445A1">
            <w:pPr>
              <w:suppressAutoHyphens/>
              <w:spacing w:after="120"/>
              <w:jc w:val="both"/>
              <w:rPr>
                <w:i/>
                <w:noProof/>
                <w:lang w:val="es-ES"/>
              </w:rPr>
            </w:pPr>
          </w:p>
        </w:tc>
      </w:tr>
      <w:tr w:rsidR="00A445A1" w:rsidRPr="0083255A" w14:paraId="7B0181AA" w14:textId="77777777" w:rsidTr="00E435DA">
        <w:tc>
          <w:tcPr>
            <w:tcW w:w="1444" w:type="dxa"/>
          </w:tcPr>
          <w:p w14:paraId="13AB9719" w14:textId="77777777" w:rsidR="00A445A1" w:rsidRPr="0083255A" w:rsidRDefault="00A445A1" w:rsidP="00A445A1">
            <w:pPr>
              <w:suppressAutoHyphens/>
              <w:spacing w:after="120"/>
              <w:rPr>
                <w:i/>
                <w:lang w:val="es-ES"/>
              </w:rPr>
            </w:pPr>
            <w:r w:rsidRPr="0083255A">
              <w:rPr>
                <w:i/>
                <w:lang w:val="es-ES"/>
              </w:rPr>
              <w:t>7.</w:t>
            </w:r>
            <w:r w:rsidRPr="0083255A">
              <w:rPr>
                <w:i/>
                <w:noProof/>
                <w:lang w:val="es-ES"/>
              </w:rPr>
              <w:t>3</w:t>
            </w:r>
          </w:p>
        </w:tc>
        <w:tc>
          <w:tcPr>
            <w:tcW w:w="3952" w:type="dxa"/>
          </w:tcPr>
          <w:p w14:paraId="38D04BD6" w14:textId="2E547B32" w:rsidR="00A445A1" w:rsidRPr="0083255A" w:rsidRDefault="00A445A1" w:rsidP="00A445A1">
            <w:pPr>
              <w:suppressAutoHyphens/>
              <w:spacing w:after="120"/>
              <w:rPr>
                <w:i/>
                <w:lang w:val="es-ES"/>
              </w:rPr>
            </w:pPr>
            <w:r w:rsidRPr="0083255A">
              <w:rPr>
                <w:i/>
                <w:noProof/>
                <w:lang w:val="es-ES"/>
              </w:rPr>
              <w:t>Inspección</w:t>
            </w:r>
          </w:p>
        </w:tc>
        <w:tc>
          <w:tcPr>
            <w:tcW w:w="3950" w:type="dxa"/>
          </w:tcPr>
          <w:p w14:paraId="29FA1B99" w14:textId="77777777" w:rsidR="00A445A1" w:rsidRPr="0083255A" w:rsidRDefault="00A445A1" w:rsidP="00A445A1">
            <w:pPr>
              <w:suppressAutoHyphens/>
              <w:spacing w:after="120"/>
              <w:jc w:val="both"/>
              <w:rPr>
                <w:i/>
                <w:lang w:val="es-ES"/>
              </w:rPr>
            </w:pPr>
          </w:p>
        </w:tc>
      </w:tr>
      <w:tr w:rsidR="00A445A1" w:rsidRPr="0083255A" w14:paraId="15E2F18D" w14:textId="77777777" w:rsidTr="00E435DA">
        <w:tc>
          <w:tcPr>
            <w:tcW w:w="1444" w:type="dxa"/>
          </w:tcPr>
          <w:p w14:paraId="03D842BC" w14:textId="77777777" w:rsidR="00A445A1" w:rsidRPr="0083255A" w:rsidRDefault="00A445A1" w:rsidP="00A445A1">
            <w:pPr>
              <w:suppressAutoHyphens/>
              <w:spacing w:after="120"/>
              <w:rPr>
                <w:i/>
                <w:lang w:val="es-ES"/>
              </w:rPr>
            </w:pPr>
            <w:r w:rsidRPr="0083255A">
              <w:rPr>
                <w:i/>
                <w:lang w:val="es-ES"/>
              </w:rPr>
              <w:t>7.4</w:t>
            </w:r>
          </w:p>
        </w:tc>
        <w:tc>
          <w:tcPr>
            <w:tcW w:w="3952" w:type="dxa"/>
          </w:tcPr>
          <w:p w14:paraId="1A84D009" w14:textId="79752197" w:rsidR="00A445A1" w:rsidRPr="0083255A" w:rsidRDefault="00A445A1" w:rsidP="00A445A1">
            <w:pPr>
              <w:suppressAutoHyphens/>
              <w:spacing w:after="120"/>
              <w:rPr>
                <w:i/>
                <w:lang w:val="es-ES"/>
              </w:rPr>
            </w:pPr>
            <w:r w:rsidRPr="0083255A">
              <w:rPr>
                <w:i/>
                <w:lang w:val="es-ES"/>
              </w:rPr>
              <w:t>Pruebas por el Contratista</w:t>
            </w:r>
          </w:p>
        </w:tc>
        <w:tc>
          <w:tcPr>
            <w:tcW w:w="3950" w:type="dxa"/>
          </w:tcPr>
          <w:p w14:paraId="742DA369" w14:textId="77777777" w:rsidR="00A445A1" w:rsidRPr="0083255A" w:rsidRDefault="00A445A1" w:rsidP="00A445A1">
            <w:pPr>
              <w:suppressAutoHyphens/>
              <w:spacing w:after="120"/>
              <w:jc w:val="both"/>
              <w:rPr>
                <w:i/>
                <w:lang w:val="es-ES"/>
              </w:rPr>
            </w:pPr>
          </w:p>
        </w:tc>
      </w:tr>
      <w:tr w:rsidR="00A445A1" w:rsidRPr="0083255A" w14:paraId="225DE8B5" w14:textId="77777777" w:rsidTr="00E435DA">
        <w:tc>
          <w:tcPr>
            <w:tcW w:w="1444" w:type="dxa"/>
          </w:tcPr>
          <w:p w14:paraId="3E59722F" w14:textId="77777777" w:rsidR="00A445A1" w:rsidRPr="0083255A" w:rsidRDefault="00A445A1" w:rsidP="00A445A1">
            <w:pPr>
              <w:suppressAutoHyphens/>
              <w:spacing w:after="120"/>
              <w:rPr>
                <w:i/>
                <w:lang w:val="es-ES"/>
              </w:rPr>
            </w:pPr>
            <w:r w:rsidRPr="0083255A">
              <w:rPr>
                <w:i/>
                <w:lang w:val="es-ES"/>
              </w:rPr>
              <w:t>7.8</w:t>
            </w:r>
          </w:p>
        </w:tc>
        <w:tc>
          <w:tcPr>
            <w:tcW w:w="3952" w:type="dxa"/>
          </w:tcPr>
          <w:p w14:paraId="087E4540" w14:textId="07ED242E" w:rsidR="00A445A1" w:rsidRPr="0083255A" w:rsidRDefault="00A445A1" w:rsidP="00A445A1">
            <w:pPr>
              <w:suppressAutoHyphens/>
              <w:spacing w:after="120"/>
              <w:rPr>
                <w:i/>
                <w:lang w:val="es-ES"/>
              </w:rPr>
            </w:pPr>
            <w:r w:rsidRPr="0083255A">
              <w:rPr>
                <w:i/>
                <w:lang w:val="es-ES"/>
              </w:rPr>
              <w:t>Regalías</w:t>
            </w:r>
          </w:p>
        </w:tc>
        <w:tc>
          <w:tcPr>
            <w:tcW w:w="3950" w:type="dxa"/>
          </w:tcPr>
          <w:p w14:paraId="6F33695C" w14:textId="77777777" w:rsidR="00A445A1" w:rsidRPr="0083255A" w:rsidRDefault="00A445A1" w:rsidP="00A445A1">
            <w:pPr>
              <w:suppressAutoHyphens/>
              <w:spacing w:after="120"/>
              <w:jc w:val="both"/>
              <w:rPr>
                <w:i/>
                <w:lang w:val="es-ES"/>
              </w:rPr>
            </w:pPr>
          </w:p>
        </w:tc>
      </w:tr>
      <w:tr w:rsidR="00A445A1" w:rsidRPr="0083255A" w14:paraId="1264092D" w14:textId="77777777" w:rsidTr="00E435DA">
        <w:tc>
          <w:tcPr>
            <w:tcW w:w="1444" w:type="dxa"/>
          </w:tcPr>
          <w:p w14:paraId="07B52C04" w14:textId="77777777" w:rsidR="00A445A1" w:rsidRPr="0083255A" w:rsidRDefault="00A445A1" w:rsidP="00A445A1">
            <w:pPr>
              <w:suppressAutoHyphens/>
              <w:spacing w:after="120"/>
              <w:rPr>
                <w:i/>
                <w:noProof/>
                <w:lang w:val="es-ES"/>
              </w:rPr>
            </w:pPr>
            <w:r w:rsidRPr="0083255A">
              <w:rPr>
                <w:i/>
                <w:noProof/>
                <w:lang w:val="es-ES"/>
              </w:rPr>
              <w:t>8.3</w:t>
            </w:r>
          </w:p>
        </w:tc>
        <w:tc>
          <w:tcPr>
            <w:tcW w:w="3952" w:type="dxa"/>
          </w:tcPr>
          <w:p w14:paraId="4C665B23" w14:textId="0517B530" w:rsidR="00A445A1" w:rsidRPr="0083255A" w:rsidRDefault="00A445A1" w:rsidP="00A445A1">
            <w:pPr>
              <w:suppressAutoHyphens/>
              <w:spacing w:after="120"/>
              <w:rPr>
                <w:i/>
                <w:noProof/>
                <w:lang w:val="es-ES"/>
              </w:rPr>
            </w:pPr>
            <w:r w:rsidRPr="0083255A">
              <w:rPr>
                <w:i/>
                <w:noProof/>
                <w:lang w:val="es-ES"/>
              </w:rPr>
              <w:t>programa</w:t>
            </w:r>
          </w:p>
        </w:tc>
        <w:tc>
          <w:tcPr>
            <w:tcW w:w="3950" w:type="dxa"/>
          </w:tcPr>
          <w:p w14:paraId="0DC324B6" w14:textId="77777777" w:rsidR="00A445A1" w:rsidRPr="0083255A" w:rsidRDefault="00A445A1" w:rsidP="00A445A1">
            <w:pPr>
              <w:suppressAutoHyphens/>
              <w:spacing w:after="120"/>
              <w:jc w:val="both"/>
              <w:rPr>
                <w:i/>
                <w:noProof/>
                <w:lang w:val="es-ES"/>
              </w:rPr>
            </w:pPr>
          </w:p>
        </w:tc>
      </w:tr>
      <w:tr w:rsidR="00A445A1" w:rsidRPr="00484836" w14:paraId="1D69ED06" w14:textId="77777777" w:rsidTr="00E435DA">
        <w:tc>
          <w:tcPr>
            <w:tcW w:w="1444" w:type="dxa"/>
          </w:tcPr>
          <w:p w14:paraId="22C0B986" w14:textId="77777777" w:rsidR="00A445A1" w:rsidRPr="0083255A" w:rsidRDefault="00A445A1" w:rsidP="00A445A1">
            <w:pPr>
              <w:suppressAutoHyphens/>
              <w:spacing w:after="120"/>
              <w:rPr>
                <w:i/>
                <w:lang w:val="es-ES"/>
              </w:rPr>
            </w:pPr>
            <w:r w:rsidRPr="0083255A">
              <w:rPr>
                <w:i/>
                <w:lang w:val="es-ES"/>
              </w:rPr>
              <w:t>9.1</w:t>
            </w:r>
          </w:p>
        </w:tc>
        <w:tc>
          <w:tcPr>
            <w:tcW w:w="3952" w:type="dxa"/>
          </w:tcPr>
          <w:p w14:paraId="569A09AB" w14:textId="5A9EF590" w:rsidR="00A445A1" w:rsidRPr="0083255A" w:rsidRDefault="00A445A1" w:rsidP="00A445A1">
            <w:pPr>
              <w:suppressAutoHyphens/>
              <w:spacing w:after="120"/>
              <w:rPr>
                <w:i/>
                <w:lang w:val="es-ES"/>
              </w:rPr>
            </w:pPr>
            <w:r w:rsidRPr="0083255A">
              <w:rPr>
                <w:i/>
                <w:noProof/>
                <w:lang w:val="es-ES"/>
              </w:rPr>
              <w:t>(Pruebvas a la Finalización)- Obligaciones del Contratista</w:t>
            </w:r>
          </w:p>
        </w:tc>
        <w:tc>
          <w:tcPr>
            <w:tcW w:w="3950" w:type="dxa"/>
          </w:tcPr>
          <w:p w14:paraId="6E71C39A" w14:textId="77777777" w:rsidR="00A445A1" w:rsidRPr="0083255A" w:rsidRDefault="00A445A1" w:rsidP="00A445A1">
            <w:pPr>
              <w:suppressAutoHyphens/>
              <w:spacing w:after="120"/>
              <w:jc w:val="both"/>
              <w:rPr>
                <w:i/>
                <w:lang w:val="es-ES"/>
              </w:rPr>
            </w:pPr>
          </w:p>
        </w:tc>
      </w:tr>
      <w:tr w:rsidR="00A445A1" w:rsidRPr="0083255A" w14:paraId="6EDE9AF2" w14:textId="77777777" w:rsidTr="00E435DA">
        <w:tc>
          <w:tcPr>
            <w:tcW w:w="1444" w:type="dxa"/>
          </w:tcPr>
          <w:p w14:paraId="03B6BF3F" w14:textId="77777777" w:rsidR="00A445A1" w:rsidRPr="0083255A" w:rsidRDefault="00A445A1" w:rsidP="00A445A1">
            <w:pPr>
              <w:suppressAutoHyphens/>
              <w:spacing w:after="120"/>
              <w:rPr>
                <w:i/>
                <w:lang w:val="es-ES"/>
              </w:rPr>
            </w:pPr>
            <w:r w:rsidRPr="0083255A">
              <w:rPr>
                <w:i/>
                <w:noProof/>
                <w:lang w:val="es-ES"/>
              </w:rPr>
              <w:t>10.2</w:t>
            </w:r>
          </w:p>
        </w:tc>
        <w:tc>
          <w:tcPr>
            <w:tcW w:w="3952" w:type="dxa"/>
          </w:tcPr>
          <w:p w14:paraId="14D392FB" w14:textId="158FB46C" w:rsidR="00A445A1" w:rsidRPr="0083255A" w:rsidRDefault="00A445A1" w:rsidP="00A445A1">
            <w:pPr>
              <w:suppressAutoHyphens/>
              <w:spacing w:after="120"/>
              <w:rPr>
                <w:i/>
                <w:lang w:val="es-ES"/>
              </w:rPr>
            </w:pPr>
            <w:r w:rsidRPr="0083255A">
              <w:rPr>
                <w:i/>
                <w:noProof/>
                <w:lang w:val="es-ES"/>
              </w:rPr>
              <w:t>Recepción de Partes</w:t>
            </w:r>
          </w:p>
        </w:tc>
        <w:tc>
          <w:tcPr>
            <w:tcW w:w="3950" w:type="dxa"/>
          </w:tcPr>
          <w:p w14:paraId="13BA586A" w14:textId="77777777" w:rsidR="00A445A1" w:rsidRPr="0083255A" w:rsidRDefault="00A445A1" w:rsidP="00A445A1">
            <w:pPr>
              <w:suppressAutoHyphens/>
              <w:spacing w:after="120"/>
              <w:jc w:val="both"/>
              <w:rPr>
                <w:i/>
                <w:lang w:val="es-ES"/>
              </w:rPr>
            </w:pPr>
          </w:p>
        </w:tc>
      </w:tr>
      <w:tr w:rsidR="00A445A1" w:rsidRPr="0083255A" w14:paraId="75A17207" w14:textId="77777777" w:rsidTr="00E435DA">
        <w:tc>
          <w:tcPr>
            <w:tcW w:w="1444" w:type="dxa"/>
          </w:tcPr>
          <w:p w14:paraId="6CEB17D8" w14:textId="77777777" w:rsidR="00A445A1" w:rsidRPr="0083255A" w:rsidRDefault="00A445A1" w:rsidP="00A445A1">
            <w:pPr>
              <w:suppressAutoHyphens/>
              <w:spacing w:after="120"/>
              <w:rPr>
                <w:i/>
                <w:lang w:val="es-ES"/>
              </w:rPr>
            </w:pPr>
            <w:r w:rsidRPr="0083255A">
              <w:rPr>
                <w:i/>
                <w:noProof/>
                <w:lang w:val="es-ES"/>
              </w:rPr>
              <w:t>11.11</w:t>
            </w:r>
          </w:p>
        </w:tc>
        <w:tc>
          <w:tcPr>
            <w:tcW w:w="3952" w:type="dxa"/>
          </w:tcPr>
          <w:p w14:paraId="11FEA2E5" w14:textId="03A13DC0" w:rsidR="00A445A1" w:rsidRPr="0083255A" w:rsidDel="00BD6E63" w:rsidRDefault="00A445A1" w:rsidP="00A445A1">
            <w:pPr>
              <w:suppressAutoHyphens/>
              <w:spacing w:after="120"/>
              <w:rPr>
                <w:i/>
                <w:lang w:val="es-ES"/>
              </w:rPr>
            </w:pPr>
            <w:r w:rsidRPr="0083255A">
              <w:rPr>
                <w:i/>
                <w:lang w:val="es-ES"/>
              </w:rPr>
              <w:t>Limpieza del Sitio</w:t>
            </w:r>
          </w:p>
        </w:tc>
        <w:tc>
          <w:tcPr>
            <w:tcW w:w="3950" w:type="dxa"/>
          </w:tcPr>
          <w:p w14:paraId="70BBF48B" w14:textId="77777777" w:rsidR="00A445A1" w:rsidRPr="0083255A" w:rsidRDefault="00A445A1" w:rsidP="00A445A1">
            <w:pPr>
              <w:suppressAutoHyphens/>
              <w:spacing w:after="120"/>
              <w:jc w:val="both"/>
              <w:rPr>
                <w:i/>
                <w:lang w:val="es-ES"/>
              </w:rPr>
            </w:pPr>
          </w:p>
        </w:tc>
      </w:tr>
      <w:tr w:rsidR="00A445A1" w:rsidRPr="00484836" w14:paraId="7F8C0849" w14:textId="77777777" w:rsidTr="00E435DA">
        <w:tc>
          <w:tcPr>
            <w:tcW w:w="1444" w:type="dxa"/>
          </w:tcPr>
          <w:p w14:paraId="4DA0685C" w14:textId="77777777" w:rsidR="00A445A1" w:rsidRPr="0083255A" w:rsidRDefault="00A445A1" w:rsidP="00A445A1">
            <w:pPr>
              <w:suppressAutoHyphens/>
              <w:spacing w:after="120"/>
              <w:rPr>
                <w:i/>
                <w:lang w:val="es-ES"/>
              </w:rPr>
            </w:pPr>
            <w:r w:rsidRPr="0083255A">
              <w:rPr>
                <w:i/>
                <w:lang w:val="es-ES"/>
              </w:rPr>
              <w:t>12.</w:t>
            </w:r>
            <w:r w:rsidRPr="0083255A">
              <w:rPr>
                <w:i/>
                <w:noProof/>
                <w:lang w:val="es-ES"/>
              </w:rPr>
              <w:t xml:space="preserve">1 </w:t>
            </w:r>
          </w:p>
        </w:tc>
        <w:tc>
          <w:tcPr>
            <w:tcW w:w="3952" w:type="dxa"/>
          </w:tcPr>
          <w:p w14:paraId="1DD067F7" w14:textId="7852CD74" w:rsidR="00A445A1" w:rsidRPr="0083255A" w:rsidRDefault="00A445A1" w:rsidP="00A445A1">
            <w:pPr>
              <w:suppressAutoHyphens/>
              <w:spacing w:after="120"/>
              <w:rPr>
                <w:i/>
                <w:lang w:val="es-ES"/>
              </w:rPr>
            </w:pPr>
            <w:r w:rsidRPr="0083255A">
              <w:rPr>
                <w:i/>
                <w:noProof/>
                <w:lang w:val="es-ES"/>
              </w:rPr>
              <w:t>Procedimientos de las Pruebas después de la Finalización</w:t>
            </w:r>
          </w:p>
        </w:tc>
        <w:tc>
          <w:tcPr>
            <w:tcW w:w="3950" w:type="dxa"/>
          </w:tcPr>
          <w:p w14:paraId="5F3140B3" w14:textId="77777777" w:rsidR="00A445A1" w:rsidRPr="0083255A" w:rsidRDefault="00A445A1" w:rsidP="00A445A1">
            <w:pPr>
              <w:suppressAutoHyphens/>
              <w:spacing w:after="120"/>
              <w:jc w:val="both"/>
              <w:rPr>
                <w:i/>
                <w:lang w:val="es-ES"/>
              </w:rPr>
            </w:pPr>
          </w:p>
        </w:tc>
      </w:tr>
    </w:tbl>
    <w:p w14:paraId="3A6A7BBD" w14:textId="6573ECE8" w:rsidR="0024715B" w:rsidRPr="0083255A" w:rsidRDefault="0024715B" w:rsidP="002C2539">
      <w:pPr>
        <w:pStyle w:val="TOC1"/>
        <w:rPr>
          <w:rFonts w:ascii="Times New Roman" w:hAnsi="Times New Roman"/>
          <w:b w:val="0"/>
          <w:bCs w:val="0"/>
          <w:lang w:val="es-ES"/>
        </w:rPr>
      </w:pPr>
    </w:p>
    <w:p w14:paraId="3A9C774B" w14:textId="77777777" w:rsidR="00A445A1" w:rsidRPr="0083255A" w:rsidRDefault="00A445A1" w:rsidP="00A445A1">
      <w:pPr>
        <w:jc w:val="both"/>
        <w:rPr>
          <w:b/>
          <w:i/>
          <w:iCs/>
          <w:sz w:val="32"/>
          <w:lang w:val="es-ES"/>
        </w:rPr>
      </w:pPr>
      <w:bookmarkStart w:id="634" w:name="_Toc15674254"/>
      <w:bookmarkStart w:id="635" w:name="_Toc33512938"/>
      <w:bookmarkStart w:id="636" w:name="_Toc479599815"/>
      <w:bookmarkStart w:id="637" w:name="_Toc480786594"/>
      <w:bookmarkStart w:id="638" w:name="_Toc497730859"/>
      <w:r w:rsidRPr="0083255A">
        <w:rPr>
          <w:b/>
          <w:i/>
          <w:iCs/>
          <w:lang w:val="es-ES"/>
        </w:rPr>
        <w:t xml:space="preserve">Cualquier requisito técnico adicional de adquisiciones sostenibles </w:t>
      </w:r>
      <w:r w:rsidRPr="0083255A">
        <w:rPr>
          <w:i/>
          <w:iCs/>
          <w:lang w:val="es-ES"/>
        </w:rPr>
        <w:t xml:space="preserve">para las Obras (en adición a los requisitos de AS ya establecidos en la sección de Requisitos Ambientales y Sociales a continuación) se especificará claramente. Para obtener más información, consulte las Regulaciones de Adquisiciones del Banco para los Prestatarios y la Guía de Adquisiciones Sostenibles. Los requisitos de adquisiciones sostenibles se especificarán para permitir la evaluación de dichos requisitos sobre una base pasa o no pasa y / o por puntajes, según corresponda. Esta es un área amplia y los requisitos deben ser consistentes con los objetivos del contrato (los ejemplos de áreas tan amplias que se detallarán según corresponda pueden incluir, entre otros, eficiencia energética, reducción de emisiones, otros métodos para minimizar el impacto del carbono en la ejecución de las Obras y/o las Obras completadas, etc.). Para alentar la innovación de los Proponentes para abordar los requisitos de adquisiciones sostenibles, siempre y cuando los criterios de evaluación de la Propuesta especifiquen el mecanismo para los ajustes monetarios y / o la evaluación de los criterios de calificación para el propósito de la </w:t>
      </w:r>
      <w:r w:rsidRPr="0083255A">
        <w:rPr>
          <w:i/>
          <w:iCs/>
          <w:lang w:val="es-ES"/>
        </w:rPr>
        <w:lastRenderedPageBreak/>
        <w:t>comparación de Propuestas, se puede invitar a los Proponentes a ofrecer Obras que excedan el mínimo de los requisitos de adquisiciones sostenibles.</w:t>
      </w:r>
    </w:p>
    <w:p w14:paraId="1F9952D6" w14:textId="77777777" w:rsidR="00A445A1" w:rsidRPr="0083255A" w:rsidRDefault="00A445A1" w:rsidP="00A445A1">
      <w:pPr>
        <w:jc w:val="both"/>
        <w:rPr>
          <w:i/>
          <w:iCs/>
          <w:lang w:val="es-ES"/>
        </w:rPr>
      </w:pPr>
    </w:p>
    <w:p w14:paraId="580BA65F" w14:textId="77777777" w:rsidR="00A445A1" w:rsidRPr="0083255A" w:rsidRDefault="00A445A1" w:rsidP="00A445A1">
      <w:pPr>
        <w:jc w:val="both"/>
        <w:rPr>
          <w:i/>
          <w:iCs/>
          <w:lang w:val="es-ES"/>
        </w:rPr>
      </w:pPr>
      <w:r w:rsidRPr="0083255A">
        <w:rPr>
          <w:i/>
          <w:iCs/>
          <w:lang w:val="es-ES"/>
        </w:rPr>
        <w:t>[Si se ha evaluado que el contrato presenta riesgos de seguridad cibernética reales o potenciales, el Contratante deberá especificar los requisitos de seguridad cibernética, incluidas las acreditaciones de seguridad cibernética, según corresponda.]</w:t>
      </w:r>
    </w:p>
    <w:p w14:paraId="51FA610E" w14:textId="77777777" w:rsidR="00A445A1" w:rsidRPr="0083255A" w:rsidRDefault="00A445A1" w:rsidP="00A445A1">
      <w:pPr>
        <w:jc w:val="both"/>
        <w:rPr>
          <w:i/>
          <w:iCs/>
          <w:lang w:val="es-ES"/>
        </w:rPr>
      </w:pPr>
    </w:p>
    <w:p w14:paraId="0D6A2810" w14:textId="77777777" w:rsidR="00A445A1" w:rsidRPr="0083255A" w:rsidRDefault="00A445A1" w:rsidP="00A445A1">
      <w:pPr>
        <w:jc w:val="both"/>
        <w:rPr>
          <w:i/>
          <w:iCs/>
          <w:lang w:val="es-ES"/>
        </w:rPr>
      </w:pPr>
      <w:r w:rsidRPr="0083255A">
        <w:rPr>
          <w:i/>
          <w:iCs/>
          <w:lang w:val="es-ES"/>
        </w:rPr>
        <w:t>[Si existen riesgos en la cadena de suministro, el Contratante deberá exigir al Proponente que incluya su evaluación de los riesgos de la cadena de suministro y su propuesta para gestionar los riesgos]</w:t>
      </w:r>
    </w:p>
    <w:p w14:paraId="597CA089" w14:textId="77777777" w:rsidR="009D0501" w:rsidRPr="0083255A" w:rsidRDefault="009D0501">
      <w:pPr>
        <w:rPr>
          <w:b/>
          <w:sz w:val="32"/>
          <w:lang w:val="es-ES"/>
        </w:rPr>
      </w:pPr>
      <w:r w:rsidRPr="0083255A">
        <w:rPr>
          <w:lang w:val="es-ES"/>
        </w:rPr>
        <w:br w:type="page"/>
      </w:r>
    </w:p>
    <w:p w14:paraId="5A6BFC2C" w14:textId="71573CD0" w:rsidR="001B69C8" w:rsidRPr="0083255A" w:rsidRDefault="001B69C8" w:rsidP="00AB1595">
      <w:pPr>
        <w:pStyle w:val="S6-Header1"/>
        <w:rPr>
          <w:rFonts w:cs="Times New Roman"/>
          <w:lang w:val="es-ES"/>
        </w:rPr>
      </w:pPr>
      <w:bookmarkStart w:id="639" w:name="_Toc124769059"/>
      <w:r w:rsidRPr="0083255A">
        <w:rPr>
          <w:rFonts w:cs="Times New Roman"/>
          <w:lang w:val="es-ES"/>
        </w:rPr>
        <w:lastRenderedPageBreak/>
        <w:t>Requisitos Ambientales y Sociales</w:t>
      </w:r>
      <w:bookmarkEnd w:id="634"/>
      <w:bookmarkEnd w:id="635"/>
      <w:r w:rsidRPr="0083255A">
        <w:rPr>
          <w:rFonts w:cs="Times New Roman"/>
          <w:lang w:val="es-ES"/>
        </w:rPr>
        <w:t xml:space="preserve"> </w:t>
      </w:r>
      <w:r w:rsidR="00076739" w:rsidRPr="0083255A">
        <w:rPr>
          <w:rFonts w:cs="Times New Roman"/>
          <w:lang w:val="es-ES"/>
        </w:rPr>
        <w:t>(AS) - Opción 1</w:t>
      </w:r>
      <w:bookmarkEnd w:id="639"/>
    </w:p>
    <w:bookmarkEnd w:id="636"/>
    <w:bookmarkEnd w:id="637"/>
    <w:p w14:paraId="289988C4" w14:textId="77777777" w:rsidR="00A445A1" w:rsidRPr="0083255A" w:rsidRDefault="00A445A1" w:rsidP="00A445A1">
      <w:pPr>
        <w:suppressAutoHyphens/>
        <w:rPr>
          <w:b/>
          <w:bCs w:val="0"/>
          <w:i/>
          <w:lang w:val="es-ES"/>
        </w:rPr>
      </w:pPr>
      <w:r w:rsidRPr="0083255A">
        <w:rPr>
          <w:b/>
          <w:i/>
          <w:lang w:val="es-ES"/>
        </w:rPr>
        <w:t>[Nota al Contratante: las Notas de la Opción 1 están destinadas a proyectos en los cuales las Notas de la Revisión del Concepto del Proyecto (PCN) tienen fecha posterior al 1 de octubre de 2018]</w:t>
      </w:r>
    </w:p>
    <w:p w14:paraId="25209BF3" w14:textId="77777777" w:rsidR="00A445A1" w:rsidRPr="0083255A" w:rsidRDefault="00A445A1" w:rsidP="00A445A1">
      <w:pPr>
        <w:suppressAutoHyphens/>
        <w:rPr>
          <w:b/>
          <w:bCs w:val="0"/>
          <w:i/>
          <w:lang w:val="es-ES"/>
        </w:rPr>
      </w:pPr>
    </w:p>
    <w:p w14:paraId="6F0B7D76" w14:textId="77777777" w:rsidR="00A445A1" w:rsidRPr="0083255A" w:rsidRDefault="00A445A1" w:rsidP="00A445A1">
      <w:pPr>
        <w:suppressAutoHyphens/>
        <w:jc w:val="center"/>
        <w:rPr>
          <w:b/>
          <w:bCs w:val="0"/>
          <w:i/>
          <w:lang w:val="es-ES"/>
        </w:rPr>
      </w:pPr>
      <w:r w:rsidRPr="0083255A">
        <w:rPr>
          <w:b/>
          <w:i/>
          <w:lang w:val="es-ES"/>
        </w:rPr>
        <w:t>[OPCIÓN 1]</w:t>
      </w:r>
    </w:p>
    <w:p w14:paraId="26D8FCF3" w14:textId="77777777" w:rsidR="00A445A1" w:rsidRPr="0083255A" w:rsidRDefault="00A445A1" w:rsidP="00A445A1">
      <w:pPr>
        <w:pStyle w:val="HTMLPreformatted"/>
        <w:shd w:val="clear" w:color="auto" w:fill="FFFFFF"/>
        <w:spacing w:after="120"/>
        <w:ind w:right="140"/>
        <w:jc w:val="both"/>
        <w:rPr>
          <w:rFonts w:ascii="Times New Roman" w:hAnsi="Times New Roman" w:cs="Times New Roman"/>
          <w:color w:val="212121"/>
          <w:sz w:val="24"/>
          <w:lang w:val="es-ES"/>
        </w:rPr>
      </w:pPr>
    </w:p>
    <w:p w14:paraId="6D6CAB19" w14:textId="77777777" w:rsidR="00A445A1" w:rsidRPr="0083255A" w:rsidRDefault="00A445A1" w:rsidP="00A445A1">
      <w:pPr>
        <w:pStyle w:val="HTMLPreformatted"/>
        <w:shd w:val="clear" w:color="auto" w:fill="FFFFFF"/>
        <w:spacing w:after="120"/>
        <w:ind w:right="140"/>
        <w:jc w:val="both"/>
        <w:rPr>
          <w:lang w:val="es-ES"/>
        </w:rPr>
      </w:pPr>
      <w:r w:rsidRPr="0083255A">
        <w:rPr>
          <w:rFonts w:ascii="Times New Roman" w:hAnsi="Times New Roman" w:cs="Times New Roman"/>
          <w:color w:val="212121"/>
          <w:sz w:val="24"/>
          <w:lang w:val="es-ES"/>
        </w:rPr>
        <w:t>[</w:t>
      </w:r>
      <w:r w:rsidRPr="0083255A">
        <w:rPr>
          <w:rFonts w:ascii="Times New Roman" w:hAnsi="Times New Roman" w:cs="Times New Roman"/>
          <w:i/>
          <w:iCs/>
          <w:color w:val="212121"/>
          <w:sz w:val="24"/>
          <w:lang w:val="es-ES"/>
        </w:rPr>
        <w:t>El equipo del Contratante que prepara los requisitos de AS debe incluir un especialista ambiental y social debidamente calificado.</w:t>
      </w:r>
    </w:p>
    <w:p w14:paraId="7CECE074" w14:textId="77777777" w:rsidR="00A445A1" w:rsidRPr="0083255A" w:rsidRDefault="00A445A1" w:rsidP="00A445A1">
      <w:pPr>
        <w:spacing w:before="120" w:after="120"/>
        <w:jc w:val="both"/>
        <w:rPr>
          <w:i/>
          <w:lang w:val="es-ES"/>
        </w:rPr>
      </w:pPr>
      <w:r w:rsidRPr="0083255A">
        <w:rPr>
          <w:i/>
          <w:lang w:val="es-ES"/>
        </w:rPr>
        <w:t xml:space="preserve">Al preparar especificaciones detalladas para los requisitos de AS, el Prestatario debe consultar y considerar los estándares ambientales y sociales aplicables en el MAS, incluidos los requisitos específicos establecidos en el Plan de Compromiso Ambiental y Social (PCAS), </w:t>
      </w:r>
      <w:r w:rsidRPr="0083255A">
        <w:rPr>
          <w:i/>
          <w:iCs/>
          <w:color w:val="212121"/>
          <w:lang w:val="es-ES"/>
        </w:rPr>
        <w:t>Directrices Ambientales, Salud y Seguridad (DASS)</w:t>
      </w:r>
      <w:r w:rsidRPr="0083255A">
        <w:rPr>
          <w:i/>
          <w:lang w:val="es-ES"/>
        </w:rPr>
        <w:t xml:space="preserve"> y otros GIIP, así como las obligaciones de prevención y gestión de EAS y ASx.</w:t>
      </w:r>
    </w:p>
    <w:p w14:paraId="266BC471" w14:textId="77777777" w:rsidR="00A445A1" w:rsidRPr="0083255A" w:rsidRDefault="00A445A1" w:rsidP="00A445A1">
      <w:pPr>
        <w:spacing w:before="120" w:after="120"/>
        <w:jc w:val="both"/>
        <w:rPr>
          <w:i/>
          <w:lang w:val="es-ES"/>
        </w:rPr>
      </w:pPr>
      <w:r w:rsidRPr="0083255A">
        <w:rPr>
          <w:i/>
          <w:lang w:val="es-ES"/>
        </w:rPr>
        <w:t>Los requisitos de AS deben prepararse de manera que no entren en conflicto con las Condiciones Generales del Contrato pertinentes (y las Condiciones Particulares del Contrato correspondientes, si las hubiera) y otras partes de los Requisitos del Contratante.</w:t>
      </w:r>
    </w:p>
    <w:p w14:paraId="0F5BF819" w14:textId="77777777" w:rsidR="00A445A1" w:rsidRPr="0083255A" w:rsidRDefault="00A445A1" w:rsidP="00A445A1">
      <w:pPr>
        <w:spacing w:before="240" w:after="240"/>
        <w:jc w:val="both"/>
        <w:rPr>
          <w:b/>
          <w:smallCaps/>
          <w:sz w:val="28"/>
          <w:szCs w:val="28"/>
          <w:lang w:val="es-ES"/>
        </w:rPr>
      </w:pPr>
      <w:r w:rsidRPr="0083255A">
        <w:rPr>
          <w:i/>
          <w:lang w:val="es-ES"/>
        </w:rPr>
        <w:t>La siguiente es una lista no exhaustiva de Subcláusulas de las Condiciones del Contrato que hacen referencia a los asuntos AS establecidos en los Requisitos del Contratante]</w:t>
      </w:r>
    </w:p>
    <w:tbl>
      <w:tblPr>
        <w:tblW w:w="93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31"/>
        <w:gridCol w:w="3445"/>
        <w:gridCol w:w="3470"/>
      </w:tblGrid>
      <w:tr w:rsidR="00A445A1" w:rsidRPr="0083255A" w14:paraId="368BF0C7" w14:textId="77777777" w:rsidTr="00364BEF">
        <w:trPr>
          <w:tblHeader/>
        </w:trPr>
        <w:tc>
          <w:tcPr>
            <w:tcW w:w="2431" w:type="dxa"/>
          </w:tcPr>
          <w:p w14:paraId="564990C7" w14:textId="77777777" w:rsidR="00A445A1" w:rsidRPr="0083255A" w:rsidRDefault="00A445A1" w:rsidP="00364BEF">
            <w:pPr>
              <w:suppressAutoHyphens/>
              <w:jc w:val="center"/>
              <w:rPr>
                <w:b/>
                <w:bCs w:val="0"/>
                <w:lang w:val="es-ES"/>
              </w:rPr>
            </w:pPr>
            <w:r w:rsidRPr="0083255A">
              <w:rPr>
                <w:b/>
                <w:lang w:val="es-ES"/>
              </w:rPr>
              <w:t>Subcláusula/Cláusula</w:t>
            </w:r>
          </w:p>
          <w:p w14:paraId="5F43F6E3" w14:textId="77777777" w:rsidR="00A445A1" w:rsidRPr="0083255A" w:rsidRDefault="00A445A1" w:rsidP="00364BEF">
            <w:pPr>
              <w:suppressAutoHyphens/>
              <w:jc w:val="center"/>
              <w:rPr>
                <w:b/>
                <w:bCs w:val="0"/>
                <w:lang w:val="es-ES"/>
              </w:rPr>
            </w:pPr>
            <w:r w:rsidRPr="0083255A">
              <w:rPr>
                <w:b/>
                <w:lang w:val="es-ES"/>
              </w:rPr>
              <w:t>No.</w:t>
            </w:r>
          </w:p>
        </w:tc>
        <w:tc>
          <w:tcPr>
            <w:tcW w:w="3445" w:type="dxa"/>
          </w:tcPr>
          <w:p w14:paraId="4D633F13" w14:textId="77777777" w:rsidR="00A445A1" w:rsidRPr="0083255A" w:rsidRDefault="00A445A1" w:rsidP="00364BEF">
            <w:pPr>
              <w:suppressAutoHyphens/>
              <w:jc w:val="center"/>
              <w:rPr>
                <w:b/>
                <w:bCs w:val="0"/>
                <w:lang w:val="es-ES"/>
              </w:rPr>
            </w:pPr>
            <w:r w:rsidRPr="0083255A">
              <w:rPr>
                <w:b/>
                <w:lang w:val="es-ES"/>
              </w:rPr>
              <w:t>Subcláusula/Cláusula</w:t>
            </w:r>
          </w:p>
          <w:p w14:paraId="7377A938" w14:textId="77777777" w:rsidR="00A445A1" w:rsidRPr="0083255A" w:rsidRDefault="00A445A1" w:rsidP="00364BEF">
            <w:pPr>
              <w:suppressAutoHyphens/>
              <w:jc w:val="center"/>
              <w:rPr>
                <w:b/>
                <w:bCs w:val="0"/>
                <w:lang w:val="es-ES"/>
              </w:rPr>
            </w:pPr>
          </w:p>
        </w:tc>
        <w:tc>
          <w:tcPr>
            <w:tcW w:w="3470" w:type="dxa"/>
          </w:tcPr>
          <w:p w14:paraId="50A3CA12" w14:textId="77777777" w:rsidR="00A445A1" w:rsidRPr="0083255A" w:rsidRDefault="00A445A1" w:rsidP="00364BEF">
            <w:pPr>
              <w:suppressAutoHyphens/>
              <w:jc w:val="center"/>
              <w:rPr>
                <w:b/>
                <w:bCs w:val="0"/>
                <w:lang w:val="es-ES"/>
              </w:rPr>
            </w:pPr>
            <w:r w:rsidRPr="0083255A">
              <w:rPr>
                <w:b/>
                <w:lang w:val="es-ES"/>
              </w:rPr>
              <w:t>Notas</w:t>
            </w:r>
          </w:p>
        </w:tc>
      </w:tr>
      <w:tr w:rsidR="00A445A1" w:rsidRPr="0083255A" w14:paraId="5E35DEB2" w14:textId="77777777" w:rsidTr="00364BEF">
        <w:trPr>
          <w:tblHeader/>
        </w:trPr>
        <w:tc>
          <w:tcPr>
            <w:tcW w:w="2431" w:type="dxa"/>
          </w:tcPr>
          <w:p w14:paraId="31A0CCC6" w14:textId="77777777" w:rsidR="00A445A1" w:rsidRPr="0083255A" w:rsidRDefault="00A445A1" w:rsidP="00364BEF">
            <w:pPr>
              <w:suppressAutoHyphens/>
              <w:jc w:val="center"/>
              <w:rPr>
                <w:b/>
                <w:bCs w:val="0"/>
                <w:lang w:val="es-ES"/>
              </w:rPr>
            </w:pPr>
          </w:p>
        </w:tc>
        <w:tc>
          <w:tcPr>
            <w:tcW w:w="3445" w:type="dxa"/>
          </w:tcPr>
          <w:p w14:paraId="00DC908A" w14:textId="77777777" w:rsidR="00A445A1" w:rsidRPr="0083255A" w:rsidRDefault="00A445A1" w:rsidP="00364BEF">
            <w:pPr>
              <w:suppressAutoHyphens/>
              <w:jc w:val="center"/>
              <w:rPr>
                <w:b/>
                <w:bCs w:val="0"/>
                <w:lang w:val="es-ES"/>
              </w:rPr>
            </w:pPr>
          </w:p>
        </w:tc>
        <w:tc>
          <w:tcPr>
            <w:tcW w:w="3470" w:type="dxa"/>
          </w:tcPr>
          <w:p w14:paraId="28A1B1FC" w14:textId="77777777" w:rsidR="00A445A1" w:rsidRPr="0083255A" w:rsidRDefault="00A445A1" w:rsidP="00364BEF">
            <w:pPr>
              <w:suppressAutoHyphens/>
              <w:jc w:val="center"/>
              <w:rPr>
                <w:b/>
                <w:bCs w:val="0"/>
                <w:lang w:val="es-ES"/>
              </w:rPr>
            </w:pPr>
          </w:p>
        </w:tc>
      </w:tr>
      <w:tr w:rsidR="00A445A1" w:rsidRPr="00484836" w14:paraId="392ADC4B" w14:textId="77777777" w:rsidTr="00364BEF">
        <w:tc>
          <w:tcPr>
            <w:tcW w:w="2431" w:type="dxa"/>
          </w:tcPr>
          <w:p w14:paraId="53AD4950" w14:textId="77777777" w:rsidR="00A445A1" w:rsidRPr="0083255A" w:rsidRDefault="00A445A1" w:rsidP="00364BEF">
            <w:pPr>
              <w:suppressAutoHyphens/>
              <w:rPr>
                <w:i/>
                <w:lang w:val="es-ES"/>
              </w:rPr>
            </w:pPr>
            <w:r w:rsidRPr="0083255A">
              <w:rPr>
                <w:i/>
                <w:iCs/>
                <w:color w:val="212121"/>
                <w:lang w:val="es-ES"/>
              </w:rPr>
              <w:t>4.6</w:t>
            </w:r>
          </w:p>
        </w:tc>
        <w:tc>
          <w:tcPr>
            <w:tcW w:w="3445" w:type="dxa"/>
          </w:tcPr>
          <w:p w14:paraId="39E260C6" w14:textId="77777777" w:rsidR="00A445A1" w:rsidRPr="0083255A" w:rsidRDefault="00A445A1" w:rsidP="00364BEF">
            <w:pPr>
              <w:suppressAutoHyphens/>
              <w:rPr>
                <w:i/>
                <w:lang w:val="es-ES"/>
              </w:rPr>
            </w:pPr>
            <w:r w:rsidRPr="0083255A">
              <w:rPr>
                <w:i/>
                <w:iCs/>
                <w:color w:val="212121"/>
                <w:lang w:val="es-ES"/>
              </w:rPr>
              <w:t>Cooperación</w:t>
            </w:r>
          </w:p>
        </w:tc>
        <w:tc>
          <w:tcPr>
            <w:tcW w:w="3470" w:type="dxa"/>
          </w:tcPr>
          <w:p w14:paraId="3CA7562F" w14:textId="77777777" w:rsidR="00A445A1" w:rsidRPr="0083255A" w:rsidRDefault="00A445A1" w:rsidP="00364BEF">
            <w:pPr>
              <w:pStyle w:val="HTMLPreformatted"/>
              <w:shd w:val="clear" w:color="auto" w:fill="FFFFFF"/>
              <w:ind w:right="140"/>
              <w:rPr>
                <w:rFonts w:ascii="Times New Roman" w:hAnsi="Times New Roman" w:cs="Times New Roman"/>
                <w:i/>
                <w:iCs/>
                <w:color w:val="212121"/>
                <w:sz w:val="24"/>
                <w:lang w:val="es-ES"/>
              </w:rPr>
            </w:pPr>
            <w:r w:rsidRPr="0083255A">
              <w:rPr>
                <w:rFonts w:ascii="Times New Roman" w:hAnsi="Times New Roman" w:cs="Times New Roman"/>
                <w:i/>
                <w:iCs/>
                <w:color w:val="212121"/>
                <w:sz w:val="24"/>
                <w:lang w:val="es-ES"/>
              </w:rPr>
              <w:t>Indique aspectos específicos (si los hay) que requieren la cooperación del contratista, como realizar una evaluación ambiental y social.</w:t>
            </w:r>
          </w:p>
          <w:p w14:paraId="7AA22323" w14:textId="77777777" w:rsidR="00A445A1" w:rsidRPr="0083255A" w:rsidRDefault="00A445A1" w:rsidP="00364BEF">
            <w:pPr>
              <w:contextualSpacing/>
              <w:rPr>
                <w:i/>
                <w:lang w:val="es-ES"/>
              </w:rPr>
            </w:pPr>
          </w:p>
        </w:tc>
      </w:tr>
      <w:tr w:rsidR="00A445A1" w:rsidRPr="00484836" w14:paraId="19007B16" w14:textId="77777777" w:rsidTr="00364BEF">
        <w:tc>
          <w:tcPr>
            <w:tcW w:w="2431" w:type="dxa"/>
          </w:tcPr>
          <w:p w14:paraId="3C51F659" w14:textId="77777777" w:rsidR="00A445A1" w:rsidRPr="0083255A" w:rsidRDefault="00A445A1" w:rsidP="00364BEF">
            <w:pPr>
              <w:suppressAutoHyphens/>
              <w:rPr>
                <w:i/>
                <w:lang w:val="es-ES"/>
              </w:rPr>
            </w:pPr>
            <w:r w:rsidRPr="0083255A">
              <w:rPr>
                <w:i/>
                <w:iCs/>
                <w:color w:val="212121"/>
                <w:lang w:val="es-ES"/>
              </w:rPr>
              <w:t>4.8</w:t>
            </w:r>
          </w:p>
        </w:tc>
        <w:tc>
          <w:tcPr>
            <w:tcW w:w="3445" w:type="dxa"/>
          </w:tcPr>
          <w:p w14:paraId="2F648AA7" w14:textId="77777777" w:rsidR="00A445A1" w:rsidRPr="0083255A" w:rsidDel="002F27F8" w:rsidRDefault="00A445A1" w:rsidP="00364BEF">
            <w:pPr>
              <w:suppressAutoHyphens/>
              <w:rPr>
                <w:i/>
                <w:lang w:val="es-ES"/>
              </w:rPr>
            </w:pPr>
            <w:r w:rsidRPr="0083255A">
              <w:rPr>
                <w:i/>
                <w:iCs/>
                <w:color w:val="212121"/>
                <w:lang w:val="es-ES"/>
              </w:rPr>
              <w:t>Obligaciones de salud y seguridad</w:t>
            </w:r>
          </w:p>
        </w:tc>
        <w:tc>
          <w:tcPr>
            <w:tcW w:w="3470" w:type="dxa"/>
          </w:tcPr>
          <w:p w14:paraId="3F27E5BC" w14:textId="77777777" w:rsidR="00A445A1" w:rsidRPr="0083255A" w:rsidRDefault="00A445A1" w:rsidP="00364BEF">
            <w:pPr>
              <w:pStyle w:val="HTMLPreformatted"/>
              <w:shd w:val="clear" w:color="auto" w:fill="FFFFFF"/>
              <w:ind w:right="140"/>
              <w:rPr>
                <w:rFonts w:ascii="Times New Roman" w:hAnsi="Times New Roman" w:cs="Times New Roman"/>
                <w:i/>
                <w:iCs/>
                <w:color w:val="212121"/>
                <w:sz w:val="24"/>
                <w:lang w:val="es-ES"/>
              </w:rPr>
            </w:pPr>
            <w:r w:rsidRPr="0083255A">
              <w:rPr>
                <w:rFonts w:ascii="Times New Roman" w:hAnsi="Times New Roman" w:cs="Times New Roman"/>
                <w:i/>
                <w:iCs/>
                <w:color w:val="212121"/>
                <w:sz w:val="24"/>
                <w:lang w:val="es-ES"/>
              </w:rPr>
              <w:t>Indique si habrá un proveedor de servicios de salud</w:t>
            </w:r>
          </w:p>
          <w:p w14:paraId="78A5388E" w14:textId="77777777" w:rsidR="00A445A1" w:rsidRPr="0083255A" w:rsidRDefault="00A445A1" w:rsidP="00364BEF">
            <w:pPr>
              <w:pStyle w:val="HTMLPreformatted"/>
              <w:shd w:val="clear" w:color="auto" w:fill="FFFFFF"/>
              <w:ind w:right="140"/>
              <w:rPr>
                <w:rFonts w:ascii="Times New Roman" w:hAnsi="Times New Roman" w:cs="Times New Roman"/>
                <w:i/>
                <w:iCs/>
                <w:color w:val="212121"/>
                <w:sz w:val="24"/>
                <w:lang w:val="es-ES"/>
              </w:rPr>
            </w:pPr>
            <w:r w:rsidRPr="0083255A">
              <w:rPr>
                <w:rFonts w:ascii="Times New Roman" w:hAnsi="Times New Roman" w:cs="Times New Roman"/>
                <w:i/>
                <w:iCs/>
                <w:color w:val="212121"/>
                <w:sz w:val="24"/>
                <w:lang w:val="es-ES"/>
              </w:rPr>
              <w:t>Indique si se requiere acceso o provisión de servicios que satisfagan las necesidades físicas, sociales y culturales del personal del contratista.</w:t>
            </w:r>
          </w:p>
          <w:p w14:paraId="7577A8ED" w14:textId="77777777" w:rsidR="00A445A1" w:rsidRPr="0083255A" w:rsidRDefault="00A445A1" w:rsidP="00364BEF">
            <w:pPr>
              <w:pStyle w:val="HTMLPreformatted"/>
              <w:shd w:val="clear" w:color="auto" w:fill="FFFFFF"/>
              <w:ind w:right="140"/>
              <w:rPr>
                <w:rFonts w:ascii="Times New Roman" w:hAnsi="Times New Roman" w:cs="Times New Roman"/>
                <w:i/>
                <w:iCs/>
                <w:color w:val="212121"/>
                <w:sz w:val="24"/>
                <w:lang w:val="es-ES"/>
              </w:rPr>
            </w:pPr>
            <w:r w:rsidRPr="0083255A">
              <w:rPr>
                <w:rFonts w:ascii="Times New Roman" w:hAnsi="Times New Roman" w:cs="Times New Roman"/>
                <w:i/>
                <w:iCs/>
                <w:color w:val="212121"/>
                <w:sz w:val="24"/>
                <w:lang w:val="es-ES"/>
              </w:rPr>
              <w:t>Indique cualquier requisito adicional para el manual de salud y seguridad.</w:t>
            </w:r>
          </w:p>
          <w:p w14:paraId="0A988A5B" w14:textId="77777777" w:rsidR="00A445A1" w:rsidRPr="0083255A" w:rsidRDefault="00A445A1" w:rsidP="00364BEF">
            <w:pPr>
              <w:rPr>
                <w:i/>
                <w:lang w:val="es-ES"/>
              </w:rPr>
            </w:pPr>
          </w:p>
        </w:tc>
      </w:tr>
      <w:tr w:rsidR="00A445A1" w:rsidRPr="00484836" w14:paraId="2F030AA8" w14:textId="77777777" w:rsidTr="00364BEF">
        <w:tc>
          <w:tcPr>
            <w:tcW w:w="2431" w:type="dxa"/>
          </w:tcPr>
          <w:p w14:paraId="427EAD0B" w14:textId="77777777" w:rsidR="00A445A1" w:rsidRPr="0083255A" w:rsidRDefault="00A445A1" w:rsidP="00364BEF">
            <w:pPr>
              <w:suppressAutoHyphens/>
              <w:rPr>
                <w:i/>
                <w:lang w:val="es-ES"/>
              </w:rPr>
            </w:pPr>
            <w:r w:rsidRPr="0083255A">
              <w:rPr>
                <w:i/>
                <w:iCs/>
                <w:color w:val="212121"/>
                <w:lang w:val="es-ES"/>
              </w:rPr>
              <w:t>4.18</w:t>
            </w:r>
          </w:p>
        </w:tc>
        <w:tc>
          <w:tcPr>
            <w:tcW w:w="3445" w:type="dxa"/>
          </w:tcPr>
          <w:p w14:paraId="10C165BA" w14:textId="77777777" w:rsidR="00A445A1" w:rsidRPr="0083255A" w:rsidRDefault="00A445A1" w:rsidP="00364BEF">
            <w:pPr>
              <w:suppressAutoHyphens/>
              <w:rPr>
                <w:i/>
                <w:lang w:val="es-ES"/>
              </w:rPr>
            </w:pPr>
            <w:r w:rsidRPr="0083255A">
              <w:rPr>
                <w:i/>
                <w:iCs/>
                <w:color w:val="212121"/>
                <w:lang w:val="es-ES"/>
              </w:rPr>
              <w:t>Protección del medio ambiente</w:t>
            </w:r>
          </w:p>
        </w:tc>
        <w:tc>
          <w:tcPr>
            <w:tcW w:w="3470" w:type="dxa"/>
          </w:tcPr>
          <w:p w14:paraId="6668452B" w14:textId="77777777" w:rsidR="00A445A1" w:rsidRPr="0083255A" w:rsidRDefault="00A445A1" w:rsidP="00364BEF">
            <w:pPr>
              <w:pStyle w:val="HTMLPreformatted"/>
              <w:shd w:val="clear" w:color="auto" w:fill="FFFFFF"/>
              <w:ind w:right="140"/>
              <w:rPr>
                <w:rFonts w:ascii="Times New Roman" w:hAnsi="Times New Roman" w:cs="Times New Roman"/>
                <w:i/>
                <w:iCs/>
                <w:color w:val="212121"/>
                <w:sz w:val="24"/>
                <w:lang w:val="es-ES"/>
              </w:rPr>
            </w:pPr>
            <w:r w:rsidRPr="0083255A">
              <w:rPr>
                <w:rFonts w:ascii="Times New Roman" w:hAnsi="Times New Roman" w:cs="Times New Roman"/>
                <w:i/>
                <w:iCs/>
                <w:color w:val="212121"/>
                <w:sz w:val="24"/>
                <w:lang w:val="es-ES"/>
              </w:rPr>
              <w:t xml:space="preserve">Especifique los valores de emisiones, descargas superficiales, efluentes y </w:t>
            </w:r>
            <w:r w:rsidRPr="0083255A">
              <w:rPr>
                <w:rFonts w:ascii="Times New Roman" w:hAnsi="Times New Roman" w:cs="Times New Roman"/>
                <w:i/>
                <w:iCs/>
                <w:color w:val="212121"/>
                <w:sz w:val="24"/>
                <w:lang w:val="es-ES"/>
              </w:rPr>
              <w:lastRenderedPageBreak/>
              <w:t>cualquier otro contaminante de las actividades del Contratista que no se excedan.</w:t>
            </w:r>
          </w:p>
          <w:p w14:paraId="49327017" w14:textId="77777777" w:rsidR="00A445A1" w:rsidRPr="0083255A" w:rsidRDefault="00A445A1" w:rsidP="00364BEF">
            <w:pPr>
              <w:suppressAutoHyphens/>
              <w:rPr>
                <w:i/>
                <w:lang w:val="es-ES"/>
              </w:rPr>
            </w:pPr>
          </w:p>
        </w:tc>
      </w:tr>
      <w:tr w:rsidR="00A445A1" w:rsidRPr="00484836" w14:paraId="58A526F0" w14:textId="77777777" w:rsidTr="00364BEF">
        <w:tc>
          <w:tcPr>
            <w:tcW w:w="2431" w:type="dxa"/>
          </w:tcPr>
          <w:p w14:paraId="22BCA2E1" w14:textId="61C04474" w:rsidR="00A445A1" w:rsidRPr="0083255A" w:rsidRDefault="00A445A1" w:rsidP="00364BEF">
            <w:pPr>
              <w:suppressAutoHyphens/>
              <w:rPr>
                <w:i/>
                <w:lang w:val="es-ES"/>
              </w:rPr>
            </w:pPr>
            <w:r w:rsidRPr="0083255A">
              <w:rPr>
                <w:i/>
                <w:lang w:val="es-ES"/>
              </w:rPr>
              <w:lastRenderedPageBreak/>
              <w:t>4.2</w:t>
            </w:r>
            <w:r w:rsidR="007510AD" w:rsidRPr="0083255A">
              <w:rPr>
                <w:i/>
                <w:lang w:val="es-ES"/>
              </w:rPr>
              <w:t>1</w:t>
            </w:r>
          </w:p>
        </w:tc>
        <w:tc>
          <w:tcPr>
            <w:tcW w:w="3445" w:type="dxa"/>
          </w:tcPr>
          <w:p w14:paraId="39C14F08" w14:textId="77777777" w:rsidR="00A445A1" w:rsidRPr="0083255A" w:rsidRDefault="00A445A1" w:rsidP="00364BEF">
            <w:pPr>
              <w:pStyle w:val="HTMLPreformatted"/>
              <w:shd w:val="clear" w:color="auto" w:fill="FFFFFF"/>
              <w:ind w:right="140"/>
              <w:rPr>
                <w:rFonts w:ascii="Times New Roman" w:hAnsi="Times New Roman" w:cs="Times New Roman"/>
                <w:i/>
                <w:iCs/>
                <w:color w:val="212121"/>
                <w:sz w:val="24"/>
                <w:lang w:val="es-ES"/>
              </w:rPr>
            </w:pPr>
            <w:r w:rsidRPr="0083255A">
              <w:rPr>
                <w:rFonts w:ascii="Times New Roman" w:hAnsi="Times New Roman" w:cs="Times New Roman"/>
                <w:i/>
                <w:iCs/>
                <w:color w:val="212121"/>
                <w:sz w:val="24"/>
                <w:lang w:val="es-ES"/>
              </w:rPr>
              <w:t>Seguridad del Lugar de las Obras</w:t>
            </w:r>
          </w:p>
          <w:p w14:paraId="4801AFB6" w14:textId="77777777" w:rsidR="00A445A1" w:rsidRPr="0083255A" w:rsidRDefault="00A445A1" w:rsidP="00364BEF">
            <w:pPr>
              <w:suppressAutoHyphens/>
              <w:rPr>
                <w:i/>
                <w:lang w:val="es-ES"/>
              </w:rPr>
            </w:pPr>
          </w:p>
        </w:tc>
        <w:tc>
          <w:tcPr>
            <w:tcW w:w="3470" w:type="dxa"/>
          </w:tcPr>
          <w:p w14:paraId="03BEAFBD" w14:textId="77777777" w:rsidR="00A445A1" w:rsidRPr="0083255A" w:rsidRDefault="00A445A1" w:rsidP="00364BEF">
            <w:pPr>
              <w:pStyle w:val="HTMLPreformatted"/>
              <w:shd w:val="clear" w:color="auto" w:fill="FFFFFF"/>
              <w:ind w:right="140"/>
              <w:rPr>
                <w:rFonts w:ascii="Times New Roman" w:hAnsi="Times New Roman" w:cs="Times New Roman"/>
                <w:i/>
                <w:iCs/>
                <w:color w:val="212121"/>
                <w:sz w:val="24"/>
                <w:lang w:val="es-ES"/>
              </w:rPr>
            </w:pPr>
            <w:r w:rsidRPr="0083255A">
              <w:rPr>
                <w:rFonts w:ascii="Times New Roman" w:hAnsi="Times New Roman" w:cs="Times New Roman"/>
                <w:i/>
                <w:iCs/>
                <w:color w:val="212121"/>
                <w:sz w:val="24"/>
                <w:lang w:val="es-ES"/>
              </w:rPr>
              <w:t>Indique cualquier requisito adicional para los arreglos de seguridad del Estándar Ambiental y Social - Salud Comunitaria y Seguridad (EAS4) del MAS que establece los principios de proporcionalidad y la Buena Práctica Internacional de la Industria (BPII) y las Leyes aplicables). Incluya cualquier otro requisito establecido en el Plan de Compromiso Ambiental y Social (PCAS).</w:t>
            </w:r>
          </w:p>
          <w:p w14:paraId="4568983D" w14:textId="77777777" w:rsidR="00A445A1" w:rsidRPr="0083255A" w:rsidRDefault="00A445A1" w:rsidP="00364BEF">
            <w:pPr>
              <w:suppressAutoHyphens/>
              <w:rPr>
                <w:i/>
                <w:lang w:val="es-ES"/>
              </w:rPr>
            </w:pPr>
          </w:p>
        </w:tc>
      </w:tr>
      <w:tr w:rsidR="00A445A1" w:rsidRPr="00484836" w14:paraId="1DAC6AD0" w14:textId="77777777" w:rsidTr="00364BEF">
        <w:tc>
          <w:tcPr>
            <w:tcW w:w="2431" w:type="dxa"/>
          </w:tcPr>
          <w:p w14:paraId="52D3A9AA" w14:textId="602736EE" w:rsidR="00A445A1" w:rsidRPr="0083255A" w:rsidRDefault="00A445A1" w:rsidP="00364BEF">
            <w:pPr>
              <w:suppressAutoHyphens/>
              <w:rPr>
                <w:i/>
                <w:lang w:val="es-ES"/>
              </w:rPr>
            </w:pPr>
            <w:r w:rsidRPr="0083255A">
              <w:rPr>
                <w:i/>
                <w:lang w:val="es-ES"/>
              </w:rPr>
              <w:t>4.2</w:t>
            </w:r>
            <w:r w:rsidR="007510AD" w:rsidRPr="0083255A">
              <w:rPr>
                <w:i/>
                <w:lang w:val="es-ES"/>
              </w:rPr>
              <w:t>3 (c)</w:t>
            </w:r>
          </w:p>
        </w:tc>
        <w:tc>
          <w:tcPr>
            <w:tcW w:w="3445" w:type="dxa"/>
          </w:tcPr>
          <w:p w14:paraId="1D20CEDA" w14:textId="77777777" w:rsidR="00A445A1" w:rsidRPr="0083255A" w:rsidRDefault="00A445A1" w:rsidP="00364BEF">
            <w:pPr>
              <w:suppressAutoHyphens/>
              <w:rPr>
                <w:i/>
                <w:lang w:val="es-ES"/>
              </w:rPr>
            </w:pPr>
            <w:r w:rsidRPr="0083255A">
              <w:rPr>
                <w:i/>
                <w:iCs/>
                <w:color w:val="212121"/>
                <w:lang w:val="es-ES"/>
              </w:rPr>
              <w:t>Hallazgos arqueológicos y geológicos</w:t>
            </w:r>
          </w:p>
        </w:tc>
        <w:tc>
          <w:tcPr>
            <w:tcW w:w="3470" w:type="dxa"/>
          </w:tcPr>
          <w:p w14:paraId="0EAC50D9" w14:textId="77777777" w:rsidR="00A445A1" w:rsidRPr="0083255A" w:rsidRDefault="00A445A1" w:rsidP="00364BEF">
            <w:pPr>
              <w:pStyle w:val="HTMLPreformatted"/>
              <w:shd w:val="clear" w:color="auto" w:fill="FFFFFF"/>
              <w:ind w:right="140"/>
              <w:rPr>
                <w:rFonts w:ascii="Times New Roman" w:hAnsi="Times New Roman" w:cs="Times New Roman"/>
                <w:i/>
                <w:iCs/>
                <w:color w:val="212121"/>
                <w:sz w:val="24"/>
                <w:lang w:val="es-ES"/>
              </w:rPr>
            </w:pPr>
            <w:r w:rsidRPr="0083255A">
              <w:rPr>
                <w:rFonts w:ascii="Times New Roman" w:hAnsi="Times New Roman" w:cs="Times New Roman"/>
                <w:i/>
                <w:iCs/>
                <w:color w:val="212121"/>
                <w:sz w:val="24"/>
                <w:lang w:val="es-ES"/>
              </w:rPr>
              <w:t>Especifique otros requisitos, si los hay, de acuerdo con el MAS - Estándar Ambiental y Social (EAS8)</w:t>
            </w:r>
          </w:p>
          <w:p w14:paraId="03A64B89" w14:textId="77777777" w:rsidR="00A445A1" w:rsidRPr="0083255A" w:rsidRDefault="00A445A1" w:rsidP="00364BEF">
            <w:pPr>
              <w:suppressAutoHyphens/>
              <w:rPr>
                <w:i/>
                <w:lang w:val="es-ES"/>
              </w:rPr>
            </w:pPr>
          </w:p>
        </w:tc>
      </w:tr>
      <w:tr w:rsidR="00A445A1" w:rsidRPr="00484836" w14:paraId="6D352699" w14:textId="77777777" w:rsidTr="00364BEF">
        <w:tc>
          <w:tcPr>
            <w:tcW w:w="2431" w:type="dxa"/>
          </w:tcPr>
          <w:p w14:paraId="7A8A6F32" w14:textId="77777777" w:rsidR="00A445A1" w:rsidRPr="0083255A" w:rsidRDefault="00A445A1" w:rsidP="00364BEF">
            <w:pPr>
              <w:suppressAutoHyphens/>
              <w:rPr>
                <w:i/>
                <w:lang w:val="es-ES"/>
              </w:rPr>
            </w:pPr>
            <w:r w:rsidRPr="0083255A">
              <w:rPr>
                <w:i/>
                <w:lang w:val="es-ES"/>
              </w:rPr>
              <w:t>5.4</w:t>
            </w:r>
          </w:p>
        </w:tc>
        <w:tc>
          <w:tcPr>
            <w:tcW w:w="3445" w:type="dxa"/>
          </w:tcPr>
          <w:p w14:paraId="2BD8D5DD" w14:textId="77777777" w:rsidR="00A445A1" w:rsidRPr="0083255A" w:rsidRDefault="00A445A1" w:rsidP="00364BEF">
            <w:pPr>
              <w:suppressAutoHyphens/>
              <w:rPr>
                <w:i/>
                <w:lang w:val="es-ES"/>
              </w:rPr>
            </w:pPr>
            <w:r w:rsidRPr="0083255A">
              <w:rPr>
                <w:i/>
                <w:lang w:val="es-ES"/>
              </w:rPr>
              <w:t>Normas y Reglamentos Técnicos</w:t>
            </w:r>
          </w:p>
        </w:tc>
        <w:tc>
          <w:tcPr>
            <w:tcW w:w="3470" w:type="dxa"/>
          </w:tcPr>
          <w:p w14:paraId="38914D23" w14:textId="77777777" w:rsidR="00A445A1" w:rsidRPr="0083255A" w:rsidRDefault="00A445A1" w:rsidP="00364BEF">
            <w:pPr>
              <w:suppressAutoHyphens/>
              <w:rPr>
                <w:i/>
                <w:lang w:val="es-ES"/>
              </w:rPr>
            </w:pPr>
            <w:r w:rsidRPr="0083255A">
              <w:rPr>
                <w:i/>
                <w:lang w:val="es-ES"/>
              </w:rPr>
              <w:t>Indique:</w:t>
            </w:r>
          </w:p>
          <w:p w14:paraId="394906FD" w14:textId="77777777" w:rsidR="00A445A1" w:rsidRPr="0083255A" w:rsidRDefault="00A445A1">
            <w:pPr>
              <w:numPr>
                <w:ilvl w:val="0"/>
                <w:numId w:val="122"/>
              </w:numPr>
              <w:suppressAutoHyphens/>
              <w:contextualSpacing/>
              <w:rPr>
                <w:i/>
                <w:lang w:val="es-ES"/>
              </w:rPr>
            </w:pPr>
            <w:r w:rsidRPr="0083255A">
              <w:rPr>
                <w:i/>
                <w:lang w:val="es-ES"/>
              </w:rPr>
              <w:t>normas y requisitos técnicos aplicables, incluidos los siguientes:</w:t>
            </w:r>
          </w:p>
          <w:p w14:paraId="419DF87E" w14:textId="77777777" w:rsidR="00A445A1" w:rsidRPr="0083255A" w:rsidRDefault="00A445A1">
            <w:pPr>
              <w:numPr>
                <w:ilvl w:val="0"/>
                <w:numId w:val="122"/>
              </w:numPr>
              <w:suppressAutoHyphens/>
              <w:contextualSpacing/>
              <w:rPr>
                <w:i/>
                <w:lang w:val="es-ES"/>
              </w:rPr>
            </w:pPr>
            <w:r w:rsidRPr="0083255A">
              <w:rPr>
                <w:i/>
                <w:lang w:val="es-ES"/>
              </w:rPr>
              <w:t>consideraciones sobre el cambio climático,</w:t>
            </w:r>
          </w:p>
          <w:p w14:paraId="6452D8C8" w14:textId="77777777" w:rsidR="00A445A1" w:rsidRPr="0083255A" w:rsidRDefault="00A445A1">
            <w:pPr>
              <w:numPr>
                <w:ilvl w:val="0"/>
                <w:numId w:val="122"/>
              </w:numPr>
              <w:suppressAutoHyphens/>
              <w:contextualSpacing/>
              <w:rPr>
                <w:i/>
                <w:lang w:val="es-ES"/>
              </w:rPr>
            </w:pPr>
            <w:r w:rsidRPr="0083255A">
              <w:rPr>
                <w:i/>
                <w:lang w:val="es-ES"/>
              </w:rPr>
              <w:t>acceso universal,</w:t>
            </w:r>
          </w:p>
          <w:p w14:paraId="595356C8" w14:textId="77777777" w:rsidR="00A445A1" w:rsidRPr="0083255A" w:rsidRDefault="00A445A1">
            <w:pPr>
              <w:numPr>
                <w:ilvl w:val="0"/>
                <w:numId w:val="122"/>
              </w:numPr>
              <w:suppressAutoHyphens/>
              <w:contextualSpacing/>
              <w:rPr>
                <w:i/>
                <w:lang w:val="es-ES"/>
              </w:rPr>
            </w:pPr>
            <w:r w:rsidRPr="0083255A">
              <w:rPr>
                <w:i/>
                <w:lang w:val="es-ES"/>
              </w:rPr>
              <w:t>los riesgos de la posible exposición del público a accidentes operativos o peligros naturales, incluidos los fenómenos meteorológicos extremos</w:t>
            </w:r>
          </w:p>
        </w:tc>
      </w:tr>
      <w:tr w:rsidR="00A445A1" w:rsidRPr="00484836" w14:paraId="560EE82E" w14:textId="77777777" w:rsidTr="00364BEF">
        <w:tc>
          <w:tcPr>
            <w:tcW w:w="2431" w:type="dxa"/>
          </w:tcPr>
          <w:p w14:paraId="2B16A3A9" w14:textId="77777777" w:rsidR="00A445A1" w:rsidRPr="0083255A" w:rsidRDefault="00A445A1" w:rsidP="00364BEF">
            <w:pPr>
              <w:suppressAutoHyphens/>
              <w:rPr>
                <w:i/>
                <w:lang w:val="es-ES"/>
              </w:rPr>
            </w:pPr>
            <w:r w:rsidRPr="0083255A">
              <w:rPr>
                <w:i/>
                <w:lang w:val="es-ES"/>
              </w:rPr>
              <w:t>6.2</w:t>
            </w:r>
          </w:p>
        </w:tc>
        <w:tc>
          <w:tcPr>
            <w:tcW w:w="3445" w:type="dxa"/>
          </w:tcPr>
          <w:p w14:paraId="1E914969" w14:textId="77777777" w:rsidR="00A445A1" w:rsidRPr="0083255A" w:rsidRDefault="00A445A1" w:rsidP="00364BEF">
            <w:pPr>
              <w:suppressAutoHyphens/>
              <w:rPr>
                <w:i/>
                <w:lang w:val="es-ES"/>
              </w:rPr>
            </w:pPr>
            <w:r w:rsidRPr="0083255A">
              <w:rPr>
                <w:i/>
                <w:iCs/>
                <w:color w:val="212121"/>
                <w:lang w:val="es-ES"/>
              </w:rPr>
              <w:t>Nivel de salarios y condiciones de trabajo</w:t>
            </w:r>
          </w:p>
        </w:tc>
        <w:tc>
          <w:tcPr>
            <w:tcW w:w="3470" w:type="dxa"/>
          </w:tcPr>
          <w:p w14:paraId="46BA11C4" w14:textId="77777777" w:rsidR="00A445A1" w:rsidRPr="0083255A" w:rsidRDefault="00A445A1" w:rsidP="00364BEF">
            <w:pPr>
              <w:pStyle w:val="HTMLPreformatted"/>
              <w:shd w:val="clear" w:color="auto" w:fill="FFFFFF"/>
              <w:ind w:right="140"/>
              <w:rPr>
                <w:rFonts w:ascii="Times New Roman" w:hAnsi="Times New Roman" w:cs="Times New Roman"/>
                <w:i/>
                <w:iCs/>
                <w:color w:val="212121"/>
                <w:sz w:val="24"/>
                <w:lang w:val="es-ES"/>
              </w:rPr>
            </w:pPr>
            <w:r w:rsidRPr="0083255A">
              <w:rPr>
                <w:rFonts w:ascii="Times New Roman" w:hAnsi="Times New Roman" w:cs="Times New Roman"/>
                <w:i/>
                <w:iCs/>
                <w:color w:val="212121"/>
                <w:sz w:val="24"/>
                <w:lang w:val="es-ES"/>
              </w:rPr>
              <w:t>Indicar los requisitos aplicables de acuerdo con el procedimiento de gestión laboral.</w:t>
            </w:r>
          </w:p>
          <w:p w14:paraId="6B487720" w14:textId="77777777" w:rsidR="00A445A1" w:rsidRPr="0083255A" w:rsidRDefault="00A445A1" w:rsidP="00364BEF">
            <w:pPr>
              <w:suppressAutoHyphens/>
              <w:spacing w:before="120" w:after="120"/>
              <w:rPr>
                <w:i/>
                <w:lang w:val="es-ES"/>
              </w:rPr>
            </w:pPr>
          </w:p>
        </w:tc>
      </w:tr>
      <w:tr w:rsidR="00A445A1" w:rsidRPr="00484836" w14:paraId="0278B844" w14:textId="77777777" w:rsidTr="00364BEF">
        <w:tc>
          <w:tcPr>
            <w:tcW w:w="2431" w:type="dxa"/>
          </w:tcPr>
          <w:p w14:paraId="14EE19BC" w14:textId="77777777" w:rsidR="00A445A1" w:rsidRPr="0083255A" w:rsidRDefault="00A445A1" w:rsidP="00364BEF">
            <w:pPr>
              <w:suppressAutoHyphens/>
              <w:rPr>
                <w:i/>
                <w:lang w:val="es-ES"/>
              </w:rPr>
            </w:pPr>
            <w:r w:rsidRPr="0083255A">
              <w:rPr>
                <w:i/>
                <w:lang w:val="es-ES"/>
              </w:rPr>
              <w:lastRenderedPageBreak/>
              <w:t>6.5</w:t>
            </w:r>
          </w:p>
        </w:tc>
        <w:tc>
          <w:tcPr>
            <w:tcW w:w="3445" w:type="dxa"/>
          </w:tcPr>
          <w:p w14:paraId="0D5DFFCA" w14:textId="77777777" w:rsidR="00A445A1" w:rsidRPr="0083255A" w:rsidRDefault="00A445A1" w:rsidP="00364BEF">
            <w:pPr>
              <w:suppressAutoHyphens/>
              <w:rPr>
                <w:i/>
                <w:lang w:val="es-ES"/>
              </w:rPr>
            </w:pPr>
            <w:r w:rsidRPr="0083255A">
              <w:rPr>
                <w:i/>
                <w:lang w:val="es-ES"/>
              </w:rPr>
              <w:t>Horario de trabajo</w:t>
            </w:r>
          </w:p>
        </w:tc>
        <w:tc>
          <w:tcPr>
            <w:tcW w:w="3470" w:type="dxa"/>
          </w:tcPr>
          <w:p w14:paraId="6A2AAE97" w14:textId="77777777" w:rsidR="00A445A1" w:rsidRPr="0083255A" w:rsidRDefault="00A445A1" w:rsidP="00364BEF">
            <w:pPr>
              <w:suppressAutoHyphens/>
              <w:spacing w:before="120" w:after="120"/>
              <w:rPr>
                <w:i/>
                <w:lang w:val="es-ES"/>
              </w:rPr>
            </w:pPr>
            <w:r w:rsidRPr="0083255A">
              <w:rPr>
                <w:i/>
                <w:lang w:val="es-ES"/>
              </w:rPr>
              <w:t>Indique los requisitos aplicables de conformidad con los procedimientos de gestión laboral</w:t>
            </w:r>
          </w:p>
        </w:tc>
      </w:tr>
      <w:tr w:rsidR="00A445A1" w:rsidRPr="0083255A" w14:paraId="50E60DAB" w14:textId="77777777" w:rsidTr="00364BEF">
        <w:tc>
          <w:tcPr>
            <w:tcW w:w="2431" w:type="dxa"/>
          </w:tcPr>
          <w:p w14:paraId="6C41C146" w14:textId="5AB88466" w:rsidR="00A445A1" w:rsidRPr="0083255A" w:rsidRDefault="00A445A1" w:rsidP="00364BEF">
            <w:pPr>
              <w:suppressAutoHyphens/>
              <w:rPr>
                <w:i/>
                <w:lang w:val="es-ES"/>
              </w:rPr>
            </w:pPr>
            <w:r w:rsidRPr="0083255A">
              <w:rPr>
                <w:i/>
                <w:lang w:val="es-ES"/>
              </w:rPr>
              <w:t>6.2</w:t>
            </w:r>
            <w:r w:rsidR="007510AD" w:rsidRPr="0083255A">
              <w:rPr>
                <w:i/>
                <w:lang w:val="es-ES"/>
              </w:rPr>
              <w:t>7</w:t>
            </w:r>
          </w:p>
        </w:tc>
        <w:tc>
          <w:tcPr>
            <w:tcW w:w="3445" w:type="dxa"/>
          </w:tcPr>
          <w:p w14:paraId="31A07998" w14:textId="77777777" w:rsidR="00A445A1" w:rsidRPr="0083255A" w:rsidRDefault="00A445A1" w:rsidP="00364BEF">
            <w:pPr>
              <w:suppressAutoHyphens/>
              <w:rPr>
                <w:i/>
                <w:lang w:val="es-ES"/>
              </w:rPr>
            </w:pPr>
            <w:r w:rsidRPr="0083255A">
              <w:rPr>
                <w:i/>
                <w:iCs/>
                <w:color w:val="212121"/>
                <w:lang w:val="es-ES"/>
              </w:rPr>
              <w:t>Capacitación del Personal del Contratista</w:t>
            </w:r>
          </w:p>
        </w:tc>
        <w:tc>
          <w:tcPr>
            <w:tcW w:w="3470" w:type="dxa"/>
          </w:tcPr>
          <w:p w14:paraId="74657AA2" w14:textId="77777777" w:rsidR="00A445A1" w:rsidRPr="0083255A" w:rsidRDefault="00A445A1" w:rsidP="00364BEF">
            <w:pPr>
              <w:pStyle w:val="HTMLPreformatted"/>
              <w:shd w:val="clear" w:color="auto" w:fill="FFFFFF"/>
              <w:ind w:right="140"/>
              <w:rPr>
                <w:rFonts w:ascii="Times New Roman" w:hAnsi="Times New Roman" w:cs="Times New Roman"/>
                <w:i/>
                <w:iCs/>
                <w:color w:val="212121"/>
                <w:sz w:val="24"/>
                <w:lang w:val="es-ES"/>
              </w:rPr>
            </w:pPr>
            <w:r w:rsidRPr="0083255A">
              <w:rPr>
                <w:rFonts w:ascii="Times New Roman" w:hAnsi="Times New Roman" w:cs="Times New Roman"/>
                <w:i/>
                <w:iCs/>
                <w:color w:val="212121"/>
                <w:sz w:val="24"/>
                <w:lang w:val="es-ES"/>
              </w:rPr>
              <w:t>Tal como se establece en el PCAS, especifique, los detalles de cualquier capacitación al personal del contratista relevante a ser brindada por el personal del Contratante sobre aspectos ambientales y sociales. (quién, qué, cuándo, dónde, cuánto tiempo, etc.)</w:t>
            </w:r>
          </w:p>
          <w:p w14:paraId="741E7E74" w14:textId="77777777" w:rsidR="00A445A1" w:rsidRPr="0083255A" w:rsidRDefault="00A445A1" w:rsidP="00364BEF">
            <w:pPr>
              <w:suppressAutoHyphens/>
              <w:spacing w:before="120" w:after="120"/>
              <w:rPr>
                <w:i/>
                <w:lang w:val="es-ES"/>
              </w:rPr>
            </w:pPr>
          </w:p>
        </w:tc>
      </w:tr>
    </w:tbl>
    <w:p w14:paraId="24A737C2" w14:textId="77777777" w:rsidR="00A445A1" w:rsidRPr="0083255A" w:rsidRDefault="00A445A1" w:rsidP="00A445A1">
      <w:pPr>
        <w:pStyle w:val="HTMLPreformatted"/>
        <w:shd w:val="clear" w:color="auto" w:fill="FFFFFF"/>
        <w:spacing w:after="120"/>
        <w:ind w:right="140"/>
        <w:jc w:val="both"/>
        <w:rPr>
          <w:rFonts w:ascii="Times New Roman" w:hAnsi="Times New Roman" w:cs="Times New Roman"/>
          <w:bCs w:val="0"/>
          <w:i/>
          <w:iCs/>
          <w:color w:val="212121"/>
          <w:sz w:val="24"/>
          <w:lang w:val="es-ES"/>
        </w:rPr>
      </w:pPr>
      <w:r w:rsidRPr="0083255A">
        <w:rPr>
          <w:rFonts w:ascii="Times New Roman" w:hAnsi="Times New Roman" w:cs="Times New Roman"/>
          <w:i/>
          <w:iCs/>
          <w:color w:val="212121"/>
          <w:sz w:val="24"/>
          <w:lang w:val="es-ES"/>
        </w:rPr>
        <w:t>Además de las disposiciones en la tabla anterior, el Contratante deberá especificar lo siguiente, si corresponde:</w:t>
      </w:r>
    </w:p>
    <w:p w14:paraId="3E12D0C3" w14:textId="77777777" w:rsidR="00A445A1" w:rsidRPr="0083255A" w:rsidRDefault="00A445A1" w:rsidP="00A445A1">
      <w:pPr>
        <w:pStyle w:val="HTMLPreformatted"/>
        <w:shd w:val="clear" w:color="auto" w:fill="FFFFFF"/>
        <w:spacing w:after="120"/>
        <w:ind w:right="140"/>
        <w:jc w:val="both"/>
        <w:rPr>
          <w:rFonts w:ascii="Times New Roman" w:hAnsi="Times New Roman" w:cs="Times New Roman"/>
          <w:b/>
          <w:bCs w:val="0"/>
          <w:i/>
          <w:iCs/>
          <w:color w:val="212121"/>
          <w:sz w:val="24"/>
          <w:lang w:val="es-ES"/>
        </w:rPr>
      </w:pPr>
      <w:r w:rsidRPr="0083255A">
        <w:rPr>
          <w:rFonts w:ascii="Times New Roman" w:hAnsi="Times New Roman" w:cs="Times New Roman"/>
          <w:b/>
          <w:i/>
          <w:iCs/>
          <w:color w:val="212121"/>
          <w:sz w:val="24"/>
          <w:lang w:val="es-ES"/>
        </w:rPr>
        <w:t>Manejo y seguridad de materiales peligrosos</w:t>
      </w:r>
    </w:p>
    <w:p w14:paraId="72DFA706" w14:textId="77777777" w:rsidR="00A445A1" w:rsidRPr="0083255A" w:rsidRDefault="00A445A1" w:rsidP="00A445A1">
      <w:pPr>
        <w:pStyle w:val="HTMLPreformatted"/>
        <w:shd w:val="clear" w:color="auto" w:fill="FFFFFF"/>
        <w:spacing w:after="120"/>
        <w:ind w:right="140"/>
        <w:jc w:val="both"/>
        <w:rPr>
          <w:rFonts w:ascii="Times New Roman" w:hAnsi="Times New Roman" w:cs="Times New Roman"/>
          <w:i/>
          <w:iCs/>
          <w:color w:val="212121"/>
          <w:sz w:val="24"/>
          <w:lang w:val="es-ES"/>
        </w:rPr>
      </w:pPr>
      <w:r w:rsidRPr="0083255A">
        <w:rPr>
          <w:rFonts w:ascii="Times New Roman" w:hAnsi="Times New Roman" w:cs="Times New Roman"/>
          <w:i/>
          <w:iCs/>
          <w:color w:val="212121"/>
          <w:sz w:val="24"/>
          <w:lang w:val="es-ES"/>
        </w:rPr>
        <w:t>Según corresponda, especifique los requisitos para el manejo y la seguridad de los materiales peligrosos (consulte MAS - EAS4 párrafos 17 y 18 y las notas de orientación pertinentes).</w:t>
      </w:r>
    </w:p>
    <w:p w14:paraId="09177763" w14:textId="77777777" w:rsidR="00A445A1" w:rsidRPr="0083255A" w:rsidRDefault="00A445A1" w:rsidP="00A445A1">
      <w:pPr>
        <w:pStyle w:val="HTMLPreformatted"/>
        <w:shd w:val="clear" w:color="auto" w:fill="FFFFFF"/>
        <w:spacing w:after="120"/>
        <w:ind w:right="140"/>
        <w:jc w:val="both"/>
        <w:rPr>
          <w:rFonts w:ascii="Times New Roman" w:hAnsi="Times New Roman" w:cs="Times New Roman"/>
          <w:b/>
          <w:bCs w:val="0"/>
          <w:i/>
          <w:iCs/>
          <w:color w:val="212121"/>
          <w:sz w:val="24"/>
          <w:lang w:val="es-ES"/>
        </w:rPr>
      </w:pPr>
      <w:r w:rsidRPr="0083255A">
        <w:rPr>
          <w:rFonts w:ascii="Times New Roman" w:hAnsi="Times New Roman" w:cs="Times New Roman"/>
          <w:b/>
          <w:i/>
          <w:iCs/>
          <w:color w:val="212121"/>
          <w:sz w:val="24"/>
          <w:lang w:val="es-ES"/>
        </w:rPr>
        <w:t>Eficiencia de recursos y prevención y gestión de la contaminación</w:t>
      </w:r>
    </w:p>
    <w:p w14:paraId="644BBB26" w14:textId="77777777" w:rsidR="00A445A1" w:rsidRPr="0083255A" w:rsidRDefault="00A445A1" w:rsidP="00A445A1">
      <w:pPr>
        <w:pStyle w:val="HTMLPreformatted"/>
        <w:shd w:val="clear" w:color="auto" w:fill="FFFFFF"/>
        <w:spacing w:after="120"/>
        <w:ind w:right="140"/>
        <w:jc w:val="both"/>
        <w:rPr>
          <w:rFonts w:ascii="Times New Roman" w:hAnsi="Times New Roman" w:cs="Times New Roman"/>
          <w:i/>
          <w:iCs/>
          <w:color w:val="212121"/>
          <w:sz w:val="24"/>
          <w:lang w:val="es-ES"/>
        </w:rPr>
      </w:pPr>
      <w:r w:rsidRPr="0083255A">
        <w:rPr>
          <w:rFonts w:ascii="Times New Roman" w:hAnsi="Times New Roman" w:cs="Times New Roman"/>
          <w:i/>
          <w:iCs/>
          <w:color w:val="212121"/>
          <w:sz w:val="24"/>
          <w:lang w:val="es-ES"/>
        </w:rPr>
        <w:t>Según corresponda, especifique las medidas de Eficiencia de Recursos y Prevención y Manejo de la Contaminación (consulte MAS - EAS3 y las notas de orientación relevantes).</w:t>
      </w:r>
    </w:p>
    <w:p w14:paraId="485784C2" w14:textId="77777777" w:rsidR="00A445A1" w:rsidRPr="0083255A" w:rsidRDefault="00A445A1" w:rsidP="00A445A1">
      <w:pPr>
        <w:pStyle w:val="HTMLPreformatted"/>
        <w:shd w:val="clear" w:color="auto" w:fill="FFFFFF"/>
        <w:ind w:left="720" w:right="140"/>
        <w:jc w:val="both"/>
        <w:rPr>
          <w:rFonts w:ascii="Times New Roman" w:hAnsi="Times New Roman" w:cs="Times New Roman"/>
          <w:b/>
          <w:bCs w:val="0"/>
          <w:i/>
          <w:iCs/>
          <w:color w:val="212121"/>
          <w:sz w:val="24"/>
          <w:lang w:val="es-ES"/>
        </w:rPr>
      </w:pPr>
      <w:r w:rsidRPr="0083255A">
        <w:rPr>
          <w:rFonts w:ascii="Times New Roman" w:hAnsi="Times New Roman" w:cs="Times New Roman"/>
          <w:b/>
          <w:i/>
          <w:iCs/>
          <w:color w:val="212121"/>
          <w:sz w:val="24"/>
          <w:lang w:val="es-ES"/>
        </w:rPr>
        <w:t>• Eficiencia de recursos</w:t>
      </w:r>
    </w:p>
    <w:p w14:paraId="608CEC27" w14:textId="77777777" w:rsidR="00A445A1" w:rsidRPr="0083255A" w:rsidRDefault="00A445A1" w:rsidP="00A445A1">
      <w:pPr>
        <w:pStyle w:val="HTMLPreformatted"/>
        <w:shd w:val="clear" w:color="auto" w:fill="FFFFFF"/>
        <w:ind w:left="720" w:right="140"/>
        <w:jc w:val="both"/>
        <w:rPr>
          <w:rFonts w:ascii="Times New Roman" w:hAnsi="Times New Roman" w:cs="Times New Roman"/>
          <w:b/>
          <w:bCs w:val="0"/>
          <w:i/>
          <w:iCs/>
          <w:color w:val="212121"/>
          <w:sz w:val="24"/>
          <w:lang w:val="es-ES"/>
        </w:rPr>
      </w:pPr>
    </w:p>
    <w:p w14:paraId="194C80AB" w14:textId="77777777" w:rsidR="00A445A1" w:rsidRPr="0083255A" w:rsidRDefault="00A445A1" w:rsidP="00A445A1">
      <w:pPr>
        <w:pStyle w:val="HTMLPreformatted"/>
        <w:shd w:val="clear" w:color="auto" w:fill="FFFFFF"/>
        <w:spacing w:after="120"/>
        <w:ind w:right="140"/>
        <w:jc w:val="both"/>
        <w:rPr>
          <w:rFonts w:ascii="Times New Roman" w:hAnsi="Times New Roman" w:cs="Times New Roman"/>
          <w:i/>
          <w:iCs/>
          <w:color w:val="212121"/>
          <w:sz w:val="24"/>
          <w:lang w:val="es-ES"/>
        </w:rPr>
      </w:pPr>
      <w:r w:rsidRPr="0083255A">
        <w:rPr>
          <w:rFonts w:ascii="Times New Roman" w:hAnsi="Times New Roman" w:cs="Times New Roman"/>
          <w:i/>
          <w:iCs/>
          <w:color w:val="212121"/>
          <w:sz w:val="24"/>
          <w:lang w:val="es-ES"/>
        </w:rPr>
        <w:t>El Contratante especificará, según corresponda, medidas para mejorar el consumo eficiente de energía, agua y materias primas, así como otros recursos.</w:t>
      </w:r>
    </w:p>
    <w:p w14:paraId="26F0D433" w14:textId="77777777" w:rsidR="00A445A1" w:rsidRPr="0083255A" w:rsidRDefault="00A445A1" w:rsidP="00A445A1">
      <w:pPr>
        <w:pStyle w:val="HTMLPreformatted"/>
        <w:shd w:val="clear" w:color="auto" w:fill="FFFFFF"/>
        <w:ind w:left="720" w:right="140"/>
        <w:jc w:val="both"/>
        <w:rPr>
          <w:rFonts w:ascii="Times New Roman" w:hAnsi="Times New Roman" w:cs="Times New Roman"/>
          <w:color w:val="212121"/>
          <w:sz w:val="24"/>
          <w:lang w:val="es-ES"/>
        </w:rPr>
      </w:pPr>
      <w:r w:rsidRPr="0083255A">
        <w:rPr>
          <w:rFonts w:ascii="Times New Roman" w:hAnsi="Times New Roman" w:cs="Times New Roman"/>
          <w:b/>
          <w:i/>
          <w:iCs/>
          <w:color w:val="212121"/>
          <w:sz w:val="24"/>
          <w:lang w:val="es-ES"/>
        </w:rPr>
        <w:t>• Energía</w:t>
      </w:r>
      <w:r w:rsidRPr="0083255A">
        <w:rPr>
          <w:rFonts w:ascii="Times New Roman" w:hAnsi="Times New Roman" w:cs="Times New Roman"/>
          <w:color w:val="212121"/>
          <w:sz w:val="24"/>
          <w:lang w:val="es-ES"/>
        </w:rPr>
        <w:t xml:space="preserve">: </w:t>
      </w:r>
      <w:r w:rsidRPr="0083255A">
        <w:rPr>
          <w:rFonts w:ascii="Times New Roman" w:hAnsi="Times New Roman" w:cs="Times New Roman"/>
          <w:i/>
          <w:iCs/>
          <w:color w:val="212121"/>
          <w:sz w:val="24"/>
          <w:lang w:val="es-ES"/>
        </w:rPr>
        <w:t>cuando se ha evaluado que las Obras implican un uso potencialmente significativo de energía, especifique las medidas aplicables para optimizar el uso de energía.</w:t>
      </w:r>
    </w:p>
    <w:p w14:paraId="00096539" w14:textId="77777777" w:rsidR="00A445A1" w:rsidRPr="0083255A" w:rsidRDefault="00A445A1" w:rsidP="00A445A1">
      <w:pPr>
        <w:pStyle w:val="HTMLPreformatted"/>
        <w:shd w:val="clear" w:color="auto" w:fill="FFFFFF"/>
        <w:ind w:left="720" w:right="140"/>
        <w:jc w:val="both"/>
        <w:rPr>
          <w:rFonts w:ascii="Times New Roman" w:hAnsi="Times New Roman" w:cs="Times New Roman"/>
          <w:color w:val="212121"/>
          <w:sz w:val="24"/>
          <w:lang w:val="es-ES"/>
        </w:rPr>
      </w:pPr>
      <w:r w:rsidRPr="0083255A">
        <w:rPr>
          <w:rFonts w:ascii="Times New Roman" w:hAnsi="Times New Roman" w:cs="Times New Roman"/>
          <w:color w:val="212121"/>
          <w:sz w:val="24"/>
          <w:lang w:val="es-ES"/>
        </w:rPr>
        <w:t xml:space="preserve">• </w:t>
      </w:r>
      <w:r w:rsidRPr="0083255A">
        <w:rPr>
          <w:rFonts w:ascii="Times New Roman" w:hAnsi="Times New Roman" w:cs="Times New Roman"/>
          <w:b/>
          <w:i/>
          <w:iCs/>
          <w:color w:val="212121"/>
          <w:sz w:val="24"/>
          <w:lang w:val="es-ES"/>
        </w:rPr>
        <w:t>Agua</w:t>
      </w:r>
      <w:r w:rsidRPr="0083255A">
        <w:rPr>
          <w:rFonts w:ascii="Times New Roman" w:hAnsi="Times New Roman" w:cs="Times New Roman"/>
          <w:color w:val="212121"/>
          <w:sz w:val="24"/>
          <w:lang w:val="es-ES"/>
        </w:rPr>
        <w:t xml:space="preserve">: </w:t>
      </w:r>
      <w:r w:rsidRPr="0083255A">
        <w:rPr>
          <w:rFonts w:ascii="Times New Roman" w:hAnsi="Times New Roman" w:cs="Times New Roman"/>
          <w:i/>
          <w:iCs/>
          <w:color w:val="212121"/>
          <w:sz w:val="24"/>
          <w:lang w:val="es-ES"/>
        </w:rPr>
        <w:t>cuando se ha evaluado que las Obras implican un uso potencialmente significativo del agua o tendrán impactos potencialmente significativos en la calidad del agua, especifique las medidas aplicables que eviten o minimicen el uso del agua para que el uso del agua de las Obras no tenga impactos adversos significativos en comunidades, otros usuarios y el medio ambiente</w:t>
      </w:r>
      <w:r w:rsidRPr="0083255A">
        <w:rPr>
          <w:rFonts w:ascii="Times New Roman" w:hAnsi="Times New Roman" w:cs="Times New Roman"/>
          <w:color w:val="212121"/>
          <w:sz w:val="24"/>
          <w:lang w:val="es-ES"/>
        </w:rPr>
        <w:t>.</w:t>
      </w:r>
    </w:p>
    <w:p w14:paraId="037CF422" w14:textId="73BC1970" w:rsidR="00A445A1" w:rsidRPr="0083255A" w:rsidRDefault="00A445A1" w:rsidP="00A445A1">
      <w:pPr>
        <w:pStyle w:val="HTMLPreformatted"/>
        <w:shd w:val="clear" w:color="auto" w:fill="FFFFFF"/>
        <w:ind w:left="720" w:right="140"/>
        <w:jc w:val="both"/>
        <w:rPr>
          <w:rFonts w:ascii="Times New Roman" w:hAnsi="Times New Roman" w:cs="Times New Roman"/>
          <w:i/>
          <w:iCs/>
          <w:color w:val="212121"/>
          <w:sz w:val="24"/>
          <w:lang w:val="es-ES"/>
        </w:rPr>
      </w:pPr>
      <w:r w:rsidRPr="0083255A">
        <w:rPr>
          <w:rFonts w:ascii="Times New Roman" w:hAnsi="Times New Roman" w:cs="Times New Roman"/>
          <w:color w:val="212121"/>
          <w:sz w:val="24"/>
          <w:lang w:val="es-ES"/>
        </w:rPr>
        <w:t xml:space="preserve">• </w:t>
      </w:r>
      <w:r w:rsidRPr="0083255A">
        <w:rPr>
          <w:rFonts w:ascii="Times New Roman" w:hAnsi="Times New Roman" w:cs="Times New Roman"/>
          <w:b/>
          <w:i/>
          <w:iCs/>
          <w:color w:val="212121"/>
          <w:sz w:val="24"/>
          <w:lang w:val="es-ES"/>
        </w:rPr>
        <w:t>Materia prima</w:t>
      </w:r>
      <w:r w:rsidRPr="0083255A">
        <w:rPr>
          <w:rFonts w:ascii="Times New Roman" w:hAnsi="Times New Roman" w:cs="Times New Roman"/>
          <w:color w:val="212121"/>
          <w:sz w:val="24"/>
          <w:lang w:val="es-ES"/>
        </w:rPr>
        <w:t xml:space="preserve">: </w:t>
      </w:r>
      <w:r w:rsidRPr="0083255A">
        <w:rPr>
          <w:rFonts w:ascii="Times New Roman" w:hAnsi="Times New Roman" w:cs="Times New Roman"/>
          <w:i/>
          <w:iCs/>
          <w:color w:val="212121"/>
          <w:sz w:val="24"/>
          <w:lang w:val="es-ES"/>
        </w:rPr>
        <w:t>cuando se ha evaluado que las Obras implican un uso potencialmente significativo de materias primas, especifique las medidas aplicables para apoyar el uso eficiente de las materias primas.</w:t>
      </w:r>
    </w:p>
    <w:p w14:paraId="1228DC78" w14:textId="449EA7F5" w:rsidR="007510AD" w:rsidRPr="0083255A" w:rsidRDefault="007510AD" w:rsidP="00A445A1">
      <w:pPr>
        <w:pStyle w:val="HTMLPreformatted"/>
        <w:shd w:val="clear" w:color="auto" w:fill="FFFFFF"/>
        <w:ind w:left="720" w:right="140"/>
        <w:jc w:val="both"/>
        <w:rPr>
          <w:rFonts w:ascii="Times New Roman" w:hAnsi="Times New Roman" w:cs="Times New Roman"/>
          <w:i/>
          <w:iCs/>
          <w:color w:val="212121"/>
          <w:sz w:val="24"/>
          <w:lang w:val="es-ES"/>
        </w:rPr>
      </w:pPr>
    </w:p>
    <w:p w14:paraId="159E3CF8" w14:textId="77777777" w:rsidR="007510AD" w:rsidRPr="0083255A" w:rsidRDefault="007510AD" w:rsidP="00A445A1">
      <w:pPr>
        <w:pStyle w:val="HTMLPreformatted"/>
        <w:shd w:val="clear" w:color="auto" w:fill="FFFFFF"/>
        <w:ind w:left="720" w:right="140"/>
        <w:jc w:val="both"/>
        <w:rPr>
          <w:rFonts w:ascii="Times New Roman" w:hAnsi="Times New Roman" w:cs="Times New Roman"/>
          <w:color w:val="212121"/>
          <w:sz w:val="24"/>
          <w:lang w:val="es-ES"/>
        </w:rPr>
      </w:pPr>
    </w:p>
    <w:p w14:paraId="6BAE6736" w14:textId="77777777" w:rsidR="00A445A1" w:rsidRPr="0083255A" w:rsidRDefault="00A445A1" w:rsidP="00A445A1">
      <w:pPr>
        <w:pStyle w:val="HTMLPreformatted"/>
        <w:shd w:val="clear" w:color="auto" w:fill="FFFFFF"/>
        <w:spacing w:after="120"/>
        <w:ind w:right="140"/>
        <w:jc w:val="both"/>
        <w:rPr>
          <w:rFonts w:ascii="Times New Roman" w:hAnsi="Times New Roman" w:cs="Times New Roman"/>
          <w:b/>
          <w:bCs w:val="0"/>
          <w:i/>
          <w:iCs/>
          <w:color w:val="212121"/>
          <w:sz w:val="24"/>
          <w:lang w:val="es-ES"/>
        </w:rPr>
      </w:pPr>
      <w:r w:rsidRPr="0083255A">
        <w:rPr>
          <w:rFonts w:ascii="Times New Roman" w:hAnsi="Times New Roman" w:cs="Times New Roman"/>
          <w:b/>
          <w:i/>
          <w:iCs/>
          <w:color w:val="212121"/>
          <w:sz w:val="24"/>
          <w:lang w:val="es-ES"/>
        </w:rPr>
        <w:lastRenderedPageBreak/>
        <w:t>Prevención y gestión de la contaminación</w:t>
      </w:r>
    </w:p>
    <w:p w14:paraId="1CBA6638" w14:textId="77777777" w:rsidR="00A445A1" w:rsidRPr="0083255A" w:rsidRDefault="00A445A1" w:rsidP="00A445A1">
      <w:pPr>
        <w:pStyle w:val="HTMLPreformatted"/>
        <w:shd w:val="clear" w:color="auto" w:fill="FFFFFF"/>
        <w:ind w:left="720" w:right="140"/>
        <w:jc w:val="both"/>
        <w:rPr>
          <w:rFonts w:ascii="Times New Roman" w:hAnsi="Times New Roman" w:cs="Times New Roman"/>
          <w:i/>
          <w:iCs/>
          <w:color w:val="212121"/>
          <w:sz w:val="24"/>
          <w:lang w:val="es-ES"/>
        </w:rPr>
      </w:pPr>
      <w:r w:rsidRPr="0083255A">
        <w:rPr>
          <w:rFonts w:ascii="Times New Roman" w:hAnsi="Times New Roman" w:cs="Times New Roman"/>
          <w:i/>
          <w:iCs/>
          <w:color w:val="212121"/>
          <w:sz w:val="24"/>
          <w:lang w:val="es-ES"/>
        </w:rPr>
        <w:t xml:space="preserve">• </w:t>
      </w:r>
      <w:r w:rsidRPr="0083255A">
        <w:rPr>
          <w:rFonts w:ascii="Times New Roman" w:hAnsi="Times New Roman" w:cs="Times New Roman"/>
          <w:b/>
          <w:i/>
          <w:iCs/>
          <w:color w:val="212121"/>
          <w:sz w:val="24"/>
          <w:lang w:val="es-ES"/>
        </w:rPr>
        <w:t>Gestión de la contaminación del aire</w:t>
      </w:r>
      <w:r w:rsidRPr="0083255A">
        <w:rPr>
          <w:rFonts w:ascii="Times New Roman" w:hAnsi="Times New Roman" w:cs="Times New Roman"/>
          <w:i/>
          <w:iCs/>
          <w:color w:val="212121"/>
          <w:sz w:val="24"/>
          <w:lang w:val="es-ES"/>
        </w:rPr>
        <w:t>: especifique cualquier medida para evitar o minimizar la contaminación del aire relacionada con las obras. Ver también la Subcláusula 4.18 de las Estipulaciones Especiales y la tabla anterior sobre las Condiciones contractuales que hacen referencia a la materia de AS en la Especificaciones.</w:t>
      </w:r>
    </w:p>
    <w:p w14:paraId="35F02D77" w14:textId="77777777" w:rsidR="00A445A1" w:rsidRPr="0083255A" w:rsidRDefault="00A445A1" w:rsidP="00A445A1">
      <w:pPr>
        <w:pStyle w:val="HTMLPreformatted"/>
        <w:shd w:val="clear" w:color="auto" w:fill="FFFFFF"/>
        <w:ind w:left="720" w:right="140"/>
        <w:jc w:val="both"/>
        <w:rPr>
          <w:rFonts w:ascii="Times New Roman" w:hAnsi="Times New Roman" w:cs="Times New Roman"/>
          <w:i/>
          <w:iCs/>
          <w:color w:val="212121"/>
          <w:sz w:val="24"/>
          <w:lang w:val="es-ES"/>
        </w:rPr>
      </w:pPr>
      <w:r w:rsidRPr="0083255A">
        <w:rPr>
          <w:rFonts w:ascii="Times New Roman" w:hAnsi="Times New Roman" w:cs="Times New Roman"/>
          <w:i/>
          <w:iCs/>
          <w:color w:val="212121"/>
          <w:sz w:val="24"/>
          <w:lang w:val="es-ES"/>
        </w:rPr>
        <w:t xml:space="preserve">• </w:t>
      </w:r>
      <w:r w:rsidRPr="0083255A">
        <w:rPr>
          <w:rFonts w:ascii="Times New Roman" w:hAnsi="Times New Roman" w:cs="Times New Roman"/>
          <w:b/>
          <w:i/>
          <w:iCs/>
          <w:color w:val="212121"/>
          <w:sz w:val="24"/>
          <w:lang w:val="es-ES"/>
        </w:rPr>
        <w:t>Gestión de desechos peligrosos y no peligrosos</w:t>
      </w:r>
      <w:r w:rsidRPr="0083255A">
        <w:rPr>
          <w:rFonts w:ascii="Times New Roman" w:hAnsi="Times New Roman" w:cs="Times New Roman"/>
          <w:i/>
          <w:iCs/>
          <w:color w:val="212121"/>
          <w:sz w:val="24"/>
          <w:lang w:val="es-ES"/>
        </w:rPr>
        <w:t>: especifique las medidas aplicables para minimizar y controlar la generación de desechos y el reuso, reciclaje y recuperación de desechos en una forma que sea segura para la salud humana y el ambiente incluyendo el almacenamiento, transporte y disposición de los desechos peligrosos.</w:t>
      </w:r>
    </w:p>
    <w:p w14:paraId="5A0CEDC5" w14:textId="77777777" w:rsidR="00A445A1" w:rsidRPr="0083255A" w:rsidRDefault="00A445A1" w:rsidP="00A445A1">
      <w:pPr>
        <w:pStyle w:val="HTMLPreformatted"/>
        <w:shd w:val="clear" w:color="auto" w:fill="FFFFFF"/>
        <w:ind w:left="720" w:right="140"/>
        <w:jc w:val="both"/>
        <w:rPr>
          <w:rFonts w:ascii="Times New Roman" w:hAnsi="Times New Roman" w:cs="Times New Roman"/>
          <w:i/>
          <w:iCs/>
          <w:color w:val="212121"/>
          <w:sz w:val="24"/>
          <w:lang w:val="es-ES"/>
        </w:rPr>
      </w:pPr>
      <w:r w:rsidRPr="0083255A">
        <w:rPr>
          <w:rFonts w:ascii="Times New Roman" w:hAnsi="Times New Roman" w:cs="Times New Roman"/>
          <w:i/>
          <w:iCs/>
          <w:color w:val="212121"/>
          <w:sz w:val="24"/>
          <w:lang w:val="es-ES"/>
        </w:rPr>
        <w:t xml:space="preserve">• </w:t>
      </w:r>
      <w:r w:rsidRPr="0083255A">
        <w:rPr>
          <w:rFonts w:ascii="Times New Roman" w:hAnsi="Times New Roman" w:cs="Times New Roman"/>
          <w:b/>
          <w:i/>
          <w:iCs/>
          <w:color w:val="212121"/>
          <w:sz w:val="24"/>
          <w:lang w:val="es-ES"/>
        </w:rPr>
        <w:t>Gestión de productos químicos y materiales peligrosos</w:t>
      </w:r>
      <w:r w:rsidRPr="0083255A">
        <w:rPr>
          <w:rFonts w:ascii="Times New Roman" w:hAnsi="Times New Roman" w:cs="Times New Roman"/>
          <w:i/>
          <w:iCs/>
          <w:color w:val="212121"/>
          <w:sz w:val="24"/>
          <w:lang w:val="es-ES"/>
        </w:rPr>
        <w:t>: especifique las medidas aplicables para minimizar y controlar la generación de desechos y el uso desechos peligrosos para las actividades de las Obras incluyendo la producción, el transporte, el manejo y el almacenamiento de desechos peligrosos. Véase también las Subcláusulas 4.8 y 4.18 de las Estipulaciones Especiales y la tabla anterior sobre las Condiciones de Contrato que hacen referencia a los asuntos de AS en las Especificaciones.</w:t>
      </w:r>
    </w:p>
    <w:p w14:paraId="3D0A799B" w14:textId="77777777" w:rsidR="00A445A1" w:rsidRPr="0083255A" w:rsidRDefault="00A445A1" w:rsidP="00A445A1">
      <w:pPr>
        <w:pStyle w:val="HTMLPreformatted"/>
        <w:shd w:val="clear" w:color="auto" w:fill="FFFFFF"/>
        <w:ind w:left="720" w:right="140"/>
        <w:jc w:val="both"/>
        <w:rPr>
          <w:rFonts w:ascii="Times New Roman" w:hAnsi="Times New Roman" w:cs="Times New Roman"/>
          <w:i/>
          <w:iCs/>
          <w:color w:val="212121"/>
          <w:sz w:val="24"/>
          <w:lang w:val="es-ES"/>
        </w:rPr>
      </w:pPr>
    </w:p>
    <w:p w14:paraId="55E7FD62" w14:textId="77777777" w:rsidR="00A445A1" w:rsidRPr="0083255A" w:rsidRDefault="00A445A1" w:rsidP="00A445A1">
      <w:pPr>
        <w:pStyle w:val="HTMLPreformatted"/>
        <w:shd w:val="clear" w:color="auto" w:fill="FFFFFF"/>
        <w:spacing w:after="120"/>
        <w:ind w:right="140"/>
        <w:jc w:val="both"/>
        <w:rPr>
          <w:rFonts w:ascii="Times New Roman" w:hAnsi="Times New Roman" w:cs="Times New Roman"/>
          <w:b/>
          <w:bCs w:val="0"/>
          <w:i/>
          <w:iCs/>
          <w:color w:val="212121"/>
          <w:sz w:val="24"/>
          <w:lang w:val="es-ES"/>
        </w:rPr>
      </w:pPr>
      <w:r w:rsidRPr="0083255A">
        <w:rPr>
          <w:rFonts w:ascii="Times New Roman" w:hAnsi="Times New Roman" w:cs="Times New Roman"/>
          <w:b/>
          <w:i/>
          <w:iCs/>
          <w:color w:val="212121"/>
          <w:sz w:val="24"/>
          <w:lang w:val="es-ES"/>
        </w:rPr>
        <w:t>Conservación de la biodiversidad y gestión sostenible de los recursos naturales vivos.</w:t>
      </w:r>
    </w:p>
    <w:p w14:paraId="3FF07CC8" w14:textId="77777777" w:rsidR="00A445A1" w:rsidRPr="0083255A" w:rsidRDefault="00A445A1" w:rsidP="00A445A1">
      <w:pPr>
        <w:autoSpaceDE w:val="0"/>
        <w:autoSpaceDN w:val="0"/>
        <w:adjustRightInd w:val="0"/>
        <w:spacing w:before="60" w:after="120"/>
        <w:ind w:right="140"/>
        <w:jc w:val="both"/>
        <w:rPr>
          <w:i/>
          <w:lang w:val="es-ES"/>
        </w:rPr>
      </w:pPr>
      <w:r w:rsidRPr="0083255A">
        <w:rPr>
          <w:i/>
          <w:lang w:val="es-ES"/>
        </w:rPr>
        <w:t>El Contratante deberá especificar, en su caso, la Conservación de la Biodiversidad y la Gestión Sostenible de los Recursos Naturales Vivos (ver MAS - EAS6 y notas de orientación pertinentes). Esto incluye, según corresponda:</w:t>
      </w:r>
    </w:p>
    <w:p w14:paraId="07EFD8E1" w14:textId="77777777" w:rsidR="00A445A1" w:rsidRPr="0083255A" w:rsidRDefault="00A445A1" w:rsidP="00A445A1">
      <w:pPr>
        <w:autoSpaceDE w:val="0"/>
        <w:autoSpaceDN w:val="0"/>
        <w:adjustRightInd w:val="0"/>
        <w:spacing w:before="60" w:after="120"/>
        <w:ind w:left="720" w:right="140"/>
        <w:jc w:val="both"/>
        <w:rPr>
          <w:i/>
          <w:lang w:val="es-ES"/>
        </w:rPr>
      </w:pPr>
      <w:r w:rsidRPr="0083255A">
        <w:rPr>
          <w:i/>
          <w:lang w:val="es-ES"/>
        </w:rPr>
        <w:t xml:space="preserve">• </w:t>
      </w:r>
      <w:r w:rsidRPr="0083255A">
        <w:rPr>
          <w:b/>
          <w:i/>
          <w:lang w:val="es-ES"/>
        </w:rPr>
        <w:t>especies exóticas invasoras</w:t>
      </w:r>
      <w:r w:rsidRPr="0083255A">
        <w:rPr>
          <w:i/>
          <w:lang w:val="es-ES"/>
        </w:rPr>
        <w:t>: gestión del riesgo de especies exóticas invasoras durante la ejecución de las Obras;</w:t>
      </w:r>
    </w:p>
    <w:p w14:paraId="175FE983" w14:textId="77777777" w:rsidR="00A445A1" w:rsidRPr="0083255A" w:rsidRDefault="00A445A1" w:rsidP="00A445A1">
      <w:pPr>
        <w:autoSpaceDE w:val="0"/>
        <w:autoSpaceDN w:val="0"/>
        <w:adjustRightInd w:val="0"/>
        <w:spacing w:before="60" w:after="120"/>
        <w:ind w:left="720" w:right="140"/>
        <w:jc w:val="both"/>
        <w:rPr>
          <w:i/>
          <w:lang w:val="es-ES"/>
        </w:rPr>
      </w:pPr>
      <w:r w:rsidRPr="0083255A">
        <w:rPr>
          <w:i/>
          <w:lang w:val="es-ES"/>
        </w:rPr>
        <w:t xml:space="preserve">• </w:t>
      </w:r>
      <w:r w:rsidRPr="0083255A">
        <w:rPr>
          <w:b/>
          <w:i/>
          <w:lang w:val="es-ES"/>
        </w:rPr>
        <w:t>gestión sostenible de los recursos naturales vivos</w:t>
      </w:r>
      <w:r w:rsidRPr="0083255A">
        <w:rPr>
          <w:i/>
          <w:lang w:val="es-ES"/>
        </w:rPr>
        <w:t>; y</w:t>
      </w:r>
    </w:p>
    <w:p w14:paraId="558DFBCA" w14:textId="77777777" w:rsidR="00A445A1" w:rsidRPr="0083255A" w:rsidRDefault="00A445A1" w:rsidP="00A445A1">
      <w:pPr>
        <w:autoSpaceDE w:val="0"/>
        <w:autoSpaceDN w:val="0"/>
        <w:adjustRightInd w:val="0"/>
        <w:spacing w:before="60" w:after="120"/>
        <w:ind w:left="720" w:right="140"/>
        <w:jc w:val="both"/>
        <w:rPr>
          <w:i/>
          <w:lang w:val="es-ES"/>
        </w:rPr>
      </w:pPr>
      <w:r w:rsidRPr="0083255A">
        <w:rPr>
          <w:i/>
          <w:lang w:val="es-ES"/>
        </w:rPr>
        <w:t xml:space="preserve">• </w:t>
      </w:r>
      <w:r w:rsidRPr="0083255A">
        <w:rPr>
          <w:b/>
          <w:i/>
          <w:lang w:val="es-ES"/>
        </w:rPr>
        <w:t>requisitos de certificación y verificación</w:t>
      </w:r>
      <w:r w:rsidRPr="0083255A">
        <w:rPr>
          <w:i/>
          <w:lang w:val="es-ES"/>
        </w:rPr>
        <w:t xml:space="preserve"> para el suministro de materiales de recursos naturales donde existe un riesgo de conversión significativa o degradación significativa de hábitats naturales o críticos.</w:t>
      </w:r>
    </w:p>
    <w:p w14:paraId="43014CE0" w14:textId="77777777" w:rsidR="00A445A1" w:rsidRPr="0083255A" w:rsidRDefault="00A445A1" w:rsidP="00A445A1">
      <w:pPr>
        <w:autoSpaceDE w:val="0"/>
        <w:autoSpaceDN w:val="0"/>
        <w:adjustRightInd w:val="0"/>
        <w:spacing w:before="60" w:after="120"/>
        <w:ind w:right="140"/>
        <w:jc w:val="both"/>
        <w:rPr>
          <w:i/>
          <w:szCs w:val="20"/>
          <w:lang w:val="es-ES"/>
        </w:rPr>
      </w:pPr>
      <w:r w:rsidRPr="0083255A">
        <w:rPr>
          <w:i/>
          <w:szCs w:val="20"/>
          <w:lang w:val="es-ES"/>
        </w:rPr>
        <w:t xml:space="preserve">Ver también la Subcláusula 4.18 de las Estipulaciones Especiales y la tabla anterior sobre las condiciones contractuales que hacen referencia a la materia de AS en las Especificaciones. </w:t>
      </w:r>
    </w:p>
    <w:p w14:paraId="23EEF4B5" w14:textId="77777777" w:rsidR="00A445A1" w:rsidRPr="0083255A" w:rsidRDefault="00A445A1" w:rsidP="00A445A1">
      <w:pPr>
        <w:pStyle w:val="HTMLPreformatted"/>
        <w:shd w:val="clear" w:color="auto" w:fill="FFFFFF"/>
        <w:spacing w:after="120"/>
        <w:ind w:right="140"/>
        <w:jc w:val="both"/>
        <w:rPr>
          <w:rFonts w:ascii="Times New Roman" w:hAnsi="Times New Roman" w:cs="Times New Roman"/>
          <w:b/>
          <w:bCs w:val="0"/>
          <w:i/>
          <w:iCs/>
          <w:color w:val="212121"/>
          <w:sz w:val="24"/>
          <w:lang w:val="es-ES"/>
        </w:rPr>
      </w:pPr>
      <w:r w:rsidRPr="0083255A">
        <w:rPr>
          <w:rFonts w:ascii="Times New Roman" w:hAnsi="Times New Roman" w:cs="Times New Roman"/>
          <w:b/>
          <w:i/>
          <w:iCs/>
          <w:color w:val="212121"/>
          <w:sz w:val="24"/>
          <w:lang w:val="es-ES"/>
        </w:rPr>
        <w:t>Seguridad Vial</w:t>
      </w:r>
    </w:p>
    <w:p w14:paraId="212E9A99" w14:textId="77777777" w:rsidR="00A445A1" w:rsidRPr="0083255A" w:rsidRDefault="00A445A1">
      <w:pPr>
        <w:pStyle w:val="ListParagraph"/>
        <w:numPr>
          <w:ilvl w:val="0"/>
          <w:numId w:val="123"/>
        </w:numPr>
        <w:autoSpaceDE w:val="0"/>
        <w:autoSpaceDN w:val="0"/>
        <w:adjustRightInd w:val="0"/>
        <w:spacing w:before="60" w:after="120"/>
        <w:ind w:right="140"/>
        <w:jc w:val="both"/>
        <w:rPr>
          <w:i/>
          <w:lang w:val="es-ES"/>
        </w:rPr>
      </w:pPr>
      <w:r w:rsidRPr="0083255A">
        <w:rPr>
          <w:i/>
          <w:lang w:val="es-ES"/>
        </w:rPr>
        <w:t>Indicar cualquier requisito de tráfico y seguridad vial que corresponda. Ver también la Subcláusula 4.15 de las Estipulaciones Especiales. Para detalles, referirse a las Guías de Seguridad Vial.</w:t>
      </w:r>
    </w:p>
    <w:p w14:paraId="13EDA711" w14:textId="77777777" w:rsidR="00A445A1" w:rsidRPr="0083255A" w:rsidRDefault="00A445A1" w:rsidP="00A445A1">
      <w:pPr>
        <w:spacing w:after="120"/>
        <w:ind w:right="140"/>
        <w:jc w:val="both"/>
        <w:rPr>
          <w:b/>
          <w:smallCaps/>
          <w:sz w:val="28"/>
          <w:szCs w:val="28"/>
          <w:lang w:val="es-ES"/>
        </w:rPr>
      </w:pPr>
      <w:r w:rsidRPr="0083255A">
        <w:rPr>
          <w:b/>
          <w:smallCaps/>
          <w:sz w:val="28"/>
          <w:szCs w:val="28"/>
          <w:lang w:val="es-ES"/>
        </w:rPr>
        <w:t>Suma Provisional para el Pago de Resultados de  AS</w:t>
      </w:r>
    </w:p>
    <w:p w14:paraId="1F2EF598" w14:textId="77777777" w:rsidR="00A445A1" w:rsidRPr="0083255A" w:rsidRDefault="00A445A1" w:rsidP="00A445A1">
      <w:pPr>
        <w:spacing w:after="120"/>
        <w:jc w:val="both"/>
        <w:rPr>
          <w:i/>
          <w:color w:val="212121"/>
          <w:szCs w:val="20"/>
          <w:lang w:val="es-ES"/>
        </w:rPr>
      </w:pPr>
      <w:r w:rsidRPr="0083255A">
        <w:rPr>
          <w:i/>
          <w:color w:val="212121"/>
          <w:szCs w:val="20"/>
          <w:lang w:val="es-ES"/>
        </w:rPr>
        <w:t>El total de los precios de las actividades en el Programa de Actividades es la Propuesta del Proponente para completar los trabajos en una base de "responsabilidad única". Esto incluye todas las obligaciones AS del Contratista en virtud del Contrato.</w:t>
      </w:r>
    </w:p>
    <w:p w14:paraId="67908775" w14:textId="77777777" w:rsidR="00A445A1" w:rsidRPr="0083255A" w:rsidRDefault="00A445A1" w:rsidP="00A445A1">
      <w:pPr>
        <w:spacing w:after="120"/>
        <w:jc w:val="both"/>
        <w:rPr>
          <w:lang w:val="es-ES"/>
        </w:rPr>
      </w:pPr>
      <w:r w:rsidRPr="0083255A">
        <w:rPr>
          <w:i/>
          <w:color w:val="212121"/>
          <w:szCs w:val="20"/>
          <w:lang w:val="es-ES"/>
        </w:rPr>
        <w:t>El Contratante puede especificar sumas provisionales para lograr resultados específicos de AS. (por ejemplo, para el servicio de asesoramiento sobre el VIH y la concienciación y sensibilización sobre EAS y ASx o para alentar al Contratista a ofrecer resultados de AS más allá de los requisitos del Contrato).</w:t>
      </w:r>
      <w:r w:rsidRPr="0083255A">
        <w:rPr>
          <w:lang w:val="es-ES"/>
        </w:rPr>
        <w:br w:type="page"/>
      </w:r>
    </w:p>
    <w:p w14:paraId="2EA97908" w14:textId="77777777" w:rsidR="00A445A1" w:rsidRPr="0083255A" w:rsidRDefault="00A445A1" w:rsidP="00A445A1">
      <w:pPr>
        <w:pStyle w:val="S6-Header1"/>
        <w:rPr>
          <w:rFonts w:cs="Times New Roman"/>
          <w:lang w:val="es-ES"/>
        </w:rPr>
      </w:pPr>
      <w:bookmarkStart w:id="640" w:name="_Toc121994256"/>
      <w:bookmarkStart w:id="641" w:name="_Toc122438946"/>
      <w:bookmarkStart w:id="642" w:name="_Toc123932796"/>
      <w:bookmarkStart w:id="643" w:name="_Toc124769060"/>
      <w:r w:rsidRPr="0083255A">
        <w:rPr>
          <w:rFonts w:cs="Times New Roman"/>
          <w:lang w:val="es-ES"/>
        </w:rPr>
        <w:lastRenderedPageBreak/>
        <w:t>Requisitos Ambientales y Sociales</w:t>
      </w:r>
      <w:bookmarkEnd w:id="640"/>
      <w:bookmarkEnd w:id="641"/>
      <w:r w:rsidRPr="0083255A">
        <w:rPr>
          <w:rFonts w:cs="Times New Roman"/>
          <w:lang w:val="es-ES"/>
        </w:rPr>
        <w:t xml:space="preserve"> (AS) - Opción 2</w:t>
      </w:r>
      <w:bookmarkEnd w:id="642"/>
      <w:bookmarkEnd w:id="643"/>
    </w:p>
    <w:p w14:paraId="36950677" w14:textId="77777777" w:rsidR="00A445A1" w:rsidRPr="0083255A" w:rsidRDefault="00A445A1" w:rsidP="00A445A1">
      <w:pPr>
        <w:suppressAutoHyphens/>
        <w:rPr>
          <w:b/>
          <w:bCs w:val="0"/>
          <w:i/>
          <w:lang w:val="es-ES"/>
        </w:rPr>
      </w:pPr>
    </w:p>
    <w:p w14:paraId="0E25E5EA" w14:textId="7295BD33" w:rsidR="00A445A1" w:rsidRPr="0083255A" w:rsidRDefault="00A445A1" w:rsidP="00A445A1">
      <w:pPr>
        <w:suppressAutoHyphens/>
        <w:rPr>
          <w:b/>
          <w:bCs w:val="0"/>
          <w:i/>
          <w:lang w:val="es-ES"/>
        </w:rPr>
      </w:pPr>
      <w:r w:rsidRPr="0083255A">
        <w:rPr>
          <w:b/>
          <w:i/>
          <w:lang w:val="es-ES"/>
        </w:rPr>
        <w:t>[Nota al Contratante: las Notas de la Opción 2 están destinadas a proyectos en los cuales las Notas de la Revisión del Concepto del Proyecto (PCN) tienen fecha 1 de octubre de 2018 o anterior]</w:t>
      </w:r>
      <w:r w:rsidR="007510AD" w:rsidRPr="0083255A">
        <w:rPr>
          <w:b/>
          <w:i/>
          <w:lang w:val="es-ES"/>
        </w:rPr>
        <w:t>.</w:t>
      </w:r>
    </w:p>
    <w:p w14:paraId="5EF1FDF3" w14:textId="77777777" w:rsidR="00A445A1" w:rsidRPr="0083255A" w:rsidRDefault="00A445A1" w:rsidP="00A445A1">
      <w:pPr>
        <w:suppressAutoHyphens/>
        <w:rPr>
          <w:i/>
          <w:lang w:val="es-ES"/>
        </w:rPr>
      </w:pPr>
    </w:p>
    <w:p w14:paraId="04A8391C" w14:textId="77777777" w:rsidR="00A445A1" w:rsidRPr="0083255A" w:rsidRDefault="00A445A1" w:rsidP="00A445A1">
      <w:pPr>
        <w:suppressAutoHyphens/>
        <w:jc w:val="center"/>
        <w:rPr>
          <w:b/>
          <w:bCs w:val="0"/>
          <w:i/>
          <w:lang w:val="es-ES"/>
        </w:rPr>
      </w:pPr>
      <w:r w:rsidRPr="0083255A">
        <w:rPr>
          <w:b/>
          <w:i/>
          <w:lang w:val="es-ES"/>
        </w:rPr>
        <w:t>[OPCIÓN 2]</w:t>
      </w:r>
    </w:p>
    <w:p w14:paraId="44A394E1" w14:textId="11165AB8" w:rsidR="00A445A1" w:rsidRPr="0083255A" w:rsidRDefault="00A445A1" w:rsidP="00A445A1">
      <w:pPr>
        <w:spacing w:before="480" w:after="120"/>
        <w:jc w:val="both"/>
        <w:rPr>
          <w:i/>
          <w:lang w:val="es-ES"/>
        </w:rPr>
      </w:pPr>
      <w:r w:rsidRPr="0083255A">
        <w:rPr>
          <w:i/>
          <w:noProof/>
          <w:lang w:val="es-ES"/>
        </w:rPr>
        <w:t>[</w:t>
      </w:r>
      <w:r w:rsidRPr="0083255A">
        <w:rPr>
          <w:i/>
          <w:color w:val="212121"/>
          <w:shd w:val="clear" w:color="auto" w:fill="FFFFFF"/>
          <w:lang w:val="es-ES"/>
        </w:rPr>
        <w:t>El Contratante debe utilizar los servicios de un especialista ambiental, social, de salud y de seguridad adecuadamente calificado para preparar las especificaciones AS.</w:t>
      </w:r>
    </w:p>
    <w:p w14:paraId="52934DEF" w14:textId="77777777" w:rsidR="00A445A1" w:rsidRPr="0083255A" w:rsidRDefault="00A445A1" w:rsidP="00A445A1">
      <w:pPr>
        <w:spacing w:after="120"/>
        <w:jc w:val="both"/>
        <w:rPr>
          <w:i/>
          <w:color w:val="212121"/>
          <w:shd w:val="clear" w:color="auto" w:fill="FFFFFF"/>
          <w:lang w:val="es-ES"/>
        </w:rPr>
      </w:pPr>
      <w:r w:rsidRPr="0083255A">
        <w:rPr>
          <w:i/>
          <w:color w:val="212121"/>
          <w:shd w:val="clear" w:color="auto" w:fill="FFFFFF"/>
          <w:lang w:val="es-ES"/>
        </w:rPr>
        <w:t>El Contratante debe adjuntar en esta sección o referirse a las políticas ambientales y sociales del Contratante que se aplicarán a las obras. Si no están disponibles, el Contratante debe usar la siguiente guía en la redacción de una política apropiada para las Obras</w:t>
      </w:r>
      <w:r w:rsidRPr="0083255A">
        <w:rPr>
          <w:i/>
          <w:lang w:val="es-ES"/>
        </w:rPr>
        <w:t>].</w:t>
      </w:r>
    </w:p>
    <w:p w14:paraId="7821ADA0" w14:textId="77777777" w:rsidR="00A445A1" w:rsidRPr="0083255A" w:rsidRDefault="00A445A1" w:rsidP="00A445A1">
      <w:pPr>
        <w:spacing w:before="120" w:after="120"/>
        <w:rPr>
          <w:rFonts w:ascii="Times New Roman Bold" w:hAnsi="Times New Roman Bold" w:cs="Times New Roman Bold"/>
          <w:b/>
          <w:smallCaps/>
          <w:sz w:val="28"/>
          <w:szCs w:val="21"/>
          <w:lang w:val="es-ES"/>
        </w:rPr>
      </w:pPr>
      <w:r w:rsidRPr="0083255A">
        <w:rPr>
          <w:rFonts w:ascii="Times New Roman Bold" w:hAnsi="Times New Roman Bold" w:cs="Times New Roman Bold"/>
          <w:b/>
          <w:smallCaps/>
          <w:sz w:val="28"/>
          <w:szCs w:val="21"/>
          <w:lang w:val="es-ES"/>
        </w:rPr>
        <w:t>Contenido sugerido para una Política Ambiental y Social</w:t>
      </w:r>
    </w:p>
    <w:p w14:paraId="3F0ED13B" w14:textId="77777777" w:rsidR="00A445A1" w:rsidRPr="0083255A" w:rsidRDefault="00A445A1" w:rsidP="00A445A1">
      <w:pPr>
        <w:spacing w:after="120"/>
        <w:jc w:val="both"/>
        <w:rPr>
          <w:b/>
          <w:color w:val="212121"/>
          <w:shd w:val="clear" w:color="auto" w:fill="FFFFFF"/>
          <w:lang w:val="es-ES"/>
        </w:rPr>
      </w:pPr>
      <w:r w:rsidRPr="0083255A">
        <w:rPr>
          <w:b/>
          <w:color w:val="212121"/>
          <w:shd w:val="clear" w:color="auto" w:fill="FFFFFF"/>
          <w:lang w:val="es-ES"/>
        </w:rPr>
        <w:t>(DECLARACIÓN)</w:t>
      </w:r>
    </w:p>
    <w:p w14:paraId="367D92E2" w14:textId="77777777" w:rsidR="00A445A1" w:rsidRPr="0083255A" w:rsidRDefault="00A445A1" w:rsidP="00A445A1">
      <w:pPr>
        <w:spacing w:after="120"/>
        <w:jc w:val="both"/>
        <w:rPr>
          <w:i/>
          <w:color w:val="212121"/>
          <w:shd w:val="clear" w:color="auto" w:fill="FFFFFF"/>
          <w:lang w:val="es-ES"/>
        </w:rPr>
      </w:pPr>
      <w:r w:rsidRPr="0083255A">
        <w:rPr>
          <w:i/>
          <w:color w:val="212121"/>
          <w:shd w:val="clear" w:color="auto" w:fill="FFFFFF"/>
          <w:lang w:val="es-ES"/>
        </w:rPr>
        <w:t xml:space="preserve">Como mínimo, el objetivo de la política de ejecución de las obras debe integrar la protección del medio ambiente, la salud y seguridad ocupacional y comunitaria, el género, la igualdad, la protección de la infancia, las personas vulnerables (incluidas las personas con discapacidad), </w:t>
      </w:r>
      <w:r w:rsidRPr="0083255A">
        <w:rPr>
          <w:i/>
          <w:color w:val="212121"/>
          <w:shd w:val="clear" w:color="auto" w:fill="FFFFFF"/>
          <w:lang w:val="es-ES"/>
        </w:rPr>
        <w:br/>
        <w:t>la violencia de género (VBG), la explotación y el abuso sexuales (EAS), la sensibilización y prevención del SIDA y un amplio compromiso de las partes interesadas en los procesos de planificación, programas y actividades de las partes involucradas en la ejecución de las Obras. Se recomienda al Contratante que consulte con el Banco Mundial para acordar las cuestiones que deben incluirse, que también pueden abordar: la adaptación al clima, la adquisición de tierras y el reasentamiento, los pueblos indígenas, etc. La política debe establecer el marco para el seguimiento y la mejora continua de los procesos y actividades y para generar informes sobre el cumplimiento de la política.</w:t>
      </w:r>
    </w:p>
    <w:p w14:paraId="0A78C8C3" w14:textId="77777777" w:rsidR="00A445A1" w:rsidRPr="0083255A" w:rsidRDefault="00A445A1" w:rsidP="00A445A1">
      <w:pPr>
        <w:spacing w:after="120"/>
        <w:jc w:val="both"/>
        <w:rPr>
          <w:i/>
          <w:color w:val="212121"/>
          <w:shd w:val="clear" w:color="auto" w:fill="FFFFFF"/>
          <w:lang w:val="es-ES"/>
        </w:rPr>
      </w:pPr>
      <w:r w:rsidRPr="0083255A">
        <w:rPr>
          <w:i/>
          <w:color w:val="212121"/>
          <w:shd w:val="clear" w:color="auto" w:fill="FFFFFF"/>
          <w:lang w:val="es-ES"/>
        </w:rPr>
        <w:t xml:space="preserve">La política debe incluir una declaración, que para los efectos de la política y/o las normas de conducta, los términos "menor" o "menores" significan las personas menores de 18 años de edad.  </w:t>
      </w:r>
    </w:p>
    <w:p w14:paraId="56BAA074" w14:textId="77777777" w:rsidR="00A445A1" w:rsidRPr="0083255A" w:rsidRDefault="00A445A1" w:rsidP="00A445A1">
      <w:pPr>
        <w:spacing w:after="120"/>
        <w:jc w:val="both"/>
        <w:rPr>
          <w:i/>
          <w:color w:val="212121"/>
          <w:shd w:val="clear" w:color="auto" w:fill="FFFFFF"/>
          <w:lang w:val="es-ES"/>
        </w:rPr>
      </w:pPr>
      <w:r w:rsidRPr="0083255A">
        <w:rPr>
          <w:i/>
          <w:color w:val="212121"/>
          <w:shd w:val="clear" w:color="auto" w:fill="FFFFFF"/>
          <w:lang w:val="es-ES"/>
        </w:rPr>
        <w:t>La política debe ser, en la medida de lo posible, breve pero específica y explícita y contar con indicadores para permitir reportar sobre el cumplimiento de la política de acuerdo con las Condiciones Particulares del Contrato Subcláusula 4.20.</w:t>
      </w:r>
    </w:p>
    <w:p w14:paraId="50AA6425" w14:textId="77777777" w:rsidR="00A445A1" w:rsidRPr="0083255A" w:rsidRDefault="00A445A1" w:rsidP="00A445A1">
      <w:pPr>
        <w:spacing w:after="120"/>
        <w:rPr>
          <w:i/>
          <w:color w:val="212121"/>
          <w:shd w:val="clear" w:color="auto" w:fill="FFFFFF"/>
          <w:lang w:val="es-ES"/>
        </w:rPr>
      </w:pPr>
      <w:r w:rsidRPr="0083255A">
        <w:rPr>
          <w:i/>
          <w:color w:val="212121"/>
          <w:shd w:val="clear" w:color="auto" w:fill="FFFFFF"/>
          <w:lang w:val="es-ES"/>
        </w:rPr>
        <w:t>Como mínimo, la política se basa en los compromisos de:</w:t>
      </w:r>
    </w:p>
    <w:p w14:paraId="33D0CFC3" w14:textId="77777777" w:rsidR="00A445A1" w:rsidRPr="0083255A" w:rsidRDefault="00A445A1" w:rsidP="00A445A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83255A">
        <w:rPr>
          <w:rFonts w:ascii="Times New Roman" w:hAnsi="Times New Roman" w:cs="Times New Roman"/>
          <w:i/>
          <w:color w:val="212121"/>
          <w:sz w:val="24"/>
          <w:lang w:val="es-ES"/>
        </w:rPr>
        <w:t>1.</w:t>
      </w:r>
      <w:r w:rsidRPr="0083255A">
        <w:rPr>
          <w:rFonts w:ascii="Times New Roman" w:hAnsi="Times New Roman" w:cs="Times New Roman"/>
          <w:i/>
          <w:color w:val="212121"/>
          <w:sz w:val="24"/>
          <w:lang w:val="es-ES"/>
        </w:rPr>
        <w:tab/>
        <w:t>aplicar la buena práctica industrial internacional para proteger y conservar el medio ambiente natural y minimizar los impactos inevitables;</w:t>
      </w:r>
    </w:p>
    <w:p w14:paraId="6CBF2A07" w14:textId="77777777" w:rsidR="00A445A1" w:rsidRPr="0083255A" w:rsidRDefault="00A445A1" w:rsidP="00A445A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83255A">
        <w:rPr>
          <w:rFonts w:ascii="Times New Roman" w:hAnsi="Times New Roman" w:cs="Times New Roman"/>
          <w:i/>
          <w:color w:val="212121"/>
          <w:sz w:val="24"/>
          <w:lang w:val="es-ES"/>
        </w:rPr>
        <w:t xml:space="preserve">2. </w:t>
      </w:r>
      <w:r w:rsidRPr="0083255A">
        <w:rPr>
          <w:rFonts w:ascii="Times New Roman" w:hAnsi="Times New Roman" w:cs="Times New Roman"/>
          <w:i/>
          <w:color w:val="212121"/>
          <w:sz w:val="24"/>
          <w:lang w:val="es-ES"/>
        </w:rPr>
        <w:tab/>
        <w:t>proporcionar y mantener un ambiente de trabajo sano y seguro y procedimientos de trabajo seguros;</w:t>
      </w:r>
    </w:p>
    <w:p w14:paraId="7CBC459A" w14:textId="77777777" w:rsidR="00A445A1" w:rsidRPr="0083255A" w:rsidRDefault="00A445A1" w:rsidP="00A445A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83255A">
        <w:rPr>
          <w:rFonts w:ascii="Times New Roman" w:hAnsi="Times New Roman" w:cs="Times New Roman"/>
          <w:i/>
          <w:color w:val="212121"/>
          <w:sz w:val="24"/>
          <w:lang w:val="es-ES"/>
        </w:rPr>
        <w:t xml:space="preserve">3. </w:t>
      </w:r>
      <w:r w:rsidRPr="0083255A">
        <w:rPr>
          <w:rFonts w:ascii="Times New Roman" w:hAnsi="Times New Roman" w:cs="Times New Roman"/>
          <w:i/>
          <w:color w:val="212121"/>
          <w:sz w:val="24"/>
          <w:lang w:val="es-ES"/>
        </w:rPr>
        <w:tab/>
        <w:t>proteger la salud y la seguridad de las comunidades locales y los usuarios, con especial preocupación por los discapacitados, los ancianos o vulnerables;</w:t>
      </w:r>
    </w:p>
    <w:p w14:paraId="5DC716E9" w14:textId="77777777" w:rsidR="00A445A1" w:rsidRPr="0083255A" w:rsidRDefault="00A445A1" w:rsidP="00A445A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83255A">
        <w:rPr>
          <w:rFonts w:ascii="Times New Roman" w:hAnsi="Times New Roman" w:cs="Times New Roman"/>
          <w:i/>
          <w:color w:val="212121"/>
          <w:sz w:val="24"/>
          <w:lang w:val="es-ES"/>
        </w:rPr>
        <w:t xml:space="preserve">4. </w:t>
      </w:r>
      <w:r w:rsidRPr="0083255A">
        <w:rPr>
          <w:rFonts w:ascii="Times New Roman" w:hAnsi="Times New Roman" w:cs="Times New Roman"/>
          <w:i/>
          <w:color w:val="212121"/>
          <w:sz w:val="24"/>
          <w:lang w:val="es-ES"/>
        </w:rPr>
        <w:tab/>
        <w:t xml:space="preserve">ser intolerante y aplicar medidas disciplinarias para actividades ilegales. Ser intolerante y aplicar medidas disciplinarias para violencia de género (VBG), </w:t>
      </w:r>
      <w:r w:rsidRPr="0083255A">
        <w:rPr>
          <w:rFonts w:ascii="Times New Roman" w:hAnsi="Times New Roman" w:cs="Times New Roman"/>
          <w:i/>
          <w:color w:val="212121"/>
          <w:sz w:val="24"/>
          <w:lang w:val="es-ES"/>
        </w:rPr>
        <w:lastRenderedPageBreak/>
        <w:t>sacrificio de niños, abuso infantil, trato inhumano, actividad sexual con menores y acoso sexual;</w:t>
      </w:r>
    </w:p>
    <w:p w14:paraId="39C6CD20" w14:textId="77777777" w:rsidR="00A445A1" w:rsidRPr="0083255A" w:rsidRDefault="00A445A1" w:rsidP="00A445A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83255A">
        <w:rPr>
          <w:rFonts w:ascii="Times New Roman" w:hAnsi="Times New Roman" w:cs="Times New Roman"/>
          <w:i/>
          <w:color w:val="212121"/>
          <w:sz w:val="24"/>
          <w:lang w:val="es-ES"/>
        </w:rPr>
        <w:t xml:space="preserve">5. </w:t>
      </w:r>
      <w:r w:rsidRPr="0083255A">
        <w:rPr>
          <w:rFonts w:ascii="Times New Roman" w:hAnsi="Times New Roman" w:cs="Times New Roman"/>
          <w:i/>
          <w:color w:val="212121"/>
          <w:sz w:val="24"/>
          <w:lang w:val="es-ES"/>
        </w:rPr>
        <w:tab/>
        <w:t>incorporar una perspectiva de género y crear un entorno propicio en el que las mujeres y los hombres tengan la misma oportunidad de participar en la planificación y la ejecución de las Obras y de beneficiarse de ellas;</w:t>
      </w:r>
    </w:p>
    <w:p w14:paraId="1AB80E5B" w14:textId="77777777" w:rsidR="00A445A1" w:rsidRPr="0083255A" w:rsidRDefault="00A445A1" w:rsidP="00A445A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83255A">
        <w:rPr>
          <w:rFonts w:ascii="Times New Roman" w:hAnsi="Times New Roman" w:cs="Times New Roman"/>
          <w:i/>
          <w:color w:val="212121"/>
          <w:sz w:val="24"/>
          <w:lang w:val="es-ES"/>
        </w:rPr>
        <w:t xml:space="preserve">6. </w:t>
      </w:r>
      <w:r w:rsidRPr="0083255A">
        <w:rPr>
          <w:rFonts w:ascii="Times New Roman" w:hAnsi="Times New Roman" w:cs="Times New Roman"/>
          <w:i/>
          <w:color w:val="212121"/>
          <w:sz w:val="24"/>
          <w:lang w:val="es-ES"/>
        </w:rPr>
        <w:tab/>
        <w:t>trabajar de manera cooperativa, incluso con los usuarios finales de las Obras, las autoridades pertinentes, los contratistas y las comunidades locales;</w:t>
      </w:r>
    </w:p>
    <w:p w14:paraId="220B88B6" w14:textId="77777777" w:rsidR="00A445A1" w:rsidRPr="0083255A" w:rsidRDefault="00A445A1" w:rsidP="00A445A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83255A">
        <w:rPr>
          <w:rFonts w:ascii="Times New Roman" w:hAnsi="Times New Roman" w:cs="Times New Roman"/>
          <w:i/>
          <w:color w:val="212121"/>
          <w:sz w:val="24"/>
          <w:lang w:val="es-ES"/>
        </w:rPr>
        <w:t xml:space="preserve">7. </w:t>
      </w:r>
      <w:r w:rsidRPr="0083255A">
        <w:rPr>
          <w:rFonts w:ascii="Times New Roman" w:hAnsi="Times New Roman" w:cs="Times New Roman"/>
          <w:i/>
          <w:color w:val="212121"/>
          <w:sz w:val="24"/>
          <w:lang w:val="es-ES"/>
        </w:rPr>
        <w:tab/>
        <w:t>involucrarse y escuchar a las personas y organizaciones afectadas y responder a sus preocupaciones, con especial atención a las personas vulnerables, discapacitadas y ancianas;</w:t>
      </w:r>
    </w:p>
    <w:p w14:paraId="2F8864D1" w14:textId="77777777" w:rsidR="00A445A1" w:rsidRPr="0083255A" w:rsidRDefault="00A445A1" w:rsidP="00A445A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83255A">
        <w:rPr>
          <w:rFonts w:ascii="Times New Roman" w:hAnsi="Times New Roman" w:cs="Times New Roman"/>
          <w:i/>
          <w:color w:val="212121"/>
          <w:sz w:val="24"/>
          <w:lang w:val="es-ES"/>
        </w:rPr>
        <w:t xml:space="preserve">8. </w:t>
      </w:r>
      <w:r w:rsidRPr="0083255A">
        <w:rPr>
          <w:rFonts w:ascii="Times New Roman" w:hAnsi="Times New Roman" w:cs="Times New Roman"/>
          <w:i/>
          <w:color w:val="212121"/>
          <w:sz w:val="24"/>
          <w:lang w:val="es-ES"/>
        </w:rPr>
        <w:tab/>
        <w:t>proveer un ambiente que fomente el intercambio de información, opiniones e ideas sin temor a represalias y proteja a los denunciantes; ;</w:t>
      </w:r>
    </w:p>
    <w:p w14:paraId="1E907055" w14:textId="77777777" w:rsidR="00A445A1" w:rsidRPr="0083255A" w:rsidRDefault="00A445A1" w:rsidP="00A445A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83255A">
        <w:rPr>
          <w:rFonts w:ascii="Times New Roman" w:hAnsi="Times New Roman" w:cs="Times New Roman"/>
          <w:i/>
          <w:color w:val="212121"/>
          <w:sz w:val="24"/>
          <w:lang w:val="es-ES"/>
        </w:rPr>
        <w:t xml:space="preserve">9. </w:t>
      </w:r>
      <w:r w:rsidRPr="0083255A">
        <w:rPr>
          <w:rFonts w:ascii="Times New Roman" w:hAnsi="Times New Roman" w:cs="Times New Roman"/>
          <w:i/>
          <w:color w:val="212121"/>
          <w:sz w:val="24"/>
          <w:lang w:val="es-ES"/>
        </w:rPr>
        <w:tab/>
        <w:t>disminuir los riesgos de contagio de enfermedades transmisibles y para mitigar los efectos de enfermedades de contagio asociados a la ejecución de los trabajos.</w:t>
      </w:r>
    </w:p>
    <w:p w14:paraId="26322E85" w14:textId="77777777" w:rsidR="00A445A1" w:rsidRPr="0083255A" w:rsidRDefault="00A445A1" w:rsidP="00A445A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i/>
          <w:color w:val="212121"/>
          <w:sz w:val="24"/>
          <w:lang w:val="es-ES"/>
        </w:rPr>
      </w:pPr>
      <w:r w:rsidRPr="0083255A">
        <w:rPr>
          <w:rFonts w:ascii="Times New Roman" w:hAnsi="Times New Roman" w:cs="Times New Roman"/>
          <w:i/>
          <w:color w:val="212121"/>
          <w:sz w:val="24"/>
          <w:lang w:val="es-ES"/>
        </w:rPr>
        <w:t>Esta política debe ser decretada y firmada por la autoridad superior del Contratante con el fin de indicar que la misma será aplicada rigurosamente.</w:t>
      </w:r>
    </w:p>
    <w:p w14:paraId="6E2F5C49" w14:textId="77777777" w:rsidR="00A445A1" w:rsidRPr="0083255A" w:rsidRDefault="00A445A1" w:rsidP="00A445A1">
      <w:pPr>
        <w:spacing w:before="120" w:after="120"/>
        <w:rPr>
          <w:rFonts w:ascii="Times New Roman Bold" w:hAnsi="Times New Roman Bold" w:cs="Times New Roman Bold"/>
          <w:b/>
          <w:smallCaps/>
          <w:lang w:val="es-ES"/>
        </w:rPr>
      </w:pPr>
      <w:r w:rsidRPr="0083255A">
        <w:rPr>
          <w:rFonts w:ascii="Times New Roman Bold" w:hAnsi="Times New Roman Bold" w:cs="Times New Roman Bold"/>
          <w:b/>
          <w:smallCaps/>
          <w:lang w:val="es-ES"/>
        </w:rPr>
        <w:t>Contenido Mínimo de los requisitos AS</w:t>
      </w:r>
    </w:p>
    <w:p w14:paraId="29F450A9" w14:textId="77777777" w:rsidR="00A445A1" w:rsidRPr="0083255A" w:rsidRDefault="00A445A1" w:rsidP="00A445A1">
      <w:pPr>
        <w:spacing w:after="120"/>
        <w:rPr>
          <w:i/>
          <w:color w:val="212121"/>
          <w:shd w:val="clear" w:color="auto" w:fill="FFFFFF"/>
          <w:lang w:val="es-ES"/>
        </w:rPr>
      </w:pPr>
      <w:r w:rsidRPr="0083255A">
        <w:rPr>
          <w:i/>
          <w:color w:val="212121"/>
          <w:shd w:val="clear" w:color="auto" w:fill="FFFFFF"/>
          <w:lang w:val="es-ES"/>
        </w:rPr>
        <w:t>Al preparar las especificaciones de los requisitos AS, los especialistas deben tomar en cuenta y referirse a:</w:t>
      </w:r>
    </w:p>
    <w:p w14:paraId="1CC72BDA" w14:textId="77777777" w:rsidR="00A445A1" w:rsidRPr="0083255A" w:rsidRDefault="00A445A1">
      <w:pPr>
        <w:pStyle w:val="HTMLPreformatted"/>
        <w:numPr>
          <w:ilvl w:val="1"/>
          <w:numId w:val="124"/>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83255A">
        <w:rPr>
          <w:rFonts w:ascii="Times New Roman" w:hAnsi="Times New Roman" w:cs="Times New Roman"/>
          <w:i/>
          <w:color w:val="212121"/>
          <w:sz w:val="24"/>
          <w:lang w:val="es-ES"/>
        </w:rPr>
        <w:t>informes de proyectos, p.ej. ESIA / PGAS</w:t>
      </w:r>
    </w:p>
    <w:p w14:paraId="1FEA1679" w14:textId="77777777" w:rsidR="00A445A1" w:rsidRPr="0083255A" w:rsidRDefault="00A445A1">
      <w:pPr>
        <w:pStyle w:val="HTMLPreformatted"/>
        <w:numPr>
          <w:ilvl w:val="1"/>
          <w:numId w:val="124"/>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83255A">
        <w:rPr>
          <w:rFonts w:ascii="Times New Roman" w:hAnsi="Times New Roman" w:cs="Times New Roman"/>
          <w:i/>
          <w:color w:val="212121"/>
          <w:sz w:val="24"/>
          <w:lang w:val="es-ES"/>
        </w:rPr>
        <w:t>condiciones de consentimiento / permiso</w:t>
      </w:r>
    </w:p>
    <w:p w14:paraId="726CF659" w14:textId="77777777" w:rsidR="00A445A1" w:rsidRPr="0083255A" w:rsidRDefault="00A445A1">
      <w:pPr>
        <w:pStyle w:val="HTMLPreformatted"/>
        <w:numPr>
          <w:ilvl w:val="1"/>
          <w:numId w:val="124"/>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83255A">
        <w:rPr>
          <w:rFonts w:ascii="Times New Roman" w:hAnsi="Times New Roman" w:cs="Times New Roman"/>
          <w:i/>
          <w:color w:val="212121"/>
          <w:sz w:val="24"/>
          <w:lang w:val="es-ES"/>
        </w:rPr>
        <w:t>las normas requeridas, incluidas las Directrices AS del Grupo del Banco Mundial</w:t>
      </w:r>
    </w:p>
    <w:p w14:paraId="59339EBB" w14:textId="77777777" w:rsidR="00A445A1" w:rsidRPr="0083255A" w:rsidRDefault="00A445A1">
      <w:pPr>
        <w:pStyle w:val="HTMLPreformatted"/>
        <w:numPr>
          <w:ilvl w:val="1"/>
          <w:numId w:val="124"/>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83255A">
        <w:rPr>
          <w:rFonts w:ascii="Times New Roman" w:hAnsi="Times New Roman" w:cs="Times New Roman"/>
          <w:i/>
          <w:color w:val="212121"/>
          <w:sz w:val="24"/>
          <w:lang w:val="es-ES"/>
        </w:rPr>
        <w:t>convenciones o tratados internacionales pertinentes, etc., requisitos y normas legales y / o normativas nacionales (cuando éstas representan normas más estrictas que las Directrices AS del Grupo del Banco Mundial))</w:t>
      </w:r>
    </w:p>
    <w:p w14:paraId="2C5D4314" w14:textId="77777777" w:rsidR="00A445A1" w:rsidRPr="0083255A" w:rsidRDefault="00A445A1">
      <w:pPr>
        <w:pStyle w:val="HTMLPreformatted"/>
        <w:numPr>
          <w:ilvl w:val="1"/>
          <w:numId w:val="124"/>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83255A">
        <w:rPr>
          <w:rFonts w:ascii="Times New Roman" w:hAnsi="Times New Roman" w:cs="Times New Roman"/>
          <w:i/>
          <w:color w:val="212121"/>
          <w:sz w:val="24"/>
          <w:lang w:val="es-ES"/>
        </w:rPr>
        <w:t xml:space="preserve">normas internacionales pertinentes, p.ej. Directrices de la OMS para el uso seguro </w:t>
      </w:r>
      <w:r w:rsidRPr="0083255A">
        <w:rPr>
          <w:rFonts w:ascii="Times New Roman" w:hAnsi="Times New Roman" w:cs="Times New Roman"/>
          <w:i/>
          <w:color w:val="212121"/>
          <w:sz w:val="24"/>
          <w:lang w:val="es-ES"/>
        </w:rPr>
        <w:br/>
        <w:t>de plaguicidas</w:t>
      </w:r>
    </w:p>
    <w:p w14:paraId="10E31343" w14:textId="77777777" w:rsidR="00A445A1" w:rsidRPr="0083255A" w:rsidRDefault="00A445A1">
      <w:pPr>
        <w:pStyle w:val="HTMLPreformatted"/>
        <w:numPr>
          <w:ilvl w:val="1"/>
          <w:numId w:val="124"/>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83255A">
        <w:rPr>
          <w:rFonts w:ascii="Times New Roman" w:hAnsi="Times New Roman" w:cs="Times New Roman"/>
          <w:i/>
          <w:color w:val="212121"/>
          <w:sz w:val="24"/>
          <w:lang w:val="es-ES"/>
        </w:rPr>
        <w:t>normas sectoriales pertinentes, p.ej. Directiva 91/271 / CEE del Consejo sobre el tratamiento de aguas residuales urbanas</w:t>
      </w:r>
    </w:p>
    <w:p w14:paraId="72669F45" w14:textId="77777777" w:rsidR="00A445A1" w:rsidRPr="0083255A" w:rsidRDefault="00A445A1">
      <w:pPr>
        <w:pStyle w:val="HTMLPreformatted"/>
        <w:numPr>
          <w:ilvl w:val="1"/>
          <w:numId w:val="124"/>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83255A">
        <w:rPr>
          <w:rFonts w:ascii="Times New Roman" w:hAnsi="Times New Roman" w:cs="Times New Roman"/>
          <w:i/>
          <w:color w:val="212121"/>
          <w:sz w:val="24"/>
          <w:lang w:val="es-ES"/>
        </w:rPr>
        <w:t xml:space="preserve">mecanismo de atención de quejas incluyendo tipos de quejas a ser registradas y cómo se protege la confidencialidad, por ejemplo de quienes formulan denuncias </w:t>
      </w:r>
    </w:p>
    <w:p w14:paraId="65F9012A" w14:textId="77777777" w:rsidR="00A445A1" w:rsidRPr="0083255A" w:rsidRDefault="00A445A1">
      <w:pPr>
        <w:pStyle w:val="HTMLPreformatted"/>
        <w:numPr>
          <w:ilvl w:val="1"/>
          <w:numId w:val="124"/>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83255A">
        <w:rPr>
          <w:rFonts w:ascii="Times New Roman" w:hAnsi="Times New Roman" w:cs="Times New Roman"/>
          <w:i/>
          <w:color w:val="212121"/>
          <w:sz w:val="24"/>
          <w:lang w:val="es-ES"/>
        </w:rPr>
        <w:t>prevención y gestión de EAS</w:t>
      </w:r>
    </w:p>
    <w:p w14:paraId="1CAEA611" w14:textId="21A2F939" w:rsidR="00A445A1" w:rsidRPr="0083255A" w:rsidRDefault="00A445A1" w:rsidP="00A445A1">
      <w:pPr>
        <w:widowControl w:val="0"/>
        <w:autoSpaceDE w:val="0"/>
        <w:autoSpaceDN w:val="0"/>
        <w:spacing w:after="120"/>
        <w:ind w:left="360"/>
        <w:jc w:val="both"/>
        <w:rPr>
          <w:rFonts w:eastAsia="Calibri"/>
          <w:i/>
          <w:szCs w:val="22"/>
          <w:lang w:val="es-ES"/>
        </w:rPr>
      </w:pPr>
      <w:r w:rsidRPr="0083255A">
        <w:rPr>
          <w:rFonts w:eastAsia="Calibri"/>
          <w:i/>
          <w:szCs w:val="22"/>
          <w:lang w:val="es-ES"/>
        </w:rPr>
        <w:t>La especificación detallada para AS debe, en la medida de lo posible, describir el resultado previsto en lugar del método de trabajo. Los requisitos de AS deben prepararse de manera que no entren en conflicto con las Condiciones Generales y las Condiciones Particulares relevantes.</w:t>
      </w:r>
    </w:p>
    <w:p w14:paraId="043FB1EA" w14:textId="77777777" w:rsidR="00E15CE6" w:rsidRPr="0083255A" w:rsidRDefault="00E15CE6" w:rsidP="00A445A1">
      <w:pPr>
        <w:widowControl w:val="0"/>
        <w:autoSpaceDE w:val="0"/>
        <w:autoSpaceDN w:val="0"/>
        <w:spacing w:after="120"/>
        <w:ind w:left="360"/>
        <w:jc w:val="both"/>
        <w:rPr>
          <w:rFonts w:eastAsia="Calibri"/>
          <w:i/>
          <w:szCs w:val="22"/>
          <w:lang w:val="es-ES"/>
        </w:rPr>
      </w:pPr>
    </w:p>
    <w:p w14:paraId="73258CAD" w14:textId="77777777" w:rsidR="00A445A1" w:rsidRPr="0083255A" w:rsidRDefault="00A445A1" w:rsidP="00A445A1">
      <w:pPr>
        <w:widowControl w:val="0"/>
        <w:autoSpaceDE w:val="0"/>
        <w:autoSpaceDN w:val="0"/>
        <w:spacing w:before="240" w:after="120"/>
        <w:jc w:val="both"/>
        <w:rPr>
          <w:b/>
          <w:smallCaps/>
          <w:noProof/>
          <w:sz w:val="28"/>
          <w:szCs w:val="28"/>
          <w:lang w:val="es-ES"/>
        </w:rPr>
      </w:pPr>
      <w:r w:rsidRPr="0083255A">
        <w:rPr>
          <w:b/>
          <w:smallCaps/>
          <w:noProof/>
          <w:sz w:val="28"/>
          <w:szCs w:val="28"/>
          <w:lang w:val="es-ES"/>
        </w:rPr>
        <w:lastRenderedPageBreak/>
        <w:t xml:space="preserve">SUMAS PROVISIONALES ESPECIFICADAS PARA AS  </w:t>
      </w:r>
    </w:p>
    <w:p w14:paraId="0292B306" w14:textId="77777777" w:rsidR="00A445A1" w:rsidRPr="0083255A" w:rsidRDefault="00A445A1" w:rsidP="00A445A1">
      <w:pPr>
        <w:jc w:val="both"/>
        <w:rPr>
          <w:i/>
          <w:iCs/>
          <w:lang w:val="es-ES"/>
        </w:rPr>
      </w:pPr>
      <w:r w:rsidRPr="0083255A">
        <w:rPr>
          <w:i/>
          <w:iCs/>
          <w:lang w:val="es-ES"/>
        </w:rPr>
        <w:t>El total de los precios de las actividades en el Programa de Actividades es la propuesta del Proponente para completar las obras bajo la modalidad de “responsabilidad única”.</w:t>
      </w:r>
    </w:p>
    <w:p w14:paraId="50EAAF7E" w14:textId="77777777" w:rsidR="00A445A1" w:rsidRPr="0083255A" w:rsidRDefault="00A445A1" w:rsidP="00A445A1">
      <w:pPr>
        <w:jc w:val="both"/>
        <w:rPr>
          <w:i/>
          <w:iCs/>
          <w:lang w:val="es-ES"/>
        </w:rPr>
      </w:pPr>
    </w:p>
    <w:p w14:paraId="565B4519" w14:textId="77777777" w:rsidR="00A445A1" w:rsidRPr="0083255A" w:rsidRDefault="00A445A1" w:rsidP="00A445A1">
      <w:pPr>
        <w:jc w:val="both"/>
        <w:rPr>
          <w:i/>
          <w:iCs/>
          <w:lang w:val="es-ES"/>
        </w:rPr>
      </w:pPr>
      <w:r w:rsidRPr="0083255A">
        <w:rPr>
          <w:i/>
          <w:iCs/>
          <w:lang w:val="es-ES"/>
        </w:rPr>
        <w:t>Esto incluye todas las obligaciones AS del Contratista en virtud del Contrato.</w:t>
      </w:r>
    </w:p>
    <w:p w14:paraId="0676B623" w14:textId="77777777" w:rsidR="00A445A1" w:rsidRPr="0083255A" w:rsidRDefault="00A445A1" w:rsidP="00A445A1">
      <w:pPr>
        <w:jc w:val="both"/>
        <w:rPr>
          <w:i/>
          <w:iCs/>
          <w:lang w:val="es-ES"/>
        </w:rPr>
      </w:pPr>
    </w:p>
    <w:p w14:paraId="13361F54" w14:textId="77777777" w:rsidR="00A445A1" w:rsidRPr="0083255A" w:rsidRDefault="00A445A1" w:rsidP="00A445A1">
      <w:pPr>
        <w:jc w:val="both"/>
        <w:rPr>
          <w:b/>
          <w:i/>
          <w:iCs/>
          <w:sz w:val="32"/>
          <w:lang w:val="es-ES"/>
        </w:rPr>
      </w:pPr>
      <w:r w:rsidRPr="0083255A">
        <w:rPr>
          <w:i/>
          <w:iCs/>
          <w:lang w:val="es-ES"/>
        </w:rPr>
        <w:t>El Contratante puede especificar sumas provisionales para lograr resultados de AS específicos. (por ejemplo, para el servicio de asesoramiento sobre el VIH y la concientización y sensibilización sobre EAS o para alentar al Contratista a entregar resultados de AS más allá de los requisitos del Contrato).</w:t>
      </w:r>
      <w:r w:rsidRPr="0083255A">
        <w:rPr>
          <w:i/>
          <w:iCs/>
          <w:lang w:val="es-ES"/>
        </w:rPr>
        <w:br w:type="page"/>
      </w:r>
    </w:p>
    <w:p w14:paraId="6E650D63" w14:textId="591017BA" w:rsidR="002A7567" w:rsidRPr="0083255A" w:rsidRDefault="002A7567" w:rsidP="002A7567">
      <w:pPr>
        <w:pStyle w:val="S6-Header1"/>
        <w:rPr>
          <w:rFonts w:cs="Times New Roman"/>
          <w:lang w:val="es-ES"/>
        </w:rPr>
      </w:pPr>
      <w:bookmarkStart w:id="644" w:name="_Toc124769061"/>
      <w:r w:rsidRPr="0083255A">
        <w:rPr>
          <w:rFonts w:cs="Times New Roman"/>
          <w:lang w:val="es-ES"/>
        </w:rPr>
        <w:lastRenderedPageBreak/>
        <w:t>Alcance de las Obras</w:t>
      </w:r>
      <w:bookmarkEnd w:id="638"/>
      <w:bookmarkEnd w:id="644"/>
    </w:p>
    <w:p w14:paraId="35BF9144" w14:textId="77777777" w:rsidR="002A7567" w:rsidRPr="0083255A" w:rsidRDefault="002A7567" w:rsidP="002A7567">
      <w:pPr>
        <w:rPr>
          <w:lang w:val="es-ES"/>
        </w:rPr>
      </w:pPr>
    </w:p>
    <w:p w14:paraId="1134B2C0" w14:textId="58C27610" w:rsidR="002A7567" w:rsidRPr="0083255A" w:rsidRDefault="002A7567" w:rsidP="000116BC">
      <w:pPr>
        <w:jc w:val="center"/>
        <w:rPr>
          <w:i/>
          <w:iCs/>
          <w:lang w:val="es-ES"/>
        </w:rPr>
      </w:pPr>
      <w:r w:rsidRPr="0083255A">
        <w:rPr>
          <w:i/>
          <w:iCs/>
          <w:lang w:val="es-ES"/>
        </w:rPr>
        <w:t xml:space="preserve">[Insertar la descripción </w:t>
      </w:r>
      <w:r w:rsidR="000116BC" w:rsidRPr="0083255A">
        <w:rPr>
          <w:i/>
          <w:iCs/>
          <w:lang w:val="es-ES"/>
        </w:rPr>
        <w:t>del alcance</w:t>
      </w:r>
      <w:r w:rsidRPr="0083255A">
        <w:rPr>
          <w:i/>
          <w:iCs/>
          <w:lang w:val="es-ES"/>
        </w:rPr>
        <w:t>]</w:t>
      </w:r>
    </w:p>
    <w:p w14:paraId="2DBA2972" w14:textId="77777777" w:rsidR="002A7567" w:rsidRPr="0083255A" w:rsidRDefault="002A7567" w:rsidP="002A7567">
      <w:pPr>
        <w:rPr>
          <w:lang w:val="es-ES"/>
        </w:rPr>
      </w:pPr>
    </w:p>
    <w:p w14:paraId="7E77859B" w14:textId="77777777" w:rsidR="000116BC" w:rsidRPr="0083255A" w:rsidRDefault="000116BC">
      <w:pPr>
        <w:rPr>
          <w:b/>
          <w:sz w:val="32"/>
          <w:lang w:val="es-ES"/>
        </w:rPr>
      </w:pPr>
      <w:bookmarkStart w:id="645" w:name="_Toc473898916"/>
      <w:bookmarkStart w:id="646" w:name="_Toc466464319"/>
      <w:bookmarkStart w:id="647" w:name="_Toc23233013"/>
      <w:bookmarkStart w:id="648" w:name="_Toc23238062"/>
      <w:bookmarkStart w:id="649" w:name="_Toc41971553"/>
      <w:bookmarkStart w:id="650" w:name="_Toc73867682"/>
      <w:bookmarkStart w:id="651" w:name="_Toc78273064"/>
      <w:bookmarkEnd w:id="626"/>
      <w:bookmarkEnd w:id="627"/>
      <w:bookmarkEnd w:id="628"/>
      <w:bookmarkEnd w:id="629"/>
      <w:bookmarkEnd w:id="630"/>
      <w:bookmarkEnd w:id="631"/>
      <w:bookmarkEnd w:id="632"/>
      <w:r w:rsidRPr="0083255A">
        <w:rPr>
          <w:lang w:val="es-ES"/>
        </w:rPr>
        <w:br w:type="page"/>
      </w:r>
    </w:p>
    <w:p w14:paraId="40E7D020" w14:textId="6ED64E84" w:rsidR="000116BC" w:rsidRPr="0083255A" w:rsidRDefault="000116BC" w:rsidP="002602AF">
      <w:pPr>
        <w:pStyle w:val="S6-Header1"/>
        <w:rPr>
          <w:rFonts w:cs="Times New Roman"/>
          <w:lang w:val="es-ES"/>
        </w:rPr>
      </w:pPr>
      <w:bookmarkStart w:id="652" w:name="_Toc124769062"/>
      <w:r w:rsidRPr="0083255A">
        <w:rPr>
          <w:rFonts w:cs="Times New Roman"/>
          <w:lang w:val="es-ES"/>
        </w:rPr>
        <w:lastRenderedPageBreak/>
        <w:t>Información del Lugar de las O</w:t>
      </w:r>
      <w:r w:rsidR="002602AF" w:rsidRPr="0083255A">
        <w:rPr>
          <w:rFonts w:cs="Times New Roman"/>
          <w:lang w:val="es-ES"/>
        </w:rPr>
        <w:t>b</w:t>
      </w:r>
      <w:r w:rsidRPr="0083255A">
        <w:rPr>
          <w:rFonts w:cs="Times New Roman"/>
          <w:lang w:val="es-ES"/>
        </w:rPr>
        <w:t>ras</w:t>
      </w:r>
      <w:bookmarkEnd w:id="652"/>
    </w:p>
    <w:p w14:paraId="1828311F" w14:textId="77777777" w:rsidR="000116BC" w:rsidRPr="0083255A" w:rsidRDefault="000116BC" w:rsidP="000116BC">
      <w:pPr>
        <w:rPr>
          <w:lang w:val="es-ES"/>
        </w:rPr>
      </w:pPr>
    </w:p>
    <w:p w14:paraId="58F12F67" w14:textId="77777777" w:rsidR="000116BC" w:rsidRPr="0083255A" w:rsidRDefault="000116BC" w:rsidP="00366867">
      <w:pPr>
        <w:spacing w:before="120" w:after="120"/>
        <w:rPr>
          <w:i/>
          <w:iCs/>
          <w:lang w:val="es-ES"/>
        </w:rPr>
      </w:pPr>
      <w:r w:rsidRPr="0083255A">
        <w:rPr>
          <w:i/>
          <w:iCs/>
          <w:lang w:val="es-ES"/>
        </w:rPr>
        <w:t>La información puede incluir:</w:t>
      </w:r>
    </w:p>
    <w:p w14:paraId="6B289933" w14:textId="77777777" w:rsidR="000116BC" w:rsidRPr="0083255A" w:rsidRDefault="000116BC" w:rsidP="00366867">
      <w:pPr>
        <w:spacing w:before="120" w:after="120"/>
        <w:rPr>
          <w:i/>
          <w:iCs/>
          <w:lang w:val="es-ES"/>
        </w:rPr>
      </w:pPr>
    </w:p>
    <w:p w14:paraId="37B464A6" w14:textId="4DB9C788" w:rsidR="000116BC" w:rsidRPr="0083255A" w:rsidRDefault="000116BC" w:rsidP="00366867">
      <w:pPr>
        <w:spacing w:before="120" w:after="120"/>
        <w:ind w:left="720"/>
        <w:rPr>
          <w:i/>
          <w:iCs/>
          <w:lang w:val="es-ES"/>
        </w:rPr>
      </w:pPr>
      <w:r w:rsidRPr="0083255A">
        <w:rPr>
          <w:i/>
          <w:iCs/>
          <w:lang w:val="es-ES"/>
        </w:rPr>
        <w:t>1. Levantamiento topográfico</w:t>
      </w:r>
    </w:p>
    <w:p w14:paraId="1E86132B" w14:textId="77777777" w:rsidR="000116BC" w:rsidRPr="0083255A" w:rsidRDefault="000116BC" w:rsidP="00366867">
      <w:pPr>
        <w:spacing w:before="120" w:after="120"/>
        <w:ind w:left="720"/>
        <w:rPr>
          <w:i/>
          <w:iCs/>
          <w:lang w:val="es-ES"/>
        </w:rPr>
      </w:pPr>
      <w:r w:rsidRPr="0083255A">
        <w:rPr>
          <w:i/>
          <w:iCs/>
          <w:lang w:val="es-ES"/>
        </w:rPr>
        <w:t>2. Datos de referencia ambientales y sociales</w:t>
      </w:r>
    </w:p>
    <w:p w14:paraId="189A0A73" w14:textId="77777777" w:rsidR="000116BC" w:rsidRPr="0083255A" w:rsidRDefault="000116BC" w:rsidP="00366867">
      <w:pPr>
        <w:spacing w:before="120" w:after="120"/>
        <w:ind w:left="720"/>
        <w:rPr>
          <w:i/>
          <w:iCs/>
          <w:lang w:val="es-ES"/>
        </w:rPr>
      </w:pPr>
      <w:r w:rsidRPr="0083255A">
        <w:rPr>
          <w:i/>
          <w:iCs/>
          <w:lang w:val="es-ES"/>
        </w:rPr>
        <w:t>3. Datos de investigación de terreno</w:t>
      </w:r>
    </w:p>
    <w:p w14:paraId="688FAF99" w14:textId="77777777" w:rsidR="000116BC" w:rsidRPr="0083255A" w:rsidRDefault="000116BC" w:rsidP="00366867">
      <w:pPr>
        <w:spacing w:before="120" w:after="120"/>
        <w:ind w:left="720"/>
        <w:rPr>
          <w:i/>
          <w:iCs/>
          <w:lang w:val="es-ES"/>
        </w:rPr>
      </w:pPr>
      <w:r w:rsidRPr="0083255A">
        <w:rPr>
          <w:i/>
          <w:iCs/>
          <w:lang w:val="es-ES"/>
        </w:rPr>
        <w:t>4. Información del estado del terreno</w:t>
      </w:r>
    </w:p>
    <w:p w14:paraId="6B5067E8" w14:textId="45166E4A" w:rsidR="000116BC" w:rsidRPr="0083255A" w:rsidRDefault="000116BC" w:rsidP="00366867">
      <w:pPr>
        <w:spacing w:before="120" w:after="120"/>
        <w:ind w:left="720"/>
        <w:rPr>
          <w:i/>
          <w:iCs/>
          <w:lang w:val="es-ES"/>
        </w:rPr>
      </w:pPr>
      <w:r w:rsidRPr="0083255A">
        <w:rPr>
          <w:i/>
          <w:iCs/>
          <w:lang w:val="es-ES"/>
        </w:rPr>
        <w:t xml:space="preserve">5. Registros de los servicios </w:t>
      </w:r>
    </w:p>
    <w:p w14:paraId="06AF1BA2" w14:textId="77777777" w:rsidR="000116BC" w:rsidRPr="0083255A" w:rsidRDefault="000116BC" w:rsidP="00366867">
      <w:pPr>
        <w:spacing w:before="120" w:after="120"/>
        <w:ind w:left="720"/>
        <w:rPr>
          <w:i/>
          <w:iCs/>
          <w:lang w:val="es-ES"/>
        </w:rPr>
      </w:pPr>
      <w:r w:rsidRPr="0083255A">
        <w:rPr>
          <w:i/>
          <w:iCs/>
          <w:lang w:val="es-ES"/>
        </w:rPr>
        <w:t>6. Información sobre la propiedad de la tierra.</w:t>
      </w:r>
    </w:p>
    <w:p w14:paraId="06C3BC25" w14:textId="0FD27001" w:rsidR="000116BC" w:rsidRPr="0083255A" w:rsidRDefault="000116BC" w:rsidP="00366867">
      <w:pPr>
        <w:spacing w:before="120" w:after="120"/>
        <w:ind w:left="720"/>
        <w:rPr>
          <w:i/>
          <w:iCs/>
          <w:lang w:val="es-ES"/>
        </w:rPr>
      </w:pPr>
      <w:r w:rsidRPr="0083255A">
        <w:rPr>
          <w:i/>
          <w:iCs/>
          <w:lang w:val="es-ES"/>
        </w:rPr>
        <w:t xml:space="preserve">7. Detalles de los requisitos </w:t>
      </w:r>
      <w:r w:rsidR="00366867" w:rsidRPr="0083255A">
        <w:rPr>
          <w:i/>
          <w:iCs/>
          <w:lang w:val="es-ES"/>
        </w:rPr>
        <w:t xml:space="preserve">instalaciones </w:t>
      </w:r>
      <w:r w:rsidRPr="0083255A">
        <w:rPr>
          <w:i/>
          <w:iCs/>
          <w:lang w:val="es-ES"/>
        </w:rPr>
        <w:t>de alojamiento conocidos</w:t>
      </w:r>
    </w:p>
    <w:p w14:paraId="1E1583F4" w14:textId="171F8A24" w:rsidR="000116BC" w:rsidRPr="0083255A" w:rsidRDefault="000116BC" w:rsidP="00366867">
      <w:pPr>
        <w:spacing w:before="120" w:after="120"/>
        <w:ind w:left="720"/>
        <w:rPr>
          <w:i/>
          <w:iCs/>
          <w:lang w:val="es-ES"/>
        </w:rPr>
      </w:pPr>
      <w:r w:rsidRPr="0083255A">
        <w:rPr>
          <w:i/>
          <w:iCs/>
          <w:lang w:val="es-ES"/>
        </w:rPr>
        <w:t>8. Agua subterránea, agua superficial e información hidrológica</w:t>
      </w:r>
    </w:p>
    <w:p w14:paraId="3A73D712" w14:textId="77777777" w:rsidR="000116BC" w:rsidRPr="0083255A" w:rsidRDefault="000116BC" w:rsidP="00366867">
      <w:pPr>
        <w:spacing w:before="120" w:after="120"/>
        <w:ind w:left="720"/>
        <w:rPr>
          <w:i/>
          <w:iCs/>
          <w:lang w:val="es-ES"/>
        </w:rPr>
      </w:pPr>
      <w:r w:rsidRPr="0083255A">
        <w:rPr>
          <w:i/>
          <w:iCs/>
          <w:lang w:val="es-ES"/>
        </w:rPr>
        <w:t>9. Planificación estatuaria y restricciones de zonificación</w:t>
      </w:r>
    </w:p>
    <w:p w14:paraId="090EA68F" w14:textId="77777777" w:rsidR="000116BC" w:rsidRPr="0083255A" w:rsidRDefault="000116BC" w:rsidP="00366867">
      <w:pPr>
        <w:spacing w:before="120" w:after="120"/>
        <w:ind w:left="720"/>
        <w:rPr>
          <w:i/>
          <w:iCs/>
          <w:lang w:val="es-ES"/>
        </w:rPr>
      </w:pPr>
      <w:r w:rsidRPr="0083255A">
        <w:rPr>
          <w:i/>
          <w:iCs/>
          <w:lang w:val="es-ES"/>
        </w:rPr>
        <w:t>10. Ordenes de consentimiento, permisos, licencias y requisitos de cumplimiento</w:t>
      </w:r>
    </w:p>
    <w:p w14:paraId="12186756" w14:textId="045DF6FA" w:rsidR="000116BC" w:rsidRPr="0083255A" w:rsidRDefault="000116BC" w:rsidP="00366867">
      <w:pPr>
        <w:spacing w:before="120" w:after="120"/>
        <w:ind w:left="720"/>
        <w:rPr>
          <w:i/>
          <w:iCs/>
          <w:lang w:val="es-ES"/>
        </w:rPr>
      </w:pPr>
      <w:r w:rsidRPr="0083255A">
        <w:rPr>
          <w:i/>
          <w:iCs/>
          <w:lang w:val="es-ES"/>
        </w:rPr>
        <w:t xml:space="preserve">11. </w:t>
      </w:r>
      <w:r w:rsidR="00366867" w:rsidRPr="0083255A">
        <w:rPr>
          <w:i/>
          <w:iCs/>
          <w:lang w:val="es-ES"/>
        </w:rPr>
        <w:t>Planos y registros As-Built</w:t>
      </w:r>
      <w:r w:rsidRPr="0083255A">
        <w:rPr>
          <w:i/>
          <w:iCs/>
          <w:lang w:val="es-ES"/>
        </w:rPr>
        <w:t xml:space="preserve"> de infraestructura existente</w:t>
      </w:r>
    </w:p>
    <w:p w14:paraId="4D41083C" w14:textId="77777777" w:rsidR="000116BC" w:rsidRPr="0083255A" w:rsidRDefault="000116BC" w:rsidP="00366867">
      <w:pPr>
        <w:spacing w:before="120" w:after="120"/>
        <w:ind w:left="720"/>
        <w:rPr>
          <w:i/>
          <w:iCs/>
          <w:lang w:val="es-ES"/>
        </w:rPr>
      </w:pPr>
      <w:r w:rsidRPr="0083255A">
        <w:rPr>
          <w:i/>
          <w:iCs/>
          <w:lang w:val="es-ES"/>
        </w:rPr>
        <w:t>12. Detalles de cualquier riesgo o peligro.</w:t>
      </w:r>
    </w:p>
    <w:p w14:paraId="52E5D643" w14:textId="77777777" w:rsidR="000116BC" w:rsidRPr="0083255A" w:rsidRDefault="000116BC" w:rsidP="00366867">
      <w:pPr>
        <w:spacing w:before="120" w:after="120"/>
        <w:ind w:left="720"/>
        <w:rPr>
          <w:i/>
          <w:iCs/>
          <w:lang w:val="es-ES"/>
        </w:rPr>
      </w:pPr>
      <w:r w:rsidRPr="0083255A">
        <w:rPr>
          <w:i/>
          <w:iCs/>
          <w:lang w:val="es-ES"/>
        </w:rPr>
        <w:t>13. Cualquier otra restricción física</w:t>
      </w:r>
    </w:p>
    <w:p w14:paraId="193EF12C" w14:textId="7BD5524D" w:rsidR="000116BC" w:rsidRPr="0083255A" w:rsidRDefault="000116BC" w:rsidP="00366867">
      <w:pPr>
        <w:spacing w:before="120" w:after="120"/>
        <w:ind w:left="720"/>
        <w:rPr>
          <w:b/>
          <w:sz w:val="32"/>
          <w:lang w:val="es-ES"/>
        </w:rPr>
      </w:pPr>
      <w:r w:rsidRPr="0083255A">
        <w:rPr>
          <w:i/>
          <w:iCs/>
          <w:lang w:val="es-ES"/>
        </w:rPr>
        <w:t xml:space="preserve">[Cualquier otra información relevante del </w:t>
      </w:r>
      <w:r w:rsidR="00366867" w:rsidRPr="0083255A">
        <w:rPr>
          <w:i/>
          <w:iCs/>
          <w:lang w:val="es-ES"/>
        </w:rPr>
        <w:t>Lugar de las Obras</w:t>
      </w:r>
      <w:r w:rsidRPr="0083255A">
        <w:rPr>
          <w:i/>
          <w:iCs/>
          <w:lang w:val="es-ES"/>
        </w:rPr>
        <w:t>]</w:t>
      </w:r>
      <w:r w:rsidRPr="0083255A">
        <w:rPr>
          <w:lang w:val="es-ES"/>
        </w:rPr>
        <w:br w:type="page"/>
      </w:r>
    </w:p>
    <w:p w14:paraId="538D94FC" w14:textId="77777777" w:rsidR="00366867" w:rsidRPr="0083255A" w:rsidRDefault="00366867" w:rsidP="002602AF">
      <w:pPr>
        <w:pStyle w:val="S6-Header1"/>
        <w:rPr>
          <w:rFonts w:cs="Times New Roman"/>
          <w:lang w:val="es-ES"/>
        </w:rPr>
      </w:pPr>
      <w:bookmarkStart w:id="653" w:name="_Toc124769063"/>
      <w:r w:rsidRPr="0083255A">
        <w:rPr>
          <w:rFonts w:cs="Times New Roman"/>
          <w:lang w:val="es-ES"/>
        </w:rPr>
        <w:lastRenderedPageBreak/>
        <w:t>Representante del Contratista y Personal Clave</w:t>
      </w:r>
      <w:bookmarkEnd w:id="653"/>
    </w:p>
    <w:p w14:paraId="0DACB3F5" w14:textId="77777777" w:rsidR="00366867" w:rsidRPr="0083255A" w:rsidRDefault="00366867" w:rsidP="00366867">
      <w:pPr>
        <w:spacing w:before="60" w:after="200"/>
        <w:ind w:left="709" w:right="140"/>
        <w:jc w:val="both"/>
        <w:rPr>
          <w:bCs w:val="0"/>
          <w:i/>
          <w:color w:val="212121"/>
          <w:shd w:val="clear" w:color="auto" w:fill="FFFFFF"/>
          <w:lang w:val="es-ES"/>
        </w:rPr>
      </w:pPr>
      <w:r w:rsidRPr="0083255A">
        <w:rPr>
          <w:bCs w:val="0"/>
          <w:i/>
          <w:color w:val="212121"/>
          <w:shd w:val="clear" w:color="auto" w:fill="FFFFFF"/>
          <w:lang w:val="es-ES"/>
        </w:rPr>
        <w:t>[</w:t>
      </w:r>
      <w:r w:rsidRPr="0083255A">
        <w:rPr>
          <w:bCs w:val="0"/>
          <w:i/>
          <w:color w:val="212121"/>
          <w:u w:val="single"/>
          <w:shd w:val="clear" w:color="auto" w:fill="FFFFFF"/>
          <w:lang w:val="es-ES"/>
        </w:rPr>
        <w:t>Nota</w:t>
      </w:r>
      <w:r w:rsidRPr="0083255A">
        <w:rPr>
          <w:bCs w:val="0"/>
          <w:i/>
          <w:color w:val="212121"/>
          <w:shd w:val="clear" w:color="auto" w:fill="FFFFFF"/>
          <w:lang w:val="es-ES"/>
        </w:rPr>
        <w:t xml:space="preserve">: Insertar en la tabla siguiente, los especialistas clave mínimos requeridos para ejecutar el contrato, teniendo en cuenta la naturaleza, el alcance, la complejidad y los riesgos del contrato.] </w:t>
      </w:r>
    </w:p>
    <w:p w14:paraId="1C51C490" w14:textId="77777777" w:rsidR="00366867" w:rsidRPr="0083255A" w:rsidRDefault="00366867" w:rsidP="00366867">
      <w:pPr>
        <w:tabs>
          <w:tab w:val="right" w:pos="7254"/>
        </w:tabs>
        <w:spacing w:before="120"/>
        <w:ind w:left="709" w:right="140"/>
        <w:jc w:val="both"/>
        <w:rPr>
          <w:lang w:val="es-ES"/>
        </w:rPr>
      </w:pPr>
    </w:p>
    <w:p w14:paraId="07EE9604" w14:textId="1CF1491A" w:rsidR="00366867" w:rsidRPr="0083255A" w:rsidRDefault="00366867" w:rsidP="00366867">
      <w:pPr>
        <w:tabs>
          <w:tab w:val="left" w:pos="2952"/>
          <w:tab w:val="left" w:pos="5832"/>
        </w:tabs>
        <w:spacing w:after="120"/>
        <w:ind w:left="709" w:right="140"/>
        <w:jc w:val="center"/>
        <w:rPr>
          <w:b/>
          <w:lang w:val="es-ES"/>
        </w:rPr>
      </w:pPr>
      <w:r w:rsidRPr="0083255A">
        <w:rPr>
          <w:b/>
          <w:lang w:val="es-ES"/>
        </w:rPr>
        <w:t>Representante del Contratista y Personal Clave</w:t>
      </w:r>
    </w:p>
    <w:tbl>
      <w:tblPr>
        <w:tblW w:w="9049" w:type="dxa"/>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87"/>
        <w:gridCol w:w="3247"/>
        <w:gridCol w:w="2414"/>
        <w:gridCol w:w="2501"/>
      </w:tblGrid>
      <w:tr w:rsidR="00E15CE6" w:rsidRPr="00484836" w14:paraId="0340CD12" w14:textId="77777777" w:rsidTr="00364BEF">
        <w:trPr>
          <w:cantSplit/>
          <w:tblHeader/>
        </w:trPr>
        <w:tc>
          <w:tcPr>
            <w:tcW w:w="887" w:type="dxa"/>
            <w:tcBorders>
              <w:top w:val="double" w:sz="4" w:space="0" w:color="auto"/>
              <w:left w:val="double" w:sz="4" w:space="0" w:color="auto"/>
              <w:bottom w:val="single" w:sz="12" w:space="0" w:color="auto"/>
              <w:right w:val="single" w:sz="12" w:space="0" w:color="auto"/>
            </w:tcBorders>
            <w:vAlign w:val="center"/>
          </w:tcPr>
          <w:p w14:paraId="3E8C3742" w14:textId="77777777" w:rsidR="00E15CE6" w:rsidRPr="0083255A" w:rsidRDefault="00E15CE6" w:rsidP="00364BEF">
            <w:pPr>
              <w:suppressAutoHyphens/>
              <w:ind w:right="-72"/>
              <w:jc w:val="center"/>
              <w:rPr>
                <w:rFonts w:ascii="Tms Rmn" w:hAnsi="Tms Rmn"/>
                <w:b/>
                <w:noProof/>
                <w:lang w:val="es-ES"/>
              </w:rPr>
            </w:pPr>
            <w:r w:rsidRPr="0083255A">
              <w:rPr>
                <w:b/>
                <w:iCs/>
                <w:lang w:val="es-ES"/>
              </w:rPr>
              <w:t>N.</w:t>
            </w:r>
            <w:r w:rsidRPr="0083255A">
              <w:rPr>
                <w:b/>
                <w:iCs/>
                <w:vertAlign w:val="superscript"/>
                <w:lang w:val="es-ES"/>
              </w:rPr>
              <w:t>o</w:t>
            </w:r>
          </w:p>
        </w:tc>
        <w:tc>
          <w:tcPr>
            <w:tcW w:w="3247" w:type="dxa"/>
            <w:tcBorders>
              <w:top w:val="double" w:sz="4" w:space="0" w:color="auto"/>
              <w:left w:val="single" w:sz="12" w:space="0" w:color="auto"/>
              <w:bottom w:val="single" w:sz="12" w:space="0" w:color="auto"/>
              <w:right w:val="single" w:sz="12" w:space="0" w:color="auto"/>
            </w:tcBorders>
            <w:vAlign w:val="center"/>
          </w:tcPr>
          <w:p w14:paraId="2430A616" w14:textId="77777777" w:rsidR="00E15CE6" w:rsidRPr="0083255A" w:rsidRDefault="00E15CE6" w:rsidP="00364BEF">
            <w:pPr>
              <w:suppressAutoHyphens/>
              <w:ind w:right="-72"/>
              <w:jc w:val="center"/>
              <w:rPr>
                <w:rFonts w:ascii="Tms Rmn" w:hAnsi="Tms Rmn"/>
                <w:b/>
                <w:noProof/>
                <w:lang w:val="es-ES"/>
              </w:rPr>
            </w:pPr>
            <w:r w:rsidRPr="0083255A">
              <w:rPr>
                <w:b/>
                <w:iCs/>
                <w:lang w:val="es-ES"/>
              </w:rPr>
              <w:t>Cargo/ Especialización</w:t>
            </w:r>
          </w:p>
        </w:tc>
        <w:tc>
          <w:tcPr>
            <w:tcW w:w="2414" w:type="dxa"/>
            <w:tcBorders>
              <w:top w:val="double" w:sz="4" w:space="0" w:color="auto"/>
              <w:left w:val="single" w:sz="12" w:space="0" w:color="auto"/>
              <w:bottom w:val="single" w:sz="12" w:space="0" w:color="auto"/>
              <w:right w:val="single" w:sz="12" w:space="0" w:color="auto"/>
            </w:tcBorders>
            <w:vAlign w:val="center"/>
          </w:tcPr>
          <w:p w14:paraId="79605BED" w14:textId="77777777" w:rsidR="00E15CE6" w:rsidRPr="0083255A" w:rsidRDefault="00E15CE6" w:rsidP="00364BEF">
            <w:pPr>
              <w:suppressAutoHyphens/>
              <w:ind w:right="-72"/>
              <w:jc w:val="center"/>
              <w:rPr>
                <w:rFonts w:ascii="Tms Rmn" w:hAnsi="Tms Rmn"/>
                <w:b/>
                <w:noProof/>
                <w:lang w:val="es-ES"/>
              </w:rPr>
            </w:pPr>
            <w:r w:rsidRPr="0083255A">
              <w:rPr>
                <w:b/>
                <w:iCs/>
                <w:lang w:val="es-ES"/>
              </w:rPr>
              <w:t>Calificaciones Académicas Pertinentes</w:t>
            </w:r>
          </w:p>
        </w:tc>
        <w:tc>
          <w:tcPr>
            <w:tcW w:w="2501" w:type="dxa"/>
            <w:tcBorders>
              <w:top w:val="double" w:sz="4" w:space="0" w:color="auto"/>
              <w:left w:val="single" w:sz="12" w:space="0" w:color="auto"/>
              <w:bottom w:val="single" w:sz="12" w:space="0" w:color="auto"/>
              <w:right w:val="double" w:sz="4" w:space="0" w:color="auto"/>
            </w:tcBorders>
            <w:vAlign w:val="center"/>
          </w:tcPr>
          <w:p w14:paraId="00B38D4F" w14:textId="77777777" w:rsidR="00E15CE6" w:rsidRPr="0083255A" w:rsidRDefault="00E15CE6" w:rsidP="00364BEF">
            <w:pPr>
              <w:suppressAutoHyphens/>
              <w:ind w:right="-72"/>
              <w:jc w:val="center"/>
              <w:rPr>
                <w:rFonts w:ascii="Tms Rmn" w:hAnsi="Tms Rmn"/>
                <w:b/>
                <w:noProof/>
                <w:lang w:val="es-ES"/>
              </w:rPr>
            </w:pPr>
            <w:r w:rsidRPr="0083255A">
              <w:rPr>
                <w:b/>
                <w:iCs/>
                <w:lang w:val="es-ES"/>
              </w:rPr>
              <w:t>Mínimo de años de experiencia de trabajo relevante</w:t>
            </w:r>
          </w:p>
        </w:tc>
      </w:tr>
      <w:tr w:rsidR="00E15CE6" w:rsidRPr="00484836" w14:paraId="0CEA80F4" w14:textId="77777777" w:rsidTr="00364BEF">
        <w:trPr>
          <w:cantSplit/>
        </w:trPr>
        <w:tc>
          <w:tcPr>
            <w:tcW w:w="887" w:type="dxa"/>
            <w:tcBorders>
              <w:top w:val="single" w:sz="12" w:space="0" w:color="auto"/>
              <w:left w:val="double" w:sz="4" w:space="0" w:color="auto"/>
              <w:bottom w:val="single" w:sz="6" w:space="0" w:color="auto"/>
            </w:tcBorders>
          </w:tcPr>
          <w:p w14:paraId="6807D5F3" w14:textId="77777777" w:rsidR="00E15CE6" w:rsidRPr="0083255A" w:rsidRDefault="00E15CE6" w:rsidP="00364BEF">
            <w:pPr>
              <w:suppressAutoHyphens/>
              <w:ind w:right="-72"/>
              <w:jc w:val="center"/>
              <w:rPr>
                <w:rFonts w:asciiTheme="majorBidi" w:hAnsiTheme="majorBidi" w:cstheme="majorBidi"/>
                <w:bCs w:val="0"/>
                <w:i/>
                <w:noProof/>
                <w:spacing w:val="-2"/>
                <w:lang w:val="es-ES"/>
              </w:rPr>
            </w:pPr>
            <w:r w:rsidRPr="0083255A">
              <w:rPr>
                <w:rFonts w:asciiTheme="majorBidi" w:hAnsiTheme="majorBidi" w:cstheme="majorBidi"/>
                <w:i/>
                <w:noProof/>
                <w:spacing w:val="-2"/>
                <w:lang w:val="es-ES"/>
              </w:rPr>
              <w:t>1.</w:t>
            </w:r>
          </w:p>
        </w:tc>
        <w:tc>
          <w:tcPr>
            <w:tcW w:w="3247" w:type="dxa"/>
            <w:tcBorders>
              <w:top w:val="single" w:sz="12" w:space="0" w:color="auto"/>
              <w:bottom w:val="single" w:sz="6" w:space="0" w:color="auto"/>
            </w:tcBorders>
          </w:tcPr>
          <w:p w14:paraId="0FA7A947" w14:textId="77777777" w:rsidR="00E15CE6" w:rsidRPr="0083255A" w:rsidRDefault="00E15CE6" w:rsidP="00364BEF">
            <w:pPr>
              <w:suppressAutoHyphens/>
              <w:ind w:left="41" w:right="-72"/>
              <w:rPr>
                <w:rFonts w:asciiTheme="majorBidi" w:hAnsiTheme="majorBidi" w:cstheme="majorBidi"/>
                <w:bCs w:val="0"/>
                <w:i/>
                <w:noProof/>
                <w:spacing w:val="-2"/>
                <w:lang w:val="es-ES"/>
              </w:rPr>
            </w:pPr>
            <w:r w:rsidRPr="0083255A">
              <w:rPr>
                <w:rFonts w:asciiTheme="majorBidi" w:hAnsiTheme="majorBidi" w:cstheme="majorBidi"/>
                <w:i/>
                <w:noProof/>
                <w:spacing w:val="-2"/>
                <w:lang w:val="es-ES"/>
              </w:rPr>
              <w:t>[Representante del Contratista]</w:t>
            </w:r>
          </w:p>
        </w:tc>
        <w:tc>
          <w:tcPr>
            <w:tcW w:w="2414" w:type="dxa"/>
            <w:tcBorders>
              <w:top w:val="single" w:sz="12" w:space="0" w:color="auto"/>
              <w:bottom w:val="single" w:sz="6" w:space="0" w:color="auto"/>
            </w:tcBorders>
          </w:tcPr>
          <w:p w14:paraId="2E15B36E" w14:textId="77777777" w:rsidR="00E15CE6" w:rsidRPr="0083255A" w:rsidRDefault="00E15CE6" w:rsidP="00364BEF">
            <w:pPr>
              <w:suppressAutoHyphens/>
              <w:ind w:left="130" w:right="-72"/>
              <w:rPr>
                <w:rFonts w:asciiTheme="majorBidi" w:hAnsiTheme="majorBidi" w:cstheme="majorBidi"/>
                <w:bCs w:val="0"/>
                <w:i/>
                <w:noProof/>
                <w:spacing w:val="-2"/>
                <w:lang w:val="es-ES"/>
              </w:rPr>
            </w:pPr>
            <w:r w:rsidRPr="0083255A">
              <w:rPr>
                <w:rFonts w:asciiTheme="majorBidi" w:hAnsiTheme="majorBidi" w:cstheme="majorBidi"/>
                <w:i/>
                <w:noProof/>
                <w:spacing w:val="-2"/>
                <w:lang w:val="es-ES"/>
              </w:rPr>
              <w:t>por ej., grado en la disciplina relevante</w:t>
            </w:r>
          </w:p>
        </w:tc>
        <w:tc>
          <w:tcPr>
            <w:tcW w:w="2501" w:type="dxa"/>
            <w:tcBorders>
              <w:top w:val="single" w:sz="12" w:space="0" w:color="auto"/>
              <w:bottom w:val="single" w:sz="6" w:space="0" w:color="auto"/>
              <w:right w:val="double" w:sz="4" w:space="0" w:color="auto"/>
            </w:tcBorders>
          </w:tcPr>
          <w:p w14:paraId="11914400" w14:textId="77777777" w:rsidR="00E15CE6" w:rsidRPr="0083255A" w:rsidRDefault="00E15CE6" w:rsidP="00364BEF">
            <w:pPr>
              <w:suppressAutoHyphens/>
              <w:ind w:left="40" w:right="-72"/>
              <w:rPr>
                <w:rFonts w:asciiTheme="majorBidi" w:hAnsiTheme="majorBidi" w:cstheme="majorBidi"/>
                <w:bCs w:val="0"/>
                <w:i/>
                <w:noProof/>
                <w:spacing w:val="-2"/>
                <w:lang w:val="es-ES"/>
              </w:rPr>
            </w:pPr>
            <w:r w:rsidRPr="0083255A">
              <w:rPr>
                <w:rFonts w:asciiTheme="majorBidi" w:hAnsiTheme="majorBidi" w:cstheme="majorBidi"/>
                <w:i/>
                <w:noProof/>
                <w:spacing w:val="-2"/>
                <w:lang w:val="es-ES"/>
              </w:rPr>
              <w:t xml:space="preserve">por ej.[años] </w:t>
            </w:r>
            <w:r w:rsidRPr="0083255A">
              <w:rPr>
                <w:rFonts w:asciiTheme="majorBidi" w:hAnsiTheme="majorBidi" w:cstheme="majorBidi"/>
                <w:noProof/>
                <w:spacing w:val="-2"/>
                <w:lang w:val="es-ES"/>
              </w:rPr>
              <w:t>trabajando en un proyecto de carreteras en condiciones semejantes</w:t>
            </w:r>
          </w:p>
        </w:tc>
      </w:tr>
      <w:tr w:rsidR="00E15CE6" w:rsidRPr="00484836" w14:paraId="6D183523" w14:textId="77777777" w:rsidTr="00364BEF">
        <w:trPr>
          <w:cantSplit/>
        </w:trPr>
        <w:tc>
          <w:tcPr>
            <w:tcW w:w="887" w:type="dxa"/>
            <w:tcBorders>
              <w:top w:val="single" w:sz="12" w:space="0" w:color="auto"/>
              <w:left w:val="double" w:sz="4" w:space="0" w:color="auto"/>
              <w:bottom w:val="single" w:sz="6" w:space="0" w:color="auto"/>
            </w:tcBorders>
          </w:tcPr>
          <w:p w14:paraId="1B61D906" w14:textId="77777777" w:rsidR="00E15CE6" w:rsidRPr="0083255A" w:rsidRDefault="00E15CE6" w:rsidP="00364BEF">
            <w:pPr>
              <w:suppressAutoHyphens/>
              <w:ind w:right="-72"/>
              <w:jc w:val="center"/>
              <w:rPr>
                <w:rFonts w:asciiTheme="majorBidi" w:hAnsiTheme="majorBidi" w:cstheme="majorBidi"/>
                <w:bCs w:val="0"/>
                <w:i/>
                <w:noProof/>
                <w:spacing w:val="-2"/>
                <w:lang w:val="es-ES"/>
              </w:rPr>
            </w:pPr>
            <w:r w:rsidRPr="0083255A">
              <w:rPr>
                <w:rFonts w:asciiTheme="majorBidi" w:hAnsiTheme="majorBidi" w:cstheme="majorBidi"/>
                <w:i/>
                <w:noProof/>
                <w:spacing w:val="-2"/>
                <w:lang w:val="es-ES"/>
              </w:rPr>
              <w:t>2.</w:t>
            </w:r>
          </w:p>
        </w:tc>
        <w:tc>
          <w:tcPr>
            <w:tcW w:w="3247" w:type="dxa"/>
            <w:tcBorders>
              <w:top w:val="single" w:sz="12" w:space="0" w:color="auto"/>
              <w:bottom w:val="single" w:sz="6" w:space="0" w:color="auto"/>
            </w:tcBorders>
          </w:tcPr>
          <w:p w14:paraId="13CF807E" w14:textId="77777777" w:rsidR="00E15CE6" w:rsidRPr="0083255A" w:rsidRDefault="00E15CE6" w:rsidP="00364BEF">
            <w:pPr>
              <w:suppressAutoHyphens/>
              <w:ind w:left="41" w:right="-72"/>
              <w:rPr>
                <w:rFonts w:asciiTheme="majorBidi" w:hAnsiTheme="majorBidi" w:cstheme="majorBidi"/>
                <w:bCs w:val="0"/>
                <w:i/>
                <w:noProof/>
                <w:spacing w:val="-2"/>
                <w:lang w:val="es-ES"/>
              </w:rPr>
            </w:pPr>
            <w:r w:rsidRPr="0083255A">
              <w:rPr>
                <w:rFonts w:asciiTheme="majorBidi" w:hAnsiTheme="majorBidi" w:cstheme="majorBidi"/>
                <w:i/>
                <w:noProof/>
                <w:spacing w:val="-2"/>
                <w:lang w:val="es-ES"/>
              </w:rPr>
              <w:t>[Si se ha evaluado que el contrato presenta riesgos de seguridad cibernética reales o potenciales, se debe exigir al Proponente que incluya expertos en seguridad cibernética entre el Personal Clave]</w:t>
            </w:r>
          </w:p>
        </w:tc>
        <w:tc>
          <w:tcPr>
            <w:tcW w:w="2414" w:type="dxa"/>
            <w:tcBorders>
              <w:top w:val="single" w:sz="12" w:space="0" w:color="auto"/>
              <w:bottom w:val="single" w:sz="6" w:space="0" w:color="auto"/>
            </w:tcBorders>
          </w:tcPr>
          <w:p w14:paraId="1A8115ED" w14:textId="77777777" w:rsidR="00E15CE6" w:rsidRPr="0083255A" w:rsidRDefault="00E15CE6" w:rsidP="00364BEF">
            <w:pPr>
              <w:suppressAutoHyphens/>
              <w:ind w:left="130" w:right="-72"/>
              <w:rPr>
                <w:rFonts w:asciiTheme="majorBidi" w:hAnsiTheme="majorBidi" w:cstheme="majorBidi"/>
                <w:bCs w:val="0"/>
                <w:i/>
                <w:noProof/>
                <w:spacing w:val="-2"/>
                <w:lang w:val="es-ES"/>
              </w:rPr>
            </w:pPr>
          </w:p>
        </w:tc>
        <w:tc>
          <w:tcPr>
            <w:tcW w:w="2501" w:type="dxa"/>
            <w:tcBorders>
              <w:top w:val="single" w:sz="12" w:space="0" w:color="auto"/>
              <w:bottom w:val="single" w:sz="6" w:space="0" w:color="auto"/>
              <w:right w:val="double" w:sz="4" w:space="0" w:color="auto"/>
            </w:tcBorders>
          </w:tcPr>
          <w:p w14:paraId="6532E8C2" w14:textId="77777777" w:rsidR="00E15CE6" w:rsidRPr="0083255A" w:rsidRDefault="00E15CE6" w:rsidP="00364BEF">
            <w:pPr>
              <w:suppressAutoHyphens/>
              <w:ind w:left="40" w:right="-72"/>
              <w:rPr>
                <w:rFonts w:asciiTheme="majorBidi" w:hAnsiTheme="majorBidi" w:cstheme="majorBidi"/>
                <w:bCs w:val="0"/>
                <w:i/>
                <w:noProof/>
                <w:spacing w:val="-2"/>
                <w:lang w:val="es-ES"/>
              </w:rPr>
            </w:pPr>
          </w:p>
        </w:tc>
      </w:tr>
      <w:tr w:rsidR="00E15CE6" w:rsidRPr="0083255A" w14:paraId="36EAFA58" w14:textId="77777777" w:rsidTr="00364BEF">
        <w:trPr>
          <w:cantSplit/>
        </w:trPr>
        <w:tc>
          <w:tcPr>
            <w:tcW w:w="9049" w:type="dxa"/>
            <w:gridSpan w:val="4"/>
            <w:tcBorders>
              <w:top w:val="single" w:sz="6" w:space="0" w:color="auto"/>
              <w:left w:val="double" w:sz="4" w:space="0" w:color="auto"/>
              <w:right w:val="double" w:sz="4" w:space="0" w:color="auto"/>
            </w:tcBorders>
          </w:tcPr>
          <w:p w14:paraId="54BB77AD" w14:textId="77777777" w:rsidR="00E15CE6" w:rsidRPr="0083255A" w:rsidRDefault="00E15CE6" w:rsidP="00364BEF">
            <w:pPr>
              <w:suppressAutoHyphens/>
              <w:ind w:left="1440" w:right="-72" w:hanging="1368"/>
              <w:jc w:val="center"/>
              <w:rPr>
                <w:rFonts w:asciiTheme="majorBidi" w:hAnsiTheme="majorBidi" w:cstheme="majorBidi"/>
                <w:b/>
                <w:bCs w:val="0"/>
                <w:i/>
                <w:noProof/>
                <w:spacing w:val="-2"/>
                <w:lang w:val="es-ES"/>
              </w:rPr>
            </w:pPr>
            <w:r w:rsidRPr="0083255A">
              <w:rPr>
                <w:rFonts w:asciiTheme="majorBidi" w:hAnsiTheme="majorBidi" w:cstheme="majorBidi"/>
                <w:b/>
                <w:i/>
                <w:noProof/>
                <w:spacing w:val="-2"/>
                <w:lang w:val="es-ES"/>
              </w:rPr>
              <w:t>Personal Clave de Diseño</w:t>
            </w:r>
          </w:p>
        </w:tc>
      </w:tr>
      <w:tr w:rsidR="00E15CE6" w:rsidRPr="0083255A" w14:paraId="56ED71DF" w14:textId="77777777" w:rsidTr="00364BEF">
        <w:trPr>
          <w:cantSplit/>
        </w:trPr>
        <w:tc>
          <w:tcPr>
            <w:tcW w:w="887" w:type="dxa"/>
            <w:tcBorders>
              <w:left w:val="double" w:sz="4" w:space="0" w:color="auto"/>
            </w:tcBorders>
          </w:tcPr>
          <w:p w14:paraId="6F92DB48" w14:textId="77777777" w:rsidR="00E15CE6" w:rsidRPr="0083255A" w:rsidRDefault="00E15CE6" w:rsidP="00364BEF">
            <w:pPr>
              <w:suppressAutoHyphens/>
              <w:ind w:right="-72"/>
              <w:jc w:val="center"/>
              <w:rPr>
                <w:rFonts w:asciiTheme="majorBidi" w:hAnsiTheme="majorBidi" w:cstheme="majorBidi"/>
                <w:bCs w:val="0"/>
                <w:i/>
                <w:noProof/>
                <w:spacing w:val="-2"/>
                <w:lang w:val="es-ES"/>
              </w:rPr>
            </w:pPr>
            <w:r w:rsidRPr="0083255A">
              <w:rPr>
                <w:rFonts w:asciiTheme="majorBidi" w:hAnsiTheme="majorBidi" w:cstheme="majorBidi"/>
                <w:i/>
                <w:noProof/>
                <w:spacing w:val="-2"/>
                <w:lang w:val="es-ES"/>
              </w:rPr>
              <w:t>3.</w:t>
            </w:r>
          </w:p>
        </w:tc>
        <w:tc>
          <w:tcPr>
            <w:tcW w:w="3247" w:type="dxa"/>
          </w:tcPr>
          <w:p w14:paraId="6FF346C6" w14:textId="77777777" w:rsidR="00E15CE6" w:rsidRPr="0083255A" w:rsidRDefault="00E15CE6" w:rsidP="00364BEF">
            <w:pPr>
              <w:suppressAutoHyphens/>
              <w:ind w:left="41" w:right="-72"/>
              <w:rPr>
                <w:rFonts w:asciiTheme="majorBidi" w:hAnsiTheme="majorBidi" w:cstheme="majorBidi"/>
                <w:bCs w:val="0"/>
                <w:i/>
                <w:noProof/>
                <w:spacing w:val="-2"/>
                <w:lang w:val="es-ES"/>
              </w:rPr>
            </w:pPr>
            <w:r w:rsidRPr="0083255A">
              <w:rPr>
                <w:rFonts w:asciiTheme="majorBidi" w:hAnsiTheme="majorBidi" w:cstheme="majorBidi"/>
                <w:i/>
                <w:noProof/>
                <w:spacing w:val="-2"/>
                <w:lang w:val="es-ES"/>
              </w:rPr>
              <w:t>[Gerente de Diseño]</w:t>
            </w:r>
          </w:p>
        </w:tc>
        <w:tc>
          <w:tcPr>
            <w:tcW w:w="2414" w:type="dxa"/>
          </w:tcPr>
          <w:p w14:paraId="62EF103D" w14:textId="77777777" w:rsidR="00E15CE6" w:rsidRPr="0083255A" w:rsidRDefault="00E15CE6" w:rsidP="00364BEF">
            <w:pPr>
              <w:suppressAutoHyphens/>
              <w:ind w:left="-14" w:right="-72" w:firstLine="14"/>
              <w:rPr>
                <w:rFonts w:asciiTheme="majorBidi" w:hAnsiTheme="majorBidi" w:cstheme="majorBidi"/>
                <w:noProof/>
                <w:lang w:val="es-ES"/>
              </w:rPr>
            </w:pPr>
          </w:p>
        </w:tc>
        <w:tc>
          <w:tcPr>
            <w:tcW w:w="2501" w:type="dxa"/>
            <w:tcBorders>
              <w:right w:val="double" w:sz="4" w:space="0" w:color="auto"/>
            </w:tcBorders>
          </w:tcPr>
          <w:p w14:paraId="084EED2C" w14:textId="77777777" w:rsidR="00E15CE6" w:rsidRPr="0083255A" w:rsidRDefault="00E15CE6" w:rsidP="00364BEF">
            <w:pPr>
              <w:suppressAutoHyphens/>
              <w:ind w:right="-72" w:firstLine="3"/>
              <w:rPr>
                <w:rFonts w:asciiTheme="majorBidi" w:hAnsiTheme="majorBidi" w:cstheme="majorBidi"/>
                <w:noProof/>
                <w:lang w:val="es-ES"/>
              </w:rPr>
            </w:pPr>
          </w:p>
        </w:tc>
      </w:tr>
      <w:tr w:rsidR="00E15CE6" w:rsidRPr="0083255A" w14:paraId="0A9D6681" w14:textId="77777777" w:rsidTr="00364BEF">
        <w:trPr>
          <w:cantSplit/>
        </w:trPr>
        <w:tc>
          <w:tcPr>
            <w:tcW w:w="887" w:type="dxa"/>
            <w:tcBorders>
              <w:left w:val="double" w:sz="4" w:space="0" w:color="auto"/>
            </w:tcBorders>
          </w:tcPr>
          <w:p w14:paraId="6E365D63" w14:textId="77777777" w:rsidR="00E15CE6" w:rsidRPr="0083255A" w:rsidRDefault="00E15CE6" w:rsidP="00364BEF">
            <w:pPr>
              <w:suppressAutoHyphens/>
              <w:ind w:right="-72"/>
              <w:jc w:val="center"/>
              <w:rPr>
                <w:rFonts w:asciiTheme="majorBidi" w:hAnsiTheme="majorBidi" w:cstheme="majorBidi"/>
                <w:bCs w:val="0"/>
                <w:i/>
                <w:noProof/>
                <w:spacing w:val="-2"/>
                <w:lang w:val="es-ES"/>
              </w:rPr>
            </w:pPr>
            <w:r w:rsidRPr="0083255A">
              <w:rPr>
                <w:rFonts w:asciiTheme="majorBidi" w:hAnsiTheme="majorBidi" w:cstheme="majorBidi"/>
                <w:i/>
                <w:noProof/>
                <w:spacing w:val="-2"/>
                <w:lang w:val="es-ES"/>
              </w:rPr>
              <w:t>4.</w:t>
            </w:r>
          </w:p>
        </w:tc>
        <w:tc>
          <w:tcPr>
            <w:tcW w:w="3247" w:type="dxa"/>
          </w:tcPr>
          <w:p w14:paraId="36A995F4" w14:textId="77777777" w:rsidR="00E15CE6" w:rsidRPr="0083255A" w:rsidRDefault="00E15CE6" w:rsidP="00364BEF">
            <w:pPr>
              <w:pStyle w:val="S1-Header2"/>
              <w:numPr>
                <w:ilvl w:val="0"/>
                <w:numId w:val="0"/>
              </w:numPr>
              <w:rPr>
                <w:lang w:val="es-ES"/>
              </w:rPr>
            </w:pPr>
            <w:r w:rsidRPr="0083255A">
              <w:rPr>
                <w:rFonts w:asciiTheme="majorBidi" w:hAnsiTheme="majorBidi" w:cstheme="majorBidi"/>
                <w:b w:val="0"/>
                <w:i/>
                <w:noProof/>
                <w:spacing w:val="-2"/>
                <w:lang w:val="es-ES"/>
              </w:rPr>
              <w:t>[Especialista en Impacto Ambiental]</w:t>
            </w:r>
          </w:p>
        </w:tc>
        <w:tc>
          <w:tcPr>
            <w:tcW w:w="2414" w:type="dxa"/>
          </w:tcPr>
          <w:p w14:paraId="22EA7634" w14:textId="77777777" w:rsidR="00E15CE6" w:rsidRPr="0083255A" w:rsidRDefault="00E15CE6" w:rsidP="00364BEF">
            <w:pPr>
              <w:suppressAutoHyphens/>
              <w:ind w:left="-14" w:right="-72" w:firstLine="14"/>
              <w:rPr>
                <w:rFonts w:asciiTheme="majorBidi" w:hAnsiTheme="majorBidi" w:cstheme="majorBidi"/>
                <w:noProof/>
                <w:lang w:val="es-ES"/>
              </w:rPr>
            </w:pPr>
          </w:p>
        </w:tc>
        <w:tc>
          <w:tcPr>
            <w:tcW w:w="2501" w:type="dxa"/>
            <w:tcBorders>
              <w:right w:val="double" w:sz="4" w:space="0" w:color="auto"/>
            </w:tcBorders>
          </w:tcPr>
          <w:p w14:paraId="17C56416" w14:textId="77777777" w:rsidR="00E15CE6" w:rsidRPr="0083255A" w:rsidRDefault="00E15CE6" w:rsidP="00364BEF">
            <w:pPr>
              <w:suppressAutoHyphens/>
              <w:ind w:right="-72" w:firstLine="3"/>
              <w:rPr>
                <w:rFonts w:asciiTheme="majorBidi" w:hAnsiTheme="majorBidi" w:cstheme="majorBidi"/>
                <w:noProof/>
                <w:lang w:val="es-ES"/>
              </w:rPr>
            </w:pPr>
          </w:p>
        </w:tc>
      </w:tr>
      <w:tr w:rsidR="00E15CE6" w:rsidRPr="0083255A" w14:paraId="4354BD56" w14:textId="77777777" w:rsidTr="00364BEF">
        <w:trPr>
          <w:cantSplit/>
          <w:trHeight w:val="346"/>
        </w:trPr>
        <w:tc>
          <w:tcPr>
            <w:tcW w:w="887" w:type="dxa"/>
            <w:tcBorders>
              <w:left w:val="double" w:sz="4" w:space="0" w:color="auto"/>
            </w:tcBorders>
          </w:tcPr>
          <w:p w14:paraId="5372136A" w14:textId="77777777" w:rsidR="00E15CE6" w:rsidRPr="0083255A" w:rsidRDefault="00E15CE6" w:rsidP="00364BEF">
            <w:pPr>
              <w:suppressAutoHyphens/>
              <w:ind w:right="-72"/>
              <w:jc w:val="center"/>
              <w:rPr>
                <w:rFonts w:asciiTheme="majorBidi" w:hAnsiTheme="majorBidi" w:cstheme="majorBidi"/>
                <w:bCs w:val="0"/>
                <w:i/>
                <w:noProof/>
                <w:spacing w:val="-2"/>
                <w:lang w:val="es-ES"/>
              </w:rPr>
            </w:pPr>
            <w:r w:rsidRPr="0083255A">
              <w:rPr>
                <w:rFonts w:asciiTheme="majorBidi" w:hAnsiTheme="majorBidi" w:cstheme="majorBidi"/>
                <w:i/>
                <w:noProof/>
                <w:spacing w:val="-2"/>
                <w:lang w:val="es-ES"/>
              </w:rPr>
              <w:t>5.</w:t>
            </w:r>
          </w:p>
        </w:tc>
        <w:tc>
          <w:tcPr>
            <w:tcW w:w="3247" w:type="dxa"/>
          </w:tcPr>
          <w:p w14:paraId="5A5FBE52" w14:textId="77777777" w:rsidR="00E15CE6" w:rsidRPr="0083255A" w:rsidRDefault="00E15CE6" w:rsidP="00364BEF">
            <w:pPr>
              <w:suppressAutoHyphens/>
              <w:ind w:right="-72"/>
              <w:rPr>
                <w:rFonts w:asciiTheme="majorBidi" w:hAnsiTheme="majorBidi" w:cstheme="majorBidi"/>
                <w:bCs w:val="0"/>
                <w:i/>
                <w:noProof/>
                <w:spacing w:val="-2"/>
                <w:lang w:val="es-ES"/>
              </w:rPr>
            </w:pPr>
            <w:r w:rsidRPr="0083255A">
              <w:rPr>
                <w:rFonts w:asciiTheme="majorBidi" w:hAnsiTheme="majorBidi" w:cstheme="majorBidi"/>
                <w:i/>
                <w:noProof/>
                <w:spacing w:val="-2"/>
                <w:lang w:val="es-ES"/>
              </w:rPr>
              <w:t>[Especialista en Impacto social]</w:t>
            </w:r>
          </w:p>
        </w:tc>
        <w:tc>
          <w:tcPr>
            <w:tcW w:w="2414" w:type="dxa"/>
          </w:tcPr>
          <w:p w14:paraId="26153073" w14:textId="77777777" w:rsidR="00E15CE6" w:rsidRPr="0083255A" w:rsidRDefault="00E15CE6" w:rsidP="00364BEF">
            <w:pPr>
              <w:suppressAutoHyphens/>
              <w:ind w:left="-14" w:right="-72" w:firstLine="14"/>
              <w:rPr>
                <w:rFonts w:asciiTheme="majorBidi" w:hAnsiTheme="majorBidi" w:cstheme="majorBidi"/>
                <w:noProof/>
                <w:lang w:val="es-ES"/>
              </w:rPr>
            </w:pPr>
          </w:p>
        </w:tc>
        <w:tc>
          <w:tcPr>
            <w:tcW w:w="2501" w:type="dxa"/>
            <w:tcBorders>
              <w:right w:val="double" w:sz="4" w:space="0" w:color="auto"/>
            </w:tcBorders>
          </w:tcPr>
          <w:p w14:paraId="15F06B65" w14:textId="77777777" w:rsidR="00E15CE6" w:rsidRPr="0083255A" w:rsidRDefault="00E15CE6" w:rsidP="00364BEF">
            <w:pPr>
              <w:suppressAutoHyphens/>
              <w:ind w:right="-72" w:firstLine="3"/>
              <w:rPr>
                <w:rFonts w:asciiTheme="majorBidi" w:hAnsiTheme="majorBidi" w:cstheme="majorBidi"/>
                <w:noProof/>
                <w:lang w:val="es-ES"/>
              </w:rPr>
            </w:pPr>
          </w:p>
        </w:tc>
      </w:tr>
      <w:tr w:rsidR="00E15CE6" w:rsidRPr="00484836" w14:paraId="4997BE9D" w14:textId="77777777" w:rsidTr="00364BEF">
        <w:trPr>
          <w:cantSplit/>
        </w:trPr>
        <w:tc>
          <w:tcPr>
            <w:tcW w:w="887" w:type="dxa"/>
            <w:tcBorders>
              <w:left w:val="double" w:sz="4" w:space="0" w:color="auto"/>
            </w:tcBorders>
          </w:tcPr>
          <w:p w14:paraId="24F05633" w14:textId="77777777" w:rsidR="00E15CE6" w:rsidRPr="0083255A" w:rsidRDefault="00E15CE6" w:rsidP="00364BEF">
            <w:pPr>
              <w:suppressAutoHyphens/>
              <w:ind w:right="-72"/>
              <w:jc w:val="center"/>
              <w:rPr>
                <w:rFonts w:asciiTheme="majorBidi" w:hAnsiTheme="majorBidi" w:cstheme="majorBidi"/>
                <w:bCs w:val="0"/>
                <w:i/>
                <w:noProof/>
                <w:spacing w:val="-2"/>
                <w:lang w:val="es-ES"/>
              </w:rPr>
            </w:pPr>
            <w:r w:rsidRPr="0083255A">
              <w:rPr>
                <w:rFonts w:asciiTheme="majorBidi" w:hAnsiTheme="majorBidi" w:cstheme="majorBidi"/>
                <w:i/>
                <w:noProof/>
                <w:spacing w:val="-2"/>
                <w:lang w:val="es-ES"/>
              </w:rPr>
              <w:t>6.</w:t>
            </w:r>
          </w:p>
        </w:tc>
        <w:tc>
          <w:tcPr>
            <w:tcW w:w="3247" w:type="dxa"/>
          </w:tcPr>
          <w:p w14:paraId="3327A0B8" w14:textId="77777777" w:rsidR="00E15CE6" w:rsidRPr="0083255A" w:rsidRDefault="00E15CE6" w:rsidP="00364BEF">
            <w:pPr>
              <w:suppressAutoHyphens/>
              <w:ind w:right="-72"/>
              <w:rPr>
                <w:lang w:val="es-ES"/>
              </w:rPr>
            </w:pPr>
            <w:r w:rsidRPr="0083255A">
              <w:rPr>
                <w:rFonts w:asciiTheme="majorBidi" w:hAnsiTheme="majorBidi" w:cstheme="majorBidi"/>
                <w:i/>
                <w:noProof/>
                <w:spacing w:val="-2"/>
                <w:lang w:val="es-ES"/>
              </w:rPr>
              <w:t>[Especialista en Seguridad y Salud]</w:t>
            </w:r>
          </w:p>
        </w:tc>
        <w:tc>
          <w:tcPr>
            <w:tcW w:w="2414" w:type="dxa"/>
          </w:tcPr>
          <w:p w14:paraId="124D838B" w14:textId="77777777" w:rsidR="00E15CE6" w:rsidRPr="0083255A" w:rsidRDefault="00E15CE6" w:rsidP="00364BEF">
            <w:pPr>
              <w:suppressAutoHyphens/>
              <w:ind w:left="1440" w:right="-72" w:hanging="720"/>
              <w:rPr>
                <w:rFonts w:asciiTheme="majorBidi" w:hAnsiTheme="majorBidi" w:cstheme="majorBidi"/>
                <w:noProof/>
                <w:lang w:val="es-ES"/>
              </w:rPr>
            </w:pPr>
          </w:p>
        </w:tc>
        <w:tc>
          <w:tcPr>
            <w:tcW w:w="2501" w:type="dxa"/>
            <w:tcBorders>
              <w:right w:val="double" w:sz="4" w:space="0" w:color="auto"/>
            </w:tcBorders>
          </w:tcPr>
          <w:p w14:paraId="42BC3706" w14:textId="77777777" w:rsidR="00E15CE6" w:rsidRPr="0083255A" w:rsidRDefault="00E15CE6" w:rsidP="00364BEF">
            <w:pPr>
              <w:suppressAutoHyphens/>
              <w:ind w:left="1440" w:right="-72" w:hanging="720"/>
              <w:rPr>
                <w:rFonts w:asciiTheme="majorBidi" w:hAnsiTheme="majorBidi" w:cstheme="majorBidi"/>
                <w:noProof/>
                <w:lang w:val="es-ES"/>
              </w:rPr>
            </w:pPr>
          </w:p>
        </w:tc>
      </w:tr>
      <w:tr w:rsidR="00E15CE6" w:rsidRPr="00484836" w14:paraId="61BE5024" w14:textId="77777777" w:rsidTr="00364BEF">
        <w:trPr>
          <w:cantSplit/>
        </w:trPr>
        <w:tc>
          <w:tcPr>
            <w:tcW w:w="887" w:type="dxa"/>
            <w:tcBorders>
              <w:left w:val="double" w:sz="4" w:space="0" w:color="auto"/>
            </w:tcBorders>
          </w:tcPr>
          <w:p w14:paraId="5D787A47" w14:textId="77777777" w:rsidR="00E15CE6" w:rsidRPr="0083255A" w:rsidRDefault="00E15CE6" w:rsidP="00364BEF">
            <w:pPr>
              <w:suppressAutoHyphens/>
              <w:ind w:right="-72"/>
              <w:jc w:val="center"/>
              <w:rPr>
                <w:rFonts w:asciiTheme="majorBidi" w:hAnsiTheme="majorBidi" w:cstheme="majorBidi"/>
                <w:bCs w:val="0"/>
                <w:i/>
                <w:noProof/>
                <w:spacing w:val="-2"/>
                <w:lang w:val="es-ES"/>
              </w:rPr>
            </w:pPr>
            <w:r w:rsidRPr="0083255A">
              <w:rPr>
                <w:rFonts w:asciiTheme="majorBidi" w:hAnsiTheme="majorBidi" w:cstheme="majorBidi"/>
                <w:i/>
                <w:noProof/>
                <w:spacing w:val="-2"/>
                <w:lang w:val="es-ES"/>
              </w:rPr>
              <w:t>7.</w:t>
            </w:r>
          </w:p>
        </w:tc>
        <w:tc>
          <w:tcPr>
            <w:tcW w:w="3247" w:type="dxa"/>
          </w:tcPr>
          <w:p w14:paraId="71F7EF8C" w14:textId="77777777" w:rsidR="00E15CE6" w:rsidRPr="0083255A" w:rsidRDefault="00E15CE6" w:rsidP="00364BEF">
            <w:pPr>
              <w:suppressAutoHyphens/>
              <w:ind w:left="41" w:right="-72"/>
              <w:rPr>
                <w:rFonts w:asciiTheme="majorBidi" w:hAnsiTheme="majorBidi" w:cstheme="majorBidi"/>
                <w:bCs w:val="0"/>
                <w:i/>
                <w:noProof/>
                <w:spacing w:val="-2"/>
                <w:lang w:val="es-ES"/>
              </w:rPr>
            </w:pPr>
            <w:r w:rsidRPr="0083255A">
              <w:rPr>
                <w:rFonts w:asciiTheme="majorBidi" w:hAnsiTheme="majorBidi" w:cstheme="majorBidi"/>
                <w:i/>
                <w:noProof/>
                <w:spacing w:val="-2"/>
                <w:lang w:val="es-ES"/>
              </w:rPr>
              <w:t>[Especialista en Biodiversidad, calidad del Aire, Ruido, etc.]</w:t>
            </w:r>
          </w:p>
        </w:tc>
        <w:tc>
          <w:tcPr>
            <w:tcW w:w="2414" w:type="dxa"/>
          </w:tcPr>
          <w:p w14:paraId="4FADD46E" w14:textId="77777777" w:rsidR="00E15CE6" w:rsidRPr="0083255A" w:rsidRDefault="00E15CE6" w:rsidP="00364BEF">
            <w:pPr>
              <w:suppressAutoHyphens/>
              <w:ind w:left="1440" w:right="-72" w:hanging="720"/>
              <w:rPr>
                <w:rFonts w:asciiTheme="majorBidi" w:hAnsiTheme="majorBidi" w:cstheme="majorBidi"/>
                <w:noProof/>
                <w:lang w:val="es-ES"/>
              </w:rPr>
            </w:pPr>
          </w:p>
        </w:tc>
        <w:tc>
          <w:tcPr>
            <w:tcW w:w="2501" w:type="dxa"/>
            <w:tcBorders>
              <w:right w:val="double" w:sz="4" w:space="0" w:color="auto"/>
            </w:tcBorders>
          </w:tcPr>
          <w:p w14:paraId="5ABB627E" w14:textId="77777777" w:rsidR="00E15CE6" w:rsidRPr="0083255A" w:rsidRDefault="00E15CE6" w:rsidP="00364BEF">
            <w:pPr>
              <w:suppressAutoHyphens/>
              <w:ind w:left="1440" w:right="-72" w:hanging="720"/>
              <w:rPr>
                <w:rFonts w:asciiTheme="majorBidi" w:hAnsiTheme="majorBidi" w:cstheme="majorBidi"/>
                <w:noProof/>
                <w:lang w:val="es-ES"/>
              </w:rPr>
            </w:pPr>
          </w:p>
        </w:tc>
      </w:tr>
      <w:tr w:rsidR="00E15CE6" w:rsidRPr="00484836" w14:paraId="09FD6F56" w14:textId="77777777" w:rsidTr="00364BEF">
        <w:trPr>
          <w:cantSplit/>
        </w:trPr>
        <w:tc>
          <w:tcPr>
            <w:tcW w:w="887" w:type="dxa"/>
            <w:tcBorders>
              <w:left w:val="double" w:sz="4" w:space="0" w:color="auto"/>
            </w:tcBorders>
          </w:tcPr>
          <w:p w14:paraId="5D156325" w14:textId="77777777" w:rsidR="00E15CE6" w:rsidRPr="0083255A" w:rsidRDefault="00E15CE6" w:rsidP="00364BEF">
            <w:pPr>
              <w:suppressAutoHyphens/>
              <w:ind w:right="-72"/>
              <w:jc w:val="center"/>
              <w:rPr>
                <w:rFonts w:asciiTheme="majorBidi" w:hAnsiTheme="majorBidi" w:cstheme="majorBidi"/>
                <w:bCs w:val="0"/>
                <w:i/>
                <w:noProof/>
                <w:spacing w:val="-2"/>
                <w:lang w:val="es-ES"/>
              </w:rPr>
            </w:pPr>
            <w:r w:rsidRPr="0083255A">
              <w:rPr>
                <w:rFonts w:asciiTheme="majorBidi" w:hAnsiTheme="majorBidi" w:cstheme="majorBidi"/>
                <w:i/>
                <w:noProof/>
                <w:spacing w:val="-2"/>
                <w:lang w:val="es-ES"/>
              </w:rPr>
              <w:t>8.</w:t>
            </w:r>
          </w:p>
        </w:tc>
        <w:tc>
          <w:tcPr>
            <w:tcW w:w="3247" w:type="dxa"/>
          </w:tcPr>
          <w:p w14:paraId="18897C21" w14:textId="77777777" w:rsidR="00E15CE6" w:rsidRPr="0083255A" w:rsidRDefault="00E15CE6" w:rsidP="00364BEF">
            <w:pPr>
              <w:suppressAutoHyphens/>
              <w:ind w:left="41" w:right="-72"/>
              <w:rPr>
                <w:rFonts w:asciiTheme="majorBidi" w:hAnsiTheme="majorBidi" w:cstheme="majorBidi"/>
                <w:bCs w:val="0"/>
                <w:i/>
                <w:noProof/>
                <w:spacing w:val="-2"/>
                <w:lang w:val="es-ES"/>
              </w:rPr>
            </w:pPr>
            <w:r w:rsidRPr="0083255A">
              <w:rPr>
                <w:rFonts w:asciiTheme="majorBidi" w:hAnsiTheme="majorBidi" w:cstheme="majorBidi"/>
                <w:i/>
                <w:spacing w:val="-2"/>
                <w:lang w:val="es-ES"/>
              </w:rPr>
              <w:t>[Modificar/agregar otros como corresponda]</w:t>
            </w:r>
          </w:p>
        </w:tc>
        <w:tc>
          <w:tcPr>
            <w:tcW w:w="2414" w:type="dxa"/>
          </w:tcPr>
          <w:p w14:paraId="6D6BB0DD" w14:textId="77777777" w:rsidR="00E15CE6" w:rsidRPr="0083255A" w:rsidRDefault="00E15CE6" w:rsidP="00364BEF">
            <w:pPr>
              <w:suppressAutoHyphens/>
              <w:ind w:left="1440" w:right="-72" w:hanging="720"/>
              <w:rPr>
                <w:rFonts w:asciiTheme="majorBidi" w:hAnsiTheme="majorBidi" w:cstheme="majorBidi"/>
                <w:noProof/>
                <w:lang w:val="es-ES"/>
              </w:rPr>
            </w:pPr>
          </w:p>
        </w:tc>
        <w:tc>
          <w:tcPr>
            <w:tcW w:w="2501" w:type="dxa"/>
            <w:tcBorders>
              <w:right w:val="double" w:sz="4" w:space="0" w:color="auto"/>
            </w:tcBorders>
          </w:tcPr>
          <w:p w14:paraId="576CF4F0" w14:textId="77777777" w:rsidR="00E15CE6" w:rsidRPr="0083255A" w:rsidRDefault="00E15CE6" w:rsidP="00364BEF">
            <w:pPr>
              <w:suppressAutoHyphens/>
              <w:ind w:left="1440" w:right="-72" w:hanging="720"/>
              <w:rPr>
                <w:rFonts w:asciiTheme="majorBidi" w:hAnsiTheme="majorBidi" w:cstheme="majorBidi"/>
                <w:noProof/>
                <w:lang w:val="es-ES"/>
              </w:rPr>
            </w:pPr>
          </w:p>
        </w:tc>
      </w:tr>
      <w:tr w:rsidR="00E15CE6" w:rsidRPr="00484836" w14:paraId="038D2AAF" w14:textId="77777777" w:rsidTr="00364BEF">
        <w:trPr>
          <w:cantSplit/>
        </w:trPr>
        <w:tc>
          <w:tcPr>
            <w:tcW w:w="9049" w:type="dxa"/>
            <w:gridSpan w:val="4"/>
            <w:tcBorders>
              <w:left w:val="double" w:sz="4" w:space="0" w:color="auto"/>
              <w:right w:val="double" w:sz="4" w:space="0" w:color="auto"/>
            </w:tcBorders>
          </w:tcPr>
          <w:p w14:paraId="5AA4E90B" w14:textId="77777777" w:rsidR="00E15CE6" w:rsidRPr="0083255A" w:rsidRDefault="00E15CE6" w:rsidP="00364BEF">
            <w:pPr>
              <w:suppressAutoHyphens/>
              <w:ind w:left="1440" w:right="-72" w:hanging="1368"/>
              <w:jc w:val="center"/>
              <w:rPr>
                <w:rFonts w:asciiTheme="majorBidi" w:hAnsiTheme="majorBidi" w:cstheme="majorBidi"/>
                <w:noProof/>
                <w:lang w:val="es-ES"/>
              </w:rPr>
            </w:pPr>
            <w:r w:rsidRPr="0083255A">
              <w:rPr>
                <w:rFonts w:asciiTheme="majorBidi" w:hAnsiTheme="majorBidi" w:cstheme="majorBidi"/>
                <w:b/>
                <w:i/>
                <w:noProof/>
                <w:spacing w:val="-2"/>
                <w:lang w:val="es-ES"/>
              </w:rPr>
              <w:t>Personal Clave para la Construcción</w:t>
            </w:r>
          </w:p>
        </w:tc>
      </w:tr>
      <w:tr w:rsidR="00E15CE6" w:rsidRPr="0083255A" w14:paraId="3CB099D3" w14:textId="77777777" w:rsidTr="00364BEF">
        <w:trPr>
          <w:cantSplit/>
        </w:trPr>
        <w:tc>
          <w:tcPr>
            <w:tcW w:w="887" w:type="dxa"/>
            <w:tcBorders>
              <w:left w:val="double" w:sz="4" w:space="0" w:color="auto"/>
            </w:tcBorders>
          </w:tcPr>
          <w:p w14:paraId="59AB2D53" w14:textId="77777777" w:rsidR="00E15CE6" w:rsidRPr="0083255A" w:rsidRDefault="00E15CE6" w:rsidP="00364BEF">
            <w:pPr>
              <w:suppressAutoHyphens/>
              <w:ind w:right="-72"/>
              <w:jc w:val="center"/>
              <w:rPr>
                <w:rFonts w:asciiTheme="majorBidi" w:hAnsiTheme="majorBidi" w:cstheme="majorBidi"/>
                <w:bCs w:val="0"/>
                <w:i/>
                <w:noProof/>
                <w:spacing w:val="-2"/>
                <w:lang w:val="es-ES"/>
              </w:rPr>
            </w:pPr>
            <w:r w:rsidRPr="0083255A">
              <w:rPr>
                <w:rFonts w:asciiTheme="majorBidi" w:hAnsiTheme="majorBidi" w:cstheme="majorBidi"/>
                <w:i/>
                <w:noProof/>
                <w:spacing w:val="-2"/>
                <w:lang w:val="es-ES"/>
              </w:rPr>
              <w:t>9.</w:t>
            </w:r>
          </w:p>
        </w:tc>
        <w:tc>
          <w:tcPr>
            <w:tcW w:w="3247" w:type="dxa"/>
          </w:tcPr>
          <w:p w14:paraId="16F6BA5F" w14:textId="77777777" w:rsidR="00E15CE6" w:rsidRPr="0083255A" w:rsidRDefault="00E15CE6" w:rsidP="00364BEF">
            <w:pPr>
              <w:suppressAutoHyphens/>
              <w:ind w:left="41" w:right="-72"/>
              <w:rPr>
                <w:rFonts w:asciiTheme="majorBidi" w:hAnsiTheme="majorBidi" w:cstheme="majorBidi"/>
                <w:bCs w:val="0"/>
                <w:i/>
                <w:noProof/>
                <w:spacing w:val="-2"/>
                <w:lang w:val="es-ES"/>
              </w:rPr>
            </w:pPr>
            <w:r w:rsidRPr="0083255A">
              <w:rPr>
                <w:rFonts w:asciiTheme="majorBidi" w:hAnsiTheme="majorBidi" w:cstheme="majorBidi"/>
                <w:i/>
                <w:noProof/>
                <w:spacing w:val="-2"/>
                <w:lang w:val="es-ES"/>
              </w:rPr>
              <w:t>[Gerente de Construcción]</w:t>
            </w:r>
          </w:p>
        </w:tc>
        <w:tc>
          <w:tcPr>
            <w:tcW w:w="2414" w:type="dxa"/>
          </w:tcPr>
          <w:p w14:paraId="12589399" w14:textId="77777777" w:rsidR="00E15CE6" w:rsidRPr="0083255A" w:rsidRDefault="00E15CE6" w:rsidP="00364BEF">
            <w:pPr>
              <w:suppressAutoHyphens/>
              <w:ind w:left="1440" w:right="-72" w:hanging="1368"/>
              <w:jc w:val="center"/>
              <w:rPr>
                <w:rFonts w:asciiTheme="majorBidi" w:hAnsiTheme="majorBidi" w:cstheme="majorBidi"/>
                <w:noProof/>
                <w:lang w:val="es-ES"/>
              </w:rPr>
            </w:pPr>
          </w:p>
        </w:tc>
        <w:tc>
          <w:tcPr>
            <w:tcW w:w="2501" w:type="dxa"/>
            <w:tcBorders>
              <w:right w:val="double" w:sz="4" w:space="0" w:color="auto"/>
            </w:tcBorders>
          </w:tcPr>
          <w:p w14:paraId="6B231A30" w14:textId="77777777" w:rsidR="00E15CE6" w:rsidRPr="0083255A" w:rsidRDefault="00E15CE6" w:rsidP="00364BEF">
            <w:pPr>
              <w:suppressAutoHyphens/>
              <w:ind w:left="1440" w:right="-72" w:hanging="720"/>
              <w:rPr>
                <w:rFonts w:asciiTheme="majorBidi" w:hAnsiTheme="majorBidi" w:cstheme="majorBidi"/>
                <w:noProof/>
                <w:lang w:val="es-ES"/>
              </w:rPr>
            </w:pPr>
          </w:p>
        </w:tc>
      </w:tr>
      <w:tr w:rsidR="00E15CE6" w:rsidRPr="0083255A" w14:paraId="1633A718" w14:textId="77777777" w:rsidTr="00364BEF">
        <w:trPr>
          <w:cantSplit/>
        </w:trPr>
        <w:tc>
          <w:tcPr>
            <w:tcW w:w="887" w:type="dxa"/>
            <w:tcBorders>
              <w:left w:val="double" w:sz="4" w:space="0" w:color="auto"/>
            </w:tcBorders>
          </w:tcPr>
          <w:p w14:paraId="5E0A0D31" w14:textId="77777777" w:rsidR="00E15CE6" w:rsidRPr="0083255A" w:rsidRDefault="00E15CE6" w:rsidP="00364BEF">
            <w:pPr>
              <w:suppressAutoHyphens/>
              <w:ind w:right="-72"/>
              <w:jc w:val="center"/>
              <w:rPr>
                <w:rFonts w:asciiTheme="majorBidi" w:hAnsiTheme="majorBidi" w:cstheme="majorBidi"/>
                <w:bCs w:val="0"/>
                <w:i/>
                <w:noProof/>
                <w:spacing w:val="-2"/>
                <w:lang w:val="es-ES"/>
              </w:rPr>
            </w:pPr>
            <w:r w:rsidRPr="0083255A">
              <w:rPr>
                <w:rFonts w:asciiTheme="majorBidi" w:hAnsiTheme="majorBidi" w:cstheme="majorBidi"/>
                <w:i/>
                <w:noProof/>
                <w:spacing w:val="-2"/>
                <w:lang w:val="es-ES"/>
              </w:rPr>
              <w:t>10.</w:t>
            </w:r>
          </w:p>
        </w:tc>
        <w:tc>
          <w:tcPr>
            <w:tcW w:w="3247" w:type="dxa"/>
          </w:tcPr>
          <w:p w14:paraId="42A8ECF6" w14:textId="77777777" w:rsidR="00E15CE6" w:rsidRPr="0083255A" w:rsidRDefault="00E15CE6" w:rsidP="00364BEF">
            <w:pPr>
              <w:suppressAutoHyphens/>
              <w:ind w:left="41" w:right="-72"/>
              <w:rPr>
                <w:rFonts w:asciiTheme="majorBidi" w:hAnsiTheme="majorBidi" w:cstheme="majorBidi"/>
                <w:bCs w:val="0"/>
                <w:i/>
                <w:noProof/>
                <w:spacing w:val="-2"/>
                <w:lang w:val="es-ES"/>
              </w:rPr>
            </w:pPr>
            <w:r w:rsidRPr="0083255A">
              <w:rPr>
                <w:rFonts w:asciiTheme="majorBidi" w:hAnsiTheme="majorBidi" w:cstheme="majorBidi"/>
                <w:i/>
                <w:noProof/>
                <w:spacing w:val="-2"/>
                <w:lang w:val="es-ES"/>
              </w:rPr>
              <w:t>[Especialista Ambiental]</w:t>
            </w:r>
          </w:p>
        </w:tc>
        <w:tc>
          <w:tcPr>
            <w:tcW w:w="2414" w:type="dxa"/>
          </w:tcPr>
          <w:p w14:paraId="6597833D" w14:textId="77777777" w:rsidR="00E15CE6" w:rsidRPr="0083255A" w:rsidRDefault="00E15CE6" w:rsidP="00364BEF">
            <w:pPr>
              <w:suppressAutoHyphens/>
              <w:ind w:left="1440" w:right="-72" w:hanging="720"/>
              <w:rPr>
                <w:rFonts w:asciiTheme="majorBidi" w:hAnsiTheme="majorBidi" w:cstheme="majorBidi"/>
                <w:noProof/>
                <w:lang w:val="es-ES"/>
              </w:rPr>
            </w:pPr>
          </w:p>
        </w:tc>
        <w:tc>
          <w:tcPr>
            <w:tcW w:w="2501" w:type="dxa"/>
            <w:tcBorders>
              <w:right w:val="double" w:sz="4" w:space="0" w:color="auto"/>
            </w:tcBorders>
          </w:tcPr>
          <w:p w14:paraId="0092AE41" w14:textId="77777777" w:rsidR="00E15CE6" w:rsidRPr="0083255A" w:rsidRDefault="00E15CE6" w:rsidP="00364BEF">
            <w:pPr>
              <w:suppressAutoHyphens/>
              <w:ind w:left="1440" w:right="-72" w:hanging="720"/>
              <w:rPr>
                <w:rFonts w:asciiTheme="majorBidi" w:hAnsiTheme="majorBidi" w:cstheme="majorBidi"/>
                <w:noProof/>
                <w:lang w:val="es-ES"/>
              </w:rPr>
            </w:pPr>
          </w:p>
        </w:tc>
      </w:tr>
      <w:tr w:rsidR="00E15CE6" w:rsidRPr="00484836" w14:paraId="33E9D572" w14:textId="77777777" w:rsidTr="00364BEF">
        <w:trPr>
          <w:cantSplit/>
        </w:trPr>
        <w:tc>
          <w:tcPr>
            <w:tcW w:w="887" w:type="dxa"/>
            <w:tcBorders>
              <w:left w:val="double" w:sz="4" w:space="0" w:color="auto"/>
            </w:tcBorders>
          </w:tcPr>
          <w:p w14:paraId="569DEF07" w14:textId="77777777" w:rsidR="00E15CE6" w:rsidRPr="0083255A" w:rsidRDefault="00E15CE6" w:rsidP="00364BEF">
            <w:pPr>
              <w:suppressAutoHyphens/>
              <w:ind w:right="-72"/>
              <w:jc w:val="center"/>
              <w:rPr>
                <w:rFonts w:asciiTheme="majorBidi" w:hAnsiTheme="majorBidi" w:cstheme="majorBidi"/>
                <w:bCs w:val="0"/>
                <w:i/>
                <w:noProof/>
                <w:spacing w:val="-2"/>
                <w:lang w:val="es-ES"/>
              </w:rPr>
            </w:pPr>
            <w:r w:rsidRPr="0083255A">
              <w:rPr>
                <w:rFonts w:asciiTheme="majorBidi" w:hAnsiTheme="majorBidi" w:cstheme="majorBidi"/>
                <w:i/>
                <w:noProof/>
                <w:spacing w:val="-2"/>
                <w:lang w:val="es-ES"/>
              </w:rPr>
              <w:t>11.</w:t>
            </w:r>
          </w:p>
        </w:tc>
        <w:tc>
          <w:tcPr>
            <w:tcW w:w="3247" w:type="dxa"/>
          </w:tcPr>
          <w:p w14:paraId="03E7C470" w14:textId="77777777" w:rsidR="00E15CE6" w:rsidRPr="0083255A" w:rsidRDefault="00E15CE6" w:rsidP="00364BEF">
            <w:pPr>
              <w:suppressAutoHyphens/>
              <w:ind w:left="41" w:right="-72"/>
              <w:rPr>
                <w:rFonts w:asciiTheme="majorBidi" w:hAnsiTheme="majorBidi" w:cstheme="majorBidi"/>
                <w:bCs w:val="0"/>
                <w:i/>
                <w:noProof/>
                <w:spacing w:val="-2"/>
                <w:lang w:val="es-ES"/>
              </w:rPr>
            </w:pPr>
            <w:r w:rsidRPr="0083255A">
              <w:rPr>
                <w:rFonts w:asciiTheme="majorBidi" w:hAnsiTheme="majorBidi" w:cstheme="majorBidi"/>
                <w:i/>
                <w:noProof/>
                <w:spacing w:val="-2"/>
                <w:lang w:val="es-ES"/>
              </w:rPr>
              <w:t>[Especialista en Seguridad y Salud]</w:t>
            </w:r>
          </w:p>
        </w:tc>
        <w:tc>
          <w:tcPr>
            <w:tcW w:w="2414" w:type="dxa"/>
          </w:tcPr>
          <w:p w14:paraId="6D67B33C" w14:textId="77777777" w:rsidR="00E15CE6" w:rsidRPr="0083255A" w:rsidRDefault="00E15CE6" w:rsidP="00364BEF">
            <w:pPr>
              <w:suppressAutoHyphens/>
              <w:ind w:left="1440" w:right="-72" w:hanging="720"/>
              <w:rPr>
                <w:rFonts w:asciiTheme="majorBidi" w:hAnsiTheme="majorBidi" w:cstheme="majorBidi"/>
                <w:noProof/>
                <w:lang w:val="es-ES"/>
              </w:rPr>
            </w:pPr>
          </w:p>
        </w:tc>
        <w:tc>
          <w:tcPr>
            <w:tcW w:w="2501" w:type="dxa"/>
            <w:tcBorders>
              <w:right w:val="double" w:sz="4" w:space="0" w:color="auto"/>
            </w:tcBorders>
          </w:tcPr>
          <w:p w14:paraId="3E53E7A1" w14:textId="77777777" w:rsidR="00E15CE6" w:rsidRPr="0083255A" w:rsidRDefault="00E15CE6" w:rsidP="00364BEF">
            <w:pPr>
              <w:suppressAutoHyphens/>
              <w:ind w:left="1440" w:right="-72" w:hanging="720"/>
              <w:rPr>
                <w:rFonts w:asciiTheme="majorBidi" w:hAnsiTheme="majorBidi" w:cstheme="majorBidi"/>
                <w:noProof/>
                <w:lang w:val="es-ES"/>
              </w:rPr>
            </w:pPr>
          </w:p>
        </w:tc>
      </w:tr>
      <w:tr w:rsidR="00E15CE6" w:rsidRPr="0083255A" w14:paraId="6FB78B9A" w14:textId="77777777" w:rsidTr="00364BEF">
        <w:trPr>
          <w:cantSplit/>
        </w:trPr>
        <w:tc>
          <w:tcPr>
            <w:tcW w:w="887" w:type="dxa"/>
            <w:tcBorders>
              <w:left w:val="double" w:sz="4" w:space="0" w:color="auto"/>
            </w:tcBorders>
          </w:tcPr>
          <w:p w14:paraId="2CAE349B" w14:textId="77777777" w:rsidR="00E15CE6" w:rsidRPr="0083255A" w:rsidRDefault="00E15CE6" w:rsidP="00364BEF">
            <w:pPr>
              <w:suppressAutoHyphens/>
              <w:ind w:right="-72"/>
              <w:jc w:val="center"/>
              <w:rPr>
                <w:rFonts w:asciiTheme="majorBidi" w:hAnsiTheme="majorBidi" w:cstheme="majorBidi"/>
                <w:bCs w:val="0"/>
                <w:i/>
                <w:noProof/>
                <w:spacing w:val="-2"/>
                <w:lang w:val="es-ES"/>
              </w:rPr>
            </w:pPr>
            <w:r w:rsidRPr="0083255A">
              <w:rPr>
                <w:rFonts w:asciiTheme="majorBidi" w:hAnsiTheme="majorBidi" w:cstheme="majorBidi"/>
                <w:i/>
                <w:noProof/>
                <w:spacing w:val="-2"/>
                <w:lang w:val="es-ES"/>
              </w:rPr>
              <w:t>12.</w:t>
            </w:r>
          </w:p>
        </w:tc>
        <w:tc>
          <w:tcPr>
            <w:tcW w:w="3247" w:type="dxa"/>
          </w:tcPr>
          <w:p w14:paraId="3224EF02" w14:textId="77777777" w:rsidR="00E15CE6" w:rsidRPr="0083255A" w:rsidRDefault="00E15CE6" w:rsidP="00364BEF">
            <w:pPr>
              <w:suppressAutoHyphens/>
              <w:ind w:left="41" w:right="-72"/>
              <w:rPr>
                <w:rFonts w:asciiTheme="majorBidi" w:hAnsiTheme="majorBidi" w:cstheme="majorBidi"/>
                <w:bCs w:val="0"/>
                <w:i/>
                <w:noProof/>
                <w:spacing w:val="-2"/>
                <w:lang w:val="es-ES"/>
              </w:rPr>
            </w:pPr>
            <w:r w:rsidRPr="0083255A">
              <w:rPr>
                <w:rFonts w:asciiTheme="majorBidi" w:hAnsiTheme="majorBidi" w:cstheme="majorBidi"/>
                <w:i/>
                <w:noProof/>
                <w:spacing w:val="-2"/>
                <w:lang w:val="es-ES"/>
              </w:rPr>
              <w:t>[Especialista Social]</w:t>
            </w:r>
          </w:p>
        </w:tc>
        <w:tc>
          <w:tcPr>
            <w:tcW w:w="2414" w:type="dxa"/>
          </w:tcPr>
          <w:p w14:paraId="4DF1EB41" w14:textId="77777777" w:rsidR="00E15CE6" w:rsidRPr="0083255A" w:rsidRDefault="00E15CE6" w:rsidP="00364BEF">
            <w:pPr>
              <w:suppressAutoHyphens/>
              <w:ind w:left="1440" w:right="-72" w:hanging="720"/>
              <w:rPr>
                <w:rFonts w:asciiTheme="majorBidi" w:hAnsiTheme="majorBidi" w:cstheme="majorBidi"/>
                <w:noProof/>
                <w:lang w:val="es-ES"/>
              </w:rPr>
            </w:pPr>
          </w:p>
        </w:tc>
        <w:tc>
          <w:tcPr>
            <w:tcW w:w="2501" w:type="dxa"/>
            <w:tcBorders>
              <w:right w:val="double" w:sz="4" w:space="0" w:color="auto"/>
            </w:tcBorders>
          </w:tcPr>
          <w:p w14:paraId="54DAFA0C" w14:textId="77777777" w:rsidR="00E15CE6" w:rsidRPr="0083255A" w:rsidRDefault="00E15CE6" w:rsidP="00364BEF">
            <w:pPr>
              <w:suppressAutoHyphens/>
              <w:ind w:left="27" w:right="-72"/>
              <w:rPr>
                <w:rFonts w:asciiTheme="majorBidi" w:hAnsiTheme="majorBidi" w:cstheme="majorBidi"/>
                <w:noProof/>
                <w:lang w:val="es-ES"/>
              </w:rPr>
            </w:pPr>
          </w:p>
        </w:tc>
      </w:tr>
      <w:tr w:rsidR="00E15CE6" w:rsidRPr="0083255A" w14:paraId="5D2E1B14" w14:textId="77777777" w:rsidTr="00364BEF">
        <w:trPr>
          <w:cantSplit/>
        </w:trPr>
        <w:tc>
          <w:tcPr>
            <w:tcW w:w="887" w:type="dxa"/>
            <w:tcBorders>
              <w:left w:val="double" w:sz="4" w:space="0" w:color="auto"/>
            </w:tcBorders>
          </w:tcPr>
          <w:p w14:paraId="6F738CB4" w14:textId="77777777" w:rsidR="00E15CE6" w:rsidRPr="0083255A" w:rsidRDefault="00E15CE6" w:rsidP="00364BEF">
            <w:pPr>
              <w:suppressAutoHyphens/>
              <w:ind w:right="-72"/>
              <w:jc w:val="center"/>
              <w:rPr>
                <w:rFonts w:asciiTheme="majorBidi" w:hAnsiTheme="majorBidi" w:cstheme="majorBidi"/>
                <w:bCs w:val="0"/>
                <w:i/>
                <w:noProof/>
                <w:spacing w:val="-2"/>
                <w:lang w:val="es-ES"/>
              </w:rPr>
            </w:pPr>
            <w:r w:rsidRPr="0083255A">
              <w:rPr>
                <w:rFonts w:asciiTheme="majorBidi" w:hAnsiTheme="majorBidi" w:cstheme="majorBidi"/>
                <w:i/>
                <w:noProof/>
                <w:spacing w:val="-2"/>
                <w:lang w:val="es-ES"/>
              </w:rPr>
              <w:t>13.</w:t>
            </w:r>
          </w:p>
        </w:tc>
        <w:tc>
          <w:tcPr>
            <w:tcW w:w="3247" w:type="dxa"/>
          </w:tcPr>
          <w:p w14:paraId="3EE9B5AD" w14:textId="77777777" w:rsidR="00E15CE6" w:rsidRPr="0083255A" w:rsidRDefault="00E15CE6" w:rsidP="00364BEF">
            <w:pPr>
              <w:suppressAutoHyphens/>
              <w:ind w:left="41" w:right="-72"/>
              <w:rPr>
                <w:rFonts w:asciiTheme="majorBidi" w:hAnsiTheme="majorBidi" w:cstheme="majorBidi"/>
                <w:bCs w:val="0"/>
                <w:i/>
                <w:noProof/>
                <w:spacing w:val="-2"/>
                <w:lang w:val="es-ES"/>
              </w:rPr>
            </w:pPr>
            <w:r w:rsidRPr="0083255A">
              <w:rPr>
                <w:rFonts w:asciiTheme="majorBidi" w:hAnsiTheme="majorBidi" w:cstheme="majorBidi"/>
                <w:i/>
                <w:noProof/>
                <w:spacing w:val="-2"/>
                <w:lang w:val="es-ES"/>
              </w:rPr>
              <w:t>Gerente de Topografía</w:t>
            </w:r>
          </w:p>
        </w:tc>
        <w:tc>
          <w:tcPr>
            <w:tcW w:w="2414" w:type="dxa"/>
          </w:tcPr>
          <w:p w14:paraId="26EB710F" w14:textId="77777777" w:rsidR="00E15CE6" w:rsidRPr="0083255A" w:rsidRDefault="00E15CE6" w:rsidP="00364BEF">
            <w:pPr>
              <w:suppressAutoHyphens/>
              <w:ind w:left="1440" w:right="-72" w:hanging="720"/>
              <w:rPr>
                <w:rFonts w:asciiTheme="majorBidi" w:hAnsiTheme="majorBidi" w:cstheme="majorBidi"/>
                <w:noProof/>
                <w:lang w:val="es-ES"/>
              </w:rPr>
            </w:pPr>
          </w:p>
        </w:tc>
        <w:tc>
          <w:tcPr>
            <w:tcW w:w="2501" w:type="dxa"/>
            <w:tcBorders>
              <w:right w:val="double" w:sz="4" w:space="0" w:color="auto"/>
            </w:tcBorders>
          </w:tcPr>
          <w:p w14:paraId="315D23AB" w14:textId="77777777" w:rsidR="00E15CE6" w:rsidRPr="0083255A" w:rsidRDefault="00E15CE6" w:rsidP="00364BEF">
            <w:pPr>
              <w:suppressAutoHyphens/>
              <w:ind w:left="1440" w:right="-72" w:hanging="720"/>
              <w:rPr>
                <w:rFonts w:asciiTheme="majorBidi" w:hAnsiTheme="majorBidi" w:cstheme="majorBidi"/>
                <w:noProof/>
                <w:lang w:val="es-ES"/>
              </w:rPr>
            </w:pPr>
          </w:p>
        </w:tc>
      </w:tr>
      <w:tr w:rsidR="00E15CE6" w:rsidRPr="00484836" w14:paraId="06F7022C" w14:textId="77777777" w:rsidTr="00364BEF">
        <w:trPr>
          <w:cantSplit/>
        </w:trPr>
        <w:tc>
          <w:tcPr>
            <w:tcW w:w="887" w:type="dxa"/>
            <w:tcBorders>
              <w:left w:val="double" w:sz="4" w:space="0" w:color="auto"/>
            </w:tcBorders>
          </w:tcPr>
          <w:p w14:paraId="4CD1C4CD" w14:textId="77777777" w:rsidR="00E15CE6" w:rsidRPr="0083255A" w:rsidRDefault="00E15CE6" w:rsidP="00364BEF">
            <w:pPr>
              <w:suppressAutoHyphens/>
              <w:ind w:right="-72"/>
              <w:jc w:val="center"/>
              <w:rPr>
                <w:rFonts w:asciiTheme="majorBidi" w:hAnsiTheme="majorBidi" w:cstheme="majorBidi"/>
                <w:bCs w:val="0"/>
                <w:i/>
                <w:noProof/>
                <w:spacing w:val="-2"/>
                <w:lang w:val="es-ES"/>
              </w:rPr>
            </w:pPr>
            <w:r w:rsidRPr="0083255A">
              <w:rPr>
                <w:rFonts w:asciiTheme="majorBidi" w:hAnsiTheme="majorBidi" w:cstheme="majorBidi"/>
                <w:i/>
                <w:noProof/>
                <w:spacing w:val="-2"/>
                <w:lang w:val="es-ES"/>
              </w:rPr>
              <w:lastRenderedPageBreak/>
              <w:t>14.</w:t>
            </w:r>
          </w:p>
        </w:tc>
        <w:tc>
          <w:tcPr>
            <w:tcW w:w="3247" w:type="dxa"/>
          </w:tcPr>
          <w:p w14:paraId="2677D3F3" w14:textId="77777777" w:rsidR="00E15CE6" w:rsidRPr="0083255A" w:rsidRDefault="00E15CE6" w:rsidP="00364BEF">
            <w:pPr>
              <w:spacing w:before="60" w:after="60"/>
              <w:ind w:right="140"/>
              <w:rPr>
                <w:rFonts w:asciiTheme="majorBidi" w:hAnsiTheme="majorBidi" w:cstheme="majorBidi"/>
                <w:bCs w:val="0"/>
                <w:i/>
                <w:noProof/>
                <w:spacing w:val="-2"/>
                <w:lang w:val="es-ES"/>
              </w:rPr>
            </w:pPr>
            <w:r w:rsidRPr="0083255A">
              <w:rPr>
                <w:rFonts w:asciiTheme="majorBidi" w:hAnsiTheme="majorBidi" w:cstheme="majorBidi"/>
                <w:i/>
                <w:noProof/>
                <w:spacing w:val="-2"/>
                <w:lang w:val="es-ES"/>
              </w:rPr>
              <w:t>Especialistas en Explotación Sexual, Abuso y Acoso Sexual</w:t>
            </w:r>
          </w:p>
          <w:p w14:paraId="5E0AE532" w14:textId="77777777" w:rsidR="00E15CE6" w:rsidRPr="0083255A" w:rsidRDefault="00E15CE6" w:rsidP="00364BEF">
            <w:pPr>
              <w:spacing w:before="60" w:after="60"/>
              <w:ind w:right="140"/>
              <w:rPr>
                <w:rFonts w:asciiTheme="majorBidi" w:hAnsiTheme="majorBidi" w:cstheme="majorBidi"/>
                <w:bCs w:val="0"/>
                <w:i/>
                <w:noProof/>
                <w:spacing w:val="-2"/>
                <w:lang w:val="es-ES"/>
              </w:rPr>
            </w:pPr>
          </w:p>
          <w:p w14:paraId="630799C9" w14:textId="77777777" w:rsidR="00E15CE6" w:rsidRPr="0083255A" w:rsidRDefault="00E15CE6" w:rsidP="00364BEF">
            <w:pPr>
              <w:suppressAutoHyphens/>
              <w:ind w:left="41" w:right="-72"/>
              <w:rPr>
                <w:i/>
                <w:iCs/>
                <w:lang w:val="es-ES"/>
              </w:rPr>
            </w:pPr>
            <w:r w:rsidRPr="0083255A">
              <w:rPr>
                <w:i/>
                <w:iCs/>
                <w:lang w:val="es-ES"/>
              </w:rPr>
              <w:t>[Cuando se evalúa que los riesgos EAS del proyecto son sustanciales o altos, el Personal Clave debe incluir un(os) experto(s) con experiencia relevante en el abordaje de casos de explotación y abuso sexual y acoso sexual]</w:t>
            </w:r>
          </w:p>
          <w:p w14:paraId="35A3A011" w14:textId="77777777" w:rsidR="00E15CE6" w:rsidRPr="0083255A" w:rsidRDefault="00E15CE6" w:rsidP="00364BEF">
            <w:pPr>
              <w:suppressAutoHyphens/>
              <w:ind w:left="41" w:right="-72"/>
              <w:rPr>
                <w:rFonts w:asciiTheme="majorBidi" w:hAnsiTheme="majorBidi" w:cstheme="majorBidi"/>
                <w:bCs w:val="0"/>
                <w:i/>
                <w:noProof/>
                <w:spacing w:val="-2"/>
                <w:lang w:val="es-ES"/>
              </w:rPr>
            </w:pPr>
          </w:p>
        </w:tc>
        <w:tc>
          <w:tcPr>
            <w:tcW w:w="2414" w:type="dxa"/>
          </w:tcPr>
          <w:p w14:paraId="6140832A" w14:textId="77777777" w:rsidR="00E15CE6" w:rsidRPr="0083255A" w:rsidRDefault="00E15CE6" w:rsidP="00364BEF">
            <w:pPr>
              <w:suppressAutoHyphens/>
              <w:ind w:left="1440" w:right="-72" w:hanging="720"/>
              <w:rPr>
                <w:rFonts w:asciiTheme="majorBidi" w:hAnsiTheme="majorBidi" w:cstheme="majorBidi"/>
                <w:noProof/>
                <w:lang w:val="es-ES"/>
              </w:rPr>
            </w:pPr>
          </w:p>
        </w:tc>
        <w:tc>
          <w:tcPr>
            <w:tcW w:w="2501" w:type="dxa"/>
            <w:tcBorders>
              <w:right w:val="double" w:sz="4" w:space="0" w:color="auto"/>
            </w:tcBorders>
          </w:tcPr>
          <w:p w14:paraId="02F4DE0B" w14:textId="77777777" w:rsidR="00E15CE6" w:rsidRPr="0083255A" w:rsidRDefault="00E15CE6" w:rsidP="00364BEF">
            <w:pPr>
              <w:suppressAutoHyphens/>
              <w:ind w:left="1440" w:right="-72" w:hanging="720"/>
              <w:rPr>
                <w:rFonts w:asciiTheme="majorBidi" w:hAnsiTheme="majorBidi" w:cstheme="majorBidi"/>
                <w:noProof/>
                <w:lang w:val="es-ES"/>
              </w:rPr>
            </w:pPr>
          </w:p>
        </w:tc>
      </w:tr>
      <w:tr w:rsidR="00E15CE6" w:rsidRPr="00484836" w14:paraId="3A02F92C" w14:textId="77777777" w:rsidTr="00364BEF">
        <w:trPr>
          <w:cantSplit/>
        </w:trPr>
        <w:tc>
          <w:tcPr>
            <w:tcW w:w="887" w:type="dxa"/>
            <w:tcBorders>
              <w:left w:val="double" w:sz="4" w:space="0" w:color="auto"/>
            </w:tcBorders>
          </w:tcPr>
          <w:p w14:paraId="4D1B11FA" w14:textId="77777777" w:rsidR="00E15CE6" w:rsidRPr="0083255A" w:rsidRDefault="00E15CE6" w:rsidP="00364BEF">
            <w:pPr>
              <w:suppressAutoHyphens/>
              <w:ind w:right="-72"/>
              <w:jc w:val="center"/>
              <w:rPr>
                <w:rFonts w:asciiTheme="majorBidi" w:hAnsiTheme="majorBidi" w:cstheme="majorBidi"/>
                <w:bCs w:val="0"/>
                <w:i/>
                <w:noProof/>
                <w:spacing w:val="-2"/>
                <w:lang w:val="es-ES"/>
              </w:rPr>
            </w:pPr>
            <w:r w:rsidRPr="0083255A">
              <w:rPr>
                <w:rFonts w:asciiTheme="majorBidi" w:hAnsiTheme="majorBidi" w:cstheme="majorBidi"/>
                <w:i/>
                <w:noProof/>
                <w:spacing w:val="-2"/>
                <w:lang w:val="es-ES"/>
              </w:rPr>
              <w:t>15.</w:t>
            </w:r>
          </w:p>
        </w:tc>
        <w:tc>
          <w:tcPr>
            <w:tcW w:w="3247" w:type="dxa"/>
          </w:tcPr>
          <w:p w14:paraId="228D72F0" w14:textId="77777777" w:rsidR="00E15CE6" w:rsidRPr="0083255A" w:rsidRDefault="00E15CE6" w:rsidP="00364BEF">
            <w:pPr>
              <w:spacing w:before="60" w:after="60"/>
              <w:ind w:right="140"/>
              <w:rPr>
                <w:rFonts w:asciiTheme="majorBidi" w:hAnsiTheme="majorBidi" w:cstheme="majorBidi"/>
                <w:bCs w:val="0"/>
                <w:i/>
                <w:noProof/>
                <w:spacing w:val="-2"/>
                <w:lang w:val="es-ES"/>
              </w:rPr>
            </w:pPr>
            <w:r w:rsidRPr="0083255A">
              <w:rPr>
                <w:rFonts w:asciiTheme="majorBidi" w:hAnsiTheme="majorBidi" w:cstheme="majorBidi"/>
                <w:i/>
                <w:spacing w:val="-2"/>
                <w:lang w:val="es-ES"/>
              </w:rPr>
              <w:t>[Modificar/agregar otros como corresponda]</w:t>
            </w:r>
          </w:p>
        </w:tc>
        <w:tc>
          <w:tcPr>
            <w:tcW w:w="2414" w:type="dxa"/>
          </w:tcPr>
          <w:p w14:paraId="277F248D" w14:textId="77777777" w:rsidR="00E15CE6" w:rsidRPr="0083255A" w:rsidRDefault="00E15CE6" w:rsidP="00364BEF">
            <w:pPr>
              <w:suppressAutoHyphens/>
              <w:ind w:left="1440" w:right="-72" w:hanging="720"/>
              <w:rPr>
                <w:rFonts w:asciiTheme="majorBidi" w:hAnsiTheme="majorBidi" w:cstheme="majorBidi"/>
                <w:noProof/>
                <w:lang w:val="es-ES"/>
              </w:rPr>
            </w:pPr>
          </w:p>
        </w:tc>
        <w:tc>
          <w:tcPr>
            <w:tcW w:w="2501" w:type="dxa"/>
            <w:tcBorders>
              <w:right w:val="double" w:sz="4" w:space="0" w:color="auto"/>
            </w:tcBorders>
          </w:tcPr>
          <w:p w14:paraId="53A9F403" w14:textId="77777777" w:rsidR="00E15CE6" w:rsidRPr="0083255A" w:rsidRDefault="00E15CE6" w:rsidP="00364BEF">
            <w:pPr>
              <w:suppressAutoHyphens/>
              <w:ind w:left="1440" w:right="-72" w:hanging="720"/>
              <w:rPr>
                <w:rFonts w:asciiTheme="majorBidi" w:hAnsiTheme="majorBidi" w:cstheme="majorBidi"/>
                <w:noProof/>
                <w:lang w:val="es-ES"/>
              </w:rPr>
            </w:pPr>
          </w:p>
        </w:tc>
      </w:tr>
    </w:tbl>
    <w:p w14:paraId="6F8E3DC3" w14:textId="3EE46171" w:rsidR="00E15CE6" w:rsidRPr="0083255A" w:rsidRDefault="00E15CE6" w:rsidP="00366867">
      <w:pPr>
        <w:tabs>
          <w:tab w:val="left" w:pos="2952"/>
          <w:tab w:val="left" w:pos="5832"/>
        </w:tabs>
        <w:spacing w:after="120"/>
        <w:ind w:left="709" w:right="140"/>
        <w:jc w:val="center"/>
        <w:rPr>
          <w:b/>
          <w:lang w:val="es-ES"/>
        </w:rPr>
      </w:pPr>
    </w:p>
    <w:p w14:paraId="5A7B12C7" w14:textId="77777777" w:rsidR="00E15CE6" w:rsidRPr="0083255A" w:rsidRDefault="00E15CE6" w:rsidP="00366867">
      <w:pPr>
        <w:tabs>
          <w:tab w:val="left" w:pos="2952"/>
          <w:tab w:val="left" w:pos="5832"/>
        </w:tabs>
        <w:spacing w:after="120"/>
        <w:ind w:left="709" w:right="140"/>
        <w:jc w:val="center"/>
        <w:rPr>
          <w:i/>
          <w:iCs/>
          <w:lang w:val="es-ES"/>
        </w:rPr>
      </w:pPr>
    </w:p>
    <w:p w14:paraId="09DA34FD" w14:textId="77777777" w:rsidR="00366867" w:rsidRPr="0083255A" w:rsidRDefault="00366867" w:rsidP="00366867">
      <w:pPr>
        <w:rPr>
          <w:lang w:val="es-ES"/>
        </w:rPr>
      </w:pPr>
      <w:r w:rsidRPr="0083255A">
        <w:rPr>
          <w:b/>
          <w:lang w:val="es-ES"/>
        </w:rPr>
        <w:br w:type="page"/>
      </w:r>
    </w:p>
    <w:p w14:paraId="7E2EE1CA" w14:textId="77777777" w:rsidR="00366867" w:rsidRPr="0083255A" w:rsidRDefault="00366867" w:rsidP="002602AF">
      <w:pPr>
        <w:pStyle w:val="S6-Header1"/>
        <w:rPr>
          <w:rFonts w:cs="Times New Roman"/>
          <w:lang w:val="es-ES"/>
        </w:rPr>
      </w:pPr>
      <w:bookmarkStart w:id="654" w:name="_Toc124769064"/>
      <w:bookmarkEnd w:id="645"/>
      <w:r w:rsidRPr="0083255A">
        <w:rPr>
          <w:rFonts w:cs="Times New Roman"/>
          <w:lang w:val="es-ES"/>
        </w:rPr>
        <w:lastRenderedPageBreak/>
        <w:t>Especificaciones</w:t>
      </w:r>
      <w:bookmarkEnd w:id="654"/>
    </w:p>
    <w:p w14:paraId="679905BB" w14:textId="77777777" w:rsidR="00366867" w:rsidRPr="0083255A" w:rsidRDefault="00366867" w:rsidP="00366867">
      <w:pPr>
        <w:rPr>
          <w:color w:val="212121"/>
          <w:lang w:val="es-ES"/>
        </w:rPr>
      </w:pPr>
    </w:p>
    <w:p w14:paraId="7EFE8648" w14:textId="747DC0CE" w:rsidR="00366867" w:rsidRPr="0083255A" w:rsidRDefault="00366867" w:rsidP="00366867">
      <w:pPr>
        <w:jc w:val="both"/>
        <w:rPr>
          <w:i/>
          <w:iCs/>
          <w:color w:val="212121"/>
          <w:sz w:val="20"/>
          <w:szCs w:val="20"/>
          <w:lang w:val="es-ES"/>
        </w:rPr>
      </w:pPr>
      <w:r w:rsidRPr="0083255A">
        <w:rPr>
          <w:i/>
          <w:iCs/>
          <w:color w:val="212121"/>
          <w:lang w:val="es-ES"/>
        </w:rPr>
        <w:t>[inserte las especificaciones; consulte la nota anterior sobre la redacción de las especificaciones. Las especificaciones deben establecer las normas mínimas aplicables que se aplican a las Obras. Además, se deben establecer otros requisitos técnicos para ser incorporados en el diseño.]</w:t>
      </w:r>
      <w:r w:rsidRPr="0083255A">
        <w:rPr>
          <w:i/>
          <w:iCs/>
          <w:color w:val="212121"/>
          <w:lang w:val="es-ES"/>
        </w:rPr>
        <w:br w:type="page"/>
      </w:r>
    </w:p>
    <w:p w14:paraId="12FD45A8" w14:textId="7D2D6C68" w:rsidR="007B586E" w:rsidRPr="0083255A" w:rsidRDefault="005E204B">
      <w:pPr>
        <w:pStyle w:val="S6-Header1"/>
        <w:rPr>
          <w:rFonts w:cs="Times New Roman"/>
          <w:lang w:val="es-ES"/>
        </w:rPr>
      </w:pPr>
      <w:bookmarkStart w:id="655" w:name="_Toc124769065"/>
      <w:bookmarkEnd w:id="646"/>
      <w:r w:rsidRPr="0083255A">
        <w:rPr>
          <w:rFonts w:cs="Times New Roman"/>
          <w:lang w:val="es-ES"/>
        </w:rPr>
        <w:lastRenderedPageBreak/>
        <w:t>Planos</w:t>
      </w:r>
      <w:bookmarkEnd w:id="647"/>
      <w:bookmarkEnd w:id="648"/>
      <w:bookmarkEnd w:id="649"/>
      <w:bookmarkEnd w:id="650"/>
      <w:bookmarkEnd w:id="651"/>
      <w:bookmarkEnd w:id="655"/>
    </w:p>
    <w:p w14:paraId="75A32916" w14:textId="77777777" w:rsidR="00516E07" w:rsidRPr="0083255A" w:rsidRDefault="00516E07">
      <w:pPr>
        <w:rPr>
          <w:b/>
          <w:sz w:val="32"/>
          <w:lang w:val="es-ES"/>
        </w:rPr>
      </w:pPr>
      <w:bookmarkStart w:id="656" w:name="_Toc23233014"/>
      <w:bookmarkStart w:id="657" w:name="_Toc23238063"/>
      <w:bookmarkStart w:id="658" w:name="_Toc41971554"/>
      <w:bookmarkStart w:id="659" w:name="_Toc73867683"/>
      <w:bookmarkStart w:id="660" w:name="_Toc78273065"/>
      <w:r w:rsidRPr="0083255A">
        <w:rPr>
          <w:lang w:val="es-ES"/>
        </w:rPr>
        <w:br w:type="page"/>
      </w:r>
    </w:p>
    <w:p w14:paraId="4ECB1E09" w14:textId="0FB9A7F5" w:rsidR="007B586E" w:rsidRPr="0083255A" w:rsidRDefault="00AB7871">
      <w:pPr>
        <w:pStyle w:val="S6-Header1"/>
        <w:rPr>
          <w:rFonts w:cs="Times New Roman"/>
          <w:lang w:val="es-ES"/>
        </w:rPr>
      </w:pPr>
      <w:bookmarkStart w:id="661" w:name="_Toc124769066"/>
      <w:r w:rsidRPr="0083255A">
        <w:rPr>
          <w:rFonts w:cs="Times New Roman"/>
          <w:lang w:val="es-ES"/>
        </w:rPr>
        <w:lastRenderedPageBreak/>
        <w:t>Información</w:t>
      </w:r>
      <w:bookmarkEnd w:id="656"/>
      <w:bookmarkEnd w:id="657"/>
      <w:bookmarkEnd w:id="658"/>
      <w:bookmarkEnd w:id="659"/>
      <w:bookmarkEnd w:id="660"/>
      <w:r w:rsidR="005E204B" w:rsidRPr="0083255A">
        <w:rPr>
          <w:rFonts w:cs="Times New Roman"/>
          <w:lang w:val="es-ES"/>
        </w:rPr>
        <w:t xml:space="preserve"> suplementaria</w:t>
      </w:r>
      <w:bookmarkEnd w:id="661"/>
    </w:p>
    <w:p w14:paraId="4BC71E11" w14:textId="77777777" w:rsidR="00366867" w:rsidRPr="0083255A" w:rsidRDefault="00366867" w:rsidP="00C81DF5">
      <w:pPr>
        <w:rPr>
          <w:lang w:val="es-ES"/>
        </w:rPr>
        <w:sectPr w:rsidR="00366867" w:rsidRPr="0083255A" w:rsidSect="00330F12">
          <w:headerReference w:type="default" r:id="rId49"/>
          <w:headerReference w:type="first" r:id="rId50"/>
          <w:pgSz w:w="12240" w:h="15840" w:code="1"/>
          <w:pgMar w:top="1440" w:right="1440" w:bottom="1440" w:left="1440" w:header="720" w:footer="720" w:gutter="0"/>
          <w:paperSrc w:first="15" w:other="15"/>
          <w:cols w:space="720"/>
        </w:sectPr>
      </w:pPr>
    </w:p>
    <w:p w14:paraId="4A6DD78B" w14:textId="5890F300" w:rsidR="00C81DF5" w:rsidRPr="0083255A" w:rsidRDefault="00C81DF5" w:rsidP="00C81DF5">
      <w:pPr>
        <w:rPr>
          <w:lang w:val="es-ES"/>
        </w:rPr>
      </w:pPr>
    </w:p>
    <w:p w14:paraId="0D6FA689" w14:textId="77777777" w:rsidR="00532B7A" w:rsidRPr="0083255A" w:rsidRDefault="00532B7A">
      <w:pPr>
        <w:pStyle w:val="Part"/>
        <w:rPr>
          <w:lang w:val="es-ES"/>
        </w:rPr>
      </w:pPr>
    </w:p>
    <w:p w14:paraId="0F5496BC" w14:textId="6207AD4C" w:rsidR="007B586E" w:rsidRPr="0083255A" w:rsidRDefault="00384659" w:rsidP="00DC0316">
      <w:pPr>
        <w:pStyle w:val="Seccion"/>
        <w:rPr>
          <w:rFonts w:cs="Times New Roman"/>
        </w:rPr>
      </w:pPr>
      <w:bookmarkStart w:id="662" w:name="_Toc450041034"/>
      <w:bookmarkStart w:id="663" w:name="_Toc96013064"/>
      <w:r w:rsidRPr="0083255A">
        <w:rPr>
          <w:rFonts w:cs="Times New Roman"/>
        </w:rPr>
        <w:t xml:space="preserve">TERCERA </w:t>
      </w:r>
      <w:r w:rsidR="007B586E" w:rsidRPr="0083255A">
        <w:rPr>
          <w:rFonts w:cs="Times New Roman"/>
        </w:rPr>
        <w:t>PART</w:t>
      </w:r>
      <w:r w:rsidRPr="0083255A">
        <w:rPr>
          <w:rFonts w:cs="Times New Roman"/>
        </w:rPr>
        <w:t>E.</w:t>
      </w:r>
      <w:r w:rsidR="007B586E" w:rsidRPr="0083255A">
        <w:rPr>
          <w:rFonts w:cs="Times New Roman"/>
        </w:rPr>
        <w:t xml:space="preserve"> Condi</w:t>
      </w:r>
      <w:r w:rsidRPr="0083255A">
        <w:rPr>
          <w:rFonts w:cs="Times New Roman"/>
        </w:rPr>
        <w:t xml:space="preserve">ciones </w:t>
      </w:r>
      <w:r w:rsidR="00525ABF" w:rsidRPr="0083255A">
        <w:rPr>
          <w:rFonts w:cs="Times New Roman"/>
        </w:rPr>
        <w:t>C</w:t>
      </w:r>
      <w:r w:rsidR="000E64C9" w:rsidRPr="0083255A">
        <w:rPr>
          <w:rFonts w:cs="Times New Roman"/>
        </w:rPr>
        <w:t>ontra</w:t>
      </w:r>
      <w:r w:rsidRPr="0083255A">
        <w:rPr>
          <w:rFonts w:cs="Times New Roman"/>
        </w:rPr>
        <w:t xml:space="preserve">ctuales y </w:t>
      </w:r>
      <w:r w:rsidR="00525ABF" w:rsidRPr="0083255A">
        <w:rPr>
          <w:rFonts w:cs="Times New Roman"/>
        </w:rPr>
        <w:t>F</w:t>
      </w:r>
      <w:r w:rsidR="00211A26" w:rsidRPr="0083255A">
        <w:rPr>
          <w:rFonts w:cs="Times New Roman"/>
        </w:rPr>
        <w:t>ormularios</w:t>
      </w:r>
      <w:r w:rsidR="00AE7478" w:rsidRPr="0083255A">
        <w:rPr>
          <w:rFonts w:cs="Times New Roman"/>
        </w:rPr>
        <w:t xml:space="preserve"> de</w:t>
      </w:r>
      <w:r w:rsidR="00211A26" w:rsidRPr="0083255A">
        <w:rPr>
          <w:rFonts w:cs="Times New Roman"/>
        </w:rPr>
        <w:t>l</w:t>
      </w:r>
      <w:r w:rsidR="00AE7478" w:rsidRPr="0083255A">
        <w:rPr>
          <w:rFonts w:cs="Times New Roman"/>
        </w:rPr>
        <w:t xml:space="preserve"> Contrato</w:t>
      </w:r>
      <w:bookmarkEnd w:id="662"/>
      <w:bookmarkEnd w:id="663"/>
    </w:p>
    <w:p w14:paraId="3B277048" w14:textId="77777777" w:rsidR="00D22F63" w:rsidRPr="0083255A" w:rsidRDefault="00D22F63" w:rsidP="00DC0316">
      <w:pPr>
        <w:pStyle w:val="Seccion"/>
        <w:rPr>
          <w:rFonts w:cs="Times New Roman"/>
        </w:rPr>
        <w:sectPr w:rsidR="00D22F63" w:rsidRPr="0083255A" w:rsidSect="00330F12">
          <w:headerReference w:type="default" r:id="rId51"/>
          <w:pgSz w:w="12240" w:h="15840" w:code="1"/>
          <w:pgMar w:top="1440" w:right="1440" w:bottom="1440" w:left="1440" w:header="720" w:footer="720" w:gutter="0"/>
          <w:paperSrc w:first="15" w:other="15"/>
          <w:cols w:space="720"/>
        </w:sectPr>
      </w:pPr>
    </w:p>
    <w:p w14:paraId="730B46A8" w14:textId="62D47A3F" w:rsidR="007B586E" w:rsidRPr="0083255A" w:rsidRDefault="00BF6483" w:rsidP="00DC0316">
      <w:pPr>
        <w:pStyle w:val="Subseccion"/>
        <w:rPr>
          <w:lang w:val="es-ES"/>
        </w:rPr>
      </w:pPr>
      <w:bookmarkStart w:id="664" w:name="_Toc87070116"/>
      <w:bookmarkStart w:id="665" w:name="_Toc450041035"/>
      <w:bookmarkStart w:id="666" w:name="_Toc96013065"/>
      <w:r w:rsidRPr="0083255A">
        <w:rPr>
          <w:lang w:val="es-ES"/>
        </w:rPr>
        <w:lastRenderedPageBreak/>
        <w:t>Sección V</w:t>
      </w:r>
      <w:r w:rsidR="007B586E" w:rsidRPr="0083255A">
        <w:rPr>
          <w:lang w:val="es-ES"/>
        </w:rPr>
        <w:t>I</w:t>
      </w:r>
      <w:r w:rsidR="00344AAD" w:rsidRPr="0083255A">
        <w:rPr>
          <w:lang w:val="es-ES"/>
        </w:rPr>
        <w:t>I</w:t>
      </w:r>
      <w:r w:rsidR="007B586E" w:rsidRPr="0083255A">
        <w:rPr>
          <w:lang w:val="es-ES"/>
        </w:rPr>
        <w:t>I</w:t>
      </w:r>
      <w:r w:rsidR="00A0605B" w:rsidRPr="0083255A">
        <w:rPr>
          <w:lang w:val="es-ES"/>
        </w:rPr>
        <w:t xml:space="preserve">. </w:t>
      </w:r>
      <w:bookmarkEnd w:id="664"/>
      <w:r w:rsidR="00A0605B" w:rsidRPr="0083255A">
        <w:rPr>
          <w:lang w:val="es-ES"/>
        </w:rPr>
        <w:t>Condiciones Generales del Contrato</w:t>
      </w:r>
      <w:bookmarkEnd w:id="665"/>
      <w:bookmarkEnd w:id="666"/>
    </w:p>
    <w:p w14:paraId="12A28655" w14:textId="77777777" w:rsidR="007B586E" w:rsidRPr="0083255A" w:rsidRDefault="007B586E">
      <w:pPr>
        <w:rPr>
          <w:lang w:val="es-ES"/>
        </w:rPr>
      </w:pPr>
    </w:p>
    <w:tbl>
      <w:tblPr>
        <w:tblStyle w:val="TableGrid"/>
        <w:tblW w:w="0" w:type="auto"/>
        <w:tblLook w:val="04A0" w:firstRow="1" w:lastRow="0" w:firstColumn="1" w:lastColumn="0" w:noHBand="0" w:noVBand="1"/>
      </w:tblPr>
      <w:tblGrid>
        <w:gridCol w:w="9350"/>
      </w:tblGrid>
      <w:tr w:rsidR="00344AAD" w:rsidRPr="0083255A" w14:paraId="32C76F67" w14:textId="77777777" w:rsidTr="00344AAD">
        <w:tc>
          <w:tcPr>
            <w:tcW w:w="9350" w:type="dxa"/>
          </w:tcPr>
          <w:p w14:paraId="7D056ACF" w14:textId="77777777" w:rsidR="00344AAD" w:rsidRPr="0083255A" w:rsidRDefault="00344AAD" w:rsidP="00344AAD">
            <w:pPr>
              <w:widowControl w:val="0"/>
              <w:spacing w:after="200" w:line="276" w:lineRule="auto"/>
              <w:ind w:right="-20"/>
              <w:jc w:val="both"/>
              <w:rPr>
                <w:b/>
                <w:w w:val="101"/>
                <w:lang w:val="es-ES"/>
              </w:rPr>
            </w:pPr>
            <w:r w:rsidRPr="0083255A">
              <w:rPr>
                <w:b/>
                <w:w w:val="101"/>
                <w:lang w:val="es-ES"/>
              </w:rPr>
              <w:t>Libro Amarillo:</w:t>
            </w:r>
          </w:p>
          <w:p w14:paraId="53DF7B7D" w14:textId="5760A1EE" w:rsidR="00344AAD" w:rsidRPr="0083255A" w:rsidRDefault="00344AAD" w:rsidP="00344AAD">
            <w:pPr>
              <w:widowControl w:val="0"/>
              <w:spacing w:after="200" w:line="276" w:lineRule="auto"/>
              <w:ind w:right="-20"/>
              <w:jc w:val="both"/>
              <w:rPr>
                <w:w w:val="101"/>
                <w:lang w:val="es-ES"/>
              </w:rPr>
            </w:pPr>
            <w:r w:rsidRPr="0083255A">
              <w:rPr>
                <w:lang w:val="es-ES"/>
              </w:rPr>
              <w:t>©</w:t>
            </w:r>
            <w:r w:rsidRPr="0083255A">
              <w:rPr>
                <w:spacing w:val="1"/>
                <w:lang w:val="es-ES"/>
              </w:rPr>
              <w:t xml:space="preserve"> </w:t>
            </w:r>
            <w:r w:rsidRPr="0083255A">
              <w:rPr>
                <w:lang w:val="es-ES"/>
              </w:rPr>
              <w:t>FIDIC</w:t>
            </w:r>
            <w:r w:rsidRPr="0083255A">
              <w:rPr>
                <w:spacing w:val="-2"/>
                <w:lang w:val="es-ES"/>
              </w:rPr>
              <w:t xml:space="preserve"> </w:t>
            </w:r>
            <w:r w:rsidRPr="0083255A">
              <w:rPr>
                <w:lang w:val="es-ES"/>
              </w:rPr>
              <w:t>2017</w:t>
            </w:r>
            <w:r w:rsidR="00C11AC6">
              <w:rPr>
                <w:lang w:val="es-ES"/>
              </w:rPr>
              <w:t xml:space="preserve"> - 2022</w:t>
            </w:r>
            <w:r w:rsidRPr="0083255A">
              <w:rPr>
                <w:lang w:val="es-ES"/>
              </w:rPr>
              <w:t>.</w:t>
            </w:r>
            <w:r w:rsidRPr="0083255A">
              <w:rPr>
                <w:spacing w:val="-2"/>
                <w:lang w:val="es-ES"/>
              </w:rPr>
              <w:t xml:space="preserve"> </w:t>
            </w:r>
            <w:r w:rsidRPr="0083255A">
              <w:rPr>
                <w:lang w:val="es-ES"/>
              </w:rPr>
              <w:t>Todos los derechos reservados</w:t>
            </w:r>
            <w:r w:rsidRPr="0083255A">
              <w:rPr>
                <w:w w:val="101"/>
                <w:lang w:val="es-ES"/>
              </w:rPr>
              <w:t>.</w:t>
            </w:r>
          </w:p>
          <w:p w14:paraId="3F9140A7" w14:textId="5652642C" w:rsidR="00344AAD" w:rsidRPr="0083255A" w:rsidRDefault="00344AAD" w:rsidP="00344AAD">
            <w:pPr>
              <w:spacing w:before="120" w:after="200" w:line="360" w:lineRule="auto"/>
              <w:jc w:val="both"/>
              <w:rPr>
                <w:rFonts w:eastAsiaTheme="minorHAnsi"/>
                <w:lang w:val="es-ES"/>
              </w:rPr>
            </w:pPr>
            <w:r w:rsidRPr="0083255A">
              <w:rPr>
                <w:rFonts w:eastAsiaTheme="minorHAnsi"/>
                <w:lang w:val="es-ES"/>
              </w:rPr>
              <w:t>Las Condiciones del Contrato son las “Condiciones Generales” que forman parte de las "Condiciones del Contrato para Planta y Diseño y Construcción para Planta Eléctrica y Mecánica y para Edificaciones y Trabajos de Ingeniería Diseñados por el Contratista (“Libro Amarillo”) Segunda Edición, 2017</w:t>
            </w:r>
            <w:r w:rsidR="000E6F18" w:rsidRPr="0083255A">
              <w:rPr>
                <w:rFonts w:eastAsiaTheme="minorHAnsi"/>
                <w:lang w:val="es-ES"/>
              </w:rPr>
              <w:t>, reimpresión del año 2022 con enmiendas.</w:t>
            </w:r>
            <w:r w:rsidRPr="0083255A">
              <w:rPr>
                <w:rFonts w:eastAsiaTheme="minorHAnsi"/>
                <w:lang w:val="es-ES"/>
              </w:rPr>
              <w:t>” publicado por la Federación Internacional de Ingenieros Consultores ( FIDIC) y las siguientes “Condiciones Particulares” que forman parte del COPA del Banco Mundial y las enmiendas y adiciones a dichas Condiciones Generales.</w:t>
            </w:r>
          </w:p>
          <w:p w14:paraId="426A2321" w14:textId="77777777" w:rsidR="00344AAD" w:rsidRPr="0083255A" w:rsidRDefault="00344AAD" w:rsidP="00344AAD">
            <w:pPr>
              <w:spacing w:before="120" w:after="200" w:line="360" w:lineRule="auto"/>
              <w:jc w:val="both"/>
              <w:rPr>
                <w:rFonts w:eastAsiaTheme="minorHAnsi"/>
                <w:lang w:val="es-ES"/>
              </w:rPr>
            </w:pPr>
            <w:r w:rsidRPr="0083255A">
              <w:rPr>
                <w:rFonts w:eastAsiaTheme="minorHAnsi"/>
                <w:lang w:val="es-ES"/>
              </w:rPr>
              <w:t>Debe obtenerse de FIDIC una copia original de la publicación FIDIC anterior:  las “</w:t>
            </w:r>
            <w:r w:rsidRPr="0083255A">
              <w:rPr>
                <w:rFonts w:eastAsiaTheme="minorHAnsi"/>
                <w:i/>
                <w:iCs/>
                <w:lang w:val="es-ES"/>
              </w:rPr>
              <w:t>Condiciones del Contrato para Planta y Diseño y Construcción para Planta Eléctrica y Mecánica y para Edificaciones y Trabajos de Ingeniería Diseñados por el Contratista</w:t>
            </w:r>
            <w:r w:rsidRPr="0083255A">
              <w:rPr>
                <w:rFonts w:eastAsiaTheme="minorHAnsi"/>
                <w:lang w:val="es-ES"/>
              </w:rPr>
              <w:t>”.</w:t>
            </w:r>
          </w:p>
          <w:p w14:paraId="7CD2885E" w14:textId="77777777" w:rsidR="00344AAD" w:rsidRPr="005B7518" w:rsidRDefault="00344AAD" w:rsidP="00344AAD">
            <w:pPr>
              <w:spacing w:before="120" w:after="200" w:line="276" w:lineRule="auto"/>
              <w:jc w:val="both"/>
              <w:rPr>
                <w:rFonts w:eastAsiaTheme="minorHAnsi"/>
                <w:b/>
              </w:rPr>
            </w:pPr>
            <w:r w:rsidRPr="005B7518">
              <w:rPr>
                <w:rFonts w:eastAsiaTheme="minorHAnsi"/>
                <w:b/>
              </w:rPr>
              <w:t>International Federation of Consulting Engineers (FIDIC)</w:t>
            </w:r>
          </w:p>
          <w:p w14:paraId="33C6871E" w14:textId="77777777" w:rsidR="00344AAD" w:rsidRPr="005B7518" w:rsidRDefault="00344AAD" w:rsidP="00344AAD">
            <w:pPr>
              <w:spacing w:before="120" w:after="200" w:line="276" w:lineRule="auto"/>
              <w:jc w:val="both"/>
              <w:rPr>
                <w:rFonts w:eastAsiaTheme="minorHAnsi"/>
              </w:rPr>
            </w:pPr>
            <w:r w:rsidRPr="005B7518">
              <w:rPr>
                <w:rFonts w:eastAsiaTheme="minorHAnsi"/>
              </w:rPr>
              <w:t>FIDIC Bookshop – Box- 311 – CH – 1215 Geneva 15 Switzerland</w:t>
            </w:r>
          </w:p>
          <w:p w14:paraId="623A653C" w14:textId="77777777" w:rsidR="00344AAD" w:rsidRPr="005B7518" w:rsidRDefault="00344AAD" w:rsidP="00344AAD">
            <w:pPr>
              <w:spacing w:before="120" w:after="200" w:line="276" w:lineRule="auto"/>
              <w:jc w:val="both"/>
              <w:rPr>
                <w:rFonts w:eastAsiaTheme="minorHAnsi"/>
              </w:rPr>
            </w:pPr>
            <w:r w:rsidRPr="005B7518">
              <w:rPr>
                <w:rFonts w:eastAsiaTheme="minorHAnsi"/>
              </w:rPr>
              <w:t>Fax:  +41 22 799 49 054</w:t>
            </w:r>
          </w:p>
          <w:p w14:paraId="754A98BE" w14:textId="77777777" w:rsidR="00344AAD" w:rsidRPr="005B7518" w:rsidRDefault="00344AAD" w:rsidP="00344AAD">
            <w:pPr>
              <w:spacing w:before="120" w:after="200" w:line="276" w:lineRule="auto"/>
              <w:jc w:val="both"/>
              <w:rPr>
                <w:rFonts w:eastAsiaTheme="minorHAnsi"/>
              </w:rPr>
            </w:pPr>
            <w:r w:rsidRPr="005B7518">
              <w:rPr>
                <w:rFonts w:eastAsiaTheme="minorHAnsi"/>
              </w:rPr>
              <w:t>Telephone:  +41 22 799 49 01</w:t>
            </w:r>
          </w:p>
          <w:p w14:paraId="49D2AB15" w14:textId="77777777" w:rsidR="00344AAD" w:rsidRPr="005B7518" w:rsidRDefault="00344AAD" w:rsidP="00344AAD">
            <w:pPr>
              <w:spacing w:before="120" w:after="200" w:line="276" w:lineRule="auto"/>
              <w:jc w:val="both"/>
              <w:rPr>
                <w:rFonts w:eastAsiaTheme="minorHAnsi"/>
              </w:rPr>
            </w:pPr>
            <w:r w:rsidRPr="005B7518">
              <w:rPr>
                <w:rFonts w:eastAsiaTheme="minorHAnsi"/>
              </w:rPr>
              <w:t>E-mail:  fidic@fidic.org</w:t>
            </w:r>
          </w:p>
          <w:p w14:paraId="31FA1A6C" w14:textId="18F8BFD5" w:rsidR="00344AAD" w:rsidRPr="0083255A" w:rsidRDefault="00344AAD" w:rsidP="00344AAD">
            <w:pPr>
              <w:rPr>
                <w:lang w:val="es-ES"/>
              </w:rPr>
            </w:pPr>
            <w:r w:rsidRPr="0083255A">
              <w:rPr>
                <w:lang w:val="es-ES"/>
              </w:rPr>
              <w:t>FIDIC code: ISBN13: 978-2-88432-</w:t>
            </w:r>
            <w:r w:rsidR="00C95CF6" w:rsidRPr="0083255A">
              <w:rPr>
                <w:lang w:val="es-ES"/>
              </w:rPr>
              <w:t>091-7</w:t>
            </w:r>
          </w:p>
          <w:p w14:paraId="22EE8094" w14:textId="77777777" w:rsidR="00344AAD" w:rsidRPr="0083255A" w:rsidRDefault="00344AAD" w:rsidP="00344AAD">
            <w:pPr>
              <w:widowControl w:val="0"/>
              <w:spacing w:after="200" w:line="276" w:lineRule="auto"/>
              <w:ind w:right="-20"/>
              <w:jc w:val="both"/>
              <w:rPr>
                <w:b/>
                <w:w w:val="101"/>
                <w:lang w:val="es-ES"/>
              </w:rPr>
            </w:pPr>
          </w:p>
        </w:tc>
      </w:tr>
    </w:tbl>
    <w:p w14:paraId="08E14A7D" w14:textId="77777777" w:rsidR="00344AAD" w:rsidRPr="0083255A" w:rsidRDefault="00344AAD" w:rsidP="00344AAD">
      <w:pPr>
        <w:widowControl w:val="0"/>
        <w:spacing w:after="200" w:line="276" w:lineRule="auto"/>
        <w:ind w:right="-20"/>
        <w:jc w:val="both"/>
        <w:rPr>
          <w:b/>
          <w:w w:val="101"/>
          <w:lang w:val="es-ES"/>
        </w:rPr>
      </w:pPr>
    </w:p>
    <w:p w14:paraId="50C373D6" w14:textId="77777777" w:rsidR="00344AAD" w:rsidRPr="0083255A" w:rsidRDefault="00344AAD" w:rsidP="00C138DB">
      <w:pPr>
        <w:jc w:val="both"/>
        <w:rPr>
          <w:lang w:val="es-ES"/>
        </w:rPr>
      </w:pPr>
    </w:p>
    <w:p w14:paraId="239CE143" w14:textId="77777777" w:rsidR="00C138DB" w:rsidRPr="0083255A" w:rsidRDefault="00C138DB">
      <w:pPr>
        <w:rPr>
          <w:rFonts w:ascii="Calibri" w:hAnsi="Calibri"/>
          <w:i/>
          <w:sz w:val="22"/>
          <w:lang w:val="es-ES"/>
        </w:rPr>
        <w:sectPr w:rsidR="00C138DB" w:rsidRPr="0083255A" w:rsidSect="00330F12">
          <w:headerReference w:type="default" r:id="rId52"/>
          <w:type w:val="oddPage"/>
          <w:pgSz w:w="12240" w:h="15840" w:code="1"/>
          <w:pgMar w:top="1440" w:right="1440" w:bottom="1440" w:left="1440" w:header="720" w:footer="720" w:gutter="0"/>
          <w:cols w:space="720"/>
          <w:docGrid w:linePitch="360"/>
        </w:sectPr>
      </w:pPr>
      <w:bookmarkStart w:id="667" w:name="_Toc438266930"/>
      <w:bookmarkStart w:id="668" w:name="_Toc438267904"/>
      <w:bookmarkStart w:id="669" w:name="_Toc438366671"/>
    </w:p>
    <w:p w14:paraId="48F48EF6" w14:textId="51F8EA47" w:rsidR="00516E07" w:rsidRPr="0083255A" w:rsidRDefault="00E2618D" w:rsidP="00E2618D">
      <w:pPr>
        <w:pStyle w:val="Subseccion"/>
        <w:rPr>
          <w:lang w:val="es-ES"/>
        </w:rPr>
      </w:pPr>
      <w:bookmarkStart w:id="670" w:name="_Toc96013066"/>
      <w:r w:rsidRPr="0083255A">
        <w:rPr>
          <w:lang w:val="es-ES"/>
        </w:rPr>
        <w:lastRenderedPageBreak/>
        <w:t xml:space="preserve">Sección </w:t>
      </w:r>
      <w:r w:rsidR="00DC6F48" w:rsidRPr="0083255A">
        <w:rPr>
          <w:lang w:val="es-ES"/>
        </w:rPr>
        <w:t>IX</w:t>
      </w:r>
      <w:r w:rsidRPr="0083255A">
        <w:rPr>
          <w:lang w:val="es-ES"/>
        </w:rPr>
        <w:t xml:space="preserve">. </w:t>
      </w:r>
      <w:r w:rsidR="004E6547" w:rsidRPr="0083255A">
        <w:rPr>
          <w:lang w:val="es-ES"/>
        </w:rPr>
        <w:t>Condiciones Particulares de Contrato</w:t>
      </w:r>
      <w:bookmarkEnd w:id="670"/>
    </w:p>
    <w:p w14:paraId="691D56B8" w14:textId="326CDC74" w:rsidR="00516E07" w:rsidRPr="0083255A" w:rsidRDefault="00946E1F" w:rsidP="00946E1F">
      <w:pPr>
        <w:jc w:val="both"/>
        <w:rPr>
          <w:color w:val="000000" w:themeColor="text1"/>
          <w:szCs w:val="20"/>
          <w:lang w:val="es-ES"/>
        </w:rPr>
      </w:pPr>
      <w:r w:rsidRPr="0083255A">
        <w:rPr>
          <w:color w:val="000000" w:themeColor="text1"/>
          <w:szCs w:val="20"/>
          <w:lang w:val="es-ES"/>
        </w:rPr>
        <w:t>Las siguientes Condiciones Particulares complementan las Condiciones Generales. Siempre que haya un conflicto, estas disposiciones prevalecerán sobre las de las Condiciones Generales.</w:t>
      </w:r>
    </w:p>
    <w:p w14:paraId="08F1DB19" w14:textId="03DE6404" w:rsidR="00946E1F" w:rsidRPr="0083255A" w:rsidRDefault="00946E1F">
      <w:pPr>
        <w:rPr>
          <w:b/>
          <w:sz w:val="36"/>
          <w:szCs w:val="20"/>
          <w:lang w:val="es-ES"/>
        </w:rPr>
      </w:pPr>
      <w:bookmarkStart w:id="671" w:name="_Toc23780284"/>
      <w:r w:rsidRPr="0083255A">
        <w:rPr>
          <w:lang w:val="es-ES"/>
        </w:rPr>
        <w:br w:type="page"/>
      </w:r>
    </w:p>
    <w:p w14:paraId="533EC456" w14:textId="155214BA" w:rsidR="007C1D52" w:rsidRPr="0083255A" w:rsidRDefault="007C1D52" w:rsidP="00855713">
      <w:pPr>
        <w:pStyle w:val="Normal-Tabla"/>
        <w:jc w:val="center"/>
        <w:rPr>
          <w:b/>
          <w:bCs w:val="0"/>
          <w:sz w:val="36"/>
          <w:szCs w:val="36"/>
          <w:lang w:val="es-ES"/>
        </w:rPr>
      </w:pPr>
      <w:r w:rsidRPr="0083255A">
        <w:rPr>
          <w:b/>
          <w:bCs w:val="0"/>
          <w:sz w:val="36"/>
          <w:szCs w:val="36"/>
          <w:lang w:val="es-ES"/>
        </w:rPr>
        <w:lastRenderedPageBreak/>
        <w:t>Parte A – Datos del Contrato</w:t>
      </w:r>
      <w:bookmarkEnd w:id="671"/>
    </w:p>
    <w:p w14:paraId="29FEF594" w14:textId="77777777" w:rsidR="007C1D52" w:rsidRPr="0083255A" w:rsidRDefault="007C1D52" w:rsidP="007C1D52">
      <w:pPr>
        <w:rPr>
          <w:lang w:val="es-ES"/>
        </w:rPr>
      </w:pPr>
    </w:p>
    <w:tbl>
      <w:tblPr>
        <w:tblW w:w="9353" w:type="dxa"/>
        <w:tblInd w:w="-2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988"/>
        <w:gridCol w:w="1553"/>
        <w:gridCol w:w="4812"/>
      </w:tblGrid>
      <w:tr w:rsidR="007C1D52" w:rsidRPr="0083255A" w14:paraId="2F490DFC" w14:textId="77777777" w:rsidTr="001C61A2">
        <w:trPr>
          <w:trHeight w:val="557"/>
          <w:tblHeader/>
        </w:trPr>
        <w:tc>
          <w:tcPr>
            <w:tcW w:w="2988" w:type="dxa"/>
            <w:vAlign w:val="center"/>
          </w:tcPr>
          <w:p w14:paraId="351FFC8B" w14:textId="77777777" w:rsidR="007C1D52" w:rsidRPr="0083255A" w:rsidRDefault="007C1D52" w:rsidP="001C61A2">
            <w:pPr>
              <w:jc w:val="center"/>
              <w:rPr>
                <w:b/>
                <w:bCs w:val="0"/>
                <w:lang w:val="es-ES"/>
              </w:rPr>
            </w:pPr>
            <w:r w:rsidRPr="0083255A">
              <w:rPr>
                <w:b/>
                <w:bCs w:val="0"/>
                <w:lang w:val="es-ES"/>
              </w:rPr>
              <w:t>Condición</w:t>
            </w:r>
          </w:p>
        </w:tc>
        <w:tc>
          <w:tcPr>
            <w:tcW w:w="1553" w:type="dxa"/>
            <w:vAlign w:val="center"/>
          </w:tcPr>
          <w:p w14:paraId="272828CE" w14:textId="77777777" w:rsidR="007C1D52" w:rsidRPr="0083255A" w:rsidRDefault="007C1D52" w:rsidP="001C61A2">
            <w:pPr>
              <w:jc w:val="center"/>
              <w:rPr>
                <w:b/>
                <w:bCs w:val="0"/>
                <w:lang w:val="es-ES"/>
              </w:rPr>
            </w:pPr>
            <w:r w:rsidRPr="0083255A">
              <w:rPr>
                <w:b/>
                <w:bCs w:val="0"/>
                <w:lang w:val="es-ES"/>
              </w:rPr>
              <w:t>Subcláusula</w:t>
            </w:r>
          </w:p>
        </w:tc>
        <w:tc>
          <w:tcPr>
            <w:tcW w:w="4812" w:type="dxa"/>
            <w:vAlign w:val="center"/>
          </w:tcPr>
          <w:p w14:paraId="4AB2252D" w14:textId="77777777" w:rsidR="007C1D52" w:rsidRPr="0083255A" w:rsidRDefault="007C1D52" w:rsidP="001C61A2">
            <w:pPr>
              <w:jc w:val="center"/>
              <w:rPr>
                <w:b/>
                <w:bCs w:val="0"/>
                <w:lang w:val="es-ES"/>
              </w:rPr>
            </w:pPr>
            <w:r w:rsidRPr="0083255A">
              <w:rPr>
                <w:b/>
                <w:bCs w:val="0"/>
                <w:lang w:val="es-ES"/>
              </w:rPr>
              <w:t>Dato del Contrato</w:t>
            </w:r>
          </w:p>
        </w:tc>
      </w:tr>
      <w:tr w:rsidR="007C1D52" w:rsidRPr="00484836" w14:paraId="6C8ED7B0" w14:textId="77777777" w:rsidTr="001C61A2">
        <w:tc>
          <w:tcPr>
            <w:tcW w:w="2988" w:type="dxa"/>
          </w:tcPr>
          <w:p w14:paraId="20AA3FD6" w14:textId="77777777" w:rsidR="007C1D52" w:rsidRPr="0083255A" w:rsidRDefault="007C1D52" w:rsidP="001C61A2">
            <w:pPr>
              <w:rPr>
                <w:lang w:val="es-ES"/>
              </w:rPr>
            </w:pPr>
            <w:r w:rsidRPr="0083255A">
              <w:rPr>
                <w:lang w:val="es-ES"/>
              </w:rPr>
              <w:t>Fecha Base</w:t>
            </w:r>
          </w:p>
        </w:tc>
        <w:tc>
          <w:tcPr>
            <w:tcW w:w="1553" w:type="dxa"/>
          </w:tcPr>
          <w:p w14:paraId="3E5FAC90" w14:textId="77777777" w:rsidR="007C1D52" w:rsidRPr="0083255A" w:rsidRDefault="007C1D52" w:rsidP="001C61A2">
            <w:pPr>
              <w:rPr>
                <w:lang w:val="es-ES"/>
              </w:rPr>
            </w:pPr>
            <w:r w:rsidRPr="0083255A">
              <w:rPr>
                <w:lang w:val="es-ES"/>
              </w:rPr>
              <w:t>1.1.4</w:t>
            </w:r>
          </w:p>
        </w:tc>
        <w:tc>
          <w:tcPr>
            <w:tcW w:w="4812" w:type="dxa"/>
          </w:tcPr>
          <w:p w14:paraId="776BF683" w14:textId="77777777" w:rsidR="007C1D52" w:rsidRPr="0083255A" w:rsidRDefault="007C1D52" w:rsidP="001C61A2">
            <w:pPr>
              <w:rPr>
                <w:lang w:val="es-ES"/>
              </w:rPr>
            </w:pPr>
            <w:r w:rsidRPr="0083255A">
              <w:rPr>
                <w:lang w:val="es-ES"/>
              </w:rPr>
              <w:t>__________</w:t>
            </w:r>
          </w:p>
          <w:p w14:paraId="03DCF681" w14:textId="77777777" w:rsidR="007C1D52" w:rsidRPr="0083255A" w:rsidRDefault="007C1D52" w:rsidP="001C61A2">
            <w:pPr>
              <w:rPr>
                <w:lang w:val="es-ES"/>
              </w:rPr>
            </w:pPr>
          </w:p>
          <w:p w14:paraId="4EE97087" w14:textId="35B576CF" w:rsidR="007C1D52" w:rsidRPr="0083255A" w:rsidRDefault="007C1D52" w:rsidP="001C61A2">
            <w:pPr>
              <w:rPr>
                <w:lang w:val="es-ES"/>
              </w:rPr>
            </w:pPr>
            <w:r w:rsidRPr="0083255A">
              <w:rPr>
                <w:lang w:val="es-ES"/>
              </w:rPr>
              <w:t>[</w:t>
            </w:r>
            <w:r w:rsidRPr="0083255A">
              <w:rPr>
                <w:i/>
                <w:iCs/>
                <w:lang w:val="es-ES"/>
              </w:rPr>
              <w:t xml:space="preserve">Si el Contratante pone a disposición de los </w:t>
            </w:r>
            <w:r w:rsidR="008E1E36" w:rsidRPr="0083255A">
              <w:rPr>
                <w:i/>
                <w:iCs/>
                <w:lang w:val="es-ES"/>
              </w:rPr>
              <w:t>Proponentes</w:t>
            </w:r>
            <w:r w:rsidRPr="0083255A">
              <w:rPr>
                <w:i/>
                <w:iCs/>
                <w:lang w:val="es-ES"/>
              </w:rPr>
              <w:t xml:space="preserve"> datos / información significativos 28 días o menos antes de la última fecha límite para la presentación de </w:t>
            </w:r>
            <w:r w:rsidR="00775D89" w:rsidRPr="0083255A">
              <w:rPr>
                <w:i/>
                <w:iCs/>
                <w:lang w:val="es-ES"/>
              </w:rPr>
              <w:t>Propuestas</w:t>
            </w:r>
            <w:r w:rsidRPr="0083255A">
              <w:rPr>
                <w:i/>
                <w:iCs/>
                <w:lang w:val="es-ES"/>
              </w:rPr>
              <w:t>, el Contratante debería considerar revisar esta fecha</w:t>
            </w:r>
            <w:r w:rsidRPr="0083255A">
              <w:rPr>
                <w:lang w:val="es-ES"/>
              </w:rPr>
              <w:t>]</w:t>
            </w:r>
          </w:p>
        </w:tc>
      </w:tr>
      <w:tr w:rsidR="007C1D52" w:rsidRPr="0083255A" w14:paraId="5D538CB6" w14:textId="77777777" w:rsidTr="001C61A2">
        <w:tc>
          <w:tcPr>
            <w:tcW w:w="2988" w:type="dxa"/>
          </w:tcPr>
          <w:p w14:paraId="3EF56350" w14:textId="77777777" w:rsidR="007C1D52" w:rsidRPr="0083255A" w:rsidRDefault="007C1D52" w:rsidP="001C61A2">
            <w:pPr>
              <w:rPr>
                <w:lang w:val="es-ES"/>
              </w:rPr>
            </w:pPr>
            <w:r w:rsidRPr="0083255A">
              <w:rPr>
                <w:lang w:val="es-ES"/>
              </w:rPr>
              <w:t>Cuando el Contrato permite el Costo Más Utilidad, el beneficio porcentual se agrega al Costo</w:t>
            </w:r>
          </w:p>
        </w:tc>
        <w:tc>
          <w:tcPr>
            <w:tcW w:w="1553" w:type="dxa"/>
          </w:tcPr>
          <w:p w14:paraId="66EFCEF3" w14:textId="77777777" w:rsidR="007C1D52" w:rsidRPr="0083255A" w:rsidRDefault="007C1D52" w:rsidP="001C61A2">
            <w:pPr>
              <w:rPr>
                <w:lang w:val="es-ES"/>
              </w:rPr>
            </w:pPr>
            <w:r w:rsidRPr="0083255A">
              <w:rPr>
                <w:lang w:val="es-ES"/>
              </w:rPr>
              <w:t>1.1.20</w:t>
            </w:r>
          </w:p>
        </w:tc>
        <w:tc>
          <w:tcPr>
            <w:tcW w:w="4812" w:type="dxa"/>
          </w:tcPr>
          <w:p w14:paraId="18E326C8" w14:textId="77777777" w:rsidR="007C1D52" w:rsidRPr="0083255A" w:rsidRDefault="007C1D52" w:rsidP="001C61A2">
            <w:pPr>
              <w:rPr>
                <w:lang w:val="es-ES"/>
              </w:rPr>
            </w:pPr>
          </w:p>
        </w:tc>
      </w:tr>
      <w:tr w:rsidR="007C1D52" w:rsidRPr="0083255A" w14:paraId="5981CF47" w14:textId="77777777" w:rsidTr="001C61A2">
        <w:tc>
          <w:tcPr>
            <w:tcW w:w="2988" w:type="dxa"/>
          </w:tcPr>
          <w:p w14:paraId="694A1BF3" w14:textId="77777777" w:rsidR="007C1D52" w:rsidRPr="0083255A" w:rsidRDefault="007C1D52" w:rsidP="001C61A2">
            <w:pPr>
              <w:rPr>
                <w:lang w:val="es-ES"/>
              </w:rPr>
            </w:pPr>
            <w:r w:rsidRPr="0083255A">
              <w:rPr>
                <w:lang w:val="es-ES"/>
              </w:rPr>
              <w:t>Nombre del Contratante y dirección</w:t>
            </w:r>
          </w:p>
        </w:tc>
        <w:tc>
          <w:tcPr>
            <w:tcW w:w="1553" w:type="dxa"/>
          </w:tcPr>
          <w:p w14:paraId="5B1F2074" w14:textId="77777777" w:rsidR="007C1D52" w:rsidRPr="0083255A" w:rsidRDefault="007C1D52" w:rsidP="001C61A2">
            <w:pPr>
              <w:rPr>
                <w:lang w:val="es-ES"/>
              </w:rPr>
            </w:pPr>
            <w:r w:rsidRPr="0083255A">
              <w:rPr>
                <w:lang w:val="es-ES"/>
              </w:rPr>
              <w:t>1.1.30</w:t>
            </w:r>
          </w:p>
        </w:tc>
        <w:tc>
          <w:tcPr>
            <w:tcW w:w="4812" w:type="dxa"/>
          </w:tcPr>
          <w:p w14:paraId="542CE08D" w14:textId="77777777" w:rsidR="007C1D52" w:rsidRPr="0083255A" w:rsidRDefault="007C1D52" w:rsidP="001C61A2">
            <w:pPr>
              <w:rPr>
                <w:lang w:val="es-ES"/>
              </w:rPr>
            </w:pPr>
          </w:p>
          <w:p w14:paraId="58AF55F7" w14:textId="77777777" w:rsidR="007C1D52" w:rsidRPr="0083255A" w:rsidRDefault="007C1D52" w:rsidP="001C61A2">
            <w:pPr>
              <w:rPr>
                <w:lang w:val="es-ES"/>
              </w:rPr>
            </w:pPr>
          </w:p>
        </w:tc>
      </w:tr>
      <w:tr w:rsidR="007C1D52" w:rsidRPr="0083255A" w14:paraId="78493D40" w14:textId="77777777" w:rsidTr="001C61A2">
        <w:trPr>
          <w:trHeight w:val="568"/>
        </w:trPr>
        <w:tc>
          <w:tcPr>
            <w:tcW w:w="2988" w:type="dxa"/>
          </w:tcPr>
          <w:p w14:paraId="63F9BBDF" w14:textId="77777777" w:rsidR="007C1D52" w:rsidRPr="0083255A" w:rsidRDefault="007C1D52" w:rsidP="001C61A2">
            <w:pPr>
              <w:rPr>
                <w:lang w:val="es-ES"/>
              </w:rPr>
            </w:pPr>
            <w:r w:rsidRPr="0083255A">
              <w:rPr>
                <w:lang w:val="es-ES"/>
              </w:rPr>
              <w:t>Nombre del Ingeniero y dirección</w:t>
            </w:r>
          </w:p>
        </w:tc>
        <w:tc>
          <w:tcPr>
            <w:tcW w:w="1553" w:type="dxa"/>
          </w:tcPr>
          <w:p w14:paraId="7EA9351F" w14:textId="77777777" w:rsidR="007C1D52" w:rsidRPr="0083255A" w:rsidRDefault="007C1D52" w:rsidP="001C61A2">
            <w:pPr>
              <w:rPr>
                <w:lang w:val="es-ES"/>
              </w:rPr>
            </w:pPr>
            <w:r w:rsidRPr="0083255A">
              <w:rPr>
                <w:lang w:val="es-ES"/>
              </w:rPr>
              <w:t>1.1.35</w:t>
            </w:r>
          </w:p>
        </w:tc>
        <w:tc>
          <w:tcPr>
            <w:tcW w:w="4812" w:type="dxa"/>
          </w:tcPr>
          <w:p w14:paraId="3C67E1AB" w14:textId="77777777" w:rsidR="007C1D52" w:rsidRPr="0083255A" w:rsidRDefault="007C1D52" w:rsidP="001C61A2">
            <w:pPr>
              <w:rPr>
                <w:lang w:val="es-ES"/>
              </w:rPr>
            </w:pPr>
          </w:p>
        </w:tc>
      </w:tr>
      <w:tr w:rsidR="007C1D52" w:rsidRPr="00484836" w14:paraId="3C4AA650" w14:textId="77777777" w:rsidTr="001C61A2">
        <w:trPr>
          <w:trHeight w:val="987"/>
        </w:trPr>
        <w:tc>
          <w:tcPr>
            <w:tcW w:w="2988" w:type="dxa"/>
          </w:tcPr>
          <w:p w14:paraId="2CBFC22D" w14:textId="77777777" w:rsidR="007C1D52" w:rsidRPr="0083255A" w:rsidRDefault="007C1D52" w:rsidP="001C61A2">
            <w:pPr>
              <w:rPr>
                <w:lang w:val="es-ES"/>
              </w:rPr>
            </w:pPr>
            <w:r w:rsidRPr="0083255A">
              <w:rPr>
                <w:lang w:val="es-ES"/>
              </w:rPr>
              <w:t>Lugar de las Obras</w:t>
            </w:r>
          </w:p>
        </w:tc>
        <w:tc>
          <w:tcPr>
            <w:tcW w:w="1553" w:type="dxa"/>
          </w:tcPr>
          <w:p w14:paraId="538910FD" w14:textId="77777777" w:rsidR="007C1D52" w:rsidRPr="0083255A" w:rsidRDefault="007C1D52" w:rsidP="001C61A2">
            <w:pPr>
              <w:rPr>
                <w:lang w:val="es-ES"/>
              </w:rPr>
            </w:pPr>
            <w:r w:rsidRPr="0083255A">
              <w:rPr>
                <w:lang w:val="es-ES"/>
              </w:rPr>
              <w:t>1.1.77</w:t>
            </w:r>
          </w:p>
        </w:tc>
        <w:tc>
          <w:tcPr>
            <w:tcW w:w="4812" w:type="dxa"/>
          </w:tcPr>
          <w:p w14:paraId="4C5D8F2E" w14:textId="77777777" w:rsidR="007C1D52" w:rsidRPr="0083255A" w:rsidRDefault="007C1D52" w:rsidP="001C61A2">
            <w:pPr>
              <w:rPr>
                <w:i/>
                <w:iCs/>
                <w:lang w:val="es-ES"/>
              </w:rPr>
            </w:pPr>
            <w:r w:rsidRPr="0083255A">
              <w:rPr>
                <w:i/>
                <w:iCs/>
                <w:lang w:val="es-ES"/>
              </w:rPr>
              <w:t>[Describir cualquier otro lugar que sea parte del Lugar de las Obras]</w:t>
            </w:r>
          </w:p>
        </w:tc>
      </w:tr>
      <w:tr w:rsidR="007C1D52" w:rsidRPr="00484836" w14:paraId="17D66C51" w14:textId="77777777" w:rsidTr="001C61A2">
        <w:trPr>
          <w:trHeight w:val="987"/>
        </w:trPr>
        <w:tc>
          <w:tcPr>
            <w:tcW w:w="2988" w:type="dxa"/>
          </w:tcPr>
          <w:p w14:paraId="16DB134C" w14:textId="77777777" w:rsidR="007C1D52" w:rsidRPr="0083255A" w:rsidRDefault="007C1D52" w:rsidP="001C61A2">
            <w:pPr>
              <w:rPr>
                <w:lang w:val="es-ES"/>
              </w:rPr>
            </w:pPr>
            <w:r w:rsidRPr="0083255A">
              <w:rPr>
                <w:lang w:val="es-ES"/>
              </w:rPr>
              <w:t>Plazo para la Finalización</w:t>
            </w:r>
          </w:p>
        </w:tc>
        <w:tc>
          <w:tcPr>
            <w:tcW w:w="1553" w:type="dxa"/>
          </w:tcPr>
          <w:p w14:paraId="6D8001FB" w14:textId="77777777" w:rsidR="007C1D52" w:rsidRPr="0083255A" w:rsidRDefault="007C1D52" w:rsidP="001C61A2">
            <w:pPr>
              <w:rPr>
                <w:lang w:val="es-ES"/>
              </w:rPr>
            </w:pPr>
            <w:r w:rsidRPr="0083255A">
              <w:rPr>
                <w:lang w:val="es-ES"/>
              </w:rPr>
              <w:t>1.1.86</w:t>
            </w:r>
          </w:p>
        </w:tc>
        <w:tc>
          <w:tcPr>
            <w:tcW w:w="4812" w:type="dxa"/>
          </w:tcPr>
          <w:p w14:paraId="62D8DCF0" w14:textId="77777777" w:rsidR="007C1D52" w:rsidRPr="0083255A" w:rsidRDefault="007C1D52" w:rsidP="001C61A2">
            <w:pPr>
              <w:rPr>
                <w:lang w:val="es-ES"/>
              </w:rPr>
            </w:pPr>
            <w:r w:rsidRPr="0083255A">
              <w:rPr>
                <w:lang w:val="es-ES"/>
              </w:rPr>
              <w:t>_______ días</w:t>
            </w:r>
          </w:p>
          <w:p w14:paraId="34A0CC9D" w14:textId="77777777" w:rsidR="007C1D52" w:rsidRPr="0083255A" w:rsidRDefault="007C1D52" w:rsidP="001C61A2">
            <w:pPr>
              <w:rPr>
                <w:i/>
                <w:iCs/>
                <w:lang w:val="es-ES"/>
              </w:rPr>
            </w:pPr>
            <w:r w:rsidRPr="0083255A">
              <w:rPr>
                <w:i/>
                <w:iCs/>
                <w:lang w:val="es-ES"/>
              </w:rPr>
              <w:t>Si se especifican Secciones, referirse al cuadro resumen de Secciones abajo</w:t>
            </w:r>
          </w:p>
        </w:tc>
      </w:tr>
      <w:tr w:rsidR="007C1D52" w:rsidRPr="0083255A" w14:paraId="35D47507" w14:textId="77777777" w:rsidTr="001C61A2">
        <w:trPr>
          <w:trHeight w:val="484"/>
        </w:trPr>
        <w:tc>
          <w:tcPr>
            <w:tcW w:w="2988" w:type="dxa"/>
          </w:tcPr>
          <w:p w14:paraId="18062BA1" w14:textId="77777777" w:rsidR="007C1D52" w:rsidRPr="0083255A" w:rsidRDefault="007C1D52" w:rsidP="001C61A2">
            <w:pPr>
              <w:rPr>
                <w:lang w:val="es-ES"/>
              </w:rPr>
            </w:pPr>
            <w:r w:rsidRPr="0083255A">
              <w:rPr>
                <w:lang w:val="es-ES"/>
              </w:rPr>
              <w:t xml:space="preserve">Nombre del Banco </w:t>
            </w:r>
          </w:p>
        </w:tc>
        <w:tc>
          <w:tcPr>
            <w:tcW w:w="1553" w:type="dxa"/>
          </w:tcPr>
          <w:p w14:paraId="3FC48EEA" w14:textId="77777777" w:rsidR="007C1D52" w:rsidRPr="0083255A" w:rsidRDefault="007C1D52" w:rsidP="001C61A2">
            <w:pPr>
              <w:rPr>
                <w:lang w:val="es-ES"/>
              </w:rPr>
            </w:pPr>
            <w:r w:rsidRPr="0083255A">
              <w:rPr>
                <w:lang w:val="es-ES"/>
              </w:rPr>
              <w:t>1.1.91</w:t>
            </w:r>
          </w:p>
        </w:tc>
        <w:tc>
          <w:tcPr>
            <w:tcW w:w="4812" w:type="dxa"/>
          </w:tcPr>
          <w:p w14:paraId="72AB6F29" w14:textId="416EF20C" w:rsidR="007C1D52" w:rsidRPr="0083255A" w:rsidRDefault="007C1D52" w:rsidP="001C61A2">
            <w:pPr>
              <w:rPr>
                <w:lang w:val="es-ES"/>
              </w:rPr>
            </w:pPr>
          </w:p>
        </w:tc>
      </w:tr>
      <w:tr w:rsidR="007C1D52" w:rsidRPr="0083255A" w14:paraId="6D928C62" w14:textId="77777777" w:rsidTr="001C61A2">
        <w:trPr>
          <w:trHeight w:val="554"/>
        </w:trPr>
        <w:tc>
          <w:tcPr>
            <w:tcW w:w="2988" w:type="dxa"/>
          </w:tcPr>
          <w:p w14:paraId="329A4E35" w14:textId="77777777" w:rsidR="007C1D52" w:rsidRPr="0083255A" w:rsidRDefault="007C1D52" w:rsidP="001C61A2">
            <w:pPr>
              <w:rPr>
                <w:lang w:val="es-ES"/>
              </w:rPr>
            </w:pPr>
            <w:r w:rsidRPr="0083255A">
              <w:rPr>
                <w:lang w:val="es-ES"/>
              </w:rPr>
              <w:t xml:space="preserve">Nombre del Prestatario </w:t>
            </w:r>
          </w:p>
        </w:tc>
        <w:tc>
          <w:tcPr>
            <w:tcW w:w="1553" w:type="dxa"/>
          </w:tcPr>
          <w:p w14:paraId="64B717BA" w14:textId="77777777" w:rsidR="007C1D52" w:rsidRPr="0083255A" w:rsidRDefault="007C1D52" w:rsidP="001C61A2">
            <w:pPr>
              <w:rPr>
                <w:lang w:val="es-ES"/>
              </w:rPr>
            </w:pPr>
            <w:r w:rsidRPr="0083255A">
              <w:rPr>
                <w:lang w:val="es-ES"/>
              </w:rPr>
              <w:t>1.1.92</w:t>
            </w:r>
          </w:p>
        </w:tc>
        <w:tc>
          <w:tcPr>
            <w:tcW w:w="4812" w:type="dxa"/>
          </w:tcPr>
          <w:p w14:paraId="5F16178E" w14:textId="77777777" w:rsidR="007C1D52" w:rsidRPr="0083255A" w:rsidRDefault="007C1D52" w:rsidP="001C61A2">
            <w:pPr>
              <w:rPr>
                <w:lang w:val="es-ES"/>
              </w:rPr>
            </w:pPr>
          </w:p>
        </w:tc>
      </w:tr>
      <w:tr w:rsidR="007C1D52" w:rsidRPr="0083255A" w14:paraId="73355A2C" w14:textId="77777777" w:rsidTr="001C61A2">
        <w:tc>
          <w:tcPr>
            <w:tcW w:w="2988" w:type="dxa"/>
          </w:tcPr>
          <w:p w14:paraId="2A2077BA" w14:textId="77777777" w:rsidR="007C1D52" w:rsidRPr="0083255A" w:rsidRDefault="007C1D52" w:rsidP="001C61A2">
            <w:pPr>
              <w:rPr>
                <w:lang w:val="es-ES"/>
              </w:rPr>
            </w:pPr>
            <w:r w:rsidRPr="0083255A">
              <w:rPr>
                <w:lang w:val="es-ES"/>
              </w:rPr>
              <w:t>Período de Notificación de Defectos</w:t>
            </w:r>
          </w:p>
        </w:tc>
        <w:tc>
          <w:tcPr>
            <w:tcW w:w="1553" w:type="dxa"/>
          </w:tcPr>
          <w:p w14:paraId="3A9DD23E" w14:textId="77777777" w:rsidR="007C1D52" w:rsidRPr="0083255A" w:rsidRDefault="007C1D52" w:rsidP="001C61A2">
            <w:pPr>
              <w:rPr>
                <w:lang w:val="es-ES"/>
              </w:rPr>
            </w:pPr>
            <w:r w:rsidRPr="0083255A">
              <w:rPr>
                <w:lang w:val="es-ES"/>
              </w:rPr>
              <w:t>1.1.27</w:t>
            </w:r>
          </w:p>
        </w:tc>
        <w:tc>
          <w:tcPr>
            <w:tcW w:w="4812" w:type="dxa"/>
          </w:tcPr>
          <w:p w14:paraId="53976CCA" w14:textId="77777777" w:rsidR="007C1D52" w:rsidRPr="0083255A" w:rsidRDefault="007C1D52" w:rsidP="001C61A2">
            <w:pPr>
              <w:rPr>
                <w:lang w:val="es-ES"/>
              </w:rPr>
            </w:pPr>
            <w:r w:rsidRPr="0083255A">
              <w:rPr>
                <w:lang w:val="es-ES"/>
              </w:rPr>
              <w:t>365 días (un  año)</w:t>
            </w:r>
          </w:p>
        </w:tc>
      </w:tr>
      <w:tr w:rsidR="007C1D52" w:rsidRPr="00484836" w14:paraId="256BF012" w14:textId="77777777" w:rsidTr="001C61A2">
        <w:trPr>
          <w:trHeight w:val="722"/>
        </w:trPr>
        <w:tc>
          <w:tcPr>
            <w:tcW w:w="2988" w:type="dxa"/>
          </w:tcPr>
          <w:p w14:paraId="60D12D30" w14:textId="77777777" w:rsidR="007C1D52" w:rsidRPr="0083255A" w:rsidRDefault="007C1D52" w:rsidP="001C61A2">
            <w:pPr>
              <w:rPr>
                <w:lang w:val="es-ES"/>
              </w:rPr>
            </w:pPr>
            <w:r w:rsidRPr="0083255A">
              <w:rPr>
                <w:lang w:val="es-ES"/>
              </w:rPr>
              <w:t>Secciones</w:t>
            </w:r>
          </w:p>
        </w:tc>
        <w:tc>
          <w:tcPr>
            <w:tcW w:w="1553" w:type="dxa"/>
          </w:tcPr>
          <w:p w14:paraId="53BF7728" w14:textId="77777777" w:rsidR="007C1D52" w:rsidRPr="0083255A" w:rsidRDefault="007C1D52" w:rsidP="001C61A2">
            <w:pPr>
              <w:rPr>
                <w:lang w:val="es-ES"/>
              </w:rPr>
            </w:pPr>
            <w:r w:rsidRPr="0083255A">
              <w:rPr>
                <w:lang w:val="es-ES"/>
              </w:rPr>
              <w:t>1.1.76</w:t>
            </w:r>
          </w:p>
        </w:tc>
        <w:tc>
          <w:tcPr>
            <w:tcW w:w="4812" w:type="dxa"/>
          </w:tcPr>
          <w:p w14:paraId="734B28DF" w14:textId="77777777" w:rsidR="007C1D52" w:rsidRPr="0083255A" w:rsidRDefault="007C1D52" w:rsidP="001C61A2">
            <w:pPr>
              <w:rPr>
                <w:i/>
                <w:iCs/>
                <w:lang w:val="es-ES"/>
              </w:rPr>
            </w:pPr>
            <w:r w:rsidRPr="0083255A">
              <w:rPr>
                <w:i/>
                <w:iCs/>
                <w:lang w:val="es-ES"/>
              </w:rPr>
              <w:t xml:space="preserve">Si se especifican Secciones, referirse al cuadro Resumen de Secciones abajo </w:t>
            </w:r>
          </w:p>
        </w:tc>
      </w:tr>
      <w:tr w:rsidR="007C1D52" w:rsidRPr="00484836" w14:paraId="3399FA4E" w14:textId="77777777" w:rsidTr="001C61A2">
        <w:trPr>
          <w:trHeight w:val="722"/>
        </w:trPr>
        <w:tc>
          <w:tcPr>
            <w:tcW w:w="2988" w:type="dxa"/>
          </w:tcPr>
          <w:p w14:paraId="38E59C29" w14:textId="77777777" w:rsidR="007C1D52" w:rsidRPr="0083255A" w:rsidRDefault="007C1D52" w:rsidP="001C61A2">
            <w:pPr>
              <w:rPr>
                <w:lang w:val="es-ES"/>
              </w:rPr>
            </w:pPr>
            <w:r w:rsidRPr="0083255A">
              <w:rPr>
                <w:lang w:val="es-ES"/>
              </w:rPr>
              <w:t>Hitos</w:t>
            </w:r>
          </w:p>
        </w:tc>
        <w:tc>
          <w:tcPr>
            <w:tcW w:w="1553" w:type="dxa"/>
          </w:tcPr>
          <w:p w14:paraId="5BA49E85" w14:textId="77777777" w:rsidR="007C1D52" w:rsidRPr="0083255A" w:rsidRDefault="007C1D52" w:rsidP="001C61A2">
            <w:pPr>
              <w:rPr>
                <w:lang w:val="es-ES"/>
              </w:rPr>
            </w:pPr>
            <w:r w:rsidRPr="0083255A">
              <w:rPr>
                <w:lang w:val="es-ES"/>
              </w:rPr>
              <w:t>1.1.95</w:t>
            </w:r>
          </w:p>
        </w:tc>
        <w:tc>
          <w:tcPr>
            <w:tcW w:w="4812" w:type="dxa"/>
          </w:tcPr>
          <w:p w14:paraId="5562350C" w14:textId="77777777" w:rsidR="007C1D52" w:rsidRPr="0083255A" w:rsidRDefault="007C1D52" w:rsidP="001C61A2">
            <w:pPr>
              <w:rPr>
                <w:i/>
                <w:iCs/>
                <w:lang w:val="es-ES"/>
              </w:rPr>
            </w:pPr>
            <w:r w:rsidRPr="0083255A">
              <w:rPr>
                <w:i/>
                <w:iCs/>
                <w:lang w:val="es-ES"/>
              </w:rPr>
              <w:t>Si se especifican Hitos de conformidad con la Subcláusula 4.26, referirse al cuadro Resumen de Hitos abajo</w:t>
            </w:r>
          </w:p>
        </w:tc>
      </w:tr>
      <w:tr w:rsidR="007C1D52" w:rsidRPr="0083255A" w14:paraId="5E27185C" w14:textId="77777777" w:rsidTr="001C61A2">
        <w:tc>
          <w:tcPr>
            <w:tcW w:w="2988" w:type="dxa"/>
          </w:tcPr>
          <w:p w14:paraId="35246039" w14:textId="77777777" w:rsidR="007C1D52" w:rsidRPr="0083255A" w:rsidRDefault="007C1D52" w:rsidP="001C61A2">
            <w:pPr>
              <w:rPr>
                <w:lang w:val="es-ES"/>
              </w:rPr>
            </w:pPr>
            <w:r w:rsidRPr="0083255A">
              <w:rPr>
                <w:lang w:val="es-ES"/>
              </w:rPr>
              <w:t>Métodos acordados para transmisiones electrónicas</w:t>
            </w:r>
          </w:p>
          <w:p w14:paraId="4F8C3509" w14:textId="77777777" w:rsidR="007C1D52" w:rsidRPr="0083255A" w:rsidRDefault="007C1D52" w:rsidP="001C61A2">
            <w:pPr>
              <w:rPr>
                <w:lang w:val="es-ES"/>
              </w:rPr>
            </w:pPr>
          </w:p>
        </w:tc>
        <w:tc>
          <w:tcPr>
            <w:tcW w:w="1553" w:type="dxa"/>
          </w:tcPr>
          <w:p w14:paraId="50DB7B4D" w14:textId="77777777" w:rsidR="007C1D52" w:rsidRPr="0083255A" w:rsidRDefault="007C1D52" w:rsidP="001C61A2">
            <w:pPr>
              <w:rPr>
                <w:lang w:val="es-ES"/>
              </w:rPr>
            </w:pPr>
            <w:r w:rsidRPr="0083255A">
              <w:rPr>
                <w:lang w:val="es-ES"/>
              </w:rPr>
              <w:t>1.3 (a)(ii)</w:t>
            </w:r>
          </w:p>
        </w:tc>
        <w:tc>
          <w:tcPr>
            <w:tcW w:w="4812" w:type="dxa"/>
          </w:tcPr>
          <w:p w14:paraId="0F161B6F" w14:textId="77777777" w:rsidR="007C1D52" w:rsidRPr="0083255A" w:rsidRDefault="007C1D52" w:rsidP="001C61A2">
            <w:pPr>
              <w:rPr>
                <w:lang w:val="es-ES"/>
              </w:rPr>
            </w:pPr>
          </w:p>
        </w:tc>
      </w:tr>
      <w:tr w:rsidR="007C1D52" w:rsidRPr="0083255A" w14:paraId="64A63052" w14:textId="77777777" w:rsidTr="001C61A2">
        <w:tc>
          <w:tcPr>
            <w:tcW w:w="2988" w:type="dxa"/>
          </w:tcPr>
          <w:p w14:paraId="1CDE739D" w14:textId="77777777" w:rsidR="007C1D52" w:rsidRPr="0083255A" w:rsidRDefault="007C1D52" w:rsidP="001C61A2">
            <w:pPr>
              <w:rPr>
                <w:lang w:val="es-ES"/>
              </w:rPr>
            </w:pPr>
            <w:r w:rsidRPr="0083255A">
              <w:rPr>
                <w:lang w:val="es-ES"/>
              </w:rPr>
              <w:t>Dirección del Contratante para comunicaciones</w:t>
            </w:r>
          </w:p>
          <w:p w14:paraId="1D0620FC" w14:textId="77777777" w:rsidR="007C1D52" w:rsidRPr="0083255A" w:rsidRDefault="007C1D52" w:rsidP="001C61A2">
            <w:pPr>
              <w:rPr>
                <w:lang w:val="es-ES"/>
              </w:rPr>
            </w:pPr>
          </w:p>
        </w:tc>
        <w:tc>
          <w:tcPr>
            <w:tcW w:w="1553" w:type="dxa"/>
          </w:tcPr>
          <w:p w14:paraId="0F2C19F3" w14:textId="77777777" w:rsidR="007C1D52" w:rsidRPr="0083255A" w:rsidRDefault="007C1D52" w:rsidP="001C61A2">
            <w:pPr>
              <w:rPr>
                <w:lang w:val="es-ES"/>
              </w:rPr>
            </w:pPr>
            <w:r w:rsidRPr="0083255A">
              <w:rPr>
                <w:lang w:val="es-ES"/>
              </w:rPr>
              <w:t>1.3 (d)</w:t>
            </w:r>
          </w:p>
        </w:tc>
        <w:tc>
          <w:tcPr>
            <w:tcW w:w="4812" w:type="dxa"/>
          </w:tcPr>
          <w:p w14:paraId="29EC2DCF" w14:textId="77777777" w:rsidR="007C1D52" w:rsidRPr="0083255A" w:rsidRDefault="007C1D52" w:rsidP="001C61A2">
            <w:pPr>
              <w:rPr>
                <w:lang w:val="es-ES"/>
              </w:rPr>
            </w:pPr>
          </w:p>
        </w:tc>
      </w:tr>
      <w:tr w:rsidR="007C1D52" w:rsidRPr="0083255A" w14:paraId="781D6DDA" w14:textId="77777777" w:rsidTr="001C61A2">
        <w:tc>
          <w:tcPr>
            <w:tcW w:w="2988" w:type="dxa"/>
          </w:tcPr>
          <w:p w14:paraId="569896A0" w14:textId="77777777" w:rsidR="007C1D52" w:rsidRPr="0083255A" w:rsidRDefault="007C1D52" w:rsidP="001C61A2">
            <w:pPr>
              <w:rPr>
                <w:lang w:val="es-ES"/>
              </w:rPr>
            </w:pPr>
            <w:r w:rsidRPr="0083255A">
              <w:rPr>
                <w:lang w:val="es-ES"/>
              </w:rPr>
              <w:lastRenderedPageBreak/>
              <w:t>Dirección del Ingeniero Para comunicaciones</w:t>
            </w:r>
          </w:p>
        </w:tc>
        <w:tc>
          <w:tcPr>
            <w:tcW w:w="1553" w:type="dxa"/>
          </w:tcPr>
          <w:p w14:paraId="36D753FD" w14:textId="77777777" w:rsidR="007C1D52" w:rsidRPr="0083255A" w:rsidRDefault="007C1D52" w:rsidP="001C61A2">
            <w:pPr>
              <w:rPr>
                <w:lang w:val="es-ES"/>
              </w:rPr>
            </w:pPr>
            <w:r w:rsidRPr="0083255A">
              <w:rPr>
                <w:lang w:val="es-ES"/>
              </w:rPr>
              <w:t>1.3 (d)</w:t>
            </w:r>
          </w:p>
        </w:tc>
        <w:tc>
          <w:tcPr>
            <w:tcW w:w="4812" w:type="dxa"/>
          </w:tcPr>
          <w:p w14:paraId="7DBDDEE8" w14:textId="77777777" w:rsidR="007C1D52" w:rsidRPr="0083255A" w:rsidRDefault="007C1D52" w:rsidP="001C61A2">
            <w:pPr>
              <w:rPr>
                <w:lang w:val="es-ES"/>
              </w:rPr>
            </w:pPr>
          </w:p>
        </w:tc>
      </w:tr>
      <w:tr w:rsidR="007C1D52" w:rsidRPr="0083255A" w14:paraId="4458ACCB" w14:textId="77777777" w:rsidTr="001C61A2">
        <w:tc>
          <w:tcPr>
            <w:tcW w:w="2988" w:type="dxa"/>
          </w:tcPr>
          <w:p w14:paraId="1C0C42E7" w14:textId="77777777" w:rsidR="007C1D52" w:rsidRPr="0083255A" w:rsidRDefault="007C1D52" w:rsidP="001C61A2">
            <w:pPr>
              <w:rPr>
                <w:lang w:val="es-ES"/>
              </w:rPr>
            </w:pPr>
            <w:r w:rsidRPr="0083255A">
              <w:rPr>
                <w:lang w:val="es-ES"/>
              </w:rPr>
              <w:t>Dirección del Contratista para comunicaciones</w:t>
            </w:r>
          </w:p>
          <w:p w14:paraId="1D6F5164" w14:textId="77777777" w:rsidR="007C1D52" w:rsidRPr="0083255A" w:rsidRDefault="007C1D52" w:rsidP="001C61A2">
            <w:pPr>
              <w:rPr>
                <w:lang w:val="es-ES"/>
              </w:rPr>
            </w:pPr>
          </w:p>
        </w:tc>
        <w:tc>
          <w:tcPr>
            <w:tcW w:w="1553" w:type="dxa"/>
          </w:tcPr>
          <w:p w14:paraId="52922904" w14:textId="77777777" w:rsidR="007C1D52" w:rsidRPr="0083255A" w:rsidRDefault="007C1D52" w:rsidP="001C61A2">
            <w:pPr>
              <w:rPr>
                <w:lang w:val="es-ES"/>
              </w:rPr>
            </w:pPr>
            <w:r w:rsidRPr="0083255A">
              <w:rPr>
                <w:lang w:val="es-ES"/>
              </w:rPr>
              <w:t>1.3 (d)</w:t>
            </w:r>
          </w:p>
        </w:tc>
        <w:tc>
          <w:tcPr>
            <w:tcW w:w="4812" w:type="dxa"/>
          </w:tcPr>
          <w:p w14:paraId="4C3C676D" w14:textId="77777777" w:rsidR="007C1D52" w:rsidRPr="0083255A" w:rsidRDefault="007C1D52" w:rsidP="001C61A2">
            <w:pPr>
              <w:rPr>
                <w:lang w:val="es-ES"/>
              </w:rPr>
            </w:pPr>
          </w:p>
        </w:tc>
      </w:tr>
      <w:tr w:rsidR="007C1D52" w:rsidRPr="0083255A" w14:paraId="66CB36C5" w14:textId="77777777" w:rsidTr="001C61A2">
        <w:tc>
          <w:tcPr>
            <w:tcW w:w="2988" w:type="dxa"/>
          </w:tcPr>
          <w:p w14:paraId="18E9CCAD" w14:textId="77777777" w:rsidR="007C1D52" w:rsidRPr="0083255A" w:rsidRDefault="007C1D52" w:rsidP="001C61A2">
            <w:pPr>
              <w:rPr>
                <w:lang w:val="es-ES"/>
              </w:rPr>
            </w:pPr>
            <w:r w:rsidRPr="0083255A">
              <w:rPr>
                <w:lang w:val="es-ES"/>
              </w:rPr>
              <w:t>Ley que rige</w:t>
            </w:r>
          </w:p>
          <w:p w14:paraId="5C5DD606" w14:textId="77777777" w:rsidR="007C1D52" w:rsidRPr="0083255A" w:rsidRDefault="007C1D52" w:rsidP="001C61A2">
            <w:pPr>
              <w:rPr>
                <w:lang w:val="es-ES"/>
              </w:rPr>
            </w:pPr>
          </w:p>
        </w:tc>
        <w:tc>
          <w:tcPr>
            <w:tcW w:w="1553" w:type="dxa"/>
          </w:tcPr>
          <w:p w14:paraId="16E88178" w14:textId="77777777" w:rsidR="007C1D52" w:rsidRPr="0083255A" w:rsidRDefault="007C1D52" w:rsidP="001C61A2">
            <w:pPr>
              <w:rPr>
                <w:lang w:val="es-ES"/>
              </w:rPr>
            </w:pPr>
            <w:r w:rsidRPr="0083255A">
              <w:rPr>
                <w:lang w:val="es-ES"/>
              </w:rPr>
              <w:t>1.4</w:t>
            </w:r>
          </w:p>
        </w:tc>
        <w:tc>
          <w:tcPr>
            <w:tcW w:w="4812" w:type="dxa"/>
          </w:tcPr>
          <w:p w14:paraId="70BB9189" w14:textId="77777777" w:rsidR="007C1D52" w:rsidRPr="0083255A" w:rsidRDefault="007C1D52" w:rsidP="001C61A2">
            <w:pPr>
              <w:rPr>
                <w:lang w:val="es-ES"/>
              </w:rPr>
            </w:pPr>
          </w:p>
        </w:tc>
      </w:tr>
      <w:tr w:rsidR="007C1D52" w:rsidRPr="0083255A" w14:paraId="4CD7F8A6" w14:textId="77777777" w:rsidTr="001C61A2">
        <w:tc>
          <w:tcPr>
            <w:tcW w:w="2988" w:type="dxa"/>
          </w:tcPr>
          <w:p w14:paraId="1D01031A" w14:textId="77777777" w:rsidR="007C1D52" w:rsidRPr="0083255A" w:rsidRDefault="007C1D52" w:rsidP="001C61A2">
            <w:pPr>
              <w:rPr>
                <w:lang w:val="es-ES"/>
              </w:rPr>
            </w:pPr>
            <w:r w:rsidRPr="0083255A">
              <w:rPr>
                <w:lang w:val="es-ES"/>
              </w:rPr>
              <w:t>Idioma que rige</w:t>
            </w:r>
          </w:p>
          <w:p w14:paraId="4AE0C6A0" w14:textId="77777777" w:rsidR="007C1D52" w:rsidRPr="0083255A" w:rsidRDefault="007C1D52" w:rsidP="001C61A2">
            <w:pPr>
              <w:rPr>
                <w:lang w:val="es-ES"/>
              </w:rPr>
            </w:pPr>
          </w:p>
        </w:tc>
        <w:tc>
          <w:tcPr>
            <w:tcW w:w="1553" w:type="dxa"/>
          </w:tcPr>
          <w:p w14:paraId="2C30BB39" w14:textId="77777777" w:rsidR="007C1D52" w:rsidRPr="0083255A" w:rsidRDefault="007C1D52" w:rsidP="001C61A2">
            <w:pPr>
              <w:rPr>
                <w:lang w:val="es-ES"/>
              </w:rPr>
            </w:pPr>
            <w:r w:rsidRPr="0083255A">
              <w:rPr>
                <w:lang w:val="es-ES"/>
              </w:rPr>
              <w:t>1.4</w:t>
            </w:r>
          </w:p>
        </w:tc>
        <w:tc>
          <w:tcPr>
            <w:tcW w:w="4812" w:type="dxa"/>
          </w:tcPr>
          <w:p w14:paraId="648B3E0A" w14:textId="77777777" w:rsidR="007C1D52" w:rsidRPr="0083255A" w:rsidRDefault="007C1D52" w:rsidP="001C61A2">
            <w:pPr>
              <w:rPr>
                <w:lang w:val="es-ES"/>
              </w:rPr>
            </w:pPr>
          </w:p>
        </w:tc>
      </w:tr>
      <w:tr w:rsidR="007C1D52" w:rsidRPr="0083255A" w14:paraId="2CC88497" w14:textId="77777777" w:rsidTr="001C61A2">
        <w:tc>
          <w:tcPr>
            <w:tcW w:w="2988" w:type="dxa"/>
          </w:tcPr>
          <w:p w14:paraId="146ACB2E" w14:textId="77777777" w:rsidR="007C1D52" w:rsidRPr="0083255A" w:rsidRDefault="007C1D52" w:rsidP="001C61A2">
            <w:pPr>
              <w:rPr>
                <w:lang w:val="es-ES"/>
              </w:rPr>
            </w:pPr>
            <w:r w:rsidRPr="0083255A">
              <w:rPr>
                <w:lang w:val="es-ES"/>
              </w:rPr>
              <w:t>Idioma para comunicaciones</w:t>
            </w:r>
          </w:p>
          <w:p w14:paraId="60015324" w14:textId="77777777" w:rsidR="007C1D52" w:rsidRPr="0083255A" w:rsidRDefault="007C1D52" w:rsidP="001C61A2">
            <w:pPr>
              <w:rPr>
                <w:lang w:val="es-ES"/>
              </w:rPr>
            </w:pPr>
          </w:p>
        </w:tc>
        <w:tc>
          <w:tcPr>
            <w:tcW w:w="1553" w:type="dxa"/>
          </w:tcPr>
          <w:p w14:paraId="2DDF6518" w14:textId="77777777" w:rsidR="007C1D52" w:rsidRPr="0083255A" w:rsidRDefault="007C1D52" w:rsidP="001C61A2">
            <w:pPr>
              <w:rPr>
                <w:lang w:val="es-ES"/>
              </w:rPr>
            </w:pPr>
            <w:r w:rsidRPr="0083255A">
              <w:rPr>
                <w:lang w:val="es-ES"/>
              </w:rPr>
              <w:t>1.4</w:t>
            </w:r>
          </w:p>
        </w:tc>
        <w:tc>
          <w:tcPr>
            <w:tcW w:w="4812" w:type="dxa"/>
          </w:tcPr>
          <w:p w14:paraId="6E361B77" w14:textId="77777777" w:rsidR="007C1D52" w:rsidRPr="0083255A" w:rsidRDefault="007C1D52" w:rsidP="001C61A2">
            <w:pPr>
              <w:rPr>
                <w:lang w:val="es-ES"/>
              </w:rPr>
            </w:pPr>
          </w:p>
        </w:tc>
      </w:tr>
      <w:tr w:rsidR="007C1D52" w:rsidRPr="00484836" w14:paraId="79CC4F44" w14:textId="77777777" w:rsidTr="001C61A2">
        <w:trPr>
          <w:trHeight w:val="596"/>
        </w:trPr>
        <w:tc>
          <w:tcPr>
            <w:tcW w:w="2988" w:type="dxa"/>
          </w:tcPr>
          <w:p w14:paraId="23935F1D" w14:textId="25E5A728" w:rsidR="007C1D52" w:rsidRPr="0083255A" w:rsidRDefault="007C1D52" w:rsidP="001C61A2">
            <w:pPr>
              <w:rPr>
                <w:lang w:val="es-ES"/>
              </w:rPr>
            </w:pPr>
            <w:r w:rsidRPr="0083255A">
              <w:rPr>
                <w:lang w:val="es-ES"/>
              </w:rPr>
              <w:t xml:space="preserve">Plazo para que las Partes suscriban el </w:t>
            </w:r>
            <w:r w:rsidR="006A7479" w:rsidRPr="0083255A">
              <w:rPr>
                <w:lang w:val="es-ES"/>
              </w:rPr>
              <w:t>Convenio Contractual</w:t>
            </w:r>
          </w:p>
          <w:p w14:paraId="67B48F3C" w14:textId="77777777" w:rsidR="007C1D52" w:rsidRPr="0083255A" w:rsidRDefault="007C1D52" w:rsidP="001C61A2">
            <w:pPr>
              <w:rPr>
                <w:lang w:val="es-ES"/>
              </w:rPr>
            </w:pPr>
          </w:p>
        </w:tc>
        <w:tc>
          <w:tcPr>
            <w:tcW w:w="1553" w:type="dxa"/>
          </w:tcPr>
          <w:p w14:paraId="14E7D760" w14:textId="77777777" w:rsidR="007C1D52" w:rsidRPr="0083255A" w:rsidRDefault="007C1D52" w:rsidP="001C61A2">
            <w:pPr>
              <w:rPr>
                <w:lang w:val="es-ES"/>
              </w:rPr>
            </w:pPr>
            <w:r w:rsidRPr="0083255A">
              <w:rPr>
                <w:lang w:val="es-ES"/>
              </w:rPr>
              <w:t>1.6</w:t>
            </w:r>
          </w:p>
        </w:tc>
        <w:tc>
          <w:tcPr>
            <w:tcW w:w="4812" w:type="dxa"/>
          </w:tcPr>
          <w:p w14:paraId="1D3E4AE7" w14:textId="5439E161" w:rsidR="007C1D52" w:rsidRPr="0083255A" w:rsidRDefault="000D3DE7" w:rsidP="001C61A2">
            <w:pPr>
              <w:rPr>
                <w:lang w:val="es-ES"/>
              </w:rPr>
            </w:pPr>
            <w:r w:rsidRPr="0083255A">
              <w:rPr>
                <w:lang w:val="es-ES"/>
              </w:rPr>
              <w:t>28 días después del recibo de la Carta de Aceptación</w:t>
            </w:r>
          </w:p>
        </w:tc>
      </w:tr>
      <w:tr w:rsidR="007C1D52" w:rsidRPr="0083255A" w14:paraId="63FD8F1C" w14:textId="77777777" w:rsidTr="001C61A2">
        <w:trPr>
          <w:trHeight w:val="596"/>
        </w:trPr>
        <w:tc>
          <w:tcPr>
            <w:tcW w:w="2988" w:type="dxa"/>
          </w:tcPr>
          <w:p w14:paraId="2E09CB41" w14:textId="77777777" w:rsidR="007C1D52" w:rsidRPr="0083255A" w:rsidRDefault="007C1D52" w:rsidP="001C61A2">
            <w:pPr>
              <w:rPr>
                <w:lang w:val="es-ES"/>
              </w:rPr>
            </w:pPr>
            <w:r w:rsidRPr="0083255A">
              <w:rPr>
                <w:lang w:val="es-ES"/>
              </w:rPr>
              <w:t>Número de copias adicionales en papel de los Documentos del Contratista</w:t>
            </w:r>
          </w:p>
          <w:p w14:paraId="48C757A7" w14:textId="77777777" w:rsidR="007C1D52" w:rsidRPr="0083255A" w:rsidRDefault="007C1D52" w:rsidP="001C61A2">
            <w:pPr>
              <w:rPr>
                <w:lang w:val="es-ES"/>
              </w:rPr>
            </w:pPr>
          </w:p>
        </w:tc>
        <w:tc>
          <w:tcPr>
            <w:tcW w:w="1553" w:type="dxa"/>
          </w:tcPr>
          <w:p w14:paraId="227A6FBF" w14:textId="77777777" w:rsidR="007C1D52" w:rsidRPr="0083255A" w:rsidRDefault="007C1D52" w:rsidP="001C61A2">
            <w:pPr>
              <w:rPr>
                <w:lang w:val="es-ES"/>
              </w:rPr>
            </w:pPr>
            <w:r w:rsidRPr="0083255A">
              <w:rPr>
                <w:lang w:val="es-ES"/>
              </w:rPr>
              <w:t>1.8</w:t>
            </w:r>
          </w:p>
        </w:tc>
        <w:tc>
          <w:tcPr>
            <w:tcW w:w="4812" w:type="dxa"/>
          </w:tcPr>
          <w:p w14:paraId="4E1DB034" w14:textId="77777777" w:rsidR="007C1D52" w:rsidRPr="0083255A" w:rsidRDefault="007C1D52" w:rsidP="001C61A2">
            <w:pPr>
              <w:rPr>
                <w:lang w:val="es-ES"/>
              </w:rPr>
            </w:pPr>
          </w:p>
        </w:tc>
      </w:tr>
      <w:tr w:rsidR="007C1D52" w:rsidRPr="0083255A" w14:paraId="047C6026" w14:textId="77777777" w:rsidTr="001C61A2">
        <w:trPr>
          <w:trHeight w:val="596"/>
        </w:trPr>
        <w:tc>
          <w:tcPr>
            <w:tcW w:w="2988" w:type="dxa"/>
          </w:tcPr>
          <w:p w14:paraId="1168054F" w14:textId="77777777" w:rsidR="007C1D52" w:rsidRPr="0083255A" w:rsidRDefault="007C1D52" w:rsidP="001C61A2">
            <w:pPr>
              <w:rPr>
                <w:lang w:val="es-ES"/>
              </w:rPr>
            </w:pPr>
            <w:r w:rsidRPr="0083255A">
              <w:rPr>
                <w:lang w:val="es-ES"/>
              </w:rPr>
              <w:t>Responsabilidad total del Contratista al Contratante bajo o en relación con el Contrato</w:t>
            </w:r>
          </w:p>
        </w:tc>
        <w:tc>
          <w:tcPr>
            <w:tcW w:w="1553" w:type="dxa"/>
          </w:tcPr>
          <w:p w14:paraId="5EA05CE6" w14:textId="77777777" w:rsidR="007C1D52" w:rsidRPr="0083255A" w:rsidRDefault="007C1D52" w:rsidP="001C61A2">
            <w:pPr>
              <w:rPr>
                <w:lang w:val="es-ES"/>
              </w:rPr>
            </w:pPr>
            <w:r w:rsidRPr="0083255A">
              <w:rPr>
                <w:lang w:val="es-ES"/>
              </w:rPr>
              <w:t>1.15</w:t>
            </w:r>
          </w:p>
        </w:tc>
        <w:tc>
          <w:tcPr>
            <w:tcW w:w="4812" w:type="dxa"/>
          </w:tcPr>
          <w:p w14:paraId="54F2DFB1" w14:textId="45094596" w:rsidR="007C1D52" w:rsidRPr="0083255A" w:rsidRDefault="007C1D52" w:rsidP="000D3DE7">
            <w:pPr>
              <w:rPr>
                <w:lang w:val="es-ES"/>
              </w:rPr>
            </w:pPr>
            <w:r w:rsidRPr="0083255A">
              <w:rPr>
                <w:lang w:val="es-ES"/>
              </w:rPr>
              <w:t xml:space="preserve">_______ (Monto) </w:t>
            </w:r>
          </w:p>
        </w:tc>
      </w:tr>
      <w:tr w:rsidR="007C1D52" w:rsidRPr="00484836" w14:paraId="14E4E5B5" w14:textId="77777777" w:rsidTr="001C61A2">
        <w:trPr>
          <w:trHeight w:val="596"/>
        </w:trPr>
        <w:tc>
          <w:tcPr>
            <w:tcW w:w="2988" w:type="dxa"/>
          </w:tcPr>
          <w:p w14:paraId="328132ED" w14:textId="77777777" w:rsidR="007C1D52" w:rsidRPr="0083255A" w:rsidRDefault="007C1D52" w:rsidP="001C61A2">
            <w:pPr>
              <w:rPr>
                <w:lang w:val="es-ES"/>
              </w:rPr>
            </w:pPr>
            <w:r w:rsidRPr="0083255A">
              <w:rPr>
                <w:lang w:val="es-ES"/>
              </w:rPr>
              <w:t>Plazo para acceder al Lugar de las Obras</w:t>
            </w:r>
          </w:p>
        </w:tc>
        <w:tc>
          <w:tcPr>
            <w:tcW w:w="1553" w:type="dxa"/>
          </w:tcPr>
          <w:p w14:paraId="218B6C84" w14:textId="77777777" w:rsidR="007C1D52" w:rsidRPr="0083255A" w:rsidRDefault="007C1D52" w:rsidP="001C61A2">
            <w:pPr>
              <w:rPr>
                <w:lang w:val="es-ES"/>
              </w:rPr>
            </w:pPr>
            <w:r w:rsidRPr="0083255A">
              <w:rPr>
                <w:lang w:val="es-ES"/>
              </w:rPr>
              <w:t>2.1</w:t>
            </w:r>
          </w:p>
        </w:tc>
        <w:tc>
          <w:tcPr>
            <w:tcW w:w="4812" w:type="dxa"/>
          </w:tcPr>
          <w:p w14:paraId="7CCEC330" w14:textId="557A9A06" w:rsidR="007C1D52" w:rsidRPr="0083255A" w:rsidRDefault="007C1D52" w:rsidP="001C61A2">
            <w:pPr>
              <w:rPr>
                <w:i/>
                <w:iCs/>
                <w:lang w:val="es-ES"/>
              </w:rPr>
            </w:pPr>
            <w:r w:rsidRPr="0083255A">
              <w:rPr>
                <w:i/>
                <w:iCs/>
                <w:lang w:val="es-ES"/>
              </w:rPr>
              <w:t>[Idealmente, el derecho de acceso y posesión de todas las partes del Lugar de las Obras se dará en la Fecha de Inicio. Si este es el caso, inserte: "A más tardar en la Fecha de Inicio"</w:t>
            </w:r>
            <w:r w:rsidR="000E6F18" w:rsidRPr="0083255A">
              <w:rPr>
                <w:i/>
                <w:lang w:val="es-ES"/>
              </w:rPr>
              <w:t>]</w:t>
            </w:r>
            <w:r w:rsidRPr="0083255A">
              <w:rPr>
                <w:i/>
                <w:iCs/>
                <w:lang w:val="es-ES"/>
              </w:rPr>
              <w:t>.</w:t>
            </w:r>
          </w:p>
          <w:p w14:paraId="23231455" w14:textId="77777777" w:rsidR="007C1D52" w:rsidRPr="0083255A" w:rsidRDefault="007C1D52" w:rsidP="001C61A2">
            <w:pPr>
              <w:rPr>
                <w:i/>
                <w:iCs/>
                <w:lang w:val="es-ES"/>
              </w:rPr>
            </w:pPr>
          </w:p>
          <w:p w14:paraId="13CFB927" w14:textId="77777777" w:rsidR="007C1D52" w:rsidRPr="0083255A" w:rsidRDefault="007C1D52" w:rsidP="001C61A2">
            <w:pPr>
              <w:rPr>
                <w:i/>
                <w:iCs/>
                <w:lang w:val="es-ES"/>
              </w:rPr>
            </w:pPr>
            <w:r w:rsidRPr="0083255A">
              <w:rPr>
                <w:i/>
                <w:iCs/>
                <w:lang w:val="es-ES"/>
              </w:rPr>
              <w:t xml:space="preserve">[Si no es práctico o factible otorgar el derecho de acceso y posesión de todas las partes del Lugar de las Obras antes de la Fecha de Inicio, seleccione una de las siguientes opciones y suprima el resto del texto en esta Subcláusula 2.1: </w:t>
            </w:r>
          </w:p>
          <w:p w14:paraId="22FED075" w14:textId="77777777" w:rsidR="007C1D52" w:rsidRPr="0083255A" w:rsidRDefault="007C1D52" w:rsidP="001C61A2">
            <w:pPr>
              <w:rPr>
                <w:i/>
                <w:iCs/>
                <w:lang w:val="es-ES"/>
              </w:rPr>
            </w:pPr>
          </w:p>
          <w:p w14:paraId="248FD054" w14:textId="77777777" w:rsidR="007C1D52" w:rsidRPr="0083255A" w:rsidRDefault="007C1D52" w:rsidP="001C61A2">
            <w:pPr>
              <w:rPr>
                <w:i/>
                <w:iCs/>
                <w:lang w:val="es-ES"/>
              </w:rPr>
            </w:pPr>
            <w:r w:rsidRPr="0083255A">
              <w:rPr>
                <w:i/>
                <w:iCs/>
                <w:lang w:val="es-ES"/>
              </w:rPr>
              <w:t>Opción 1:</w:t>
            </w:r>
          </w:p>
          <w:p w14:paraId="3C37E65B" w14:textId="77777777" w:rsidR="007C1D52" w:rsidRPr="0083255A" w:rsidRDefault="007C1D52" w:rsidP="001C61A2">
            <w:pPr>
              <w:rPr>
                <w:i/>
                <w:iCs/>
                <w:lang w:val="es-ES"/>
              </w:rPr>
            </w:pPr>
          </w:p>
          <w:p w14:paraId="478D019B" w14:textId="77777777" w:rsidR="007C1D52" w:rsidRPr="0083255A" w:rsidRDefault="007C1D52" w:rsidP="001C61A2">
            <w:pPr>
              <w:rPr>
                <w:i/>
                <w:iCs/>
                <w:lang w:val="es-ES"/>
              </w:rPr>
            </w:pPr>
            <w:r w:rsidRPr="0083255A">
              <w:rPr>
                <w:i/>
                <w:iCs/>
                <w:lang w:val="es-ES"/>
              </w:rPr>
              <w:t>"A más tardar en la Fecha de Inicio, a excepción de las siguientes partes ((incluya la descripción de las partes en cuestión) en el tiempo y la manera indicados en los Requisitos del Contratante".</w:t>
            </w:r>
          </w:p>
          <w:p w14:paraId="07837B44" w14:textId="4098C6E7" w:rsidR="007C1D52" w:rsidRPr="0083255A" w:rsidRDefault="007C1D52" w:rsidP="001C61A2">
            <w:pPr>
              <w:rPr>
                <w:i/>
                <w:iCs/>
                <w:lang w:val="es-ES"/>
              </w:rPr>
            </w:pPr>
          </w:p>
          <w:p w14:paraId="40135619" w14:textId="77777777" w:rsidR="000E6F18" w:rsidRPr="0083255A" w:rsidRDefault="000E6F18" w:rsidP="001C61A2">
            <w:pPr>
              <w:rPr>
                <w:i/>
                <w:iCs/>
                <w:lang w:val="es-ES"/>
              </w:rPr>
            </w:pPr>
          </w:p>
          <w:p w14:paraId="5A1C9F04" w14:textId="77777777" w:rsidR="007C1D52" w:rsidRPr="0083255A" w:rsidRDefault="007C1D52" w:rsidP="001C61A2">
            <w:pPr>
              <w:rPr>
                <w:i/>
                <w:iCs/>
                <w:lang w:val="es-ES"/>
              </w:rPr>
            </w:pPr>
            <w:r w:rsidRPr="0083255A">
              <w:rPr>
                <w:i/>
                <w:iCs/>
                <w:lang w:val="es-ES"/>
              </w:rPr>
              <w:lastRenderedPageBreak/>
              <w:t xml:space="preserve">Opción 2: </w:t>
            </w:r>
          </w:p>
          <w:p w14:paraId="170D48F4" w14:textId="77777777" w:rsidR="007C1D52" w:rsidRPr="0083255A" w:rsidRDefault="007C1D52" w:rsidP="001C61A2">
            <w:pPr>
              <w:rPr>
                <w:i/>
                <w:iCs/>
                <w:lang w:val="es-ES"/>
              </w:rPr>
            </w:pPr>
          </w:p>
          <w:p w14:paraId="73B46CB7" w14:textId="77777777" w:rsidR="007C1D52" w:rsidRPr="0083255A" w:rsidRDefault="007C1D52" w:rsidP="001C61A2">
            <w:pPr>
              <w:rPr>
                <w:i/>
                <w:iCs/>
                <w:lang w:val="es-ES"/>
              </w:rPr>
            </w:pPr>
            <w:r w:rsidRPr="0083255A">
              <w:rPr>
                <w:i/>
                <w:iCs/>
                <w:lang w:val="es-ES"/>
              </w:rPr>
              <w:t>A más tardar en la Fecha de Inicio, excepto en las siguientes Fases (incluya una descripción detallada de las Fases afectadas)): dentro de los plazos que se requieran para permitir que el Contratista proceda de acuerdo con el Programa o, si no hay un Programa en ese momento, el programa inicial presentado bajo la Subcláusula 8.3 [Programa]]</w:t>
            </w:r>
          </w:p>
          <w:p w14:paraId="6BBB8B89" w14:textId="77777777" w:rsidR="007C1D52" w:rsidRPr="0083255A" w:rsidRDefault="007C1D52" w:rsidP="001C61A2">
            <w:pPr>
              <w:rPr>
                <w:i/>
                <w:iCs/>
                <w:lang w:val="es-ES"/>
              </w:rPr>
            </w:pPr>
          </w:p>
        </w:tc>
      </w:tr>
      <w:tr w:rsidR="007C1D52" w:rsidRPr="00484836" w14:paraId="5205126F" w14:textId="77777777" w:rsidTr="001C61A2">
        <w:tc>
          <w:tcPr>
            <w:tcW w:w="2988" w:type="dxa"/>
          </w:tcPr>
          <w:p w14:paraId="2C4D09A0" w14:textId="77777777" w:rsidR="007C1D52" w:rsidRPr="0083255A" w:rsidRDefault="007C1D52" w:rsidP="001C61A2">
            <w:pPr>
              <w:rPr>
                <w:lang w:val="es-ES"/>
              </w:rPr>
            </w:pPr>
            <w:r w:rsidRPr="0083255A">
              <w:rPr>
                <w:lang w:val="es-ES"/>
              </w:rPr>
              <w:lastRenderedPageBreak/>
              <w:t>Autoridad y Obligaciones del Ingeniero</w:t>
            </w:r>
          </w:p>
        </w:tc>
        <w:tc>
          <w:tcPr>
            <w:tcW w:w="1553" w:type="dxa"/>
          </w:tcPr>
          <w:p w14:paraId="227713CC" w14:textId="77777777" w:rsidR="007C1D52" w:rsidRPr="0083255A" w:rsidRDefault="007C1D52" w:rsidP="001C61A2">
            <w:pPr>
              <w:rPr>
                <w:lang w:val="es-ES"/>
              </w:rPr>
            </w:pPr>
            <w:r w:rsidRPr="0083255A">
              <w:rPr>
                <w:lang w:val="es-ES"/>
              </w:rPr>
              <w:t xml:space="preserve">3.2 </w:t>
            </w:r>
          </w:p>
        </w:tc>
        <w:tc>
          <w:tcPr>
            <w:tcW w:w="4812" w:type="dxa"/>
          </w:tcPr>
          <w:p w14:paraId="4D3F3653" w14:textId="77777777" w:rsidR="007C1D52" w:rsidRPr="0083255A" w:rsidRDefault="007C1D52" w:rsidP="001C61A2">
            <w:pPr>
              <w:rPr>
                <w:lang w:val="es-ES"/>
              </w:rPr>
            </w:pPr>
            <w:r w:rsidRPr="0083255A">
              <w:rPr>
                <w:lang w:val="es-ES"/>
              </w:rPr>
              <w:t>En el caso de variaciones que resulten en un aumento del Monto Contractual Aceptado en exceso del ____%, el Ingeniero obtendrá por escrito la aprobación escrita del Contratante antes de ejercer su autoridad para instruir a la Variación.</w:t>
            </w:r>
          </w:p>
          <w:p w14:paraId="0D13F75B" w14:textId="77777777" w:rsidR="007C1D52" w:rsidRPr="0083255A" w:rsidRDefault="007C1D52" w:rsidP="001C61A2">
            <w:pPr>
              <w:rPr>
                <w:lang w:val="es-ES"/>
              </w:rPr>
            </w:pPr>
          </w:p>
        </w:tc>
      </w:tr>
      <w:tr w:rsidR="000E6F18" w:rsidRPr="00484836" w14:paraId="0624871E" w14:textId="77777777" w:rsidTr="001C61A2">
        <w:tc>
          <w:tcPr>
            <w:tcW w:w="2988" w:type="dxa"/>
          </w:tcPr>
          <w:p w14:paraId="27A104E4" w14:textId="75AB2B7E" w:rsidR="000E6F18" w:rsidRPr="0083255A" w:rsidRDefault="000E6F18" w:rsidP="000E6F18">
            <w:pPr>
              <w:rPr>
                <w:lang w:val="es-ES"/>
              </w:rPr>
            </w:pPr>
            <w:r w:rsidRPr="0083255A">
              <w:rPr>
                <w:noProof/>
                <w:lang w:val="es-ES"/>
              </w:rPr>
              <w:t>Obligaciones del Contratista en materia de Seguridad Cibernética</w:t>
            </w:r>
          </w:p>
        </w:tc>
        <w:tc>
          <w:tcPr>
            <w:tcW w:w="1553" w:type="dxa"/>
          </w:tcPr>
          <w:p w14:paraId="67456D20" w14:textId="750DE404" w:rsidR="000E6F18" w:rsidRPr="0083255A" w:rsidDel="0024037D" w:rsidRDefault="000E6F18" w:rsidP="000E6F18">
            <w:pPr>
              <w:rPr>
                <w:lang w:val="es-ES"/>
              </w:rPr>
            </w:pPr>
            <w:r w:rsidRPr="0083255A">
              <w:rPr>
                <w:noProof/>
                <w:lang w:val="es-ES"/>
              </w:rPr>
              <w:t>4.1</w:t>
            </w:r>
          </w:p>
        </w:tc>
        <w:tc>
          <w:tcPr>
            <w:tcW w:w="4812" w:type="dxa"/>
          </w:tcPr>
          <w:p w14:paraId="4782F602" w14:textId="30F17141" w:rsidR="000E6F18" w:rsidRPr="0083255A" w:rsidRDefault="000E6F18" w:rsidP="000E6F18">
            <w:pPr>
              <w:rPr>
                <w:i/>
                <w:iCs/>
                <w:lang w:val="es-ES"/>
              </w:rPr>
            </w:pPr>
            <w:r w:rsidRPr="0083255A">
              <w:rPr>
                <w:i/>
                <w:iCs/>
                <w:noProof/>
                <w:lang w:val="es-ES"/>
              </w:rPr>
              <w:t>[Si se ha evaluado que el contrato presenta riesgos de seguridad cibernética reales o potenciales, indique que se aplica la disposición de seguridad cibernética al final de la Parte B - Disposiciones Especiales - Subcláusula 4.1; en caso contrario indicar: “N/A”.]</w:t>
            </w:r>
          </w:p>
        </w:tc>
      </w:tr>
      <w:tr w:rsidR="007C1D52" w:rsidRPr="00484836" w14:paraId="67A819AC" w14:textId="77777777" w:rsidTr="001C61A2">
        <w:tc>
          <w:tcPr>
            <w:tcW w:w="2988" w:type="dxa"/>
          </w:tcPr>
          <w:p w14:paraId="42603BF3" w14:textId="77777777" w:rsidR="007C1D52" w:rsidRPr="0083255A" w:rsidRDefault="007C1D52" w:rsidP="001C61A2">
            <w:pPr>
              <w:rPr>
                <w:lang w:val="es-ES"/>
              </w:rPr>
            </w:pPr>
            <w:r w:rsidRPr="0083255A">
              <w:rPr>
                <w:lang w:val="es-ES"/>
              </w:rPr>
              <w:t>Garantía de Cumplimiento</w:t>
            </w:r>
          </w:p>
        </w:tc>
        <w:tc>
          <w:tcPr>
            <w:tcW w:w="1553" w:type="dxa"/>
          </w:tcPr>
          <w:p w14:paraId="00E8C002" w14:textId="77777777" w:rsidR="007C1D52" w:rsidRPr="0083255A" w:rsidRDefault="007C1D52" w:rsidP="001C61A2">
            <w:pPr>
              <w:rPr>
                <w:lang w:val="es-ES"/>
              </w:rPr>
            </w:pPr>
            <w:r w:rsidRPr="0083255A">
              <w:rPr>
                <w:lang w:val="es-ES"/>
              </w:rPr>
              <w:t>4.2</w:t>
            </w:r>
          </w:p>
        </w:tc>
        <w:tc>
          <w:tcPr>
            <w:tcW w:w="4812" w:type="dxa"/>
          </w:tcPr>
          <w:p w14:paraId="7C1AC153" w14:textId="77777777" w:rsidR="007C1D52" w:rsidRPr="0083255A" w:rsidRDefault="007C1D52" w:rsidP="001C61A2">
            <w:pPr>
              <w:rPr>
                <w:lang w:val="es-ES"/>
              </w:rPr>
            </w:pPr>
            <w:r w:rsidRPr="0083255A">
              <w:rPr>
                <w:lang w:val="es-ES"/>
              </w:rPr>
              <w:t>La Garantía de Cumplimiento será en forma de ____ [inserte uno de "garantía de demanda" o "fianza de cumplimiento"] en la cantidad de [inserte % de la (s) cifra (s)] del Monto del Contractual Aceptado y en la(s) moneda (s) del Monto Contractual Aceptado.</w:t>
            </w:r>
          </w:p>
          <w:p w14:paraId="29777AA0" w14:textId="77777777" w:rsidR="007C1D52" w:rsidRPr="0083255A" w:rsidRDefault="007C1D52" w:rsidP="001C61A2">
            <w:pPr>
              <w:rPr>
                <w:lang w:val="es-ES"/>
              </w:rPr>
            </w:pPr>
          </w:p>
        </w:tc>
      </w:tr>
      <w:tr w:rsidR="007C1D52" w:rsidRPr="00484836" w14:paraId="4A663074" w14:textId="77777777" w:rsidTr="001C61A2">
        <w:tc>
          <w:tcPr>
            <w:tcW w:w="2988" w:type="dxa"/>
          </w:tcPr>
          <w:p w14:paraId="36EDDB9D" w14:textId="519E4118" w:rsidR="007C1D52" w:rsidRPr="0083255A" w:rsidRDefault="00511A7F" w:rsidP="001C61A2">
            <w:pPr>
              <w:rPr>
                <w:lang w:val="es-ES"/>
              </w:rPr>
            </w:pPr>
            <w:r w:rsidRPr="0083255A">
              <w:rPr>
                <w:lang w:val="es-ES"/>
              </w:rPr>
              <w:t>Garantía de Cumplimiento Ambiental y Social (AS)</w:t>
            </w:r>
          </w:p>
        </w:tc>
        <w:tc>
          <w:tcPr>
            <w:tcW w:w="1553" w:type="dxa"/>
          </w:tcPr>
          <w:p w14:paraId="5E0EE0BD" w14:textId="77777777" w:rsidR="007C1D52" w:rsidRPr="0083255A" w:rsidRDefault="007C1D52" w:rsidP="001C61A2">
            <w:pPr>
              <w:rPr>
                <w:lang w:val="es-ES"/>
              </w:rPr>
            </w:pPr>
            <w:r w:rsidRPr="0083255A">
              <w:rPr>
                <w:lang w:val="es-ES"/>
              </w:rPr>
              <w:t>4.2</w:t>
            </w:r>
          </w:p>
        </w:tc>
        <w:tc>
          <w:tcPr>
            <w:tcW w:w="4812" w:type="dxa"/>
          </w:tcPr>
          <w:p w14:paraId="7BD0902B" w14:textId="77777777" w:rsidR="007C1D52" w:rsidRPr="0083255A" w:rsidRDefault="007C1D52" w:rsidP="001C61A2">
            <w:pPr>
              <w:rPr>
                <w:b/>
                <w:bCs w:val="0"/>
                <w:i/>
                <w:iCs/>
                <w:lang w:val="es-ES"/>
              </w:rPr>
            </w:pPr>
            <w:r w:rsidRPr="0083255A">
              <w:rPr>
                <w:lang w:val="es-ES"/>
              </w:rPr>
              <w:t>[</w:t>
            </w:r>
            <w:r w:rsidRPr="0083255A">
              <w:rPr>
                <w:b/>
                <w:bCs w:val="0"/>
                <w:i/>
                <w:iCs/>
                <w:lang w:val="es-ES"/>
              </w:rPr>
              <w:t>Elimine esta disposición si no se requiere la]</w:t>
            </w:r>
          </w:p>
          <w:p w14:paraId="0B37B5D7" w14:textId="420998BA" w:rsidR="007C1D52" w:rsidRPr="0083255A" w:rsidRDefault="007C1D52" w:rsidP="001C61A2">
            <w:pPr>
              <w:rPr>
                <w:b/>
                <w:bCs w:val="0"/>
                <w:i/>
                <w:iCs/>
                <w:lang w:val="es-ES"/>
              </w:rPr>
            </w:pPr>
            <w:r w:rsidRPr="0083255A">
              <w:rPr>
                <w:b/>
                <w:bCs w:val="0"/>
                <w:i/>
                <w:iCs/>
                <w:lang w:val="es-ES"/>
              </w:rPr>
              <w:t xml:space="preserve">Garantía de Cumplimiento </w:t>
            </w:r>
            <w:r w:rsidR="000D3DE7" w:rsidRPr="0083255A">
              <w:rPr>
                <w:b/>
                <w:bCs w:val="0"/>
                <w:i/>
                <w:iCs/>
                <w:lang w:val="es-ES"/>
              </w:rPr>
              <w:t>AS</w:t>
            </w:r>
            <w:r w:rsidRPr="0083255A">
              <w:rPr>
                <w:b/>
                <w:bCs w:val="0"/>
                <w:i/>
                <w:iCs/>
                <w:lang w:val="es-ES"/>
              </w:rPr>
              <w:t>]</w:t>
            </w:r>
          </w:p>
          <w:p w14:paraId="7347A217" w14:textId="77777777" w:rsidR="007C1D52" w:rsidRPr="0083255A" w:rsidRDefault="007C1D52" w:rsidP="001C61A2">
            <w:pPr>
              <w:rPr>
                <w:lang w:val="es-ES"/>
              </w:rPr>
            </w:pPr>
          </w:p>
          <w:p w14:paraId="1E2233E9" w14:textId="7A1E6E8A" w:rsidR="007C1D52" w:rsidRPr="0083255A" w:rsidRDefault="007C1D52" w:rsidP="001C61A2">
            <w:pPr>
              <w:rPr>
                <w:lang w:val="es-ES"/>
              </w:rPr>
            </w:pPr>
            <w:r w:rsidRPr="0083255A">
              <w:rPr>
                <w:lang w:val="es-ES"/>
              </w:rPr>
              <w:t xml:space="preserve">La Garantía de Cumplimiento </w:t>
            </w:r>
            <w:r w:rsidR="000D3DE7" w:rsidRPr="0083255A">
              <w:rPr>
                <w:lang w:val="es-ES"/>
              </w:rPr>
              <w:t>A</w:t>
            </w:r>
            <w:r w:rsidRPr="0083255A">
              <w:rPr>
                <w:lang w:val="es-ES"/>
              </w:rPr>
              <w:t>S será en forma de una "garantía a la vista" en el (los) monto (s) de [</w:t>
            </w:r>
            <w:r w:rsidRPr="0083255A">
              <w:rPr>
                <w:i/>
                <w:iCs/>
                <w:lang w:val="es-ES"/>
              </w:rPr>
              <w:t>insertar% figura (s) normalmente del 1% al 3%</w:t>
            </w:r>
            <w:r w:rsidRPr="0083255A">
              <w:rPr>
                <w:lang w:val="es-ES"/>
              </w:rPr>
              <w:t>] del Monto Contractual Aceptado y en la (s) misma (s) moneda del Monto Contractual Aceptado.</w:t>
            </w:r>
          </w:p>
          <w:p w14:paraId="212E2652" w14:textId="77777777" w:rsidR="007C1D52" w:rsidRPr="0083255A" w:rsidRDefault="007C1D52" w:rsidP="001C61A2">
            <w:pPr>
              <w:rPr>
                <w:lang w:val="es-ES"/>
              </w:rPr>
            </w:pPr>
          </w:p>
          <w:p w14:paraId="0280E5DE" w14:textId="63BC46FC" w:rsidR="007C1D52" w:rsidRPr="0083255A" w:rsidRDefault="007C1D52" w:rsidP="001C61A2">
            <w:pPr>
              <w:rPr>
                <w:b/>
                <w:bCs w:val="0"/>
                <w:lang w:val="es-ES"/>
              </w:rPr>
            </w:pPr>
            <w:r w:rsidRPr="0083255A">
              <w:rPr>
                <w:b/>
                <w:bCs w:val="0"/>
                <w:lang w:val="es-ES"/>
              </w:rPr>
              <w:t>[</w:t>
            </w:r>
            <w:r w:rsidRPr="0083255A">
              <w:rPr>
                <w:b/>
                <w:bCs w:val="0"/>
                <w:i/>
                <w:iCs/>
                <w:lang w:val="es-ES"/>
              </w:rPr>
              <w:t xml:space="preserve">La suma del total de "garantías de demanda" (de Cumplimiento del contrato y de </w:t>
            </w:r>
            <w:r w:rsidRPr="0083255A">
              <w:rPr>
                <w:b/>
                <w:bCs w:val="0"/>
                <w:i/>
                <w:iCs/>
                <w:lang w:val="es-ES"/>
              </w:rPr>
              <w:lastRenderedPageBreak/>
              <w:t xml:space="preserve">Cumplimiento </w:t>
            </w:r>
            <w:r w:rsidR="000D3DE7" w:rsidRPr="0083255A">
              <w:rPr>
                <w:b/>
                <w:bCs w:val="0"/>
                <w:i/>
                <w:iCs/>
                <w:lang w:val="es-ES"/>
              </w:rPr>
              <w:t>AS</w:t>
            </w:r>
            <w:r w:rsidRPr="0083255A">
              <w:rPr>
                <w:b/>
                <w:bCs w:val="0"/>
                <w:i/>
                <w:iCs/>
                <w:lang w:val="es-ES"/>
              </w:rPr>
              <w:t xml:space="preserve">) normalmente no excederá el 10% del </w:t>
            </w:r>
            <w:r w:rsidR="00635A81" w:rsidRPr="0083255A">
              <w:rPr>
                <w:b/>
                <w:bCs w:val="0"/>
                <w:i/>
                <w:iCs/>
                <w:lang w:val="es-ES"/>
              </w:rPr>
              <w:t>Monto Contractual Aceptado</w:t>
            </w:r>
            <w:r w:rsidRPr="0083255A">
              <w:rPr>
                <w:b/>
                <w:bCs w:val="0"/>
                <w:i/>
                <w:iCs/>
                <w:lang w:val="es-ES"/>
              </w:rPr>
              <w:t>]</w:t>
            </w:r>
          </w:p>
          <w:p w14:paraId="25FF3377" w14:textId="77777777" w:rsidR="007C1D52" w:rsidRPr="0083255A" w:rsidRDefault="007C1D52" w:rsidP="001C61A2">
            <w:pPr>
              <w:rPr>
                <w:lang w:val="es-ES"/>
              </w:rPr>
            </w:pPr>
          </w:p>
        </w:tc>
      </w:tr>
      <w:tr w:rsidR="007C1D52" w:rsidRPr="0083255A" w14:paraId="5CD9E7F7" w14:textId="77777777" w:rsidTr="001C61A2">
        <w:tc>
          <w:tcPr>
            <w:tcW w:w="2988" w:type="dxa"/>
          </w:tcPr>
          <w:p w14:paraId="4D5DA2EA" w14:textId="77777777" w:rsidR="007C1D52" w:rsidRPr="0083255A" w:rsidRDefault="007C1D52" w:rsidP="001C61A2">
            <w:pPr>
              <w:rPr>
                <w:lang w:val="es-ES"/>
              </w:rPr>
            </w:pPr>
            <w:r w:rsidRPr="0083255A">
              <w:rPr>
                <w:lang w:val="es-ES"/>
              </w:rPr>
              <w:lastRenderedPageBreak/>
              <w:t>Valor acumulado máximo permitido del trabajo subcontratado (como un porcentaje del Monto Contractual Aceptado)</w:t>
            </w:r>
          </w:p>
          <w:p w14:paraId="1C3FBD82" w14:textId="77777777" w:rsidR="007C1D52" w:rsidRPr="0083255A" w:rsidRDefault="007C1D52" w:rsidP="001C61A2">
            <w:pPr>
              <w:rPr>
                <w:lang w:val="es-ES"/>
              </w:rPr>
            </w:pPr>
          </w:p>
        </w:tc>
        <w:tc>
          <w:tcPr>
            <w:tcW w:w="1553" w:type="dxa"/>
          </w:tcPr>
          <w:p w14:paraId="5455D72D" w14:textId="77777777" w:rsidR="007C1D52" w:rsidRPr="0083255A" w:rsidRDefault="007C1D52" w:rsidP="001C61A2">
            <w:pPr>
              <w:rPr>
                <w:lang w:val="es-ES"/>
              </w:rPr>
            </w:pPr>
            <w:r w:rsidRPr="0083255A">
              <w:rPr>
                <w:lang w:val="es-ES"/>
              </w:rPr>
              <w:t>4.4 (a)</w:t>
            </w:r>
          </w:p>
        </w:tc>
        <w:tc>
          <w:tcPr>
            <w:tcW w:w="4812" w:type="dxa"/>
          </w:tcPr>
          <w:p w14:paraId="7C2CC6F7" w14:textId="77777777" w:rsidR="007C1D52" w:rsidRPr="0083255A" w:rsidRDefault="007C1D52" w:rsidP="001C61A2">
            <w:pPr>
              <w:rPr>
                <w:lang w:val="es-ES"/>
              </w:rPr>
            </w:pPr>
            <w:r w:rsidRPr="0083255A">
              <w:rPr>
                <w:lang w:val="es-ES"/>
              </w:rPr>
              <w:t>_____________%</w:t>
            </w:r>
          </w:p>
        </w:tc>
      </w:tr>
      <w:tr w:rsidR="007C1D52" w:rsidRPr="0083255A" w14:paraId="705F5F72" w14:textId="77777777" w:rsidTr="001C61A2">
        <w:tc>
          <w:tcPr>
            <w:tcW w:w="2988" w:type="dxa"/>
          </w:tcPr>
          <w:p w14:paraId="2EA4E0D9" w14:textId="77777777" w:rsidR="007C1D52" w:rsidRPr="0083255A" w:rsidRDefault="007C1D52" w:rsidP="001C61A2">
            <w:pPr>
              <w:rPr>
                <w:lang w:val="es-ES"/>
              </w:rPr>
            </w:pPr>
            <w:r w:rsidRPr="0083255A">
              <w:rPr>
                <w:lang w:val="es-ES"/>
              </w:rPr>
              <w:t>Partes de las obras para las que no está permitida la subcontratación</w:t>
            </w:r>
          </w:p>
          <w:p w14:paraId="0652B0D0" w14:textId="77777777" w:rsidR="007C1D52" w:rsidRPr="0083255A" w:rsidRDefault="007C1D52" w:rsidP="001C61A2">
            <w:pPr>
              <w:rPr>
                <w:lang w:val="es-ES"/>
              </w:rPr>
            </w:pPr>
          </w:p>
        </w:tc>
        <w:tc>
          <w:tcPr>
            <w:tcW w:w="1553" w:type="dxa"/>
          </w:tcPr>
          <w:p w14:paraId="2D55D615" w14:textId="77777777" w:rsidR="007C1D52" w:rsidRPr="0083255A" w:rsidRDefault="007C1D52" w:rsidP="001C61A2">
            <w:pPr>
              <w:rPr>
                <w:lang w:val="es-ES"/>
              </w:rPr>
            </w:pPr>
            <w:r w:rsidRPr="0083255A">
              <w:rPr>
                <w:lang w:val="es-ES"/>
              </w:rPr>
              <w:t>4.4 (b)</w:t>
            </w:r>
          </w:p>
        </w:tc>
        <w:tc>
          <w:tcPr>
            <w:tcW w:w="4812" w:type="dxa"/>
          </w:tcPr>
          <w:p w14:paraId="5102B826" w14:textId="77777777" w:rsidR="007C1D52" w:rsidRPr="0083255A" w:rsidRDefault="007C1D52" w:rsidP="001C61A2">
            <w:pPr>
              <w:rPr>
                <w:lang w:val="es-ES"/>
              </w:rPr>
            </w:pPr>
            <w:r w:rsidRPr="0083255A">
              <w:rPr>
                <w:lang w:val="es-ES"/>
              </w:rPr>
              <w:t>[</w:t>
            </w:r>
            <w:r w:rsidRPr="0083255A">
              <w:rPr>
                <w:i/>
                <w:iCs/>
                <w:lang w:val="es-ES"/>
              </w:rPr>
              <w:t>Indicar</w:t>
            </w:r>
            <w:r w:rsidRPr="0083255A">
              <w:rPr>
                <w:lang w:val="es-ES"/>
              </w:rPr>
              <w:t>]</w:t>
            </w:r>
          </w:p>
        </w:tc>
      </w:tr>
      <w:tr w:rsidR="007C1D52" w:rsidRPr="00484836" w14:paraId="423E1E25" w14:textId="77777777" w:rsidTr="001C61A2">
        <w:tc>
          <w:tcPr>
            <w:tcW w:w="2988" w:type="dxa"/>
          </w:tcPr>
          <w:p w14:paraId="15DD89DC" w14:textId="77777777" w:rsidR="007C1D52" w:rsidRPr="0083255A" w:rsidRDefault="007C1D52" w:rsidP="001C61A2">
            <w:pPr>
              <w:rPr>
                <w:lang w:val="es-ES"/>
              </w:rPr>
            </w:pPr>
            <w:r w:rsidRPr="0083255A">
              <w:rPr>
                <w:lang w:val="es-ES"/>
              </w:rPr>
              <w:t>Período para notificación de errores, faltas y otros defectos</w:t>
            </w:r>
          </w:p>
          <w:p w14:paraId="6EFE70B2" w14:textId="77777777" w:rsidR="007C1D52" w:rsidRPr="0083255A" w:rsidRDefault="007C1D52" w:rsidP="001C61A2">
            <w:pPr>
              <w:rPr>
                <w:lang w:val="es-ES"/>
              </w:rPr>
            </w:pPr>
          </w:p>
        </w:tc>
        <w:tc>
          <w:tcPr>
            <w:tcW w:w="1553" w:type="dxa"/>
          </w:tcPr>
          <w:p w14:paraId="32364A36" w14:textId="77777777" w:rsidR="007C1D52" w:rsidRPr="0083255A" w:rsidRDefault="007C1D52" w:rsidP="001C61A2">
            <w:pPr>
              <w:rPr>
                <w:lang w:val="es-ES"/>
              </w:rPr>
            </w:pPr>
            <w:r w:rsidRPr="0083255A">
              <w:rPr>
                <w:lang w:val="es-ES"/>
              </w:rPr>
              <w:t>4.7.2</w:t>
            </w:r>
          </w:p>
        </w:tc>
        <w:tc>
          <w:tcPr>
            <w:tcW w:w="4812" w:type="dxa"/>
          </w:tcPr>
          <w:p w14:paraId="67C9C2AC" w14:textId="77777777" w:rsidR="007C1D52" w:rsidRPr="0083255A" w:rsidRDefault="007C1D52" w:rsidP="001C61A2">
            <w:pPr>
              <w:rPr>
                <w:lang w:val="es-ES"/>
              </w:rPr>
            </w:pPr>
            <w:r w:rsidRPr="0083255A">
              <w:rPr>
                <w:lang w:val="es-ES"/>
              </w:rPr>
              <w:t>___________________ días  [</w:t>
            </w:r>
            <w:r w:rsidRPr="0083255A">
              <w:rPr>
                <w:i/>
                <w:iCs/>
                <w:lang w:val="es-ES"/>
              </w:rPr>
              <w:t>indicar número de días, normalmente al menos 28 días</w:t>
            </w:r>
            <w:r w:rsidRPr="0083255A">
              <w:rPr>
                <w:lang w:val="es-ES"/>
              </w:rPr>
              <w:t>]</w:t>
            </w:r>
          </w:p>
        </w:tc>
      </w:tr>
      <w:tr w:rsidR="007C1D52" w:rsidRPr="0083255A" w14:paraId="2FFB7BF2" w14:textId="77777777" w:rsidTr="001C61A2">
        <w:tc>
          <w:tcPr>
            <w:tcW w:w="2988" w:type="dxa"/>
          </w:tcPr>
          <w:p w14:paraId="64174D3A" w14:textId="77777777" w:rsidR="007C1D52" w:rsidRPr="0083255A" w:rsidRDefault="007C1D52" w:rsidP="001C61A2">
            <w:pPr>
              <w:rPr>
                <w:lang w:val="es-ES"/>
              </w:rPr>
            </w:pPr>
            <w:r w:rsidRPr="0083255A">
              <w:rPr>
                <w:lang w:val="es-ES"/>
              </w:rPr>
              <w:t>Período de pago por servicios públicos temporales</w:t>
            </w:r>
          </w:p>
          <w:p w14:paraId="6CFA9777" w14:textId="77777777" w:rsidR="007C1D52" w:rsidRPr="0083255A" w:rsidRDefault="007C1D52" w:rsidP="001C61A2">
            <w:pPr>
              <w:rPr>
                <w:lang w:val="es-ES"/>
              </w:rPr>
            </w:pPr>
          </w:p>
        </w:tc>
        <w:tc>
          <w:tcPr>
            <w:tcW w:w="1553" w:type="dxa"/>
          </w:tcPr>
          <w:p w14:paraId="6491918F" w14:textId="77777777" w:rsidR="007C1D52" w:rsidRPr="0083255A" w:rsidDel="007C7455" w:rsidRDefault="007C1D52" w:rsidP="001C61A2">
            <w:pPr>
              <w:rPr>
                <w:lang w:val="es-ES"/>
              </w:rPr>
            </w:pPr>
            <w:r w:rsidRPr="0083255A">
              <w:rPr>
                <w:lang w:val="es-ES"/>
              </w:rPr>
              <w:t>4.19</w:t>
            </w:r>
          </w:p>
        </w:tc>
        <w:tc>
          <w:tcPr>
            <w:tcW w:w="4812" w:type="dxa"/>
          </w:tcPr>
          <w:p w14:paraId="3F8A195B" w14:textId="77777777" w:rsidR="007C1D52" w:rsidRPr="0083255A" w:rsidRDefault="007C1D52" w:rsidP="001C61A2">
            <w:pPr>
              <w:rPr>
                <w:lang w:val="es-ES"/>
              </w:rPr>
            </w:pPr>
            <w:r w:rsidRPr="0083255A">
              <w:rPr>
                <w:lang w:val="es-ES"/>
              </w:rPr>
              <w:t>___________________ días</w:t>
            </w:r>
          </w:p>
        </w:tc>
      </w:tr>
      <w:tr w:rsidR="007C1D52" w:rsidRPr="0083255A" w14:paraId="3BB05B59" w14:textId="77777777" w:rsidTr="001C61A2">
        <w:tc>
          <w:tcPr>
            <w:tcW w:w="2988" w:type="dxa"/>
          </w:tcPr>
          <w:p w14:paraId="5DCEBC1E" w14:textId="77777777" w:rsidR="007C1D52" w:rsidRPr="0083255A" w:rsidRDefault="007C1D52" w:rsidP="001C61A2">
            <w:pPr>
              <w:rPr>
                <w:lang w:val="es-ES"/>
              </w:rPr>
            </w:pPr>
            <w:r w:rsidRPr="0083255A">
              <w:rPr>
                <w:lang w:val="es-ES"/>
              </w:rPr>
              <w:t>Número de copias adicionales en papel de los informes de progreso</w:t>
            </w:r>
          </w:p>
          <w:p w14:paraId="5F13B67E" w14:textId="77777777" w:rsidR="007C1D52" w:rsidRPr="0083255A" w:rsidRDefault="007C1D52" w:rsidP="001C61A2">
            <w:pPr>
              <w:rPr>
                <w:lang w:val="es-ES"/>
              </w:rPr>
            </w:pPr>
          </w:p>
        </w:tc>
        <w:tc>
          <w:tcPr>
            <w:tcW w:w="1553" w:type="dxa"/>
          </w:tcPr>
          <w:p w14:paraId="124CF9AF" w14:textId="77777777" w:rsidR="007C1D52" w:rsidRPr="0083255A" w:rsidDel="007C7455" w:rsidRDefault="007C1D52" w:rsidP="001C61A2">
            <w:pPr>
              <w:rPr>
                <w:lang w:val="es-ES"/>
              </w:rPr>
            </w:pPr>
            <w:r w:rsidRPr="0083255A">
              <w:rPr>
                <w:lang w:val="es-ES"/>
              </w:rPr>
              <w:t>4.20</w:t>
            </w:r>
          </w:p>
        </w:tc>
        <w:tc>
          <w:tcPr>
            <w:tcW w:w="4812" w:type="dxa"/>
          </w:tcPr>
          <w:p w14:paraId="2E13765B" w14:textId="77777777" w:rsidR="007C1D52" w:rsidRPr="0083255A" w:rsidRDefault="007C1D52" w:rsidP="001C61A2">
            <w:pPr>
              <w:rPr>
                <w:lang w:val="es-ES"/>
              </w:rPr>
            </w:pPr>
          </w:p>
        </w:tc>
      </w:tr>
      <w:tr w:rsidR="000E6F18" w:rsidRPr="00484836" w14:paraId="289A30A7" w14:textId="77777777" w:rsidTr="001C61A2">
        <w:tc>
          <w:tcPr>
            <w:tcW w:w="2988" w:type="dxa"/>
          </w:tcPr>
          <w:p w14:paraId="43021EC5" w14:textId="144DEB58" w:rsidR="000E6F18" w:rsidRPr="0083255A" w:rsidRDefault="000E6F18" w:rsidP="000E6F18">
            <w:pPr>
              <w:rPr>
                <w:lang w:val="es-ES"/>
              </w:rPr>
            </w:pPr>
            <w:r w:rsidRPr="0083255A">
              <w:rPr>
                <w:noProof/>
                <w:lang w:val="es-ES"/>
              </w:rPr>
              <w:t xml:space="preserve">Seguridad cibernética </w:t>
            </w:r>
          </w:p>
        </w:tc>
        <w:tc>
          <w:tcPr>
            <w:tcW w:w="1553" w:type="dxa"/>
          </w:tcPr>
          <w:p w14:paraId="43633C6A" w14:textId="73946A00" w:rsidR="000E6F18" w:rsidRPr="0083255A" w:rsidRDefault="000E6F18" w:rsidP="000E6F18">
            <w:pPr>
              <w:rPr>
                <w:lang w:val="es-ES"/>
              </w:rPr>
            </w:pPr>
            <w:r w:rsidRPr="0083255A">
              <w:rPr>
                <w:noProof/>
                <w:lang w:val="es-ES"/>
              </w:rPr>
              <w:t>4.20</w:t>
            </w:r>
          </w:p>
        </w:tc>
        <w:tc>
          <w:tcPr>
            <w:tcW w:w="4812" w:type="dxa"/>
          </w:tcPr>
          <w:p w14:paraId="5BE494A5" w14:textId="77777777" w:rsidR="000E6F18" w:rsidRPr="0083255A" w:rsidRDefault="000E6F18" w:rsidP="000E6F18">
            <w:pPr>
              <w:spacing w:before="120" w:after="120"/>
              <w:rPr>
                <w:bCs w:val="0"/>
                <w:i/>
                <w:iCs/>
                <w:noProof/>
                <w:lang w:val="es-ES"/>
              </w:rPr>
            </w:pPr>
            <w:r w:rsidRPr="0083255A">
              <w:rPr>
                <w:i/>
                <w:iCs/>
                <w:noProof/>
                <w:lang w:val="es-ES"/>
              </w:rPr>
              <w:t>[Si se ha evaluado que el contrato presenta riesgos de seguridad cibernética reales o potenciales, indicar que los Informes de Progreso incluirán aspectos de seguridad cibernética de conformidad con la Parte B - Disposiciones Especiales - Subcláusula 4.21; si no corresponde indicar: “N/A”.]</w:t>
            </w:r>
          </w:p>
          <w:p w14:paraId="511187F9" w14:textId="77777777" w:rsidR="000E6F18" w:rsidRPr="0083255A" w:rsidRDefault="000E6F18" w:rsidP="000E6F18">
            <w:pPr>
              <w:rPr>
                <w:lang w:val="es-ES"/>
              </w:rPr>
            </w:pPr>
          </w:p>
        </w:tc>
      </w:tr>
      <w:tr w:rsidR="000E6F18" w:rsidRPr="00484836" w14:paraId="693D1F68" w14:textId="77777777" w:rsidTr="001C61A2">
        <w:tc>
          <w:tcPr>
            <w:tcW w:w="2988" w:type="dxa"/>
          </w:tcPr>
          <w:p w14:paraId="26373CDE" w14:textId="6B2764D1" w:rsidR="000E6F18" w:rsidRPr="0083255A" w:rsidRDefault="000E6F18" w:rsidP="000E6F18">
            <w:pPr>
              <w:rPr>
                <w:lang w:val="es-ES"/>
              </w:rPr>
            </w:pPr>
            <w:r w:rsidRPr="0083255A">
              <w:rPr>
                <w:noProof/>
                <w:lang w:val="es-ES"/>
              </w:rPr>
              <w:t>Informe inmediato de seguridad cibernética</w:t>
            </w:r>
          </w:p>
        </w:tc>
        <w:tc>
          <w:tcPr>
            <w:tcW w:w="1553" w:type="dxa"/>
          </w:tcPr>
          <w:p w14:paraId="3026E82A" w14:textId="437D2350" w:rsidR="000E6F18" w:rsidRPr="0083255A" w:rsidRDefault="000E6F18" w:rsidP="000E6F18">
            <w:pPr>
              <w:rPr>
                <w:lang w:val="es-ES"/>
              </w:rPr>
            </w:pPr>
            <w:r w:rsidRPr="0083255A">
              <w:rPr>
                <w:noProof/>
                <w:lang w:val="es-ES"/>
              </w:rPr>
              <w:t>4.20</w:t>
            </w:r>
          </w:p>
        </w:tc>
        <w:tc>
          <w:tcPr>
            <w:tcW w:w="4812" w:type="dxa"/>
          </w:tcPr>
          <w:p w14:paraId="5FA57317" w14:textId="5D9B19E1" w:rsidR="000E6F18" w:rsidRPr="0083255A" w:rsidRDefault="000E6F18" w:rsidP="000E6F18">
            <w:pPr>
              <w:rPr>
                <w:lang w:val="es-ES"/>
              </w:rPr>
            </w:pPr>
            <w:r w:rsidRPr="0083255A">
              <w:rPr>
                <w:i/>
                <w:iCs/>
                <w:noProof/>
                <w:lang w:val="es-ES"/>
              </w:rPr>
              <w:t>[Si se ha evaluado que el contrato presenta riesgos de seguridad cibernética reales o potenciales, indique los incidentes de seguridad cibernética que deben informarse de inmediato de acuerdo con la Parte B - Disposiciones Especiales - Subcláusula 4.21; si no corresponde indicar: “N/A”.]</w:t>
            </w:r>
          </w:p>
        </w:tc>
      </w:tr>
      <w:tr w:rsidR="007C1D52" w:rsidRPr="0083255A" w14:paraId="25D0D1FD" w14:textId="77777777" w:rsidTr="001C61A2">
        <w:trPr>
          <w:trHeight w:val="566"/>
        </w:trPr>
        <w:tc>
          <w:tcPr>
            <w:tcW w:w="2988" w:type="dxa"/>
          </w:tcPr>
          <w:p w14:paraId="312D99D6" w14:textId="77777777" w:rsidR="007C1D52" w:rsidRPr="0083255A" w:rsidRDefault="007C1D52" w:rsidP="001C61A2">
            <w:pPr>
              <w:rPr>
                <w:lang w:val="es-ES"/>
              </w:rPr>
            </w:pPr>
            <w:r w:rsidRPr="0083255A">
              <w:rPr>
                <w:lang w:val="es-ES"/>
              </w:rPr>
              <w:t>Horario normal de Trabajo</w:t>
            </w:r>
          </w:p>
        </w:tc>
        <w:tc>
          <w:tcPr>
            <w:tcW w:w="1553" w:type="dxa"/>
          </w:tcPr>
          <w:p w14:paraId="3D73812E" w14:textId="77777777" w:rsidR="007C1D52" w:rsidRPr="0083255A" w:rsidRDefault="007C1D52" w:rsidP="001C61A2">
            <w:pPr>
              <w:rPr>
                <w:lang w:val="es-ES"/>
              </w:rPr>
            </w:pPr>
            <w:r w:rsidRPr="0083255A">
              <w:rPr>
                <w:lang w:val="es-ES"/>
              </w:rPr>
              <w:t>6.5</w:t>
            </w:r>
          </w:p>
        </w:tc>
        <w:tc>
          <w:tcPr>
            <w:tcW w:w="4812" w:type="dxa"/>
          </w:tcPr>
          <w:p w14:paraId="132FA4C5" w14:textId="77777777" w:rsidR="007C1D52" w:rsidRPr="0083255A" w:rsidRDefault="007C1D52" w:rsidP="001C61A2">
            <w:pPr>
              <w:rPr>
                <w:lang w:val="es-ES"/>
              </w:rPr>
            </w:pPr>
          </w:p>
        </w:tc>
      </w:tr>
      <w:tr w:rsidR="007C1D52" w:rsidRPr="0083255A" w14:paraId="66A2A808" w14:textId="77777777" w:rsidTr="001C61A2">
        <w:trPr>
          <w:trHeight w:val="566"/>
        </w:trPr>
        <w:tc>
          <w:tcPr>
            <w:tcW w:w="2988" w:type="dxa"/>
          </w:tcPr>
          <w:p w14:paraId="5714A822" w14:textId="77777777" w:rsidR="007C1D52" w:rsidRPr="0083255A" w:rsidRDefault="007C1D52" w:rsidP="001C61A2">
            <w:pPr>
              <w:rPr>
                <w:lang w:val="es-ES"/>
              </w:rPr>
            </w:pPr>
            <w:r w:rsidRPr="0083255A">
              <w:rPr>
                <w:lang w:val="es-ES"/>
              </w:rPr>
              <w:lastRenderedPageBreak/>
              <w:t>Número adicional de copias en papel del programa</w:t>
            </w:r>
          </w:p>
        </w:tc>
        <w:tc>
          <w:tcPr>
            <w:tcW w:w="1553" w:type="dxa"/>
          </w:tcPr>
          <w:p w14:paraId="4E82F64B" w14:textId="77777777" w:rsidR="007C1D52" w:rsidRPr="0083255A" w:rsidRDefault="007C1D52" w:rsidP="001C61A2">
            <w:pPr>
              <w:rPr>
                <w:lang w:val="es-ES"/>
              </w:rPr>
            </w:pPr>
            <w:r w:rsidRPr="0083255A">
              <w:rPr>
                <w:lang w:val="es-ES"/>
              </w:rPr>
              <w:t>8.3</w:t>
            </w:r>
          </w:p>
        </w:tc>
        <w:tc>
          <w:tcPr>
            <w:tcW w:w="4812" w:type="dxa"/>
          </w:tcPr>
          <w:p w14:paraId="112F8233" w14:textId="77777777" w:rsidR="007C1D52" w:rsidRPr="0083255A" w:rsidRDefault="007C1D52" w:rsidP="001C61A2">
            <w:pPr>
              <w:rPr>
                <w:lang w:val="es-ES"/>
              </w:rPr>
            </w:pPr>
          </w:p>
        </w:tc>
      </w:tr>
      <w:tr w:rsidR="007C1D52" w:rsidRPr="00484836" w14:paraId="4DD50DE1" w14:textId="77777777" w:rsidTr="001C61A2">
        <w:trPr>
          <w:cantSplit/>
        </w:trPr>
        <w:tc>
          <w:tcPr>
            <w:tcW w:w="2988" w:type="dxa"/>
          </w:tcPr>
          <w:p w14:paraId="09151C04" w14:textId="77777777" w:rsidR="007C1D52" w:rsidRPr="0083255A" w:rsidRDefault="007C1D52" w:rsidP="001C61A2">
            <w:pPr>
              <w:rPr>
                <w:lang w:val="es-ES"/>
              </w:rPr>
            </w:pPr>
            <w:r w:rsidRPr="0083255A">
              <w:rPr>
                <w:lang w:val="es-ES"/>
              </w:rPr>
              <w:t>Indemnización por Demora (porcentaje del Precio final del Contrato por día de demora):</w:t>
            </w:r>
          </w:p>
        </w:tc>
        <w:tc>
          <w:tcPr>
            <w:tcW w:w="1553" w:type="dxa"/>
          </w:tcPr>
          <w:p w14:paraId="09E08884" w14:textId="77777777" w:rsidR="007C1D52" w:rsidRPr="0083255A" w:rsidRDefault="007C1D52" w:rsidP="001C61A2">
            <w:pPr>
              <w:rPr>
                <w:lang w:val="es-ES"/>
              </w:rPr>
            </w:pPr>
            <w:r w:rsidRPr="0083255A">
              <w:rPr>
                <w:lang w:val="es-ES"/>
              </w:rPr>
              <w:t>8.8</w:t>
            </w:r>
          </w:p>
        </w:tc>
        <w:tc>
          <w:tcPr>
            <w:tcW w:w="4812" w:type="dxa"/>
          </w:tcPr>
          <w:p w14:paraId="05E1F93D" w14:textId="49A5A5C1" w:rsidR="007C1D52" w:rsidRPr="0083255A" w:rsidRDefault="000E6F18" w:rsidP="001C61A2">
            <w:pPr>
              <w:rPr>
                <w:lang w:val="es-ES"/>
              </w:rPr>
            </w:pPr>
            <w:r w:rsidRPr="0083255A">
              <w:rPr>
                <w:lang w:val="es-ES"/>
              </w:rPr>
              <w:t xml:space="preserve">_______% </w:t>
            </w:r>
            <w:r w:rsidR="007C1D52" w:rsidRPr="0083255A">
              <w:rPr>
                <w:lang w:val="es-ES"/>
              </w:rPr>
              <w:t>del precio del Monto Contractual Aceptado por Día, menos la suma provisional para el DAAB.</w:t>
            </w:r>
          </w:p>
          <w:p w14:paraId="49233F00" w14:textId="77777777" w:rsidR="007C1D52" w:rsidRPr="0083255A" w:rsidRDefault="007C1D52" w:rsidP="001C61A2">
            <w:pPr>
              <w:rPr>
                <w:lang w:val="es-ES"/>
              </w:rPr>
            </w:pPr>
          </w:p>
          <w:p w14:paraId="6834B26C" w14:textId="77777777" w:rsidR="007C1D52" w:rsidRPr="0083255A" w:rsidRDefault="007C1D52" w:rsidP="001C61A2">
            <w:pPr>
              <w:rPr>
                <w:i/>
                <w:iCs/>
                <w:lang w:val="es-ES"/>
              </w:rPr>
            </w:pPr>
            <w:r w:rsidRPr="0083255A">
              <w:rPr>
                <w:lang w:val="es-ES"/>
              </w:rPr>
              <w:t>[</w:t>
            </w:r>
            <w:r w:rsidRPr="0083255A">
              <w:rPr>
                <w:i/>
                <w:iCs/>
                <w:lang w:val="es-ES"/>
              </w:rPr>
              <w:t>Si se especifican Secciones, el cuadro Resumen al final de la Parte A aplica]</w:t>
            </w:r>
          </w:p>
          <w:p w14:paraId="48ADC7C1" w14:textId="77777777" w:rsidR="007C1D52" w:rsidRPr="0083255A" w:rsidRDefault="007C1D52" w:rsidP="001C61A2">
            <w:pPr>
              <w:rPr>
                <w:lang w:val="es-ES"/>
              </w:rPr>
            </w:pPr>
          </w:p>
        </w:tc>
      </w:tr>
      <w:tr w:rsidR="007C1D52" w:rsidRPr="00484836" w14:paraId="474047C3" w14:textId="77777777" w:rsidTr="001C61A2">
        <w:trPr>
          <w:cantSplit/>
        </w:trPr>
        <w:tc>
          <w:tcPr>
            <w:tcW w:w="2988" w:type="dxa"/>
          </w:tcPr>
          <w:p w14:paraId="0182579E" w14:textId="77777777" w:rsidR="007C1D52" w:rsidRPr="0083255A" w:rsidRDefault="007C1D52" w:rsidP="001C61A2">
            <w:pPr>
              <w:rPr>
                <w:lang w:val="es-ES"/>
              </w:rPr>
            </w:pPr>
            <w:r w:rsidRPr="0083255A">
              <w:rPr>
                <w:lang w:val="es-ES"/>
              </w:rPr>
              <w:t>Monto máximo de indemnización por Demora (porcentaje del Precio final del Contrato):</w:t>
            </w:r>
          </w:p>
        </w:tc>
        <w:tc>
          <w:tcPr>
            <w:tcW w:w="1553" w:type="dxa"/>
          </w:tcPr>
          <w:p w14:paraId="00680AF0" w14:textId="77777777" w:rsidR="007C1D52" w:rsidRPr="0083255A" w:rsidRDefault="007C1D52" w:rsidP="001C61A2">
            <w:pPr>
              <w:rPr>
                <w:lang w:val="es-ES"/>
              </w:rPr>
            </w:pPr>
            <w:r w:rsidRPr="0083255A">
              <w:rPr>
                <w:lang w:val="es-ES"/>
              </w:rPr>
              <w:t>8.8</w:t>
            </w:r>
          </w:p>
        </w:tc>
        <w:tc>
          <w:tcPr>
            <w:tcW w:w="4812" w:type="dxa"/>
          </w:tcPr>
          <w:p w14:paraId="3278580E" w14:textId="77777777" w:rsidR="007C1D52" w:rsidRPr="0083255A" w:rsidRDefault="007C1D52" w:rsidP="001C61A2">
            <w:pPr>
              <w:rPr>
                <w:lang w:val="es-ES"/>
              </w:rPr>
            </w:pPr>
            <w:r w:rsidRPr="0083255A">
              <w:rPr>
                <w:lang w:val="es-ES"/>
              </w:rPr>
              <w:t>______% del Monto Contractual Aceptado,  menos la suma provisional para el DAAB.</w:t>
            </w:r>
          </w:p>
          <w:p w14:paraId="4DD6DF45" w14:textId="77777777" w:rsidR="007C1D52" w:rsidRPr="0083255A" w:rsidRDefault="007C1D52" w:rsidP="001C61A2">
            <w:pPr>
              <w:rPr>
                <w:lang w:val="es-ES"/>
              </w:rPr>
            </w:pPr>
          </w:p>
        </w:tc>
      </w:tr>
      <w:tr w:rsidR="00635A81" w:rsidRPr="00484836" w14:paraId="1B75A4FF" w14:textId="77777777" w:rsidTr="001C61A2">
        <w:trPr>
          <w:cantSplit/>
        </w:trPr>
        <w:tc>
          <w:tcPr>
            <w:tcW w:w="2988" w:type="dxa"/>
          </w:tcPr>
          <w:p w14:paraId="080DDAAF" w14:textId="1ABD061A" w:rsidR="00635A81" w:rsidRPr="0083255A" w:rsidRDefault="00635A81" w:rsidP="00635A81">
            <w:pPr>
              <w:rPr>
                <w:lang w:val="es-ES"/>
              </w:rPr>
            </w:pPr>
            <w:r w:rsidRPr="0083255A">
              <w:rPr>
                <w:noProof/>
                <w:lang w:val="es-ES"/>
              </w:rPr>
              <w:t>Variaciones - Ciberseguridad</w:t>
            </w:r>
          </w:p>
        </w:tc>
        <w:tc>
          <w:tcPr>
            <w:tcW w:w="1553" w:type="dxa"/>
          </w:tcPr>
          <w:p w14:paraId="168B330F" w14:textId="4E2BD866" w:rsidR="00635A81" w:rsidRPr="0083255A" w:rsidRDefault="00635A81" w:rsidP="00635A81">
            <w:pPr>
              <w:rPr>
                <w:lang w:val="es-ES"/>
              </w:rPr>
            </w:pPr>
            <w:r w:rsidRPr="0083255A">
              <w:rPr>
                <w:noProof/>
                <w:lang w:val="es-ES"/>
              </w:rPr>
              <w:t>13.3.1 (a)</w:t>
            </w:r>
          </w:p>
        </w:tc>
        <w:tc>
          <w:tcPr>
            <w:tcW w:w="4812" w:type="dxa"/>
          </w:tcPr>
          <w:p w14:paraId="2E1FF7E4" w14:textId="09A929A1" w:rsidR="00635A81" w:rsidRPr="0083255A" w:rsidRDefault="00635A81" w:rsidP="00635A81">
            <w:pPr>
              <w:rPr>
                <w:lang w:val="es-ES"/>
              </w:rPr>
            </w:pPr>
            <w:r w:rsidRPr="0083255A">
              <w:rPr>
                <w:i/>
                <w:lang w:val="es-ES"/>
              </w:rPr>
              <w:t xml:space="preserve">[Si se ha evaluado que el contrato presenta riesgos de seguridad cibernética reales o potenciales, indicar que los detalles detallados que se presentarán al </w:t>
            </w:r>
            <w:r w:rsidR="001F11FD" w:rsidRPr="0083255A">
              <w:rPr>
                <w:i/>
                <w:lang w:val="es-ES"/>
              </w:rPr>
              <w:t>Ingeniero</w:t>
            </w:r>
            <w:r w:rsidRPr="0083255A">
              <w:rPr>
                <w:i/>
                <w:lang w:val="es-ES"/>
              </w:rPr>
              <w:t xml:space="preserve"> incluirán información suficiente para permitir la evaluación de los riesgos de seguridad cibernética.]</w:t>
            </w:r>
          </w:p>
        </w:tc>
      </w:tr>
      <w:tr w:rsidR="007C1D52" w:rsidRPr="0083255A" w14:paraId="350978F6" w14:textId="77777777" w:rsidTr="001C61A2">
        <w:trPr>
          <w:cantSplit/>
        </w:trPr>
        <w:tc>
          <w:tcPr>
            <w:tcW w:w="2988" w:type="dxa"/>
          </w:tcPr>
          <w:p w14:paraId="0B4782D6" w14:textId="77777777" w:rsidR="007C1D52" w:rsidRPr="0083255A" w:rsidRDefault="007C1D52" w:rsidP="001C61A2">
            <w:pPr>
              <w:rPr>
                <w:lang w:val="es-ES"/>
              </w:rPr>
            </w:pPr>
            <w:r w:rsidRPr="0083255A">
              <w:rPr>
                <w:lang w:val="es-ES"/>
              </w:rPr>
              <w:t>Porcentaje a ser aplicado a Sumas Provisionales para gastos generales y utilidad</w:t>
            </w:r>
          </w:p>
          <w:p w14:paraId="5173080F" w14:textId="77777777" w:rsidR="007C1D52" w:rsidRPr="0083255A" w:rsidRDefault="007C1D52" w:rsidP="001C61A2">
            <w:pPr>
              <w:rPr>
                <w:lang w:val="es-ES"/>
              </w:rPr>
            </w:pPr>
          </w:p>
        </w:tc>
        <w:tc>
          <w:tcPr>
            <w:tcW w:w="1553" w:type="dxa"/>
          </w:tcPr>
          <w:p w14:paraId="450909C1" w14:textId="77777777" w:rsidR="007C1D52" w:rsidRPr="0083255A" w:rsidRDefault="007C1D52" w:rsidP="001C61A2">
            <w:pPr>
              <w:rPr>
                <w:lang w:val="es-ES"/>
              </w:rPr>
            </w:pPr>
            <w:r w:rsidRPr="0083255A">
              <w:rPr>
                <w:lang w:val="es-ES"/>
              </w:rPr>
              <w:t>13.4 (b)(ii)</w:t>
            </w:r>
          </w:p>
        </w:tc>
        <w:tc>
          <w:tcPr>
            <w:tcW w:w="4812" w:type="dxa"/>
          </w:tcPr>
          <w:p w14:paraId="06C816F2" w14:textId="77777777" w:rsidR="007C1D52" w:rsidRPr="0083255A" w:rsidRDefault="007C1D52" w:rsidP="001C61A2">
            <w:pPr>
              <w:rPr>
                <w:lang w:val="es-ES"/>
              </w:rPr>
            </w:pPr>
            <w:r w:rsidRPr="0083255A">
              <w:rPr>
                <w:lang w:val="es-ES"/>
              </w:rPr>
              <w:t>_______%</w:t>
            </w:r>
          </w:p>
          <w:p w14:paraId="4524EF9F" w14:textId="77777777" w:rsidR="007C1D52" w:rsidRPr="0083255A" w:rsidRDefault="007C1D52" w:rsidP="001C61A2">
            <w:pPr>
              <w:rPr>
                <w:lang w:val="es-ES"/>
              </w:rPr>
            </w:pPr>
          </w:p>
        </w:tc>
      </w:tr>
      <w:tr w:rsidR="007C1D52" w:rsidRPr="00484836" w14:paraId="1B868A20" w14:textId="77777777" w:rsidTr="001C61A2">
        <w:trPr>
          <w:cantSplit/>
        </w:trPr>
        <w:tc>
          <w:tcPr>
            <w:tcW w:w="2988" w:type="dxa"/>
          </w:tcPr>
          <w:p w14:paraId="477232CF" w14:textId="77777777" w:rsidR="007C1D52" w:rsidRPr="0083255A" w:rsidRDefault="007C1D52" w:rsidP="001C61A2">
            <w:pPr>
              <w:rPr>
                <w:lang w:val="es-ES"/>
              </w:rPr>
            </w:pPr>
            <w:r w:rsidRPr="0083255A">
              <w:rPr>
                <w:lang w:val="es-ES"/>
              </w:rPr>
              <w:t>Anticipo total</w:t>
            </w:r>
          </w:p>
        </w:tc>
        <w:tc>
          <w:tcPr>
            <w:tcW w:w="1553" w:type="dxa"/>
          </w:tcPr>
          <w:p w14:paraId="031406F2" w14:textId="77777777" w:rsidR="007C1D52" w:rsidRPr="0083255A" w:rsidRDefault="007C1D52" w:rsidP="001C61A2">
            <w:pPr>
              <w:rPr>
                <w:lang w:val="es-ES"/>
              </w:rPr>
            </w:pPr>
            <w:r w:rsidRPr="0083255A">
              <w:rPr>
                <w:lang w:val="es-ES"/>
              </w:rPr>
              <w:t>14.2</w:t>
            </w:r>
          </w:p>
        </w:tc>
        <w:tc>
          <w:tcPr>
            <w:tcW w:w="4812" w:type="dxa"/>
          </w:tcPr>
          <w:p w14:paraId="325B19ED" w14:textId="77777777" w:rsidR="007C1D52" w:rsidRPr="0083255A" w:rsidRDefault="007C1D52" w:rsidP="001C61A2">
            <w:pPr>
              <w:rPr>
                <w:lang w:val="es-ES"/>
              </w:rPr>
            </w:pPr>
            <w:r w:rsidRPr="0083255A">
              <w:rPr>
                <w:lang w:val="es-ES"/>
              </w:rPr>
              <w:t>_______% Porcentaje del Monto Contractual Aceptado pagadero en las monedas y en las proporciones en que el Monto Contractual Aceptado es pagadero</w:t>
            </w:r>
          </w:p>
          <w:p w14:paraId="6BFE72C9" w14:textId="77777777" w:rsidR="007C1D52" w:rsidRPr="0083255A" w:rsidRDefault="007C1D52" w:rsidP="001C61A2">
            <w:pPr>
              <w:rPr>
                <w:lang w:val="es-ES"/>
              </w:rPr>
            </w:pPr>
          </w:p>
        </w:tc>
      </w:tr>
      <w:tr w:rsidR="007C1D52" w:rsidRPr="00484836" w14:paraId="60EF3184" w14:textId="77777777" w:rsidTr="001C61A2">
        <w:trPr>
          <w:cantSplit/>
        </w:trPr>
        <w:tc>
          <w:tcPr>
            <w:tcW w:w="2988" w:type="dxa"/>
          </w:tcPr>
          <w:p w14:paraId="136D9FE8" w14:textId="77777777" w:rsidR="007C1D52" w:rsidRPr="0083255A" w:rsidRDefault="007C1D52" w:rsidP="001C61A2">
            <w:pPr>
              <w:rPr>
                <w:lang w:val="es-ES"/>
              </w:rPr>
            </w:pPr>
            <w:r w:rsidRPr="0083255A">
              <w:rPr>
                <w:lang w:val="es-ES"/>
              </w:rPr>
              <w:t>Repago del Anticipo</w:t>
            </w:r>
          </w:p>
        </w:tc>
        <w:tc>
          <w:tcPr>
            <w:tcW w:w="1553" w:type="dxa"/>
          </w:tcPr>
          <w:p w14:paraId="6F9C362F" w14:textId="77777777" w:rsidR="007C1D52" w:rsidRPr="0083255A" w:rsidRDefault="007C1D52" w:rsidP="001C61A2">
            <w:pPr>
              <w:rPr>
                <w:lang w:val="es-ES"/>
              </w:rPr>
            </w:pPr>
            <w:r w:rsidRPr="0083255A">
              <w:rPr>
                <w:lang w:val="es-ES"/>
              </w:rPr>
              <w:t>14.2.3</w:t>
            </w:r>
          </w:p>
        </w:tc>
        <w:tc>
          <w:tcPr>
            <w:tcW w:w="4812" w:type="dxa"/>
          </w:tcPr>
          <w:p w14:paraId="28D6ADF1" w14:textId="7BCC9C17" w:rsidR="007C1D52" w:rsidRPr="0083255A" w:rsidRDefault="00635A81" w:rsidP="001C61A2">
            <w:pPr>
              <w:rPr>
                <w:lang w:val="es-ES"/>
              </w:rPr>
            </w:pPr>
            <w:r w:rsidRPr="0083255A">
              <w:rPr>
                <w:lang w:val="es-ES"/>
              </w:rPr>
              <w:t xml:space="preserve">(a) monto mínimo de pagos a cuenta certificados para comenzar el reembolso del Anticipo, como un porcentaje del Monto </w:t>
            </w:r>
            <w:r w:rsidR="0083255A" w:rsidRPr="0083255A">
              <w:rPr>
                <w:lang w:val="es-ES"/>
              </w:rPr>
              <w:t>Contractual Aceptado</w:t>
            </w:r>
            <w:r w:rsidRPr="0083255A">
              <w:rPr>
                <w:lang w:val="es-ES"/>
              </w:rPr>
              <w:t xml:space="preserve"> pagadero en esa moneda menos las Sumas Provisionales ______%</w:t>
            </w:r>
          </w:p>
          <w:p w14:paraId="5CCCE9EB" w14:textId="77777777" w:rsidR="00635A81" w:rsidRPr="0083255A" w:rsidRDefault="00635A81" w:rsidP="001C61A2">
            <w:pPr>
              <w:rPr>
                <w:lang w:val="es-ES"/>
              </w:rPr>
            </w:pPr>
          </w:p>
          <w:p w14:paraId="2451F8DA" w14:textId="77777777" w:rsidR="00635A81" w:rsidRPr="0083255A" w:rsidRDefault="007C1D52" w:rsidP="001C61A2">
            <w:pPr>
              <w:ind w:left="310" w:hanging="310"/>
              <w:rPr>
                <w:lang w:val="es-ES"/>
              </w:rPr>
            </w:pPr>
            <w:r w:rsidRPr="0083255A">
              <w:rPr>
                <w:lang w:val="es-ES"/>
              </w:rPr>
              <w:t xml:space="preserve">(b) las deducciones se harán a la tasa de amortización de ________% </w:t>
            </w:r>
          </w:p>
          <w:p w14:paraId="49D535F4" w14:textId="77777777" w:rsidR="00635A81" w:rsidRPr="0083255A" w:rsidRDefault="00635A81" w:rsidP="001C61A2">
            <w:pPr>
              <w:ind w:left="310" w:hanging="310"/>
              <w:rPr>
                <w:lang w:val="es-ES"/>
              </w:rPr>
            </w:pPr>
          </w:p>
          <w:p w14:paraId="4EDBB4E4" w14:textId="2912EDD9" w:rsidR="007C1D52" w:rsidRPr="0083255A" w:rsidRDefault="007C1D52" w:rsidP="00635A81">
            <w:pPr>
              <w:jc w:val="both"/>
              <w:rPr>
                <w:lang w:val="es-ES"/>
              </w:rPr>
            </w:pPr>
            <w:r w:rsidRPr="0083255A">
              <w:rPr>
                <w:lang w:val="es-ES"/>
              </w:rPr>
              <w:t>[</w:t>
            </w:r>
            <w:r w:rsidRPr="0083255A">
              <w:rPr>
                <w:i/>
                <w:iCs/>
                <w:lang w:val="es-ES"/>
              </w:rPr>
              <w:t>siempre que el anticipo se reembolse por completo antes del momento en que el 90 por ciento (90%) del Monto Contractual Aceptado</w:t>
            </w:r>
            <w:r w:rsidRPr="0083255A">
              <w:rPr>
                <w:lang w:val="es-ES"/>
              </w:rPr>
              <w:t xml:space="preserve"> </w:t>
            </w:r>
            <w:r w:rsidRPr="0083255A">
              <w:rPr>
                <w:i/>
                <w:iCs/>
                <w:lang w:val="es-ES"/>
              </w:rPr>
              <w:t xml:space="preserve">menos </w:t>
            </w:r>
            <w:r w:rsidR="007B5FC6" w:rsidRPr="0083255A">
              <w:rPr>
                <w:i/>
                <w:iCs/>
                <w:lang w:val="es-ES"/>
              </w:rPr>
              <w:t>las sumas provisionales hayan</w:t>
            </w:r>
            <w:r w:rsidRPr="0083255A">
              <w:rPr>
                <w:i/>
                <w:iCs/>
                <w:lang w:val="es-ES"/>
              </w:rPr>
              <w:t xml:space="preserve"> sido certificado para el pago</w:t>
            </w:r>
            <w:r w:rsidRPr="0083255A">
              <w:rPr>
                <w:lang w:val="es-ES"/>
              </w:rPr>
              <w:t>]</w:t>
            </w:r>
          </w:p>
          <w:p w14:paraId="5DB76D76" w14:textId="77777777" w:rsidR="007C1D52" w:rsidRPr="0083255A" w:rsidRDefault="007C1D52" w:rsidP="001C61A2">
            <w:pPr>
              <w:rPr>
                <w:lang w:val="es-ES"/>
              </w:rPr>
            </w:pPr>
          </w:p>
        </w:tc>
      </w:tr>
      <w:tr w:rsidR="007C1D52" w:rsidRPr="0083255A" w14:paraId="41CE3AD5" w14:textId="77777777" w:rsidTr="001C61A2">
        <w:trPr>
          <w:cantSplit/>
        </w:trPr>
        <w:tc>
          <w:tcPr>
            <w:tcW w:w="2988" w:type="dxa"/>
          </w:tcPr>
          <w:p w14:paraId="534B7323" w14:textId="77777777" w:rsidR="007C1D52" w:rsidRPr="0083255A" w:rsidRDefault="007C1D52" w:rsidP="001C61A2">
            <w:pPr>
              <w:rPr>
                <w:lang w:val="es-ES"/>
              </w:rPr>
            </w:pPr>
            <w:r w:rsidRPr="0083255A">
              <w:rPr>
                <w:lang w:val="es-ES"/>
              </w:rPr>
              <w:lastRenderedPageBreak/>
              <w:t>Plazo para Pagos</w:t>
            </w:r>
          </w:p>
        </w:tc>
        <w:tc>
          <w:tcPr>
            <w:tcW w:w="1553" w:type="dxa"/>
          </w:tcPr>
          <w:p w14:paraId="108CEBEC" w14:textId="77777777" w:rsidR="007C1D52" w:rsidRPr="0083255A" w:rsidRDefault="007C1D52" w:rsidP="001C61A2">
            <w:pPr>
              <w:rPr>
                <w:lang w:val="es-ES"/>
              </w:rPr>
            </w:pPr>
            <w:r w:rsidRPr="0083255A">
              <w:rPr>
                <w:lang w:val="es-ES"/>
              </w:rPr>
              <w:t>14.3</w:t>
            </w:r>
          </w:p>
        </w:tc>
        <w:tc>
          <w:tcPr>
            <w:tcW w:w="4812" w:type="dxa"/>
          </w:tcPr>
          <w:p w14:paraId="094366EC" w14:textId="77777777" w:rsidR="007C1D52" w:rsidRPr="0083255A" w:rsidRDefault="007C1D52" w:rsidP="001C61A2">
            <w:pPr>
              <w:rPr>
                <w:lang w:val="es-ES"/>
              </w:rPr>
            </w:pPr>
          </w:p>
          <w:p w14:paraId="79D02952" w14:textId="77777777" w:rsidR="007C1D52" w:rsidRPr="0083255A" w:rsidRDefault="007C1D52" w:rsidP="001C61A2">
            <w:pPr>
              <w:rPr>
                <w:lang w:val="es-ES"/>
              </w:rPr>
            </w:pPr>
          </w:p>
        </w:tc>
      </w:tr>
      <w:tr w:rsidR="007C1D52" w:rsidRPr="0083255A" w14:paraId="582220BD" w14:textId="77777777" w:rsidTr="001C61A2">
        <w:trPr>
          <w:cantSplit/>
        </w:trPr>
        <w:tc>
          <w:tcPr>
            <w:tcW w:w="2988" w:type="dxa"/>
          </w:tcPr>
          <w:p w14:paraId="1FB3C397" w14:textId="77777777" w:rsidR="007C1D52" w:rsidRPr="0083255A" w:rsidRDefault="007C1D52" w:rsidP="001C61A2">
            <w:pPr>
              <w:rPr>
                <w:lang w:val="es-ES"/>
              </w:rPr>
            </w:pPr>
            <w:r w:rsidRPr="0083255A">
              <w:rPr>
                <w:lang w:val="es-ES"/>
              </w:rPr>
              <w:t>Número de copias adicionales en papel</w:t>
            </w:r>
          </w:p>
          <w:p w14:paraId="4E6332E6" w14:textId="77777777" w:rsidR="007C1D52" w:rsidRPr="0083255A" w:rsidRDefault="007C1D52" w:rsidP="001C61A2">
            <w:pPr>
              <w:rPr>
                <w:lang w:val="es-ES"/>
              </w:rPr>
            </w:pPr>
          </w:p>
        </w:tc>
        <w:tc>
          <w:tcPr>
            <w:tcW w:w="1553" w:type="dxa"/>
          </w:tcPr>
          <w:p w14:paraId="4EA4807D" w14:textId="77777777" w:rsidR="007C1D52" w:rsidRPr="0083255A" w:rsidRDefault="007C1D52" w:rsidP="001C61A2">
            <w:pPr>
              <w:rPr>
                <w:lang w:val="es-ES"/>
              </w:rPr>
            </w:pPr>
            <w:r w:rsidRPr="0083255A">
              <w:rPr>
                <w:lang w:val="es-ES"/>
              </w:rPr>
              <w:t>14.3 (b)</w:t>
            </w:r>
          </w:p>
        </w:tc>
        <w:tc>
          <w:tcPr>
            <w:tcW w:w="4812" w:type="dxa"/>
          </w:tcPr>
          <w:p w14:paraId="17E21A92" w14:textId="77777777" w:rsidR="007C1D52" w:rsidRPr="0083255A" w:rsidRDefault="007C1D52" w:rsidP="001C61A2">
            <w:pPr>
              <w:rPr>
                <w:lang w:val="es-ES"/>
              </w:rPr>
            </w:pPr>
            <w:r w:rsidRPr="0083255A">
              <w:rPr>
                <w:lang w:val="es-ES"/>
              </w:rPr>
              <w:t>[</w:t>
            </w:r>
            <w:r w:rsidRPr="0083255A">
              <w:rPr>
                <w:i/>
                <w:iCs/>
                <w:lang w:val="es-ES"/>
              </w:rPr>
              <w:t>Indicar</w:t>
            </w:r>
            <w:r w:rsidRPr="0083255A">
              <w:rPr>
                <w:lang w:val="es-ES"/>
              </w:rPr>
              <w:t>]</w:t>
            </w:r>
          </w:p>
        </w:tc>
      </w:tr>
      <w:tr w:rsidR="007C1D52" w:rsidRPr="00484836" w14:paraId="47212F9D" w14:textId="77777777" w:rsidTr="001C61A2">
        <w:trPr>
          <w:cantSplit/>
        </w:trPr>
        <w:tc>
          <w:tcPr>
            <w:tcW w:w="2988" w:type="dxa"/>
          </w:tcPr>
          <w:p w14:paraId="304EDA5D" w14:textId="77777777" w:rsidR="007C1D52" w:rsidRPr="0083255A" w:rsidRDefault="007C1D52" w:rsidP="001C61A2">
            <w:pPr>
              <w:rPr>
                <w:lang w:val="es-ES"/>
              </w:rPr>
            </w:pPr>
            <w:r w:rsidRPr="0083255A">
              <w:rPr>
                <w:lang w:val="es-ES"/>
              </w:rPr>
              <w:t>Porcentaje de retención</w:t>
            </w:r>
          </w:p>
        </w:tc>
        <w:tc>
          <w:tcPr>
            <w:tcW w:w="1553" w:type="dxa"/>
          </w:tcPr>
          <w:p w14:paraId="5C1BE43F" w14:textId="77777777" w:rsidR="007C1D52" w:rsidRPr="0083255A" w:rsidRDefault="007C1D52" w:rsidP="001C61A2">
            <w:pPr>
              <w:rPr>
                <w:lang w:val="es-ES"/>
              </w:rPr>
            </w:pPr>
            <w:r w:rsidRPr="0083255A">
              <w:rPr>
                <w:lang w:val="es-ES"/>
              </w:rPr>
              <w:t>14.3 (iii)</w:t>
            </w:r>
          </w:p>
        </w:tc>
        <w:tc>
          <w:tcPr>
            <w:tcW w:w="4812" w:type="dxa"/>
          </w:tcPr>
          <w:p w14:paraId="35102326" w14:textId="77777777" w:rsidR="007C1D52" w:rsidRPr="0083255A" w:rsidRDefault="007C1D52" w:rsidP="001C61A2">
            <w:pPr>
              <w:rPr>
                <w:lang w:val="es-ES"/>
              </w:rPr>
            </w:pPr>
            <w:r w:rsidRPr="0083255A">
              <w:rPr>
                <w:lang w:val="es-ES"/>
              </w:rPr>
              <w:t>_______%</w:t>
            </w:r>
            <w:r w:rsidRPr="0083255A">
              <w:rPr>
                <w:bCs w:val="0"/>
                <w:i/>
                <w:sz w:val="22"/>
                <w:szCs w:val="22"/>
                <w:lang w:val="es-ES"/>
              </w:rPr>
              <w:t>[ingresar porcentaje de retención, generalmente 5% sin exceder 10%]</w:t>
            </w:r>
          </w:p>
        </w:tc>
      </w:tr>
      <w:tr w:rsidR="007C1D52" w:rsidRPr="00484836" w14:paraId="7FC77185" w14:textId="77777777" w:rsidTr="001C61A2">
        <w:trPr>
          <w:cantSplit/>
        </w:trPr>
        <w:tc>
          <w:tcPr>
            <w:tcW w:w="2988" w:type="dxa"/>
          </w:tcPr>
          <w:p w14:paraId="5F2C6676" w14:textId="77777777" w:rsidR="007C1D52" w:rsidRPr="0083255A" w:rsidRDefault="007C1D52" w:rsidP="001C61A2">
            <w:pPr>
              <w:rPr>
                <w:lang w:val="es-ES"/>
              </w:rPr>
            </w:pPr>
            <w:r w:rsidRPr="0083255A">
              <w:rPr>
                <w:lang w:val="es-ES"/>
              </w:rPr>
              <w:t>Límite de Retención como porcentaje del Monto Contractual Aceptado</w:t>
            </w:r>
          </w:p>
          <w:p w14:paraId="4563A132" w14:textId="77777777" w:rsidR="007C1D52" w:rsidRPr="0083255A" w:rsidRDefault="007C1D52" w:rsidP="001C61A2">
            <w:pPr>
              <w:rPr>
                <w:lang w:val="es-ES"/>
              </w:rPr>
            </w:pPr>
          </w:p>
        </w:tc>
        <w:tc>
          <w:tcPr>
            <w:tcW w:w="1553" w:type="dxa"/>
          </w:tcPr>
          <w:p w14:paraId="1A2BDD53" w14:textId="77777777" w:rsidR="007C1D52" w:rsidRPr="0083255A" w:rsidRDefault="007C1D52" w:rsidP="001C61A2">
            <w:pPr>
              <w:rPr>
                <w:lang w:val="es-ES"/>
              </w:rPr>
            </w:pPr>
            <w:r w:rsidRPr="0083255A">
              <w:rPr>
                <w:lang w:val="es-ES"/>
              </w:rPr>
              <w:t>14.3 (iii)</w:t>
            </w:r>
          </w:p>
        </w:tc>
        <w:tc>
          <w:tcPr>
            <w:tcW w:w="4812" w:type="dxa"/>
          </w:tcPr>
          <w:p w14:paraId="1FD66AAF" w14:textId="77777777" w:rsidR="007C1D52" w:rsidRPr="0083255A" w:rsidRDefault="007C1D52" w:rsidP="001C61A2">
            <w:pPr>
              <w:rPr>
                <w:lang w:val="es-ES"/>
              </w:rPr>
            </w:pPr>
            <w:r w:rsidRPr="0083255A">
              <w:rPr>
                <w:lang w:val="es-ES"/>
              </w:rPr>
              <w:t>_______%</w:t>
            </w:r>
            <w:r w:rsidRPr="0083255A">
              <w:rPr>
                <w:bCs w:val="0"/>
                <w:i/>
                <w:sz w:val="22"/>
                <w:szCs w:val="22"/>
                <w:lang w:val="es-ES"/>
              </w:rPr>
              <w:t>[ingresar porcentaje de retención, generalmente 5% sin exceder 10%]</w:t>
            </w:r>
          </w:p>
        </w:tc>
      </w:tr>
      <w:tr w:rsidR="007C1D52" w:rsidRPr="00484836" w14:paraId="717CD9D7" w14:textId="77777777" w:rsidTr="001C61A2">
        <w:trPr>
          <w:cantSplit/>
        </w:trPr>
        <w:tc>
          <w:tcPr>
            <w:tcW w:w="2988" w:type="dxa"/>
          </w:tcPr>
          <w:p w14:paraId="215AF321" w14:textId="77777777" w:rsidR="007C1D52" w:rsidRPr="0083255A" w:rsidRDefault="007C1D52" w:rsidP="001C61A2">
            <w:pPr>
              <w:rPr>
                <w:lang w:val="es-ES"/>
              </w:rPr>
            </w:pPr>
            <w:r w:rsidRPr="0083255A">
              <w:rPr>
                <w:lang w:val="es-ES"/>
              </w:rPr>
              <w:t>Instalaciones y Materiales</w:t>
            </w:r>
          </w:p>
        </w:tc>
        <w:tc>
          <w:tcPr>
            <w:tcW w:w="1553" w:type="dxa"/>
          </w:tcPr>
          <w:p w14:paraId="392DFD8C" w14:textId="77777777" w:rsidR="007C1D52" w:rsidRPr="0083255A" w:rsidRDefault="007C1D52" w:rsidP="001C61A2">
            <w:pPr>
              <w:rPr>
                <w:lang w:val="es-ES"/>
              </w:rPr>
            </w:pPr>
            <w:r w:rsidRPr="0083255A">
              <w:rPr>
                <w:lang w:val="es-ES"/>
              </w:rPr>
              <w:t>14.5(b)(i)</w:t>
            </w:r>
          </w:p>
        </w:tc>
        <w:tc>
          <w:tcPr>
            <w:tcW w:w="4812" w:type="dxa"/>
          </w:tcPr>
          <w:p w14:paraId="3464C56B" w14:textId="77777777" w:rsidR="007C1D52" w:rsidRPr="0083255A" w:rsidRDefault="007C1D52" w:rsidP="001C61A2">
            <w:pPr>
              <w:rPr>
                <w:i/>
                <w:iCs/>
                <w:lang w:val="es-ES"/>
              </w:rPr>
            </w:pPr>
            <w:r w:rsidRPr="0083255A">
              <w:rPr>
                <w:i/>
                <w:iCs/>
                <w:lang w:val="es-ES"/>
              </w:rPr>
              <w:t>[Si se aplica la Subcláusula 14.5:</w:t>
            </w:r>
          </w:p>
          <w:p w14:paraId="18F66062" w14:textId="77777777" w:rsidR="007C1D52" w:rsidRPr="0083255A" w:rsidRDefault="007C1D52" w:rsidP="001C61A2">
            <w:pPr>
              <w:rPr>
                <w:i/>
                <w:iCs/>
                <w:lang w:val="es-ES"/>
              </w:rPr>
            </w:pPr>
          </w:p>
          <w:p w14:paraId="3EDC4028" w14:textId="77777777" w:rsidR="007C1D52" w:rsidRPr="0083255A" w:rsidRDefault="007C1D52" w:rsidP="001C61A2">
            <w:pPr>
              <w:rPr>
                <w:i/>
                <w:iCs/>
                <w:lang w:val="es-ES"/>
              </w:rPr>
            </w:pPr>
            <w:r w:rsidRPr="0083255A">
              <w:rPr>
                <w:i/>
                <w:iCs/>
                <w:lang w:val="es-ES"/>
              </w:rPr>
              <w:t>Ingresar la descripción de las Instalaciones y Materiales para el pago cuando se embarquen______________ [lista]</w:t>
            </w:r>
          </w:p>
          <w:p w14:paraId="22960CFC" w14:textId="77777777" w:rsidR="007C1D52" w:rsidRPr="0083255A" w:rsidRDefault="007C1D52" w:rsidP="001C61A2">
            <w:pPr>
              <w:rPr>
                <w:lang w:val="es-ES"/>
              </w:rPr>
            </w:pPr>
          </w:p>
        </w:tc>
      </w:tr>
      <w:tr w:rsidR="007C1D52" w:rsidRPr="00484836" w14:paraId="4C9DD253" w14:textId="77777777" w:rsidTr="001C61A2">
        <w:trPr>
          <w:cantSplit/>
        </w:trPr>
        <w:tc>
          <w:tcPr>
            <w:tcW w:w="2988" w:type="dxa"/>
          </w:tcPr>
          <w:p w14:paraId="5DBDF315" w14:textId="77777777" w:rsidR="007C1D52" w:rsidRPr="0083255A" w:rsidRDefault="007C1D52" w:rsidP="001C61A2">
            <w:pPr>
              <w:rPr>
                <w:lang w:val="es-ES"/>
              </w:rPr>
            </w:pPr>
            <w:r w:rsidRPr="0083255A">
              <w:rPr>
                <w:lang w:val="es-ES"/>
              </w:rPr>
              <w:t>Instalaciones y Materiales</w:t>
            </w:r>
          </w:p>
        </w:tc>
        <w:tc>
          <w:tcPr>
            <w:tcW w:w="1553" w:type="dxa"/>
          </w:tcPr>
          <w:p w14:paraId="5B234EB5" w14:textId="77777777" w:rsidR="007C1D52" w:rsidRPr="0083255A" w:rsidRDefault="007C1D52" w:rsidP="001C61A2">
            <w:pPr>
              <w:rPr>
                <w:lang w:val="es-ES"/>
              </w:rPr>
            </w:pPr>
            <w:r w:rsidRPr="0083255A">
              <w:rPr>
                <w:lang w:val="es-ES"/>
              </w:rPr>
              <w:t>14.5(c)(i)</w:t>
            </w:r>
          </w:p>
        </w:tc>
        <w:tc>
          <w:tcPr>
            <w:tcW w:w="4812" w:type="dxa"/>
          </w:tcPr>
          <w:p w14:paraId="748F6D09" w14:textId="77777777" w:rsidR="007C1D52" w:rsidRPr="0083255A" w:rsidRDefault="007C1D52" w:rsidP="001C61A2">
            <w:pPr>
              <w:rPr>
                <w:i/>
                <w:iCs/>
                <w:lang w:val="es-ES"/>
              </w:rPr>
            </w:pPr>
            <w:r w:rsidRPr="0083255A">
              <w:rPr>
                <w:i/>
                <w:iCs/>
                <w:lang w:val="es-ES"/>
              </w:rPr>
              <w:t>[Ingresar la descripción de las Instalaciones y Materiales para el pago cuando se entregan en el Lugar de las Obras ____________[lista].]</w:t>
            </w:r>
          </w:p>
          <w:p w14:paraId="3D56F911" w14:textId="77777777" w:rsidR="007C1D52" w:rsidRPr="0083255A" w:rsidRDefault="007C1D52" w:rsidP="001C61A2">
            <w:pPr>
              <w:rPr>
                <w:b/>
                <w:bCs w:val="0"/>
                <w:lang w:val="es-ES"/>
              </w:rPr>
            </w:pPr>
          </w:p>
        </w:tc>
      </w:tr>
      <w:tr w:rsidR="007C1D52" w:rsidRPr="0083255A" w14:paraId="1CDD99DF" w14:textId="77777777" w:rsidTr="001C61A2">
        <w:trPr>
          <w:cantSplit/>
        </w:trPr>
        <w:tc>
          <w:tcPr>
            <w:tcW w:w="2988" w:type="dxa"/>
          </w:tcPr>
          <w:p w14:paraId="5D9A8920" w14:textId="77777777" w:rsidR="007C1D52" w:rsidRPr="0083255A" w:rsidRDefault="007C1D52" w:rsidP="001C61A2">
            <w:pPr>
              <w:rPr>
                <w:lang w:val="es-ES"/>
              </w:rPr>
            </w:pPr>
            <w:r w:rsidRPr="0083255A">
              <w:rPr>
                <w:lang w:val="es-ES"/>
              </w:rPr>
              <w:t>Monto mínimo para Certificado de Pago a Cuenta</w:t>
            </w:r>
          </w:p>
          <w:p w14:paraId="0C8B7BB3" w14:textId="77777777" w:rsidR="007C1D52" w:rsidRPr="0083255A" w:rsidRDefault="007C1D52" w:rsidP="001C61A2">
            <w:pPr>
              <w:rPr>
                <w:lang w:val="es-ES"/>
              </w:rPr>
            </w:pPr>
          </w:p>
        </w:tc>
        <w:tc>
          <w:tcPr>
            <w:tcW w:w="1553" w:type="dxa"/>
          </w:tcPr>
          <w:p w14:paraId="5E154B28" w14:textId="1F850609" w:rsidR="007C1D52" w:rsidRPr="0083255A" w:rsidRDefault="007C1D52" w:rsidP="001C61A2">
            <w:pPr>
              <w:rPr>
                <w:lang w:val="es-ES"/>
              </w:rPr>
            </w:pPr>
            <w:r w:rsidRPr="0083255A">
              <w:rPr>
                <w:lang w:val="es-ES"/>
              </w:rPr>
              <w:t>14.6</w:t>
            </w:r>
            <w:r w:rsidR="00C11AC6">
              <w:rPr>
                <w:lang w:val="es-ES"/>
              </w:rPr>
              <w:t>.2</w:t>
            </w:r>
          </w:p>
        </w:tc>
        <w:tc>
          <w:tcPr>
            <w:tcW w:w="4812" w:type="dxa"/>
          </w:tcPr>
          <w:p w14:paraId="71F12228" w14:textId="77777777" w:rsidR="007C1D52" w:rsidRPr="0083255A" w:rsidRDefault="007C1D52" w:rsidP="001C61A2">
            <w:pPr>
              <w:rPr>
                <w:lang w:val="es-ES"/>
              </w:rPr>
            </w:pPr>
            <w:r w:rsidRPr="0083255A">
              <w:rPr>
                <w:lang w:val="es-ES"/>
              </w:rPr>
              <w:t>_______% del Monto Contractual Aceptado</w:t>
            </w:r>
          </w:p>
          <w:p w14:paraId="4AB8568F" w14:textId="77777777" w:rsidR="007C1D52" w:rsidRPr="0083255A" w:rsidRDefault="007C1D52" w:rsidP="001C61A2">
            <w:pPr>
              <w:rPr>
                <w:lang w:val="es-ES"/>
              </w:rPr>
            </w:pPr>
          </w:p>
        </w:tc>
      </w:tr>
      <w:tr w:rsidR="00623580" w:rsidRPr="00484836" w14:paraId="21B883DA" w14:textId="77777777" w:rsidTr="001C61A2">
        <w:trPr>
          <w:cantSplit/>
        </w:trPr>
        <w:tc>
          <w:tcPr>
            <w:tcW w:w="2988" w:type="dxa"/>
          </w:tcPr>
          <w:p w14:paraId="2ED4C0A6" w14:textId="27256445" w:rsidR="00623580" w:rsidRPr="0083255A" w:rsidRDefault="00623580" w:rsidP="00623580">
            <w:pPr>
              <w:rPr>
                <w:lang w:val="es-ES"/>
              </w:rPr>
            </w:pPr>
            <w:r w:rsidRPr="0083255A">
              <w:rPr>
                <w:noProof/>
                <w:lang w:val="es-ES"/>
              </w:rPr>
              <w:t>Retención de los Pagos - Ciberseguridad</w:t>
            </w:r>
          </w:p>
        </w:tc>
        <w:tc>
          <w:tcPr>
            <w:tcW w:w="1553" w:type="dxa"/>
          </w:tcPr>
          <w:p w14:paraId="32EF5F78" w14:textId="65A48162" w:rsidR="00623580" w:rsidRPr="0083255A" w:rsidRDefault="00623580" w:rsidP="00623580">
            <w:pPr>
              <w:rPr>
                <w:lang w:val="es-ES"/>
              </w:rPr>
            </w:pPr>
            <w:r w:rsidRPr="0083255A">
              <w:rPr>
                <w:noProof/>
                <w:lang w:val="es-ES"/>
              </w:rPr>
              <w:t>14.7</w:t>
            </w:r>
          </w:p>
        </w:tc>
        <w:tc>
          <w:tcPr>
            <w:tcW w:w="4812" w:type="dxa"/>
          </w:tcPr>
          <w:p w14:paraId="242E5D28" w14:textId="73047366" w:rsidR="00623580" w:rsidRPr="0083255A" w:rsidRDefault="00623580" w:rsidP="00623580">
            <w:pPr>
              <w:rPr>
                <w:lang w:val="es-ES"/>
              </w:rPr>
            </w:pPr>
            <w:r w:rsidRPr="0083255A">
              <w:rPr>
                <w:i/>
                <w:iCs/>
                <w:lang w:val="es-ES"/>
              </w:rPr>
              <w:t>[Si se ha evaluado que el Contrato presenta riesgos de seguridad cibernética reales o potenciales, indicar que los pagos pueden ser retenidos por el incumplimiento del Contratista de las obligaciones de seguridad cibernética; en caso contrario indicar: “N/A”.]</w:t>
            </w:r>
          </w:p>
        </w:tc>
      </w:tr>
      <w:tr w:rsidR="007C1D52" w:rsidRPr="0083255A" w14:paraId="37519DD5" w14:textId="77777777" w:rsidTr="001C61A2">
        <w:trPr>
          <w:cantSplit/>
        </w:trPr>
        <w:tc>
          <w:tcPr>
            <w:tcW w:w="2988" w:type="dxa"/>
          </w:tcPr>
          <w:p w14:paraId="7C64C564" w14:textId="77777777" w:rsidR="007C1D52" w:rsidRPr="0083255A" w:rsidRDefault="007C1D52" w:rsidP="001C61A2">
            <w:pPr>
              <w:rPr>
                <w:lang w:val="es-ES"/>
              </w:rPr>
            </w:pPr>
            <w:r w:rsidRPr="0083255A">
              <w:rPr>
                <w:lang w:val="es-ES"/>
              </w:rPr>
              <w:t>Período de pago del anticipo al Contratista</w:t>
            </w:r>
          </w:p>
          <w:p w14:paraId="40F5952C" w14:textId="77777777" w:rsidR="007C1D52" w:rsidRPr="0083255A" w:rsidRDefault="007C1D52" w:rsidP="001C61A2">
            <w:pPr>
              <w:rPr>
                <w:lang w:val="es-ES"/>
              </w:rPr>
            </w:pPr>
          </w:p>
        </w:tc>
        <w:tc>
          <w:tcPr>
            <w:tcW w:w="1553" w:type="dxa"/>
          </w:tcPr>
          <w:p w14:paraId="28689EF7" w14:textId="77777777" w:rsidR="007C1D52" w:rsidRPr="0083255A" w:rsidRDefault="007C1D52" w:rsidP="001C61A2">
            <w:pPr>
              <w:rPr>
                <w:highlight w:val="yellow"/>
                <w:lang w:val="es-ES"/>
              </w:rPr>
            </w:pPr>
            <w:r w:rsidRPr="0083255A">
              <w:rPr>
                <w:lang w:val="es-ES"/>
              </w:rPr>
              <w:t>14.7 (a)</w:t>
            </w:r>
          </w:p>
        </w:tc>
        <w:tc>
          <w:tcPr>
            <w:tcW w:w="4812" w:type="dxa"/>
          </w:tcPr>
          <w:p w14:paraId="50A7255F" w14:textId="77777777" w:rsidR="007C1D52" w:rsidRPr="0083255A" w:rsidRDefault="007C1D52" w:rsidP="001C61A2">
            <w:pPr>
              <w:rPr>
                <w:highlight w:val="yellow"/>
                <w:lang w:val="es-ES"/>
              </w:rPr>
            </w:pPr>
            <w:r w:rsidRPr="0083255A">
              <w:rPr>
                <w:lang w:val="es-ES"/>
              </w:rPr>
              <w:t>_______________días</w:t>
            </w:r>
          </w:p>
        </w:tc>
      </w:tr>
      <w:tr w:rsidR="007C1D52" w:rsidRPr="0083255A" w14:paraId="243EC342" w14:textId="77777777" w:rsidTr="001C61A2">
        <w:trPr>
          <w:cantSplit/>
        </w:trPr>
        <w:tc>
          <w:tcPr>
            <w:tcW w:w="2988" w:type="dxa"/>
          </w:tcPr>
          <w:p w14:paraId="5120B292" w14:textId="77777777" w:rsidR="007C1D52" w:rsidRPr="0083255A" w:rsidRDefault="007C1D52" w:rsidP="001C61A2">
            <w:pPr>
              <w:rPr>
                <w:lang w:val="es-ES"/>
              </w:rPr>
            </w:pPr>
            <w:r w:rsidRPr="0083255A">
              <w:rPr>
                <w:lang w:val="es-ES"/>
              </w:rPr>
              <w:t>Período para que el Contratante realice pagos provisionales al Contratista según la Subcláusula 14.6 (CPC)</w:t>
            </w:r>
          </w:p>
          <w:p w14:paraId="6E6F5BBC" w14:textId="77777777" w:rsidR="007C1D52" w:rsidRPr="0083255A" w:rsidRDefault="007C1D52" w:rsidP="001C61A2">
            <w:pPr>
              <w:rPr>
                <w:lang w:val="es-ES"/>
              </w:rPr>
            </w:pPr>
          </w:p>
        </w:tc>
        <w:tc>
          <w:tcPr>
            <w:tcW w:w="1553" w:type="dxa"/>
          </w:tcPr>
          <w:p w14:paraId="411F2D30" w14:textId="77777777" w:rsidR="007C1D52" w:rsidRPr="0083255A" w:rsidRDefault="007C1D52" w:rsidP="001C61A2">
            <w:pPr>
              <w:rPr>
                <w:highlight w:val="yellow"/>
                <w:lang w:val="es-ES"/>
              </w:rPr>
            </w:pPr>
            <w:r w:rsidRPr="0083255A">
              <w:rPr>
                <w:lang w:val="es-ES"/>
              </w:rPr>
              <w:t>14.7 (b) (i)</w:t>
            </w:r>
          </w:p>
        </w:tc>
        <w:tc>
          <w:tcPr>
            <w:tcW w:w="4812" w:type="dxa"/>
          </w:tcPr>
          <w:p w14:paraId="641567DF" w14:textId="77777777" w:rsidR="007C1D52" w:rsidRPr="0083255A" w:rsidRDefault="007C1D52" w:rsidP="001C61A2">
            <w:pPr>
              <w:rPr>
                <w:highlight w:val="yellow"/>
                <w:lang w:val="es-ES"/>
              </w:rPr>
            </w:pPr>
            <w:r w:rsidRPr="0083255A">
              <w:rPr>
                <w:lang w:val="es-ES"/>
              </w:rPr>
              <w:t>______________días</w:t>
            </w:r>
          </w:p>
        </w:tc>
      </w:tr>
      <w:tr w:rsidR="007C1D52" w:rsidRPr="0083255A" w14:paraId="142A8A99" w14:textId="77777777" w:rsidTr="001C61A2">
        <w:trPr>
          <w:cantSplit/>
        </w:trPr>
        <w:tc>
          <w:tcPr>
            <w:tcW w:w="2988" w:type="dxa"/>
          </w:tcPr>
          <w:p w14:paraId="16D58E60" w14:textId="77777777" w:rsidR="007C1D52" w:rsidRPr="0083255A" w:rsidRDefault="007C1D52" w:rsidP="001C61A2">
            <w:pPr>
              <w:rPr>
                <w:lang w:val="es-ES"/>
              </w:rPr>
            </w:pPr>
            <w:r w:rsidRPr="0083255A">
              <w:rPr>
                <w:lang w:val="es-ES"/>
              </w:rPr>
              <w:lastRenderedPageBreak/>
              <w:t>Período para que el Contratante realice pagos provisionales al Contratista según la Subcláusula 14.13 (CPF)</w:t>
            </w:r>
          </w:p>
          <w:p w14:paraId="19C3B2B9" w14:textId="77777777" w:rsidR="007C1D52" w:rsidRPr="0083255A" w:rsidRDefault="007C1D52" w:rsidP="001C61A2">
            <w:pPr>
              <w:rPr>
                <w:lang w:val="es-ES"/>
              </w:rPr>
            </w:pPr>
          </w:p>
        </w:tc>
        <w:tc>
          <w:tcPr>
            <w:tcW w:w="1553" w:type="dxa"/>
          </w:tcPr>
          <w:p w14:paraId="03AC1F61" w14:textId="77777777" w:rsidR="007C1D52" w:rsidRPr="0083255A" w:rsidRDefault="007C1D52" w:rsidP="001C61A2">
            <w:pPr>
              <w:rPr>
                <w:highlight w:val="yellow"/>
                <w:lang w:val="es-ES"/>
              </w:rPr>
            </w:pPr>
            <w:r w:rsidRPr="0083255A">
              <w:rPr>
                <w:lang w:val="es-ES"/>
              </w:rPr>
              <w:t>14.7 (b) (ii)</w:t>
            </w:r>
          </w:p>
        </w:tc>
        <w:tc>
          <w:tcPr>
            <w:tcW w:w="4812" w:type="dxa"/>
          </w:tcPr>
          <w:p w14:paraId="7D3C7A3E" w14:textId="77777777" w:rsidR="007C1D52" w:rsidRPr="0083255A" w:rsidRDefault="007C1D52" w:rsidP="001C61A2">
            <w:pPr>
              <w:rPr>
                <w:highlight w:val="yellow"/>
                <w:lang w:val="es-ES"/>
              </w:rPr>
            </w:pPr>
            <w:r w:rsidRPr="0083255A">
              <w:rPr>
                <w:lang w:val="es-ES"/>
              </w:rPr>
              <w:t>______________días</w:t>
            </w:r>
          </w:p>
        </w:tc>
      </w:tr>
      <w:tr w:rsidR="007C1D52" w:rsidRPr="0083255A" w14:paraId="2A4C1D15" w14:textId="77777777" w:rsidTr="001C61A2">
        <w:trPr>
          <w:cantSplit/>
        </w:trPr>
        <w:tc>
          <w:tcPr>
            <w:tcW w:w="2988" w:type="dxa"/>
          </w:tcPr>
          <w:p w14:paraId="3F13BC9D" w14:textId="77777777" w:rsidR="007C1D52" w:rsidRPr="0083255A" w:rsidRDefault="007C1D52" w:rsidP="001C61A2">
            <w:pPr>
              <w:rPr>
                <w:lang w:val="es-ES"/>
              </w:rPr>
            </w:pPr>
            <w:r w:rsidRPr="0083255A">
              <w:rPr>
                <w:lang w:val="es-ES"/>
              </w:rPr>
              <w:t>Período para que el Contratante realice el pago final al Contratista</w:t>
            </w:r>
          </w:p>
          <w:p w14:paraId="7337B33E" w14:textId="77777777" w:rsidR="007C1D52" w:rsidRPr="0083255A" w:rsidRDefault="007C1D52" w:rsidP="001C61A2">
            <w:pPr>
              <w:rPr>
                <w:lang w:val="es-ES"/>
              </w:rPr>
            </w:pPr>
          </w:p>
        </w:tc>
        <w:tc>
          <w:tcPr>
            <w:tcW w:w="1553" w:type="dxa"/>
          </w:tcPr>
          <w:p w14:paraId="3AE4340E" w14:textId="77777777" w:rsidR="007C1D52" w:rsidRPr="0083255A" w:rsidRDefault="007C1D52" w:rsidP="001C61A2">
            <w:pPr>
              <w:rPr>
                <w:lang w:val="es-ES"/>
              </w:rPr>
            </w:pPr>
            <w:r w:rsidRPr="0083255A">
              <w:rPr>
                <w:lang w:val="es-ES"/>
              </w:rPr>
              <w:t>14.7 (c)</w:t>
            </w:r>
          </w:p>
        </w:tc>
        <w:tc>
          <w:tcPr>
            <w:tcW w:w="4812" w:type="dxa"/>
          </w:tcPr>
          <w:p w14:paraId="5FADD187" w14:textId="77777777" w:rsidR="007C1D52" w:rsidRPr="0083255A" w:rsidRDefault="007C1D52" w:rsidP="001C61A2">
            <w:pPr>
              <w:rPr>
                <w:lang w:val="es-ES"/>
              </w:rPr>
            </w:pPr>
            <w:r w:rsidRPr="0083255A">
              <w:rPr>
                <w:lang w:val="es-ES"/>
              </w:rPr>
              <w:t>______________días</w:t>
            </w:r>
          </w:p>
        </w:tc>
      </w:tr>
      <w:tr w:rsidR="007C1D52" w:rsidRPr="0083255A" w14:paraId="29B88A45" w14:textId="77777777" w:rsidTr="001C61A2">
        <w:trPr>
          <w:cantSplit/>
        </w:trPr>
        <w:tc>
          <w:tcPr>
            <w:tcW w:w="2988" w:type="dxa"/>
          </w:tcPr>
          <w:p w14:paraId="45047DD4" w14:textId="77777777" w:rsidR="007C1D52" w:rsidRPr="0083255A" w:rsidRDefault="007C1D52" w:rsidP="001C61A2">
            <w:pPr>
              <w:rPr>
                <w:lang w:val="es-ES"/>
              </w:rPr>
            </w:pPr>
            <w:r w:rsidRPr="0083255A">
              <w:rPr>
                <w:lang w:val="es-ES"/>
              </w:rPr>
              <w:t>Cargos de financiamiento por demora en el pago (puntos porcentuales por encima de la tasa promedio de préstamos a corto plazo bancarios a la que se hace referencia en el subpárrafo (a))</w:t>
            </w:r>
          </w:p>
          <w:p w14:paraId="585C07A1" w14:textId="77777777" w:rsidR="007C1D52" w:rsidRPr="0083255A" w:rsidRDefault="007C1D52" w:rsidP="001C61A2">
            <w:pPr>
              <w:rPr>
                <w:lang w:val="es-ES"/>
              </w:rPr>
            </w:pPr>
          </w:p>
        </w:tc>
        <w:tc>
          <w:tcPr>
            <w:tcW w:w="1553" w:type="dxa"/>
          </w:tcPr>
          <w:p w14:paraId="5D9D8E9E" w14:textId="77777777" w:rsidR="007C1D52" w:rsidRPr="0083255A" w:rsidRDefault="007C1D52" w:rsidP="001C61A2">
            <w:pPr>
              <w:rPr>
                <w:lang w:val="es-ES"/>
              </w:rPr>
            </w:pPr>
            <w:r w:rsidRPr="0083255A">
              <w:rPr>
                <w:lang w:val="es-ES"/>
              </w:rPr>
              <w:t>14.8</w:t>
            </w:r>
          </w:p>
        </w:tc>
        <w:tc>
          <w:tcPr>
            <w:tcW w:w="4812" w:type="dxa"/>
          </w:tcPr>
          <w:p w14:paraId="00752928" w14:textId="77777777" w:rsidR="007C1D52" w:rsidRPr="0083255A" w:rsidRDefault="007C1D52" w:rsidP="001C61A2">
            <w:pPr>
              <w:rPr>
                <w:lang w:val="es-ES"/>
              </w:rPr>
            </w:pPr>
            <w:r w:rsidRPr="0083255A">
              <w:rPr>
                <w:lang w:val="es-ES"/>
              </w:rPr>
              <w:t xml:space="preserve">_____%  </w:t>
            </w:r>
          </w:p>
        </w:tc>
      </w:tr>
      <w:tr w:rsidR="007C1D52" w:rsidRPr="00484836" w14:paraId="4C1BBB61" w14:textId="77777777" w:rsidTr="001C61A2">
        <w:trPr>
          <w:cantSplit/>
        </w:trPr>
        <w:tc>
          <w:tcPr>
            <w:tcW w:w="2988" w:type="dxa"/>
          </w:tcPr>
          <w:p w14:paraId="279D4F63" w14:textId="77777777" w:rsidR="007C1D52" w:rsidRPr="0083255A" w:rsidRDefault="007C1D52" w:rsidP="001C61A2">
            <w:pPr>
              <w:rPr>
                <w:lang w:val="es-ES"/>
              </w:rPr>
            </w:pPr>
            <w:r w:rsidRPr="0083255A">
              <w:rPr>
                <w:lang w:val="es-ES"/>
              </w:rPr>
              <w:t>Fuente de publicación de los tipos de interés comerciales para los cargos financieros en caso de pago atrasado</w:t>
            </w:r>
          </w:p>
          <w:p w14:paraId="58FB5188" w14:textId="77777777" w:rsidR="007C1D52" w:rsidRPr="0083255A" w:rsidRDefault="007C1D52" w:rsidP="001C61A2">
            <w:pPr>
              <w:rPr>
                <w:lang w:val="es-ES"/>
              </w:rPr>
            </w:pPr>
          </w:p>
        </w:tc>
        <w:tc>
          <w:tcPr>
            <w:tcW w:w="1553" w:type="dxa"/>
          </w:tcPr>
          <w:p w14:paraId="3C73B851" w14:textId="77777777" w:rsidR="007C1D52" w:rsidRPr="0083255A" w:rsidRDefault="007C1D52" w:rsidP="001C61A2">
            <w:pPr>
              <w:rPr>
                <w:lang w:val="es-ES"/>
              </w:rPr>
            </w:pPr>
            <w:r w:rsidRPr="0083255A">
              <w:rPr>
                <w:lang w:val="es-ES"/>
              </w:rPr>
              <w:t>14.8</w:t>
            </w:r>
          </w:p>
        </w:tc>
        <w:tc>
          <w:tcPr>
            <w:tcW w:w="4812" w:type="dxa"/>
          </w:tcPr>
          <w:p w14:paraId="3E72DEC8" w14:textId="77777777" w:rsidR="007C1D52" w:rsidRPr="0083255A" w:rsidRDefault="007C1D52" w:rsidP="001C61A2">
            <w:pPr>
              <w:rPr>
                <w:i/>
                <w:iCs/>
                <w:lang w:val="es-ES"/>
              </w:rPr>
            </w:pPr>
            <w:r w:rsidRPr="0083255A">
              <w:rPr>
                <w:i/>
                <w:iCs/>
                <w:lang w:val="es-ES"/>
              </w:rPr>
              <w:t>[Inserte la fuente de publicación de los tipos de interés comerciales para los cargos financieros en caso de pago atrasado]</w:t>
            </w:r>
          </w:p>
          <w:p w14:paraId="57D972F3" w14:textId="77777777" w:rsidR="007C1D52" w:rsidRPr="0083255A" w:rsidRDefault="007C1D52" w:rsidP="001C61A2">
            <w:pPr>
              <w:rPr>
                <w:lang w:val="es-ES"/>
              </w:rPr>
            </w:pPr>
          </w:p>
        </w:tc>
      </w:tr>
      <w:tr w:rsidR="007C1D52" w:rsidRPr="0083255A" w14:paraId="2BF27138" w14:textId="77777777" w:rsidTr="001C61A2">
        <w:trPr>
          <w:cantSplit/>
        </w:trPr>
        <w:tc>
          <w:tcPr>
            <w:tcW w:w="2988" w:type="dxa"/>
          </w:tcPr>
          <w:p w14:paraId="5EF04FAE" w14:textId="77777777" w:rsidR="007C1D52" w:rsidRPr="0083255A" w:rsidRDefault="007C1D52" w:rsidP="001C61A2">
            <w:pPr>
              <w:rPr>
                <w:lang w:val="es-ES"/>
              </w:rPr>
            </w:pPr>
            <w:r w:rsidRPr="0083255A">
              <w:rPr>
                <w:lang w:val="es-ES"/>
              </w:rPr>
              <w:t>Número de copias adicionales en papel del borrador de la Relación Valorada Final</w:t>
            </w:r>
          </w:p>
          <w:p w14:paraId="442D9F13" w14:textId="77777777" w:rsidR="007C1D52" w:rsidRPr="0083255A" w:rsidRDefault="007C1D52" w:rsidP="001C61A2">
            <w:pPr>
              <w:rPr>
                <w:lang w:val="es-ES"/>
              </w:rPr>
            </w:pPr>
          </w:p>
        </w:tc>
        <w:tc>
          <w:tcPr>
            <w:tcW w:w="1553" w:type="dxa"/>
          </w:tcPr>
          <w:p w14:paraId="253C8614" w14:textId="77777777" w:rsidR="007C1D52" w:rsidRPr="0083255A" w:rsidRDefault="007C1D52" w:rsidP="001C61A2">
            <w:pPr>
              <w:rPr>
                <w:lang w:val="es-ES"/>
              </w:rPr>
            </w:pPr>
            <w:r w:rsidRPr="0083255A">
              <w:rPr>
                <w:lang w:val="es-ES"/>
              </w:rPr>
              <w:t>14.11.1 (b)</w:t>
            </w:r>
          </w:p>
        </w:tc>
        <w:tc>
          <w:tcPr>
            <w:tcW w:w="4812" w:type="dxa"/>
          </w:tcPr>
          <w:p w14:paraId="1DF06F81" w14:textId="77777777" w:rsidR="007C1D52" w:rsidRPr="0083255A" w:rsidRDefault="007C1D52" w:rsidP="001C61A2">
            <w:pPr>
              <w:rPr>
                <w:lang w:val="es-ES"/>
              </w:rPr>
            </w:pPr>
          </w:p>
        </w:tc>
      </w:tr>
      <w:tr w:rsidR="007C1D52" w:rsidRPr="00484836" w14:paraId="4894B93A" w14:textId="77777777" w:rsidTr="001C61A2">
        <w:trPr>
          <w:cantSplit/>
        </w:trPr>
        <w:tc>
          <w:tcPr>
            <w:tcW w:w="2988" w:type="dxa"/>
          </w:tcPr>
          <w:p w14:paraId="0EEE4484" w14:textId="77777777" w:rsidR="007C1D52" w:rsidRPr="0083255A" w:rsidRDefault="007C1D52" w:rsidP="001C61A2">
            <w:pPr>
              <w:rPr>
                <w:lang w:val="es-ES"/>
              </w:rPr>
            </w:pPr>
            <w:r w:rsidRPr="0083255A">
              <w:rPr>
                <w:lang w:val="es-ES"/>
              </w:rPr>
              <w:t>Moneda de Pago</w:t>
            </w:r>
          </w:p>
        </w:tc>
        <w:tc>
          <w:tcPr>
            <w:tcW w:w="1553" w:type="dxa"/>
          </w:tcPr>
          <w:p w14:paraId="65C74741" w14:textId="77777777" w:rsidR="007C1D52" w:rsidRPr="0083255A" w:rsidRDefault="007C1D52" w:rsidP="001C61A2">
            <w:pPr>
              <w:rPr>
                <w:lang w:val="es-ES"/>
              </w:rPr>
            </w:pPr>
            <w:r w:rsidRPr="0083255A">
              <w:rPr>
                <w:lang w:val="es-ES"/>
              </w:rPr>
              <w:t>14.15</w:t>
            </w:r>
          </w:p>
        </w:tc>
        <w:tc>
          <w:tcPr>
            <w:tcW w:w="4812" w:type="dxa"/>
          </w:tcPr>
          <w:p w14:paraId="29057782" w14:textId="77777777" w:rsidR="007C1D52" w:rsidRPr="0083255A" w:rsidRDefault="007C1D52" w:rsidP="001C61A2">
            <w:pPr>
              <w:rPr>
                <w:lang w:val="es-ES"/>
              </w:rPr>
            </w:pPr>
            <w:r w:rsidRPr="0083255A">
              <w:rPr>
                <w:lang w:val="es-ES"/>
              </w:rPr>
              <w:t>[</w:t>
            </w:r>
            <w:r w:rsidRPr="0083255A">
              <w:rPr>
                <w:i/>
                <w:iCs/>
                <w:lang w:val="es-ES"/>
              </w:rPr>
              <w:t>El Contratista completará el “Anexo de Monedas de Pago” si corresponde en las Condiciones Particulares - Parte G)]</w:t>
            </w:r>
          </w:p>
          <w:p w14:paraId="51C68979" w14:textId="77777777" w:rsidR="007C1D52" w:rsidRPr="0083255A" w:rsidRDefault="007C1D52" w:rsidP="001C61A2">
            <w:pPr>
              <w:rPr>
                <w:lang w:val="es-ES"/>
              </w:rPr>
            </w:pPr>
          </w:p>
        </w:tc>
      </w:tr>
      <w:tr w:rsidR="007C1D52" w:rsidRPr="00484836" w14:paraId="12FABC30" w14:textId="77777777" w:rsidTr="001C61A2">
        <w:trPr>
          <w:cantSplit/>
        </w:trPr>
        <w:tc>
          <w:tcPr>
            <w:tcW w:w="2988" w:type="dxa"/>
          </w:tcPr>
          <w:p w14:paraId="0C92D0D9" w14:textId="77777777" w:rsidR="007C1D52" w:rsidRPr="0083255A" w:rsidRDefault="007C1D52" w:rsidP="001C61A2">
            <w:pPr>
              <w:rPr>
                <w:lang w:val="es-ES"/>
              </w:rPr>
            </w:pPr>
            <w:r w:rsidRPr="0083255A">
              <w:rPr>
                <w:lang w:val="es-ES"/>
              </w:rPr>
              <w:t>Fuerzas de la naturaleza, cuyos riesgos se asignan al Contratista</w:t>
            </w:r>
          </w:p>
          <w:p w14:paraId="7762C216" w14:textId="77777777" w:rsidR="007C1D52" w:rsidRPr="0083255A" w:rsidRDefault="007C1D52" w:rsidP="001C61A2">
            <w:pPr>
              <w:rPr>
                <w:lang w:val="es-ES"/>
              </w:rPr>
            </w:pPr>
          </w:p>
        </w:tc>
        <w:tc>
          <w:tcPr>
            <w:tcW w:w="1553" w:type="dxa"/>
          </w:tcPr>
          <w:p w14:paraId="22BCBB1B" w14:textId="77777777" w:rsidR="007C1D52" w:rsidRPr="0083255A" w:rsidRDefault="007C1D52" w:rsidP="001C61A2">
            <w:pPr>
              <w:rPr>
                <w:lang w:val="es-ES"/>
              </w:rPr>
            </w:pPr>
            <w:r w:rsidRPr="0083255A">
              <w:rPr>
                <w:lang w:val="es-ES"/>
              </w:rPr>
              <w:t>17.2 (d)</w:t>
            </w:r>
          </w:p>
        </w:tc>
        <w:tc>
          <w:tcPr>
            <w:tcW w:w="4812" w:type="dxa"/>
          </w:tcPr>
          <w:p w14:paraId="3D62D10D" w14:textId="77777777" w:rsidR="007C1D52" w:rsidRPr="0083255A" w:rsidRDefault="007C1D52" w:rsidP="001C61A2">
            <w:pPr>
              <w:rPr>
                <w:i/>
                <w:iCs/>
                <w:lang w:val="es-ES"/>
              </w:rPr>
            </w:pPr>
            <w:r w:rsidRPr="0083255A">
              <w:rPr>
                <w:i/>
                <w:iCs/>
                <w:lang w:val="es-ES"/>
              </w:rPr>
              <w:t>[Indicar fuerzas de la naturaleza cuyos riesgos se asignan al Contratista]</w:t>
            </w:r>
          </w:p>
        </w:tc>
      </w:tr>
      <w:tr w:rsidR="007C1D52" w:rsidRPr="0083255A" w14:paraId="259AA50B" w14:textId="77777777" w:rsidTr="001C61A2">
        <w:trPr>
          <w:cantSplit/>
        </w:trPr>
        <w:tc>
          <w:tcPr>
            <w:tcW w:w="2988" w:type="dxa"/>
          </w:tcPr>
          <w:p w14:paraId="38123675" w14:textId="77777777" w:rsidR="007C1D52" w:rsidRPr="0083255A" w:rsidRDefault="007C1D52" w:rsidP="001C61A2">
            <w:pPr>
              <w:rPr>
                <w:lang w:val="es-ES"/>
              </w:rPr>
            </w:pPr>
            <w:r w:rsidRPr="0083255A">
              <w:rPr>
                <w:lang w:val="es-ES"/>
              </w:rPr>
              <w:t>Requisitos Generales de Seguros: Límites de deducibles permitidos</w:t>
            </w:r>
          </w:p>
          <w:p w14:paraId="2DC0091C" w14:textId="77777777" w:rsidR="007C1D52" w:rsidRPr="0083255A" w:rsidRDefault="007C1D52" w:rsidP="001C61A2">
            <w:pPr>
              <w:rPr>
                <w:lang w:val="es-ES"/>
              </w:rPr>
            </w:pPr>
          </w:p>
        </w:tc>
        <w:tc>
          <w:tcPr>
            <w:tcW w:w="1553" w:type="dxa"/>
          </w:tcPr>
          <w:p w14:paraId="3B2A5283" w14:textId="77777777" w:rsidR="007C1D52" w:rsidRPr="0083255A" w:rsidRDefault="007C1D52" w:rsidP="001C61A2">
            <w:pPr>
              <w:rPr>
                <w:lang w:val="es-ES"/>
              </w:rPr>
            </w:pPr>
            <w:r w:rsidRPr="0083255A">
              <w:rPr>
                <w:lang w:val="es-ES"/>
              </w:rPr>
              <w:t>19.1</w:t>
            </w:r>
          </w:p>
        </w:tc>
        <w:tc>
          <w:tcPr>
            <w:tcW w:w="4812" w:type="dxa"/>
          </w:tcPr>
          <w:p w14:paraId="61AC2F2C" w14:textId="0CCC185A" w:rsidR="007C1D52" w:rsidRPr="0083255A" w:rsidRDefault="007C1D52" w:rsidP="001C61A2">
            <w:pPr>
              <w:rPr>
                <w:b/>
                <w:bCs w:val="0"/>
                <w:i/>
                <w:iCs/>
                <w:lang w:val="es-ES"/>
              </w:rPr>
            </w:pPr>
          </w:p>
        </w:tc>
      </w:tr>
      <w:tr w:rsidR="007C1D52" w:rsidRPr="0083255A" w14:paraId="1E9615FC" w14:textId="77777777" w:rsidTr="001C61A2">
        <w:trPr>
          <w:cantSplit/>
        </w:trPr>
        <w:tc>
          <w:tcPr>
            <w:tcW w:w="2988" w:type="dxa"/>
          </w:tcPr>
          <w:p w14:paraId="38BA6CB7" w14:textId="77777777" w:rsidR="007C1D52" w:rsidRPr="0083255A" w:rsidRDefault="007C1D52" w:rsidP="001C61A2">
            <w:pPr>
              <w:rPr>
                <w:lang w:val="es-ES"/>
              </w:rPr>
            </w:pPr>
            <w:r w:rsidRPr="0083255A">
              <w:rPr>
                <w:lang w:val="es-ES"/>
              </w:rPr>
              <w:lastRenderedPageBreak/>
              <w:t>Monto del Seguro requerido para las Obras</w:t>
            </w:r>
          </w:p>
          <w:p w14:paraId="62E97A86" w14:textId="77777777" w:rsidR="007C1D52" w:rsidRPr="0083255A" w:rsidRDefault="007C1D52" w:rsidP="001C61A2">
            <w:pPr>
              <w:rPr>
                <w:lang w:val="es-ES"/>
              </w:rPr>
            </w:pPr>
          </w:p>
        </w:tc>
        <w:tc>
          <w:tcPr>
            <w:tcW w:w="1553" w:type="dxa"/>
          </w:tcPr>
          <w:p w14:paraId="320E62E9" w14:textId="77777777" w:rsidR="007C1D52" w:rsidRPr="0083255A" w:rsidRDefault="007C1D52" w:rsidP="001C61A2">
            <w:pPr>
              <w:rPr>
                <w:lang w:val="es-ES"/>
              </w:rPr>
            </w:pPr>
            <w:r w:rsidRPr="0083255A">
              <w:rPr>
                <w:lang w:val="es-ES"/>
              </w:rPr>
              <w:t>19.2.1</w:t>
            </w:r>
          </w:p>
        </w:tc>
        <w:tc>
          <w:tcPr>
            <w:tcW w:w="4812" w:type="dxa"/>
          </w:tcPr>
          <w:p w14:paraId="6CF564A0" w14:textId="77777777" w:rsidR="007C1D52" w:rsidRPr="0083255A" w:rsidRDefault="007C1D52" w:rsidP="001C61A2">
            <w:pPr>
              <w:rPr>
                <w:lang w:val="es-ES"/>
              </w:rPr>
            </w:pPr>
            <w:r w:rsidRPr="0083255A">
              <w:rPr>
                <w:lang w:val="es-ES"/>
              </w:rPr>
              <w:t>seguro requerido para las obras: ___________</w:t>
            </w:r>
          </w:p>
          <w:p w14:paraId="1D22421E" w14:textId="77777777" w:rsidR="007C1D52" w:rsidRPr="0083255A" w:rsidRDefault="007C1D52" w:rsidP="001C61A2">
            <w:pPr>
              <w:rPr>
                <w:lang w:val="es-ES"/>
              </w:rPr>
            </w:pPr>
            <w:r w:rsidRPr="0083255A">
              <w:rPr>
                <w:lang w:val="es-ES"/>
              </w:rPr>
              <w:t>seguro requerido para bienes: _____________</w:t>
            </w:r>
          </w:p>
          <w:p w14:paraId="464F3344" w14:textId="77777777" w:rsidR="007C1D52" w:rsidRPr="0083255A" w:rsidRDefault="007C1D52" w:rsidP="001C61A2">
            <w:pPr>
              <w:rPr>
                <w:lang w:val="es-ES"/>
              </w:rPr>
            </w:pPr>
            <w:r w:rsidRPr="0083255A">
              <w:rPr>
                <w:lang w:val="es-ES"/>
              </w:rPr>
              <w:t>seguro requerido por responsabilidad por incumplimiento del deber profesional: ______________________</w:t>
            </w:r>
          </w:p>
          <w:p w14:paraId="676EA4A6" w14:textId="77777777" w:rsidR="007C1D52" w:rsidRPr="0083255A" w:rsidRDefault="007C1D52" w:rsidP="001C61A2">
            <w:pPr>
              <w:rPr>
                <w:lang w:val="es-ES"/>
              </w:rPr>
            </w:pPr>
            <w:r w:rsidRPr="0083255A">
              <w:rPr>
                <w:lang w:val="es-ES"/>
              </w:rPr>
              <w:t>seguro requerido contra responsabilidad por aptitud para el fin (si se requiere alguno): _______________</w:t>
            </w:r>
          </w:p>
          <w:p w14:paraId="1AAF5231" w14:textId="77777777" w:rsidR="007C1D52" w:rsidRPr="0083255A" w:rsidRDefault="007C1D52" w:rsidP="001C61A2">
            <w:pPr>
              <w:rPr>
                <w:lang w:val="es-ES"/>
              </w:rPr>
            </w:pPr>
            <w:r w:rsidRPr="0083255A">
              <w:rPr>
                <w:lang w:val="es-ES"/>
              </w:rPr>
              <w:t>seguro requerido por lesiones a personas y daños a la propiedad: ______________________</w:t>
            </w:r>
          </w:p>
          <w:p w14:paraId="52F0EC21" w14:textId="77777777" w:rsidR="007C1D52" w:rsidRPr="0083255A" w:rsidRDefault="007C1D52" w:rsidP="001C61A2">
            <w:pPr>
              <w:rPr>
                <w:lang w:val="es-ES"/>
              </w:rPr>
            </w:pPr>
            <w:r w:rsidRPr="0083255A">
              <w:rPr>
                <w:lang w:val="es-ES"/>
              </w:rPr>
              <w:t>seguro requerido por lesiones a los empleados: ______________________</w:t>
            </w:r>
          </w:p>
          <w:p w14:paraId="7F9F8F04" w14:textId="77777777" w:rsidR="007C1D52" w:rsidRPr="0083255A" w:rsidRDefault="007C1D52" w:rsidP="001C61A2">
            <w:pPr>
              <w:rPr>
                <w:lang w:val="es-ES"/>
              </w:rPr>
            </w:pPr>
            <w:r w:rsidRPr="0083255A">
              <w:rPr>
                <w:lang w:val="es-ES"/>
              </w:rPr>
              <w:t>Otros seguros requeridos por las leyes y por la práctica local:</w:t>
            </w:r>
          </w:p>
          <w:p w14:paraId="273E9546" w14:textId="77777777" w:rsidR="007C1D52" w:rsidRPr="0083255A" w:rsidRDefault="007C1D52" w:rsidP="001C61A2">
            <w:pPr>
              <w:rPr>
                <w:lang w:val="es-ES"/>
              </w:rPr>
            </w:pPr>
            <w:r w:rsidRPr="0083255A">
              <w:rPr>
                <w:lang w:val="es-ES"/>
              </w:rPr>
              <w:t>___________________________</w:t>
            </w:r>
          </w:p>
          <w:p w14:paraId="26F16BFB" w14:textId="77777777" w:rsidR="007C1D52" w:rsidRPr="0083255A" w:rsidRDefault="007C1D52" w:rsidP="001C61A2">
            <w:pPr>
              <w:rPr>
                <w:lang w:val="es-ES"/>
              </w:rPr>
            </w:pPr>
            <w:r w:rsidRPr="0083255A">
              <w:rPr>
                <w:lang w:val="es-ES"/>
              </w:rPr>
              <w:t>___________________________</w:t>
            </w:r>
          </w:p>
          <w:p w14:paraId="16C855F3" w14:textId="77777777" w:rsidR="007C1D52" w:rsidRPr="0083255A" w:rsidRDefault="007C1D52" w:rsidP="001C61A2">
            <w:pPr>
              <w:rPr>
                <w:highlight w:val="yellow"/>
                <w:lang w:val="es-ES"/>
              </w:rPr>
            </w:pPr>
            <w:r w:rsidRPr="0083255A">
              <w:rPr>
                <w:lang w:val="es-ES"/>
              </w:rPr>
              <w:t>___________________________</w:t>
            </w:r>
          </w:p>
        </w:tc>
      </w:tr>
      <w:tr w:rsidR="007C1D52" w:rsidRPr="0083255A" w14:paraId="179AD871" w14:textId="77777777" w:rsidTr="001C61A2">
        <w:trPr>
          <w:cantSplit/>
        </w:trPr>
        <w:tc>
          <w:tcPr>
            <w:tcW w:w="2988" w:type="dxa"/>
          </w:tcPr>
          <w:p w14:paraId="7ED61BB1" w14:textId="77777777" w:rsidR="007C1D52" w:rsidRPr="0083255A" w:rsidRDefault="007C1D52" w:rsidP="001C61A2">
            <w:pPr>
              <w:rPr>
                <w:lang w:val="es-ES"/>
              </w:rPr>
            </w:pPr>
            <w:r w:rsidRPr="0083255A">
              <w:rPr>
                <w:lang w:val="es-ES"/>
              </w:rPr>
              <w:t>Porcentaje adicional del valor del reemplazo de las Obras</w:t>
            </w:r>
          </w:p>
          <w:p w14:paraId="76F14983" w14:textId="77777777" w:rsidR="007C1D52" w:rsidRPr="0083255A" w:rsidRDefault="007C1D52" w:rsidP="001C61A2">
            <w:pPr>
              <w:rPr>
                <w:lang w:val="es-ES"/>
              </w:rPr>
            </w:pPr>
          </w:p>
        </w:tc>
        <w:tc>
          <w:tcPr>
            <w:tcW w:w="1553" w:type="dxa"/>
          </w:tcPr>
          <w:p w14:paraId="219E1C4E" w14:textId="77777777" w:rsidR="007C1D52" w:rsidRPr="0083255A" w:rsidRDefault="007C1D52" w:rsidP="001C61A2">
            <w:pPr>
              <w:rPr>
                <w:lang w:val="es-ES"/>
              </w:rPr>
            </w:pPr>
            <w:r w:rsidRPr="0083255A">
              <w:rPr>
                <w:lang w:val="es-ES"/>
              </w:rPr>
              <w:t>19.2.1 (b)</w:t>
            </w:r>
          </w:p>
        </w:tc>
        <w:tc>
          <w:tcPr>
            <w:tcW w:w="4812" w:type="dxa"/>
          </w:tcPr>
          <w:p w14:paraId="49B09D99" w14:textId="77777777" w:rsidR="007C1D52" w:rsidRPr="0083255A" w:rsidRDefault="007C1D52" w:rsidP="001C61A2">
            <w:pPr>
              <w:rPr>
                <w:lang w:val="es-ES"/>
              </w:rPr>
            </w:pPr>
            <w:r w:rsidRPr="0083255A">
              <w:rPr>
                <w:lang w:val="es-ES"/>
              </w:rPr>
              <w:t>________%</w:t>
            </w:r>
          </w:p>
        </w:tc>
      </w:tr>
      <w:tr w:rsidR="007C1D52" w:rsidRPr="0083255A" w14:paraId="40E43021" w14:textId="77777777" w:rsidTr="001C61A2">
        <w:trPr>
          <w:cantSplit/>
        </w:trPr>
        <w:tc>
          <w:tcPr>
            <w:tcW w:w="2988" w:type="dxa"/>
          </w:tcPr>
          <w:p w14:paraId="2A6E2312" w14:textId="77777777" w:rsidR="007C1D52" w:rsidRPr="0083255A" w:rsidRDefault="007C1D52" w:rsidP="001C61A2">
            <w:pPr>
              <w:rPr>
                <w:lang w:val="es-ES"/>
              </w:rPr>
            </w:pPr>
            <w:r w:rsidRPr="0083255A">
              <w:rPr>
                <w:lang w:val="es-ES"/>
              </w:rPr>
              <w:t>Lista de riesgos derivados de Eventos Excepcionales que no se excluirán de la cobertura del seguro para las obras</w:t>
            </w:r>
          </w:p>
          <w:p w14:paraId="5E442FF8" w14:textId="77777777" w:rsidR="007C1D52" w:rsidRPr="0083255A" w:rsidRDefault="007C1D52" w:rsidP="001C61A2">
            <w:pPr>
              <w:rPr>
                <w:lang w:val="es-ES"/>
              </w:rPr>
            </w:pPr>
          </w:p>
        </w:tc>
        <w:tc>
          <w:tcPr>
            <w:tcW w:w="1553" w:type="dxa"/>
          </w:tcPr>
          <w:p w14:paraId="78F13367" w14:textId="77777777" w:rsidR="007C1D52" w:rsidRPr="0083255A" w:rsidRDefault="007C1D52" w:rsidP="001C61A2">
            <w:pPr>
              <w:rPr>
                <w:lang w:val="es-ES"/>
              </w:rPr>
            </w:pPr>
            <w:r w:rsidRPr="0083255A">
              <w:rPr>
                <w:lang w:val="es-ES"/>
              </w:rPr>
              <w:t>19.2.1 (iv)</w:t>
            </w:r>
          </w:p>
        </w:tc>
        <w:tc>
          <w:tcPr>
            <w:tcW w:w="4812" w:type="dxa"/>
          </w:tcPr>
          <w:p w14:paraId="584DEF5A" w14:textId="77777777" w:rsidR="007C1D52" w:rsidRPr="0083255A" w:rsidRDefault="007C1D52" w:rsidP="001C61A2">
            <w:pPr>
              <w:rPr>
                <w:lang w:val="es-ES"/>
              </w:rPr>
            </w:pPr>
          </w:p>
        </w:tc>
      </w:tr>
      <w:tr w:rsidR="007C1D52" w:rsidRPr="0083255A" w14:paraId="665C049A" w14:textId="77777777" w:rsidTr="001C61A2">
        <w:trPr>
          <w:cantSplit/>
        </w:trPr>
        <w:tc>
          <w:tcPr>
            <w:tcW w:w="2988" w:type="dxa"/>
          </w:tcPr>
          <w:p w14:paraId="0D173310" w14:textId="77777777" w:rsidR="007C1D52" w:rsidRPr="0083255A" w:rsidRDefault="007C1D52" w:rsidP="001C61A2">
            <w:pPr>
              <w:rPr>
                <w:lang w:val="es-ES"/>
              </w:rPr>
            </w:pPr>
            <w:r w:rsidRPr="0083255A">
              <w:rPr>
                <w:lang w:val="es-ES"/>
              </w:rPr>
              <w:t>Monto del seguro requerido para los Bienes</w:t>
            </w:r>
          </w:p>
          <w:p w14:paraId="4E0EB4D1" w14:textId="77777777" w:rsidR="007C1D52" w:rsidRPr="0083255A" w:rsidRDefault="007C1D52" w:rsidP="001C61A2">
            <w:pPr>
              <w:rPr>
                <w:lang w:val="es-ES"/>
              </w:rPr>
            </w:pPr>
          </w:p>
        </w:tc>
        <w:tc>
          <w:tcPr>
            <w:tcW w:w="1553" w:type="dxa"/>
          </w:tcPr>
          <w:p w14:paraId="253BA51F" w14:textId="77777777" w:rsidR="007C1D52" w:rsidRPr="0083255A" w:rsidRDefault="007C1D52" w:rsidP="001C61A2">
            <w:pPr>
              <w:rPr>
                <w:lang w:val="es-ES"/>
              </w:rPr>
            </w:pPr>
            <w:r w:rsidRPr="0083255A">
              <w:rPr>
                <w:lang w:val="es-ES"/>
              </w:rPr>
              <w:t>19.2.2</w:t>
            </w:r>
          </w:p>
        </w:tc>
        <w:tc>
          <w:tcPr>
            <w:tcW w:w="4812" w:type="dxa"/>
          </w:tcPr>
          <w:p w14:paraId="7C3A5F04" w14:textId="77777777" w:rsidR="007C1D52" w:rsidRPr="0083255A" w:rsidRDefault="007C1D52" w:rsidP="001C61A2">
            <w:pPr>
              <w:rPr>
                <w:lang w:val="es-ES"/>
              </w:rPr>
            </w:pPr>
          </w:p>
        </w:tc>
      </w:tr>
      <w:tr w:rsidR="007C1D52" w:rsidRPr="0083255A" w14:paraId="09727A17" w14:textId="77777777" w:rsidTr="001C61A2">
        <w:trPr>
          <w:cantSplit/>
        </w:trPr>
        <w:tc>
          <w:tcPr>
            <w:tcW w:w="2988" w:type="dxa"/>
          </w:tcPr>
          <w:p w14:paraId="7329745D" w14:textId="77777777" w:rsidR="007C1D52" w:rsidRPr="0083255A" w:rsidRDefault="007C1D52" w:rsidP="001C61A2">
            <w:pPr>
              <w:rPr>
                <w:lang w:val="es-ES"/>
              </w:rPr>
            </w:pPr>
            <w:r w:rsidRPr="0083255A">
              <w:rPr>
                <w:lang w:val="es-ES"/>
              </w:rPr>
              <w:t>Duración del seguro de Bienes</w:t>
            </w:r>
          </w:p>
          <w:p w14:paraId="18620D9F" w14:textId="77777777" w:rsidR="007C1D52" w:rsidRPr="0083255A" w:rsidRDefault="007C1D52" w:rsidP="001C61A2">
            <w:pPr>
              <w:rPr>
                <w:lang w:val="es-ES"/>
              </w:rPr>
            </w:pPr>
          </w:p>
        </w:tc>
        <w:tc>
          <w:tcPr>
            <w:tcW w:w="1553" w:type="dxa"/>
          </w:tcPr>
          <w:p w14:paraId="04B14DBA" w14:textId="77777777" w:rsidR="007C1D52" w:rsidRPr="0083255A" w:rsidRDefault="007C1D52" w:rsidP="001C61A2">
            <w:pPr>
              <w:rPr>
                <w:lang w:val="es-ES"/>
              </w:rPr>
            </w:pPr>
            <w:r w:rsidRPr="0083255A">
              <w:rPr>
                <w:lang w:val="es-ES"/>
              </w:rPr>
              <w:t>19.2.2</w:t>
            </w:r>
          </w:p>
        </w:tc>
        <w:tc>
          <w:tcPr>
            <w:tcW w:w="4812" w:type="dxa"/>
          </w:tcPr>
          <w:p w14:paraId="20FF9E8E" w14:textId="77777777" w:rsidR="007C1D52" w:rsidRPr="0083255A" w:rsidRDefault="007C1D52" w:rsidP="001C61A2">
            <w:pPr>
              <w:rPr>
                <w:lang w:val="es-ES"/>
              </w:rPr>
            </w:pPr>
          </w:p>
        </w:tc>
      </w:tr>
      <w:tr w:rsidR="007C1D52" w:rsidRPr="0083255A" w14:paraId="19D2DBA5" w14:textId="77777777" w:rsidTr="001C61A2">
        <w:trPr>
          <w:cantSplit/>
        </w:trPr>
        <w:tc>
          <w:tcPr>
            <w:tcW w:w="2988" w:type="dxa"/>
          </w:tcPr>
          <w:p w14:paraId="07C2894B" w14:textId="77777777" w:rsidR="007C1D52" w:rsidRPr="0083255A" w:rsidRDefault="007C1D52" w:rsidP="001C61A2">
            <w:pPr>
              <w:rPr>
                <w:lang w:val="es-ES"/>
              </w:rPr>
            </w:pPr>
            <w:r w:rsidRPr="0083255A">
              <w:rPr>
                <w:lang w:val="es-ES"/>
              </w:rPr>
              <w:t>Monto del Seguro de Indemnización por Incumplimiento del Deber Profesional</w:t>
            </w:r>
          </w:p>
          <w:p w14:paraId="4D19B9EB" w14:textId="77777777" w:rsidR="007C1D52" w:rsidRPr="0083255A" w:rsidRDefault="007C1D52" w:rsidP="001C61A2">
            <w:pPr>
              <w:rPr>
                <w:lang w:val="es-ES"/>
              </w:rPr>
            </w:pPr>
          </w:p>
        </w:tc>
        <w:tc>
          <w:tcPr>
            <w:tcW w:w="1553" w:type="dxa"/>
          </w:tcPr>
          <w:p w14:paraId="6EFE44A2" w14:textId="77777777" w:rsidR="007C1D52" w:rsidRPr="0083255A" w:rsidRDefault="007C1D52" w:rsidP="001C61A2">
            <w:pPr>
              <w:rPr>
                <w:lang w:val="es-ES"/>
              </w:rPr>
            </w:pPr>
            <w:r w:rsidRPr="0083255A">
              <w:rPr>
                <w:lang w:val="es-ES"/>
              </w:rPr>
              <w:t>19.2.3 (a)</w:t>
            </w:r>
          </w:p>
        </w:tc>
        <w:tc>
          <w:tcPr>
            <w:tcW w:w="4812" w:type="dxa"/>
          </w:tcPr>
          <w:p w14:paraId="2B9BFA02" w14:textId="77777777" w:rsidR="007C1D52" w:rsidRPr="0083255A" w:rsidRDefault="007C1D52" w:rsidP="001C61A2">
            <w:pPr>
              <w:rPr>
                <w:lang w:val="es-ES"/>
              </w:rPr>
            </w:pPr>
          </w:p>
        </w:tc>
      </w:tr>
      <w:tr w:rsidR="007C1D52" w:rsidRPr="0083255A" w14:paraId="4D93AD5B" w14:textId="77777777" w:rsidTr="001C61A2">
        <w:trPr>
          <w:cantSplit/>
        </w:trPr>
        <w:tc>
          <w:tcPr>
            <w:tcW w:w="2988" w:type="dxa"/>
          </w:tcPr>
          <w:p w14:paraId="49411644" w14:textId="77777777" w:rsidR="007C1D52" w:rsidRPr="0083255A" w:rsidRDefault="007C1D52" w:rsidP="001C61A2">
            <w:pPr>
              <w:rPr>
                <w:lang w:val="es-ES"/>
              </w:rPr>
            </w:pPr>
            <w:r w:rsidRPr="0083255A">
              <w:rPr>
                <w:lang w:val="es-ES"/>
              </w:rPr>
              <w:t>Seguro de responsabilidad profesional por la aptitud de las Obras</w:t>
            </w:r>
          </w:p>
          <w:p w14:paraId="610019EC" w14:textId="77777777" w:rsidR="007C1D52" w:rsidRPr="0083255A" w:rsidRDefault="007C1D52" w:rsidP="001C61A2">
            <w:pPr>
              <w:rPr>
                <w:lang w:val="es-ES"/>
              </w:rPr>
            </w:pPr>
          </w:p>
        </w:tc>
        <w:tc>
          <w:tcPr>
            <w:tcW w:w="1553" w:type="dxa"/>
          </w:tcPr>
          <w:p w14:paraId="5BEF702A" w14:textId="77777777" w:rsidR="007C1D52" w:rsidRPr="0083255A" w:rsidRDefault="007C1D52" w:rsidP="001C61A2">
            <w:pPr>
              <w:rPr>
                <w:lang w:val="es-ES"/>
              </w:rPr>
            </w:pPr>
            <w:r w:rsidRPr="0083255A">
              <w:rPr>
                <w:lang w:val="es-ES"/>
              </w:rPr>
              <w:t>19.2.3 (b)</w:t>
            </w:r>
          </w:p>
        </w:tc>
        <w:tc>
          <w:tcPr>
            <w:tcW w:w="4812" w:type="dxa"/>
          </w:tcPr>
          <w:p w14:paraId="0BAED7A6" w14:textId="77777777" w:rsidR="007C1D52" w:rsidRPr="0083255A" w:rsidRDefault="007C1D52" w:rsidP="001C61A2">
            <w:pPr>
              <w:rPr>
                <w:i/>
                <w:iCs/>
                <w:lang w:val="es-ES"/>
              </w:rPr>
            </w:pPr>
            <w:r w:rsidRPr="0083255A">
              <w:rPr>
                <w:i/>
                <w:iCs/>
                <w:lang w:val="es-ES"/>
              </w:rPr>
              <w:t>[Indicar Si o No]</w:t>
            </w:r>
          </w:p>
        </w:tc>
      </w:tr>
      <w:tr w:rsidR="007C1D52" w:rsidRPr="0083255A" w14:paraId="57C8ACF0" w14:textId="77777777" w:rsidTr="001C61A2">
        <w:trPr>
          <w:cantSplit/>
        </w:trPr>
        <w:tc>
          <w:tcPr>
            <w:tcW w:w="2988" w:type="dxa"/>
          </w:tcPr>
          <w:p w14:paraId="356E62C9" w14:textId="77777777" w:rsidR="007C1D52" w:rsidRPr="0083255A" w:rsidRDefault="007C1D52" w:rsidP="001C61A2">
            <w:pPr>
              <w:rPr>
                <w:lang w:val="es-ES"/>
              </w:rPr>
            </w:pPr>
            <w:r w:rsidRPr="0083255A">
              <w:rPr>
                <w:lang w:val="es-ES"/>
              </w:rPr>
              <w:lastRenderedPageBreak/>
              <w:t>Periodo del Seguro de Indemnización por Incumplimiento del Deber Profesional y Aptitud de las Obras</w:t>
            </w:r>
          </w:p>
          <w:p w14:paraId="66D093FB" w14:textId="77777777" w:rsidR="007C1D52" w:rsidRPr="0083255A" w:rsidRDefault="007C1D52" w:rsidP="001C61A2">
            <w:pPr>
              <w:rPr>
                <w:lang w:val="es-ES"/>
              </w:rPr>
            </w:pPr>
          </w:p>
        </w:tc>
        <w:tc>
          <w:tcPr>
            <w:tcW w:w="1553" w:type="dxa"/>
          </w:tcPr>
          <w:p w14:paraId="6AC9F1A7" w14:textId="77777777" w:rsidR="007C1D52" w:rsidRPr="0083255A" w:rsidRDefault="007C1D52" w:rsidP="001C61A2">
            <w:pPr>
              <w:rPr>
                <w:lang w:val="es-ES"/>
              </w:rPr>
            </w:pPr>
            <w:r w:rsidRPr="0083255A">
              <w:rPr>
                <w:lang w:val="es-ES"/>
              </w:rPr>
              <w:t>19.2.3</w:t>
            </w:r>
          </w:p>
        </w:tc>
        <w:tc>
          <w:tcPr>
            <w:tcW w:w="4812" w:type="dxa"/>
          </w:tcPr>
          <w:p w14:paraId="60487BF7" w14:textId="77777777" w:rsidR="007C1D52" w:rsidRPr="0083255A" w:rsidRDefault="007C1D52" w:rsidP="001C61A2">
            <w:pPr>
              <w:rPr>
                <w:b/>
                <w:bCs w:val="0"/>
                <w:i/>
                <w:iCs/>
                <w:lang w:val="es-ES"/>
              </w:rPr>
            </w:pPr>
          </w:p>
        </w:tc>
      </w:tr>
      <w:tr w:rsidR="007C1D52" w:rsidRPr="0083255A" w14:paraId="330E37C1" w14:textId="77777777" w:rsidTr="001C61A2">
        <w:trPr>
          <w:cantSplit/>
        </w:trPr>
        <w:tc>
          <w:tcPr>
            <w:tcW w:w="2988" w:type="dxa"/>
          </w:tcPr>
          <w:p w14:paraId="489F56D8" w14:textId="77777777" w:rsidR="007C1D52" w:rsidRPr="0083255A" w:rsidRDefault="007C1D52" w:rsidP="001C61A2">
            <w:pPr>
              <w:rPr>
                <w:lang w:val="es-ES"/>
              </w:rPr>
            </w:pPr>
            <w:r w:rsidRPr="0083255A">
              <w:rPr>
                <w:lang w:val="es-ES"/>
              </w:rPr>
              <w:t>Monto del Seguro por Lesiones a personas y daños a la propiedad</w:t>
            </w:r>
          </w:p>
          <w:p w14:paraId="23D36646" w14:textId="77777777" w:rsidR="007C1D52" w:rsidRPr="0083255A" w:rsidRDefault="007C1D52" w:rsidP="001C61A2">
            <w:pPr>
              <w:rPr>
                <w:lang w:val="es-ES"/>
              </w:rPr>
            </w:pPr>
          </w:p>
        </w:tc>
        <w:tc>
          <w:tcPr>
            <w:tcW w:w="1553" w:type="dxa"/>
          </w:tcPr>
          <w:p w14:paraId="0007620D" w14:textId="77777777" w:rsidR="007C1D52" w:rsidRPr="0083255A" w:rsidRDefault="007C1D52" w:rsidP="001C61A2">
            <w:pPr>
              <w:rPr>
                <w:lang w:val="es-ES"/>
              </w:rPr>
            </w:pPr>
            <w:r w:rsidRPr="0083255A">
              <w:rPr>
                <w:lang w:val="es-ES"/>
              </w:rPr>
              <w:t>19.2.4</w:t>
            </w:r>
          </w:p>
        </w:tc>
        <w:tc>
          <w:tcPr>
            <w:tcW w:w="4812" w:type="dxa"/>
          </w:tcPr>
          <w:p w14:paraId="36493F4D" w14:textId="77777777" w:rsidR="007C1D52" w:rsidRPr="0083255A" w:rsidRDefault="007C1D52" w:rsidP="001C61A2">
            <w:pPr>
              <w:rPr>
                <w:lang w:val="es-ES"/>
              </w:rPr>
            </w:pPr>
          </w:p>
        </w:tc>
      </w:tr>
      <w:tr w:rsidR="007C1D52" w:rsidRPr="0083255A" w14:paraId="7371BA3E" w14:textId="77777777" w:rsidTr="001C61A2">
        <w:trPr>
          <w:cantSplit/>
        </w:trPr>
        <w:tc>
          <w:tcPr>
            <w:tcW w:w="2988" w:type="dxa"/>
          </w:tcPr>
          <w:p w14:paraId="437DB2DE" w14:textId="77777777" w:rsidR="007C1D52" w:rsidRPr="0083255A" w:rsidRDefault="007C1D52" w:rsidP="001C61A2">
            <w:pPr>
              <w:rPr>
                <w:lang w:val="es-ES"/>
              </w:rPr>
            </w:pPr>
            <w:r w:rsidRPr="0083255A">
              <w:rPr>
                <w:lang w:val="es-ES"/>
              </w:rPr>
              <w:t>Seguro para cubrir lesiones de los Empleados</w:t>
            </w:r>
          </w:p>
        </w:tc>
        <w:tc>
          <w:tcPr>
            <w:tcW w:w="1553" w:type="dxa"/>
          </w:tcPr>
          <w:p w14:paraId="4843BAA0" w14:textId="77777777" w:rsidR="007C1D52" w:rsidRPr="0083255A" w:rsidRDefault="007C1D52" w:rsidP="001C61A2">
            <w:pPr>
              <w:rPr>
                <w:lang w:val="es-ES"/>
              </w:rPr>
            </w:pPr>
            <w:r w:rsidRPr="0083255A">
              <w:rPr>
                <w:lang w:val="es-ES"/>
              </w:rPr>
              <w:t>19.2.5</w:t>
            </w:r>
          </w:p>
        </w:tc>
        <w:tc>
          <w:tcPr>
            <w:tcW w:w="4812" w:type="dxa"/>
          </w:tcPr>
          <w:p w14:paraId="695B6D01" w14:textId="77777777" w:rsidR="007C1D52" w:rsidRPr="0083255A" w:rsidRDefault="007C1D52" w:rsidP="001C61A2">
            <w:pPr>
              <w:rPr>
                <w:lang w:val="es-ES"/>
              </w:rPr>
            </w:pPr>
          </w:p>
        </w:tc>
      </w:tr>
      <w:tr w:rsidR="007C1D52" w:rsidRPr="0083255A" w14:paraId="291CF5FB" w14:textId="77777777" w:rsidTr="001C61A2">
        <w:trPr>
          <w:cantSplit/>
        </w:trPr>
        <w:tc>
          <w:tcPr>
            <w:tcW w:w="2988" w:type="dxa"/>
          </w:tcPr>
          <w:p w14:paraId="6D02D887" w14:textId="77777777" w:rsidR="007C1D52" w:rsidRPr="0083255A" w:rsidRDefault="007C1D52" w:rsidP="001C61A2">
            <w:pPr>
              <w:rPr>
                <w:lang w:val="es-ES"/>
              </w:rPr>
            </w:pPr>
            <w:r w:rsidRPr="0083255A">
              <w:rPr>
                <w:lang w:val="es-ES"/>
              </w:rPr>
              <w:t>Otros seguros requeridos por la legislación y por las prácticas locales</w:t>
            </w:r>
          </w:p>
          <w:p w14:paraId="2139A490" w14:textId="77777777" w:rsidR="007C1D52" w:rsidRPr="0083255A" w:rsidRDefault="007C1D52" w:rsidP="001C61A2">
            <w:pPr>
              <w:rPr>
                <w:lang w:val="es-ES"/>
              </w:rPr>
            </w:pPr>
          </w:p>
        </w:tc>
        <w:tc>
          <w:tcPr>
            <w:tcW w:w="1553" w:type="dxa"/>
          </w:tcPr>
          <w:p w14:paraId="3B6AE2FB" w14:textId="77777777" w:rsidR="007C1D52" w:rsidRPr="0083255A" w:rsidRDefault="007C1D52" w:rsidP="001C61A2">
            <w:pPr>
              <w:rPr>
                <w:lang w:val="es-ES"/>
              </w:rPr>
            </w:pPr>
            <w:r w:rsidRPr="0083255A">
              <w:rPr>
                <w:lang w:val="es-ES"/>
              </w:rPr>
              <w:t>19.2.6</w:t>
            </w:r>
          </w:p>
        </w:tc>
        <w:tc>
          <w:tcPr>
            <w:tcW w:w="4812" w:type="dxa"/>
          </w:tcPr>
          <w:p w14:paraId="0E9299A5" w14:textId="77777777" w:rsidR="007C1D52" w:rsidRPr="0083255A" w:rsidRDefault="007C1D52" w:rsidP="001C61A2">
            <w:pPr>
              <w:rPr>
                <w:lang w:val="es-ES"/>
              </w:rPr>
            </w:pPr>
          </w:p>
        </w:tc>
      </w:tr>
      <w:tr w:rsidR="007C1D52" w:rsidRPr="0083255A" w14:paraId="186E2357" w14:textId="77777777" w:rsidTr="001C61A2">
        <w:trPr>
          <w:cantSplit/>
        </w:trPr>
        <w:tc>
          <w:tcPr>
            <w:tcW w:w="2988" w:type="dxa"/>
          </w:tcPr>
          <w:p w14:paraId="57156A03" w14:textId="77777777" w:rsidR="007C1D52" w:rsidRPr="0083255A" w:rsidRDefault="007C1D52" w:rsidP="001C61A2">
            <w:pPr>
              <w:rPr>
                <w:lang w:val="es-ES"/>
              </w:rPr>
            </w:pPr>
            <w:r w:rsidRPr="0083255A">
              <w:rPr>
                <w:lang w:val="es-ES"/>
              </w:rPr>
              <w:t>Otros seguros establecidos en las Condiciones Particulares Parte G</w:t>
            </w:r>
          </w:p>
          <w:p w14:paraId="6B90C808" w14:textId="77777777" w:rsidR="007C1D52" w:rsidRPr="0083255A" w:rsidRDefault="007C1D52" w:rsidP="001C61A2">
            <w:pPr>
              <w:rPr>
                <w:lang w:val="es-ES"/>
              </w:rPr>
            </w:pPr>
          </w:p>
        </w:tc>
        <w:tc>
          <w:tcPr>
            <w:tcW w:w="1553" w:type="dxa"/>
          </w:tcPr>
          <w:p w14:paraId="2C56DE08" w14:textId="77777777" w:rsidR="007C1D52" w:rsidRPr="0083255A" w:rsidRDefault="007C1D52" w:rsidP="001C61A2">
            <w:pPr>
              <w:rPr>
                <w:lang w:val="es-ES"/>
              </w:rPr>
            </w:pPr>
            <w:r w:rsidRPr="0083255A">
              <w:rPr>
                <w:lang w:val="es-ES"/>
              </w:rPr>
              <w:t>19.2.7</w:t>
            </w:r>
          </w:p>
        </w:tc>
        <w:tc>
          <w:tcPr>
            <w:tcW w:w="4812" w:type="dxa"/>
          </w:tcPr>
          <w:p w14:paraId="1B90ADF4" w14:textId="77777777" w:rsidR="007C1D52" w:rsidRPr="0083255A" w:rsidRDefault="007C1D52" w:rsidP="001C61A2">
            <w:pPr>
              <w:rPr>
                <w:lang w:val="es-ES"/>
              </w:rPr>
            </w:pPr>
          </w:p>
        </w:tc>
      </w:tr>
      <w:tr w:rsidR="007C1D52" w:rsidRPr="00484836" w14:paraId="3A3AA303" w14:textId="77777777" w:rsidTr="001C61A2">
        <w:trPr>
          <w:cantSplit/>
        </w:trPr>
        <w:tc>
          <w:tcPr>
            <w:tcW w:w="2988" w:type="dxa"/>
          </w:tcPr>
          <w:p w14:paraId="544E6ED6" w14:textId="77777777" w:rsidR="007C1D52" w:rsidRPr="0083255A" w:rsidRDefault="007C1D52" w:rsidP="001C61A2">
            <w:pPr>
              <w:rPr>
                <w:lang w:val="es-ES"/>
              </w:rPr>
            </w:pPr>
            <w:r w:rsidRPr="0083255A">
              <w:rPr>
                <w:lang w:val="es-ES"/>
              </w:rPr>
              <w:t>Fecha en la que el DAAB debe estar nombrado</w:t>
            </w:r>
          </w:p>
          <w:p w14:paraId="5FFEE45A" w14:textId="77777777" w:rsidR="007C1D52" w:rsidRPr="0083255A" w:rsidRDefault="007C1D52" w:rsidP="001C61A2">
            <w:pPr>
              <w:rPr>
                <w:lang w:val="es-ES"/>
              </w:rPr>
            </w:pPr>
          </w:p>
        </w:tc>
        <w:tc>
          <w:tcPr>
            <w:tcW w:w="1553" w:type="dxa"/>
          </w:tcPr>
          <w:p w14:paraId="508B3E04" w14:textId="77777777" w:rsidR="007C1D52" w:rsidRPr="0083255A" w:rsidRDefault="007C1D52" w:rsidP="001C61A2">
            <w:pPr>
              <w:rPr>
                <w:lang w:val="es-ES"/>
              </w:rPr>
            </w:pPr>
            <w:r w:rsidRPr="0083255A">
              <w:rPr>
                <w:lang w:val="es-ES"/>
              </w:rPr>
              <w:t>21.1</w:t>
            </w:r>
          </w:p>
        </w:tc>
        <w:tc>
          <w:tcPr>
            <w:tcW w:w="4812" w:type="dxa"/>
          </w:tcPr>
          <w:p w14:paraId="08D6F9D2" w14:textId="21E3F91A" w:rsidR="007C1D52" w:rsidRPr="0083255A" w:rsidRDefault="007C1D52" w:rsidP="001C61A2">
            <w:pPr>
              <w:rPr>
                <w:lang w:val="es-ES"/>
              </w:rPr>
            </w:pPr>
            <w:r w:rsidRPr="0083255A">
              <w:rPr>
                <w:lang w:val="es-ES"/>
              </w:rPr>
              <w:t xml:space="preserve">42 días después de la firma del </w:t>
            </w:r>
            <w:r w:rsidR="006A7479" w:rsidRPr="0083255A">
              <w:rPr>
                <w:lang w:val="es-ES"/>
              </w:rPr>
              <w:t>Convenio Contractual</w:t>
            </w:r>
            <w:r w:rsidRPr="0083255A">
              <w:rPr>
                <w:lang w:val="es-ES"/>
              </w:rPr>
              <w:t xml:space="preserve"> por ambas partes</w:t>
            </w:r>
          </w:p>
        </w:tc>
      </w:tr>
      <w:tr w:rsidR="007C1D52" w:rsidRPr="00484836" w14:paraId="47FC7088" w14:textId="77777777" w:rsidTr="001C61A2">
        <w:trPr>
          <w:cantSplit/>
        </w:trPr>
        <w:tc>
          <w:tcPr>
            <w:tcW w:w="2988" w:type="dxa"/>
          </w:tcPr>
          <w:p w14:paraId="768C8CFE" w14:textId="77777777" w:rsidR="007C1D52" w:rsidRPr="0083255A" w:rsidRDefault="007C1D52" w:rsidP="001C61A2">
            <w:pPr>
              <w:rPr>
                <w:lang w:val="es-ES"/>
              </w:rPr>
            </w:pPr>
            <w:r w:rsidRPr="0083255A">
              <w:rPr>
                <w:lang w:val="es-ES"/>
              </w:rPr>
              <w:t>Número de miembros de la DAAB</w:t>
            </w:r>
          </w:p>
        </w:tc>
        <w:tc>
          <w:tcPr>
            <w:tcW w:w="1553" w:type="dxa"/>
          </w:tcPr>
          <w:p w14:paraId="0909E37D" w14:textId="77777777" w:rsidR="007C1D52" w:rsidRPr="0083255A" w:rsidRDefault="007C1D52" w:rsidP="001C61A2">
            <w:pPr>
              <w:rPr>
                <w:lang w:val="es-ES"/>
              </w:rPr>
            </w:pPr>
            <w:r w:rsidRPr="0083255A">
              <w:rPr>
                <w:lang w:val="es-ES"/>
              </w:rPr>
              <w:t>21.1</w:t>
            </w:r>
          </w:p>
        </w:tc>
        <w:tc>
          <w:tcPr>
            <w:tcW w:w="4812" w:type="dxa"/>
          </w:tcPr>
          <w:p w14:paraId="5B68E596" w14:textId="77777777" w:rsidR="007C1D52" w:rsidRPr="0083255A" w:rsidRDefault="007C1D52" w:rsidP="001C61A2">
            <w:pPr>
              <w:rPr>
                <w:i/>
                <w:iCs/>
                <w:lang w:val="es-ES"/>
              </w:rPr>
            </w:pPr>
            <w:r w:rsidRPr="0083255A">
              <w:rPr>
                <w:i/>
                <w:iCs/>
                <w:lang w:val="es-ES"/>
              </w:rPr>
              <w:t xml:space="preserve">Un Miembro </w:t>
            </w:r>
          </w:p>
          <w:p w14:paraId="623C87A7" w14:textId="77777777" w:rsidR="007C1D52" w:rsidRPr="0083255A" w:rsidRDefault="007C1D52" w:rsidP="001C61A2">
            <w:pPr>
              <w:rPr>
                <w:i/>
                <w:iCs/>
                <w:lang w:val="es-ES"/>
              </w:rPr>
            </w:pPr>
            <w:r w:rsidRPr="0083255A">
              <w:rPr>
                <w:i/>
                <w:iCs/>
                <w:lang w:val="es-ES"/>
              </w:rPr>
              <w:t>o bien</w:t>
            </w:r>
          </w:p>
          <w:p w14:paraId="472CFB8B" w14:textId="77777777" w:rsidR="007C1D52" w:rsidRPr="0083255A" w:rsidRDefault="007C1D52" w:rsidP="001C61A2">
            <w:pPr>
              <w:rPr>
                <w:i/>
                <w:iCs/>
                <w:lang w:val="es-ES"/>
              </w:rPr>
            </w:pPr>
            <w:r w:rsidRPr="0083255A">
              <w:rPr>
                <w:i/>
                <w:iCs/>
                <w:lang w:val="es-ES"/>
              </w:rPr>
              <w:t>Tres Miembros</w:t>
            </w:r>
          </w:p>
          <w:p w14:paraId="23BAD03A" w14:textId="77777777" w:rsidR="007C1D52" w:rsidRPr="0083255A" w:rsidRDefault="007C1D52" w:rsidP="001C61A2">
            <w:pPr>
              <w:rPr>
                <w:i/>
                <w:iCs/>
                <w:lang w:val="es-ES"/>
              </w:rPr>
            </w:pPr>
          </w:p>
          <w:p w14:paraId="50D2F48C" w14:textId="77777777" w:rsidR="007C1D52" w:rsidRPr="0083255A" w:rsidRDefault="007C1D52" w:rsidP="001C61A2">
            <w:pPr>
              <w:rPr>
                <w:i/>
                <w:iCs/>
                <w:lang w:val="es-ES"/>
              </w:rPr>
            </w:pPr>
            <w:r w:rsidRPr="0083255A">
              <w:rPr>
                <w:i/>
                <w:iCs/>
                <w:lang w:val="es-ES"/>
              </w:rPr>
              <w:t>[Para un contrato que se estima que cuesta más de USD 50 millones, el DAAB estará compuesto por tres miembros. Para un contrato que se estima que cuesta entre USD 20 millones y USD 50 millones, el DAAB puede estar compuesto por tres miembros o un miembro único. Para un contrato que se estima que cuesta menos de USD 20 millones, se recomienda un único miembro.]</w:t>
            </w:r>
          </w:p>
        </w:tc>
      </w:tr>
      <w:tr w:rsidR="007C1D52" w:rsidRPr="0083255A" w14:paraId="122C194E" w14:textId="77777777" w:rsidTr="001C61A2">
        <w:trPr>
          <w:cantSplit/>
        </w:trPr>
        <w:tc>
          <w:tcPr>
            <w:tcW w:w="2988" w:type="dxa"/>
          </w:tcPr>
          <w:p w14:paraId="3A75EACC" w14:textId="77777777" w:rsidR="007C1D52" w:rsidRPr="0083255A" w:rsidRDefault="007C1D52" w:rsidP="001C61A2">
            <w:pPr>
              <w:rPr>
                <w:lang w:val="es-ES"/>
              </w:rPr>
            </w:pPr>
            <w:r w:rsidRPr="0083255A">
              <w:rPr>
                <w:lang w:val="es-ES"/>
              </w:rPr>
              <w:lastRenderedPageBreak/>
              <w:t>Lista de miembros propuestos para la DAAB</w:t>
            </w:r>
          </w:p>
        </w:tc>
        <w:tc>
          <w:tcPr>
            <w:tcW w:w="1553" w:type="dxa"/>
          </w:tcPr>
          <w:p w14:paraId="58BD6255" w14:textId="77777777" w:rsidR="007C1D52" w:rsidRPr="0083255A" w:rsidRDefault="007C1D52" w:rsidP="001C61A2">
            <w:pPr>
              <w:rPr>
                <w:lang w:val="es-ES"/>
              </w:rPr>
            </w:pPr>
            <w:r w:rsidRPr="0083255A">
              <w:rPr>
                <w:lang w:val="es-ES"/>
              </w:rPr>
              <w:t>21.1</w:t>
            </w:r>
          </w:p>
        </w:tc>
        <w:tc>
          <w:tcPr>
            <w:tcW w:w="4812" w:type="dxa"/>
          </w:tcPr>
          <w:p w14:paraId="747248FE" w14:textId="7AC5FB06" w:rsidR="007C1D52" w:rsidRPr="0083255A" w:rsidRDefault="007C1D52" w:rsidP="001C61A2">
            <w:pPr>
              <w:rPr>
                <w:lang w:val="es-ES"/>
              </w:rPr>
            </w:pPr>
            <w:r w:rsidRPr="0083255A">
              <w:rPr>
                <w:lang w:val="es-ES"/>
              </w:rPr>
              <w:t xml:space="preserve">Propuestos por el Contratante </w:t>
            </w:r>
            <w:r w:rsidRPr="0083255A">
              <w:rPr>
                <w:i/>
                <w:iCs/>
                <w:lang w:val="es-ES"/>
              </w:rPr>
              <w:t xml:space="preserve">[Adjuntar los CVs al </w:t>
            </w:r>
            <w:r w:rsidR="00901568" w:rsidRPr="0083255A">
              <w:rPr>
                <w:i/>
                <w:iCs/>
                <w:lang w:val="es-ES"/>
              </w:rPr>
              <w:t>documento de la SDP</w:t>
            </w:r>
            <w:r w:rsidRPr="0083255A">
              <w:rPr>
                <w:i/>
                <w:iCs/>
                <w:lang w:val="es-ES"/>
              </w:rPr>
              <w:t xml:space="preserve"> y al Contrato</w:t>
            </w:r>
            <w:r w:rsidRPr="0083255A">
              <w:rPr>
                <w:lang w:val="es-ES"/>
              </w:rPr>
              <w:t>]</w:t>
            </w:r>
          </w:p>
          <w:p w14:paraId="5F672A9D" w14:textId="77777777" w:rsidR="007C1D52" w:rsidRPr="0083255A" w:rsidRDefault="007C1D52" w:rsidP="001C61A2">
            <w:pPr>
              <w:rPr>
                <w:lang w:val="es-ES"/>
              </w:rPr>
            </w:pPr>
          </w:p>
          <w:p w14:paraId="13DAAA12" w14:textId="77777777" w:rsidR="007C1D52" w:rsidRPr="0083255A" w:rsidRDefault="007C1D52" w:rsidP="001C61A2">
            <w:pPr>
              <w:rPr>
                <w:lang w:val="es-ES"/>
              </w:rPr>
            </w:pPr>
            <w:r w:rsidRPr="0083255A">
              <w:rPr>
                <w:lang w:val="es-ES"/>
              </w:rPr>
              <w:t>1._____________________</w:t>
            </w:r>
          </w:p>
          <w:p w14:paraId="46BB30A2" w14:textId="77777777" w:rsidR="007C1D52" w:rsidRPr="0083255A" w:rsidRDefault="007C1D52" w:rsidP="001C61A2">
            <w:pPr>
              <w:rPr>
                <w:lang w:val="es-ES"/>
              </w:rPr>
            </w:pPr>
            <w:r w:rsidRPr="0083255A">
              <w:rPr>
                <w:lang w:val="es-ES"/>
              </w:rPr>
              <w:t>2.______________________</w:t>
            </w:r>
          </w:p>
          <w:p w14:paraId="16458441" w14:textId="77777777" w:rsidR="007C1D52" w:rsidRPr="0083255A" w:rsidRDefault="007C1D52" w:rsidP="001C61A2">
            <w:pPr>
              <w:rPr>
                <w:lang w:val="es-ES"/>
              </w:rPr>
            </w:pPr>
            <w:r w:rsidRPr="0083255A">
              <w:rPr>
                <w:lang w:val="es-ES"/>
              </w:rPr>
              <w:t>3._______________________</w:t>
            </w:r>
          </w:p>
          <w:p w14:paraId="03EF7D72" w14:textId="77777777" w:rsidR="007C1D52" w:rsidRPr="0083255A" w:rsidRDefault="007C1D52" w:rsidP="001C61A2">
            <w:pPr>
              <w:rPr>
                <w:lang w:val="es-ES"/>
              </w:rPr>
            </w:pPr>
          </w:p>
          <w:p w14:paraId="15AC2B00" w14:textId="77777777" w:rsidR="007C1D52" w:rsidRPr="0083255A" w:rsidRDefault="007C1D52" w:rsidP="001C61A2">
            <w:pPr>
              <w:rPr>
                <w:lang w:val="es-ES"/>
              </w:rPr>
            </w:pPr>
            <w:r w:rsidRPr="0083255A">
              <w:rPr>
                <w:lang w:val="es-ES"/>
              </w:rPr>
              <w:t>Propuestos por el Contratista:</w:t>
            </w:r>
            <w:r w:rsidRPr="0083255A">
              <w:rPr>
                <w:i/>
                <w:iCs/>
                <w:lang w:val="es-ES"/>
              </w:rPr>
              <w:t xml:space="preserve"> [Adjuntar los CVs al Contrato</w:t>
            </w:r>
            <w:r w:rsidRPr="0083255A">
              <w:rPr>
                <w:lang w:val="es-ES"/>
              </w:rPr>
              <w:t>]</w:t>
            </w:r>
          </w:p>
          <w:p w14:paraId="08FA5567" w14:textId="77777777" w:rsidR="007C1D52" w:rsidRPr="0083255A" w:rsidRDefault="007C1D52" w:rsidP="001C61A2">
            <w:pPr>
              <w:rPr>
                <w:lang w:val="es-ES"/>
              </w:rPr>
            </w:pPr>
          </w:p>
          <w:p w14:paraId="06AAFEF4" w14:textId="77777777" w:rsidR="007C1D52" w:rsidRPr="0083255A" w:rsidRDefault="007C1D52" w:rsidP="001C61A2">
            <w:pPr>
              <w:rPr>
                <w:lang w:val="es-ES"/>
              </w:rPr>
            </w:pPr>
            <w:r w:rsidRPr="0083255A">
              <w:rPr>
                <w:lang w:val="es-ES"/>
              </w:rPr>
              <w:t>1._____________________</w:t>
            </w:r>
          </w:p>
          <w:p w14:paraId="69038266" w14:textId="77777777" w:rsidR="007C1D52" w:rsidRPr="0083255A" w:rsidRDefault="007C1D52" w:rsidP="001C61A2">
            <w:pPr>
              <w:rPr>
                <w:lang w:val="es-ES"/>
              </w:rPr>
            </w:pPr>
            <w:r w:rsidRPr="0083255A">
              <w:rPr>
                <w:lang w:val="es-ES"/>
              </w:rPr>
              <w:t>2.______________________</w:t>
            </w:r>
          </w:p>
          <w:p w14:paraId="46AE5FE4" w14:textId="77777777" w:rsidR="007C1D52" w:rsidRPr="0083255A" w:rsidRDefault="007C1D52" w:rsidP="001C61A2">
            <w:pPr>
              <w:rPr>
                <w:lang w:val="es-ES"/>
              </w:rPr>
            </w:pPr>
            <w:r w:rsidRPr="0083255A">
              <w:rPr>
                <w:lang w:val="es-ES"/>
              </w:rPr>
              <w:t>3._______________________</w:t>
            </w:r>
          </w:p>
          <w:p w14:paraId="2AA189B1" w14:textId="77777777" w:rsidR="007C1D52" w:rsidRPr="0083255A" w:rsidRDefault="007C1D52" w:rsidP="001C61A2">
            <w:pPr>
              <w:rPr>
                <w:lang w:val="es-ES"/>
              </w:rPr>
            </w:pPr>
          </w:p>
        </w:tc>
      </w:tr>
      <w:tr w:rsidR="00C95CF6" w:rsidRPr="00484836" w14:paraId="6E8B0630" w14:textId="77777777" w:rsidTr="001C61A2">
        <w:trPr>
          <w:cantSplit/>
        </w:trPr>
        <w:tc>
          <w:tcPr>
            <w:tcW w:w="2988" w:type="dxa"/>
          </w:tcPr>
          <w:p w14:paraId="367CEBBF" w14:textId="06216F57" w:rsidR="00C95CF6" w:rsidRPr="0083255A" w:rsidRDefault="00C95CF6" w:rsidP="00C95CF6">
            <w:pPr>
              <w:rPr>
                <w:lang w:val="es-ES"/>
              </w:rPr>
            </w:pPr>
            <w:r w:rsidRPr="0083255A">
              <w:rPr>
                <w:lang w:val="es-ES"/>
              </w:rPr>
              <w:t>Reglas de arbitraje</w:t>
            </w:r>
          </w:p>
        </w:tc>
        <w:tc>
          <w:tcPr>
            <w:tcW w:w="1553" w:type="dxa"/>
          </w:tcPr>
          <w:p w14:paraId="716CCEC8" w14:textId="48FD46A1" w:rsidR="00C95CF6" w:rsidRPr="0083255A" w:rsidRDefault="00C95CF6" w:rsidP="00C95CF6">
            <w:pPr>
              <w:rPr>
                <w:lang w:val="es-ES"/>
              </w:rPr>
            </w:pPr>
            <w:r w:rsidRPr="0083255A">
              <w:rPr>
                <w:lang w:val="es-ES"/>
              </w:rPr>
              <w:t>21.6 (a)</w:t>
            </w:r>
          </w:p>
        </w:tc>
        <w:tc>
          <w:tcPr>
            <w:tcW w:w="4812" w:type="dxa"/>
          </w:tcPr>
          <w:p w14:paraId="378B5C7D" w14:textId="77777777" w:rsidR="00C95CF6" w:rsidRPr="0083255A" w:rsidRDefault="00C95CF6" w:rsidP="00C95CF6">
            <w:pPr>
              <w:rPr>
                <w:lang w:val="es-ES"/>
              </w:rPr>
            </w:pPr>
            <w:r w:rsidRPr="0083255A">
              <w:rPr>
                <w:lang w:val="es-ES"/>
              </w:rPr>
              <w:t>Subcláusula 21.6 (a) de la PARTE B - Estipulaciones Especiales [</w:t>
            </w:r>
            <w:r w:rsidRPr="0083255A">
              <w:rPr>
                <w:i/>
                <w:iCs/>
                <w:lang w:val="es-ES"/>
              </w:rPr>
              <w:t>insertar "deberá" o "no deberá"</w:t>
            </w:r>
            <w:r w:rsidRPr="0083255A">
              <w:rPr>
                <w:lang w:val="es-ES"/>
              </w:rPr>
              <w:t>] _________aplicar.</w:t>
            </w:r>
          </w:p>
          <w:p w14:paraId="7868049E" w14:textId="77777777" w:rsidR="00C95CF6" w:rsidRPr="0083255A" w:rsidRDefault="00C95CF6" w:rsidP="00C95CF6">
            <w:pPr>
              <w:rPr>
                <w:lang w:val="es-ES"/>
              </w:rPr>
            </w:pPr>
          </w:p>
          <w:p w14:paraId="4986201A" w14:textId="77777777" w:rsidR="00C95CF6" w:rsidRPr="0083255A" w:rsidRDefault="00C95CF6" w:rsidP="00C95CF6">
            <w:pPr>
              <w:rPr>
                <w:lang w:val="es-ES"/>
              </w:rPr>
            </w:pPr>
            <w:r w:rsidRPr="0083255A">
              <w:rPr>
                <w:lang w:val="es-ES"/>
              </w:rPr>
              <w:t>[</w:t>
            </w:r>
            <w:r w:rsidRPr="0083255A">
              <w:rPr>
                <w:i/>
                <w:iCs/>
                <w:lang w:val="es-ES"/>
              </w:rPr>
              <w:t>Insertar reglas de arbitraje si son diferentes de las de la Cámara de Comercio Internacional</w:t>
            </w:r>
            <w:r w:rsidRPr="0083255A">
              <w:rPr>
                <w:lang w:val="es-ES"/>
              </w:rPr>
              <w:t>.]</w:t>
            </w:r>
          </w:p>
          <w:p w14:paraId="398A6548" w14:textId="77777777" w:rsidR="00C95CF6" w:rsidRPr="0083255A" w:rsidRDefault="00C95CF6" w:rsidP="00C95CF6">
            <w:pPr>
              <w:rPr>
                <w:lang w:val="es-ES"/>
              </w:rPr>
            </w:pPr>
          </w:p>
          <w:p w14:paraId="0D5C3AD9" w14:textId="19D1DD31" w:rsidR="00C95CF6" w:rsidRPr="0083255A" w:rsidRDefault="00C95CF6" w:rsidP="00C95CF6">
            <w:pPr>
              <w:rPr>
                <w:lang w:val="es-ES"/>
              </w:rPr>
            </w:pPr>
            <w:r w:rsidRPr="0083255A">
              <w:rPr>
                <w:lang w:val="es-ES"/>
              </w:rPr>
              <w:t>[</w:t>
            </w:r>
            <w:r w:rsidRPr="0083255A">
              <w:rPr>
                <w:i/>
                <w:iCs/>
                <w:lang w:val="es-ES"/>
              </w:rPr>
              <w:t>La Subcláusula 21.6 (a) se conservará en el caso de un Contrato con un Contratista extranjero o la Subcláusula 21.6 (b) se conservará en el caso de un Contrato con un Contratista nacional. La determinación de si un Contratista (como empresa individual o como Joint Venture) es extranjero o nacional a los efectos de esta Subcláusula, se hará con referencia a los criterios establecidos en la nota a pie de página para la IAP 39.1]</w:t>
            </w:r>
          </w:p>
          <w:p w14:paraId="264A5972" w14:textId="77777777" w:rsidR="00C95CF6" w:rsidRPr="0083255A" w:rsidRDefault="00C95CF6" w:rsidP="00C95CF6">
            <w:pPr>
              <w:rPr>
                <w:lang w:val="es-ES"/>
              </w:rPr>
            </w:pPr>
          </w:p>
          <w:p w14:paraId="7645CB09" w14:textId="77777777" w:rsidR="00C95CF6" w:rsidRPr="0083255A" w:rsidRDefault="00C95CF6" w:rsidP="00C95CF6">
            <w:pPr>
              <w:rPr>
                <w:lang w:val="es-ES"/>
              </w:rPr>
            </w:pPr>
          </w:p>
        </w:tc>
      </w:tr>
      <w:tr w:rsidR="00C95CF6" w:rsidRPr="00484836" w14:paraId="2DF0B828" w14:textId="77777777" w:rsidTr="001C61A2">
        <w:trPr>
          <w:cantSplit/>
        </w:trPr>
        <w:tc>
          <w:tcPr>
            <w:tcW w:w="2988" w:type="dxa"/>
          </w:tcPr>
          <w:p w14:paraId="1AA16C8B" w14:textId="77777777" w:rsidR="00C95CF6" w:rsidRPr="0083255A" w:rsidRDefault="00C95CF6" w:rsidP="00C95CF6">
            <w:pPr>
              <w:rPr>
                <w:lang w:val="es-ES"/>
              </w:rPr>
            </w:pPr>
          </w:p>
        </w:tc>
        <w:tc>
          <w:tcPr>
            <w:tcW w:w="1553" w:type="dxa"/>
          </w:tcPr>
          <w:p w14:paraId="3DCDDB6D" w14:textId="0D563040" w:rsidR="00C95CF6" w:rsidRPr="0083255A" w:rsidRDefault="00C95CF6" w:rsidP="00C95CF6">
            <w:pPr>
              <w:rPr>
                <w:lang w:val="es-ES"/>
              </w:rPr>
            </w:pPr>
            <w:r w:rsidRPr="0083255A">
              <w:rPr>
                <w:lang w:val="es-ES"/>
              </w:rPr>
              <w:t>21.6 (b)</w:t>
            </w:r>
          </w:p>
        </w:tc>
        <w:tc>
          <w:tcPr>
            <w:tcW w:w="4812" w:type="dxa"/>
          </w:tcPr>
          <w:p w14:paraId="3E85C5D1" w14:textId="77777777" w:rsidR="00C95CF6" w:rsidRPr="0083255A" w:rsidRDefault="00C95CF6" w:rsidP="00C95CF6">
            <w:pPr>
              <w:rPr>
                <w:lang w:val="es-ES"/>
              </w:rPr>
            </w:pPr>
            <w:r w:rsidRPr="0083255A">
              <w:rPr>
                <w:lang w:val="es-ES"/>
              </w:rPr>
              <w:t>Subcláusula 21.6 (b) de la PARTE B – Estipulaciones Especiales [</w:t>
            </w:r>
            <w:r w:rsidRPr="0083255A">
              <w:rPr>
                <w:i/>
                <w:iCs/>
                <w:lang w:val="es-ES"/>
              </w:rPr>
              <w:t>insertar "deberá" o "no deberá"</w:t>
            </w:r>
            <w:r w:rsidRPr="0083255A">
              <w:rPr>
                <w:lang w:val="es-ES"/>
              </w:rPr>
              <w:t>] _________aplicar.</w:t>
            </w:r>
          </w:p>
          <w:p w14:paraId="2D02B01A" w14:textId="77777777" w:rsidR="00C95CF6" w:rsidRPr="0083255A" w:rsidRDefault="00C95CF6" w:rsidP="00C95CF6">
            <w:pPr>
              <w:rPr>
                <w:lang w:val="es-ES"/>
              </w:rPr>
            </w:pPr>
          </w:p>
          <w:p w14:paraId="1D67B0A7" w14:textId="77777777" w:rsidR="00C95CF6" w:rsidRPr="0083255A" w:rsidRDefault="00C95CF6" w:rsidP="00C95CF6">
            <w:pPr>
              <w:rPr>
                <w:lang w:val="es-ES"/>
              </w:rPr>
            </w:pPr>
          </w:p>
        </w:tc>
      </w:tr>
      <w:tr w:rsidR="00C95CF6" w:rsidRPr="00484836" w14:paraId="3722DE10" w14:textId="77777777" w:rsidTr="001C61A2">
        <w:trPr>
          <w:cantSplit/>
        </w:trPr>
        <w:tc>
          <w:tcPr>
            <w:tcW w:w="2988" w:type="dxa"/>
          </w:tcPr>
          <w:p w14:paraId="1CE16BE9" w14:textId="5B2AB2BB" w:rsidR="00C95CF6" w:rsidRPr="0083255A" w:rsidRDefault="00C95CF6" w:rsidP="00C95CF6">
            <w:pPr>
              <w:rPr>
                <w:lang w:val="es-ES"/>
              </w:rPr>
            </w:pPr>
            <w:r w:rsidRPr="0083255A">
              <w:rPr>
                <w:lang w:val="es-ES"/>
              </w:rPr>
              <w:t>Lugar de arbitraje</w:t>
            </w:r>
          </w:p>
        </w:tc>
        <w:tc>
          <w:tcPr>
            <w:tcW w:w="1553" w:type="dxa"/>
          </w:tcPr>
          <w:p w14:paraId="0EF584C4" w14:textId="10178F3F" w:rsidR="00C95CF6" w:rsidRPr="0083255A" w:rsidRDefault="00C95CF6" w:rsidP="00C95CF6">
            <w:pPr>
              <w:rPr>
                <w:lang w:val="es-ES"/>
              </w:rPr>
            </w:pPr>
            <w:r w:rsidRPr="0083255A">
              <w:rPr>
                <w:lang w:val="es-ES"/>
              </w:rPr>
              <w:t>21.6 (a)</w:t>
            </w:r>
          </w:p>
        </w:tc>
        <w:tc>
          <w:tcPr>
            <w:tcW w:w="4812" w:type="dxa"/>
          </w:tcPr>
          <w:p w14:paraId="72DF1928" w14:textId="77777777" w:rsidR="00C95CF6" w:rsidRPr="0083255A" w:rsidRDefault="00C95CF6" w:rsidP="00C95CF6">
            <w:pPr>
              <w:rPr>
                <w:lang w:val="es-ES"/>
              </w:rPr>
            </w:pPr>
            <w:r w:rsidRPr="0083255A">
              <w:rPr>
                <w:lang w:val="es-ES"/>
              </w:rPr>
              <w:t>[</w:t>
            </w:r>
            <w:r w:rsidRPr="0083255A">
              <w:rPr>
                <w:i/>
                <w:iCs/>
                <w:lang w:val="es-ES"/>
              </w:rPr>
              <w:t xml:space="preserve">si aplica la Subcláusula 21.6 (a) de la PARTE B </w:t>
            </w:r>
            <w:r w:rsidRPr="0083255A">
              <w:rPr>
                <w:lang w:val="es-ES"/>
              </w:rPr>
              <w:t>]</w:t>
            </w:r>
          </w:p>
          <w:p w14:paraId="7BF312BD" w14:textId="77777777" w:rsidR="00C95CF6" w:rsidRPr="0083255A" w:rsidRDefault="00C95CF6" w:rsidP="00C95CF6">
            <w:pPr>
              <w:rPr>
                <w:lang w:val="es-ES"/>
              </w:rPr>
            </w:pPr>
          </w:p>
        </w:tc>
      </w:tr>
    </w:tbl>
    <w:p w14:paraId="78F3706F" w14:textId="77777777" w:rsidR="007C1D52" w:rsidRPr="0083255A" w:rsidRDefault="007C1D52" w:rsidP="007C1D52">
      <w:pPr>
        <w:rPr>
          <w:lang w:val="es-ES"/>
        </w:rPr>
      </w:pPr>
    </w:p>
    <w:p w14:paraId="2E2D3814" w14:textId="77777777" w:rsidR="007C1D52" w:rsidRPr="0083255A" w:rsidRDefault="007C1D52" w:rsidP="007C1D52">
      <w:pPr>
        <w:jc w:val="center"/>
        <w:rPr>
          <w:b/>
          <w:bCs w:val="0"/>
          <w:lang w:val="es-ES"/>
        </w:rPr>
      </w:pPr>
    </w:p>
    <w:p w14:paraId="4F208C71" w14:textId="77777777" w:rsidR="007C1D52" w:rsidRPr="0083255A" w:rsidRDefault="007C1D52" w:rsidP="007C1D52">
      <w:pPr>
        <w:jc w:val="center"/>
        <w:rPr>
          <w:b/>
          <w:bCs w:val="0"/>
          <w:lang w:val="es-ES"/>
        </w:rPr>
      </w:pPr>
    </w:p>
    <w:p w14:paraId="2EB8A710" w14:textId="77777777" w:rsidR="007C1D52" w:rsidRPr="0083255A" w:rsidRDefault="007C1D52" w:rsidP="007C1D52">
      <w:pPr>
        <w:jc w:val="center"/>
        <w:rPr>
          <w:b/>
          <w:bCs w:val="0"/>
          <w:lang w:val="es-ES"/>
        </w:rPr>
      </w:pPr>
      <w:r w:rsidRPr="0083255A">
        <w:rPr>
          <w:b/>
          <w:bCs w:val="0"/>
          <w:lang w:val="es-ES"/>
        </w:rPr>
        <w:t>Cuadro: Resumen de las Secciones (si hubiera)</w:t>
      </w:r>
    </w:p>
    <w:p w14:paraId="7CEDECBF" w14:textId="77777777" w:rsidR="007C1D52" w:rsidRPr="0083255A" w:rsidRDefault="007C1D52" w:rsidP="007C1D52">
      <w:pPr>
        <w:rPr>
          <w:lang w:val="es-ES"/>
        </w:rPr>
      </w:pPr>
    </w:p>
    <w:tbl>
      <w:tblPr>
        <w:tblW w:w="4827" w:type="pct"/>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4096"/>
        <w:gridCol w:w="1844"/>
        <w:gridCol w:w="1558"/>
        <w:gridCol w:w="1842"/>
      </w:tblGrid>
      <w:tr w:rsidR="007C1D52" w:rsidRPr="0083255A" w14:paraId="0FCE8A2C" w14:textId="77777777" w:rsidTr="001C61A2">
        <w:trPr>
          <w:cantSplit/>
          <w:trHeight w:val="420"/>
          <w:tblHeader/>
        </w:trPr>
        <w:tc>
          <w:tcPr>
            <w:tcW w:w="2193" w:type="pct"/>
          </w:tcPr>
          <w:p w14:paraId="4EA056B8" w14:textId="77777777" w:rsidR="007C1D52" w:rsidRPr="0083255A" w:rsidRDefault="007C1D52" w:rsidP="001C61A2">
            <w:pPr>
              <w:jc w:val="center"/>
              <w:rPr>
                <w:b/>
                <w:bCs w:val="0"/>
                <w:lang w:val="es-ES"/>
              </w:rPr>
            </w:pPr>
            <w:r w:rsidRPr="0083255A">
              <w:rPr>
                <w:b/>
                <w:bCs w:val="0"/>
                <w:lang w:val="es-ES"/>
              </w:rPr>
              <w:t>Descripción de partes de</w:t>
            </w:r>
          </w:p>
          <w:p w14:paraId="782BAA15" w14:textId="77777777" w:rsidR="007C1D52" w:rsidRPr="0083255A" w:rsidRDefault="007C1D52" w:rsidP="001C61A2">
            <w:pPr>
              <w:jc w:val="center"/>
              <w:rPr>
                <w:b/>
                <w:bCs w:val="0"/>
                <w:lang w:val="es-ES"/>
              </w:rPr>
            </w:pPr>
            <w:r w:rsidRPr="0083255A">
              <w:rPr>
                <w:b/>
                <w:bCs w:val="0"/>
                <w:lang w:val="es-ES"/>
              </w:rPr>
              <w:t>las obras que serán</w:t>
            </w:r>
          </w:p>
          <w:p w14:paraId="3E28CE48" w14:textId="77777777" w:rsidR="007C1D52" w:rsidRPr="0083255A" w:rsidRDefault="007C1D52" w:rsidP="001C61A2">
            <w:pPr>
              <w:jc w:val="center"/>
              <w:rPr>
                <w:b/>
                <w:bCs w:val="0"/>
                <w:lang w:val="es-ES"/>
              </w:rPr>
            </w:pPr>
            <w:r w:rsidRPr="0083255A">
              <w:rPr>
                <w:b/>
                <w:bCs w:val="0"/>
                <w:lang w:val="es-ES"/>
              </w:rPr>
              <w:t>designado una Fase o Sección</w:t>
            </w:r>
          </w:p>
          <w:p w14:paraId="3E7E744D" w14:textId="77777777" w:rsidR="007C1D52" w:rsidRPr="0083255A" w:rsidRDefault="007C1D52" w:rsidP="001C61A2">
            <w:pPr>
              <w:jc w:val="center"/>
              <w:rPr>
                <w:b/>
                <w:bCs w:val="0"/>
                <w:lang w:val="es-ES"/>
              </w:rPr>
            </w:pPr>
            <w:r w:rsidRPr="0083255A">
              <w:rPr>
                <w:b/>
                <w:bCs w:val="0"/>
                <w:lang w:val="es-ES"/>
              </w:rPr>
              <w:t>a los efectos del</w:t>
            </w:r>
          </w:p>
          <w:p w14:paraId="14408724" w14:textId="7B0396C1" w:rsidR="007C1D52" w:rsidRPr="0083255A" w:rsidRDefault="007C1D52" w:rsidP="001C61A2">
            <w:pPr>
              <w:jc w:val="center"/>
              <w:rPr>
                <w:b/>
                <w:bCs w:val="0"/>
                <w:lang w:val="es-ES"/>
              </w:rPr>
            </w:pPr>
            <w:r w:rsidRPr="0083255A">
              <w:rPr>
                <w:b/>
                <w:bCs w:val="0"/>
                <w:lang w:val="es-ES"/>
              </w:rPr>
              <w:t>Contrato (Subcláusula 1.1.7</w:t>
            </w:r>
            <w:r w:rsidR="00623580" w:rsidRPr="0083255A">
              <w:rPr>
                <w:b/>
                <w:bCs w:val="0"/>
                <w:lang w:val="es-ES"/>
              </w:rPr>
              <w:t>6</w:t>
            </w:r>
            <w:r w:rsidRPr="0083255A">
              <w:rPr>
                <w:b/>
                <w:bCs w:val="0"/>
                <w:lang w:val="es-ES"/>
              </w:rPr>
              <w:t>)</w:t>
            </w:r>
          </w:p>
        </w:tc>
        <w:tc>
          <w:tcPr>
            <w:tcW w:w="987" w:type="pct"/>
          </w:tcPr>
          <w:p w14:paraId="0A8D2967" w14:textId="77777777" w:rsidR="007C1D52" w:rsidRPr="0083255A" w:rsidRDefault="007C1D52" w:rsidP="001C61A2">
            <w:pPr>
              <w:jc w:val="center"/>
              <w:rPr>
                <w:b/>
                <w:bCs w:val="0"/>
                <w:lang w:val="es-ES"/>
              </w:rPr>
            </w:pPr>
            <w:r w:rsidRPr="0083255A">
              <w:rPr>
                <w:b/>
                <w:bCs w:val="0"/>
                <w:lang w:val="es-ES"/>
              </w:rPr>
              <w:t>Valor: Porcentaje* del Monto Contractual Aceptado (Subcláusula 14.9)</w:t>
            </w:r>
          </w:p>
        </w:tc>
        <w:tc>
          <w:tcPr>
            <w:tcW w:w="834" w:type="pct"/>
          </w:tcPr>
          <w:p w14:paraId="647A062B" w14:textId="77777777" w:rsidR="007C1D52" w:rsidRPr="0083255A" w:rsidRDefault="007C1D52" w:rsidP="001C61A2">
            <w:pPr>
              <w:jc w:val="center"/>
              <w:rPr>
                <w:b/>
                <w:bCs w:val="0"/>
                <w:lang w:val="es-ES"/>
              </w:rPr>
            </w:pPr>
            <w:r w:rsidRPr="0083255A">
              <w:rPr>
                <w:b/>
                <w:bCs w:val="0"/>
                <w:lang w:val="es-ES"/>
              </w:rPr>
              <w:t>Plazo para la Terminación</w:t>
            </w:r>
          </w:p>
          <w:p w14:paraId="384B90D7" w14:textId="55DF4EB5" w:rsidR="007C1D52" w:rsidRPr="0083255A" w:rsidRDefault="007C1D52" w:rsidP="001C61A2">
            <w:pPr>
              <w:jc w:val="center"/>
              <w:rPr>
                <w:b/>
                <w:bCs w:val="0"/>
                <w:lang w:val="es-ES"/>
              </w:rPr>
            </w:pPr>
            <w:r w:rsidRPr="0083255A">
              <w:rPr>
                <w:b/>
                <w:bCs w:val="0"/>
                <w:lang w:val="es-ES"/>
              </w:rPr>
              <w:t>(Subcláusula 1.1.8</w:t>
            </w:r>
            <w:r w:rsidR="00623580" w:rsidRPr="0083255A">
              <w:rPr>
                <w:b/>
                <w:bCs w:val="0"/>
                <w:lang w:val="es-ES"/>
              </w:rPr>
              <w:t>6</w:t>
            </w:r>
            <w:r w:rsidRPr="0083255A">
              <w:rPr>
                <w:b/>
                <w:bCs w:val="0"/>
                <w:lang w:val="es-ES"/>
              </w:rPr>
              <w:t>)</w:t>
            </w:r>
          </w:p>
        </w:tc>
        <w:tc>
          <w:tcPr>
            <w:tcW w:w="986" w:type="pct"/>
          </w:tcPr>
          <w:p w14:paraId="46004D30" w14:textId="77777777" w:rsidR="007C1D52" w:rsidRPr="0083255A" w:rsidRDefault="007C1D52" w:rsidP="001C61A2">
            <w:pPr>
              <w:jc w:val="center"/>
              <w:rPr>
                <w:b/>
                <w:bCs w:val="0"/>
                <w:lang w:val="es-ES"/>
              </w:rPr>
            </w:pPr>
            <w:r w:rsidRPr="0083255A">
              <w:rPr>
                <w:b/>
                <w:bCs w:val="0"/>
                <w:lang w:val="es-ES"/>
              </w:rPr>
              <w:t>Indemnización por atraso</w:t>
            </w:r>
          </w:p>
          <w:p w14:paraId="149E166A" w14:textId="77777777" w:rsidR="007C1D52" w:rsidRPr="0083255A" w:rsidRDefault="007C1D52" w:rsidP="001C61A2">
            <w:pPr>
              <w:jc w:val="center"/>
              <w:rPr>
                <w:b/>
                <w:bCs w:val="0"/>
                <w:lang w:val="es-ES"/>
              </w:rPr>
            </w:pPr>
            <w:r w:rsidRPr="0083255A">
              <w:rPr>
                <w:b/>
                <w:bCs w:val="0"/>
                <w:lang w:val="es-ES"/>
              </w:rPr>
              <w:t>(Subcláusula 8.8)</w:t>
            </w:r>
          </w:p>
        </w:tc>
      </w:tr>
      <w:tr w:rsidR="007C1D52" w:rsidRPr="0083255A" w14:paraId="3AF504B5" w14:textId="77777777" w:rsidTr="001C61A2">
        <w:tc>
          <w:tcPr>
            <w:tcW w:w="2193" w:type="pct"/>
          </w:tcPr>
          <w:p w14:paraId="01976D2A" w14:textId="77777777" w:rsidR="007C1D52" w:rsidRPr="0083255A" w:rsidRDefault="007C1D52" w:rsidP="001C61A2">
            <w:pPr>
              <w:rPr>
                <w:lang w:val="es-ES"/>
              </w:rPr>
            </w:pPr>
          </w:p>
        </w:tc>
        <w:tc>
          <w:tcPr>
            <w:tcW w:w="987" w:type="pct"/>
          </w:tcPr>
          <w:p w14:paraId="29439A0F" w14:textId="77777777" w:rsidR="007C1D52" w:rsidRPr="0083255A" w:rsidRDefault="007C1D52" w:rsidP="001C61A2">
            <w:pPr>
              <w:rPr>
                <w:lang w:val="es-ES"/>
              </w:rPr>
            </w:pPr>
          </w:p>
        </w:tc>
        <w:tc>
          <w:tcPr>
            <w:tcW w:w="834" w:type="pct"/>
          </w:tcPr>
          <w:p w14:paraId="2179F4F7" w14:textId="77777777" w:rsidR="007C1D52" w:rsidRPr="0083255A" w:rsidRDefault="007C1D52" w:rsidP="001C61A2">
            <w:pPr>
              <w:rPr>
                <w:lang w:val="es-ES"/>
              </w:rPr>
            </w:pPr>
          </w:p>
        </w:tc>
        <w:tc>
          <w:tcPr>
            <w:tcW w:w="986" w:type="pct"/>
          </w:tcPr>
          <w:p w14:paraId="5EB75998" w14:textId="77777777" w:rsidR="007C1D52" w:rsidRPr="0083255A" w:rsidRDefault="007C1D52" w:rsidP="001C61A2">
            <w:pPr>
              <w:rPr>
                <w:lang w:val="es-ES"/>
              </w:rPr>
            </w:pPr>
          </w:p>
        </w:tc>
      </w:tr>
      <w:tr w:rsidR="007C1D52" w:rsidRPr="0083255A" w14:paraId="317148C9" w14:textId="77777777" w:rsidTr="001C61A2">
        <w:tc>
          <w:tcPr>
            <w:tcW w:w="2193" w:type="pct"/>
          </w:tcPr>
          <w:p w14:paraId="64C265E0" w14:textId="77777777" w:rsidR="007C1D52" w:rsidRPr="0083255A" w:rsidRDefault="007C1D52" w:rsidP="001C61A2">
            <w:pPr>
              <w:rPr>
                <w:lang w:val="es-ES"/>
              </w:rPr>
            </w:pPr>
          </w:p>
        </w:tc>
        <w:tc>
          <w:tcPr>
            <w:tcW w:w="987" w:type="pct"/>
          </w:tcPr>
          <w:p w14:paraId="10CB1F37" w14:textId="77777777" w:rsidR="007C1D52" w:rsidRPr="0083255A" w:rsidRDefault="007C1D52" w:rsidP="001C61A2">
            <w:pPr>
              <w:rPr>
                <w:lang w:val="es-ES"/>
              </w:rPr>
            </w:pPr>
          </w:p>
        </w:tc>
        <w:tc>
          <w:tcPr>
            <w:tcW w:w="834" w:type="pct"/>
          </w:tcPr>
          <w:p w14:paraId="5B79367A" w14:textId="77777777" w:rsidR="007C1D52" w:rsidRPr="0083255A" w:rsidRDefault="007C1D52" w:rsidP="001C61A2">
            <w:pPr>
              <w:rPr>
                <w:lang w:val="es-ES"/>
              </w:rPr>
            </w:pPr>
          </w:p>
        </w:tc>
        <w:tc>
          <w:tcPr>
            <w:tcW w:w="986" w:type="pct"/>
          </w:tcPr>
          <w:p w14:paraId="542BDAAF" w14:textId="77777777" w:rsidR="007C1D52" w:rsidRPr="0083255A" w:rsidRDefault="007C1D52" w:rsidP="001C61A2">
            <w:pPr>
              <w:rPr>
                <w:lang w:val="es-ES"/>
              </w:rPr>
            </w:pPr>
          </w:p>
        </w:tc>
      </w:tr>
      <w:tr w:rsidR="007C1D52" w:rsidRPr="0083255A" w14:paraId="2438D2EE" w14:textId="77777777" w:rsidTr="001C61A2">
        <w:tc>
          <w:tcPr>
            <w:tcW w:w="2193" w:type="pct"/>
          </w:tcPr>
          <w:p w14:paraId="62021F5C" w14:textId="77777777" w:rsidR="007C1D52" w:rsidRPr="0083255A" w:rsidRDefault="007C1D52" w:rsidP="001C61A2">
            <w:pPr>
              <w:rPr>
                <w:lang w:val="es-ES"/>
              </w:rPr>
            </w:pPr>
          </w:p>
        </w:tc>
        <w:tc>
          <w:tcPr>
            <w:tcW w:w="987" w:type="pct"/>
          </w:tcPr>
          <w:p w14:paraId="0679EC2F" w14:textId="77777777" w:rsidR="007C1D52" w:rsidRPr="0083255A" w:rsidRDefault="007C1D52" w:rsidP="001C61A2">
            <w:pPr>
              <w:rPr>
                <w:lang w:val="es-ES"/>
              </w:rPr>
            </w:pPr>
          </w:p>
        </w:tc>
        <w:tc>
          <w:tcPr>
            <w:tcW w:w="834" w:type="pct"/>
          </w:tcPr>
          <w:p w14:paraId="0E667FCC" w14:textId="77777777" w:rsidR="007C1D52" w:rsidRPr="0083255A" w:rsidRDefault="007C1D52" w:rsidP="001C61A2">
            <w:pPr>
              <w:rPr>
                <w:lang w:val="es-ES"/>
              </w:rPr>
            </w:pPr>
          </w:p>
        </w:tc>
        <w:tc>
          <w:tcPr>
            <w:tcW w:w="986" w:type="pct"/>
          </w:tcPr>
          <w:p w14:paraId="0D417BD8" w14:textId="77777777" w:rsidR="007C1D52" w:rsidRPr="0083255A" w:rsidRDefault="007C1D52" w:rsidP="001C61A2">
            <w:pPr>
              <w:rPr>
                <w:lang w:val="es-ES"/>
              </w:rPr>
            </w:pPr>
          </w:p>
        </w:tc>
      </w:tr>
    </w:tbl>
    <w:p w14:paraId="3300B68C" w14:textId="77777777" w:rsidR="007C1D52" w:rsidRPr="0083255A" w:rsidRDefault="007C1D52" w:rsidP="007C1D52">
      <w:pPr>
        <w:rPr>
          <w:lang w:val="es-ES"/>
        </w:rPr>
      </w:pPr>
    </w:p>
    <w:p w14:paraId="3D67FAA4" w14:textId="77777777" w:rsidR="007C1D52" w:rsidRPr="0083255A" w:rsidRDefault="007C1D52" w:rsidP="007C1D52">
      <w:pPr>
        <w:rPr>
          <w:sz w:val="21"/>
          <w:szCs w:val="21"/>
          <w:lang w:val="es-ES"/>
        </w:rPr>
      </w:pPr>
      <w:r w:rsidRPr="0083255A">
        <w:rPr>
          <w:sz w:val="21"/>
          <w:szCs w:val="21"/>
          <w:lang w:val="es-ES"/>
        </w:rPr>
        <w:t>*Estos porcentajes también se aplicarán a cada mitad de la Retención de conformidad con la Subcláusula 14.9</w:t>
      </w:r>
    </w:p>
    <w:p w14:paraId="590740FD" w14:textId="77777777" w:rsidR="007C1D52" w:rsidRPr="0083255A" w:rsidRDefault="007C1D52" w:rsidP="007C1D52">
      <w:pPr>
        <w:keepNext/>
        <w:keepLines/>
        <w:suppressAutoHyphens/>
        <w:spacing w:before="240" w:after="120"/>
        <w:rPr>
          <w:color w:val="000000" w:themeColor="text1"/>
          <w:u w:val="single"/>
          <w:lang w:val="es-ES"/>
        </w:rPr>
      </w:pPr>
      <w:r w:rsidRPr="0083255A">
        <w:rPr>
          <w:b/>
          <w:color w:val="000000" w:themeColor="text1"/>
          <w:lang w:val="es-ES"/>
        </w:rPr>
        <w:t>Cuadro: Resumen de los Hitos (si hubiera)</w:t>
      </w:r>
    </w:p>
    <w:tbl>
      <w:tblPr>
        <w:tblW w:w="9108" w:type="dxa"/>
        <w:jc w:val="center"/>
        <w:tblLayout w:type="fixed"/>
        <w:tblLook w:val="0000" w:firstRow="0" w:lastRow="0" w:firstColumn="0" w:lastColumn="0" w:noHBand="0" w:noVBand="0"/>
      </w:tblPr>
      <w:tblGrid>
        <w:gridCol w:w="4194"/>
        <w:gridCol w:w="2790"/>
        <w:gridCol w:w="2124"/>
      </w:tblGrid>
      <w:tr w:rsidR="007C1D52" w:rsidRPr="00484836" w14:paraId="057CEA1D" w14:textId="77777777" w:rsidTr="001C61A2">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06551AD5" w14:textId="77777777" w:rsidR="007C1D52" w:rsidRPr="0083255A" w:rsidRDefault="007C1D52" w:rsidP="001C61A2">
            <w:pPr>
              <w:jc w:val="center"/>
              <w:rPr>
                <w:b/>
                <w:bCs w:val="0"/>
                <w:lang w:val="es-ES"/>
              </w:rPr>
            </w:pPr>
            <w:r w:rsidRPr="0083255A">
              <w:rPr>
                <w:b/>
                <w:bCs w:val="0"/>
                <w:lang w:val="es-ES"/>
              </w:rPr>
              <w:t>Descripción de partes de</w:t>
            </w:r>
          </w:p>
          <w:p w14:paraId="09F30698" w14:textId="77777777" w:rsidR="007C1D52" w:rsidRPr="0083255A" w:rsidRDefault="007C1D52" w:rsidP="001C61A2">
            <w:pPr>
              <w:jc w:val="center"/>
              <w:rPr>
                <w:b/>
                <w:bCs w:val="0"/>
                <w:lang w:val="es-ES"/>
              </w:rPr>
            </w:pPr>
            <w:r w:rsidRPr="0083255A">
              <w:rPr>
                <w:b/>
                <w:bCs w:val="0"/>
                <w:lang w:val="es-ES"/>
              </w:rPr>
              <w:t>las obras que serán</w:t>
            </w:r>
          </w:p>
          <w:p w14:paraId="4B50A4F3" w14:textId="77777777" w:rsidR="007C1D52" w:rsidRPr="0083255A" w:rsidRDefault="007C1D52" w:rsidP="001C61A2">
            <w:pPr>
              <w:jc w:val="center"/>
              <w:rPr>
                <w:b/>
                <w:bCs w:val="0"/>
                <w:lang w:val="es-ES"/>
              </w:rPr>
            </w:pPr>
            <w:r w:rsidRPr="0083255A">
              <w:rPr>
                <w:b/>
                <w:bCs w:val="0"/>
                <w:lang w:val="es-ES"/>
              </w:rPr>
              <w:t>designado un Hito</w:t>
            </w:r>
          </w:p>
          <w:p w14:paraId="6FD4CCCD" w14:textId="77777777" w:rsidR="007C1D52" w:rsidRPr="0083255A" w:rsidRDefault="007C1D52" w:rsidP="001C61A2">
            <w:pPr>
              <w:jc w:val="center"/>
              <w:rPr>
                <w:b/>
                <w:bCs w:val="0"/>
                <w:lang w:val="es-ES"/>
              </w:rPr>
            </w:pPr>
            <w:r w:rsidRPr="0083255A">
              <w:rPr>
                <w:b/>
                <w:bCs w:val="0"/>
                <w:lang w:val="es-ES"/>
              </w:rPr>
              <w:t>a los efectos del</w:t>
            </w:r>
          </w:p>
          <w:p w14:paraId="51C1BC19" w14:textId="77777777" w:rsidR="007C1D52" w:rsidRPr="0083255A" w:rsidRDefault="007C1D52" w:rsidP="001C61A2">
            <w:pPr>
              <w:suppressAutoHyphens/>
              <w:jc w:val="center"/>
              <w:rPr>
                <w:b/>
                <w:bCs w:val="0"/>
                <w:color w:val="000000" w:themeColor="text1"/>
                <w:lang w:val="es-ES"/>
              </w:rPr>
            </w:pPr>
            <w:r w:rsidRPr="0083255A">
              <w:rPr>
                <w:b/>
                <w:bCs w:val="0"/>
                <w:lang w:val="es-ES"/>
              </w:rPr>
              <w:t>Contrato</w:t>
            </w:r>
            <w:r w:rsidRPr="0083255A">
              <w:rPr>
                <w:rFonts w:eastAsia="Arial"/>
                <w:b/>
                <w:color w:val="000000"/>
                <w:lang w:val="es-ES"/>
              </w:rPr>
              <w:br/>
              <w:t>(Subcláusula 1.1.95)</w:t>
            </w:r>
          </w:p>
        </w:tc>
        <w:tc>
          <w:tcPr>
            <w:tcW w:w="2790" w:type="dxa"/>
            <w:tcBorders>
              <w:top w:val="single" w:sz="18" w:space="0" w:color="auto"/>
              <w:left w:val="single" w:sz="18" w:space="0" w:color="auto"/>
              <w:bottom w:val="single" w:sz="18" w:space="0" w:color="auto"/>
              <w:right w:val="single" w:sz="18" w:space="0" w:color="auto"/>
            </w:tcBorders>
          </w:tcPr>
          <w:p w14:paraId="1059ED04" w14:textId="77777777" w:rsidR="007C1D52" w:rsidRPr="0083255A" w:rsidRDefault="007C1D52" w:rsidP="001C61A2">
            <w:pPr>
              <w:suppressAutoHyphens/>
              <w:jc w:val="center"/>
              <w:rPr>
                <w:b/>
                <w:bCs w:val="0"/>
                <w:color w:val="000000" w:themeColor="text1"/>
                <w:lang w:val="es-ES"/>
              </w:rPr>
            </w:pPr>
            <w:r w:rsidRPr="0083255A">
              <w:rPr>
                <w:b/>
                <w:bCs w:val="0"/>
                <w:color w:val="000000" w:themeColor="text1"/>
                <w:lang w:val="es-ES"/>
              </w:rPr>
              <w:t>Plazo para Finalización</w:t>
            </w:r>
          </w:p>
          <w:p w14:paraId="64E67570" w14:textId="77777777" w:rsidR="007C1D52" w:rsidRPr="0083255A" w:rsidRDefault="007C1D52" w:rsidP="001C61A2">
            <w:pPr>
              <w:suppressAutoHyphens/>
              <w:jc w:val="center"/>
              <w:rPr>
                <w:b/>
                <w:bCs w:val="0"/>
                <w:color w:val="000000" w:themeColor="text1"/>
                <w:lang w:val="es-ES"/>
              </w:rPr>
            </w:pPr>
          </w:p>
        </w:tc>
        <w:tc>
          <w:tcPr>
            <w:tcW w:w="2124" w:type="dxa"/>
            <w:tcBorders>
              <w:top w:val="single" w:sz="18" w:space="0" w:color="auto"/>
              <w:left w:val="single" w:sz="18" w:space="0" w:color="auto"/>
              <w:bottom w:val="single" w:sz="18" w:space="0" w:color="auto"/>
              <w:right w:val="single" w:sz="18" w:space="0" w:color="auto"/>
            </w:tcBorders>
          </w:tcPr>
          <w:p w14:paraId="7834325C" w14:textId="77777777" w:rsidR="007C1D52" w:rsidRPr="0083255A" w:rsidRDefault="007C1D52" w:rsidP="001C61A2">
            <w:pPr>
              <w:suppressAutoHyphens/>
              <w:ind w:right="-94"/>
              <w:jc w:val="center"/>
              <w:rPr>
                <w:b/>
                <w:bCs w:val="0"/>
                <w:color w:val="000000" w:themeColor="text1"/>
                <w:u w:val="single"/>
                <w:lang w:val="es-ES"/>
              </w:rPr>
            </w:pPr>
            <w:r w:rsidRPr="0083255A">
              <w:rPr>
                <w:b/>
                <w:bCs w:val="0"/>
                <w:color w:val="000000" w:themeColor="text1"/>
                <w:lang w:val="es-ES"/>
              </w:rPr>
              <w:t>Indemnización por día de retraso (como porcentaje del Precio final del contrato por día de retraso)</w:t>
            </w:r>
          </w:p>
        </w:tc>
      </w:tr>
      <w:tr w:rsidR="007C1D52" w:rsidRPr="0083255A" w14:paraId="5B91BC76" w14:textId="77777777" w:rsidTr="001C61A2">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242E0339" w14:textId="77777777" w:rsidR="007C1D52" w:rsidRPr="0083255A" w:rsidRDefault="007C1D52" w:rsidP="001C61A2">
            <w:pPr>
              <w:suppressAutoHyphens/>
              <w:jc w:val="center"/>
              <w:rPr>
                <w:rFonts w:eastAsia="Arial"/>
                <w:b/>
                <w:color w:val="000000"/>
                <w:lang w:val="es-ES"/>
              </w:rPr>
            </w:pPr>
          </w:p>
        </w:tc>
        <w:tc>
          <w:tcPr>
            <w:tcW w:w="2790" w:type="dxa"/>
            <w:tcBorders>
              <w:top w:val="single" w:sz="18" w:space="0" w:color="auto"/>
              <w:left w:val="single" w:sz="18" w:space="0" w:color="auto"/>
              <w:bottom w:val="single" w:sz="18" w:space="0" w:color="auto"/>
              <w:right w:val="single" w:sz="18" w:space="0" w:color="auto"/>
            </w:tcBorders>
          </w:tcPr>
          <w:p w14:paraId="143E6D63" w14:textId="77777777" w:rsidR="007C1D52" w:rsidRPr="0083255A" w:rsidRDefault="007C1D52" w:rsidP="001C61A2">
            <w:pPr>
              <w:suppressAutoHyphens/>
              <w:rPr>
                <w:bCs w:val="0"/>
                <w:color w:val="000000" w:themeColor="text1"/>
                <w:lang w:val="es-ES"/>
              </w:rPr>
            </w:pPr>
            <w:r w:rsidRPr="0083255A">
              <w:rPr>
                <w:bCs w:val="0"/>
                <w:color w:val="000000" w:themeColor="text1"/>
                <w:lang w:val="es-ES"/>
              </w:rPr>
              <w:t>_______ días</w:t>
            </w:r>
          </w:p>
        </w:tc>
        <w:tc>
          <w:tcPr>
            <w:tcW w:w="2124" w:type="dxa"/>
            <w:tcBorders>
              <w:top w:val="single" w:sz="18" w:space="0" w:color="auto"/>
              <w:left w:val="single" w:sz="18" w:space="0" w:color="auto"/>
              <w:bottom w:val="single" w:sz="18" w:space="0" w:color="auto"/>
              <w:right w:val="single" w:sz="18" w:space="0" w:color="auto"/>
            </w:tcBorders>
          </w:tcPr>
          <w:p w14:paraId="39F733F9" w14:textId="77777777" w:rsidR="007C1D52" w:rsidRPr="0083255A" w:rsidRDefault="007C1D52" w:rsidP="001C61A2">
            <w:pPr>
              <w:suppressAutoHyphens/>
              <w:ind w:right="-94"/>
              <w:rPr>
                <w:b/>
                <w:bCs w:val="0"/>
                <w:color w:val="000000" w:themeColor="text1"/>
                <w:lang w:val="es-ES"/>
              </w:rPr>
            </w:pPr>
            <w:r w:rsidRPr="0083255A">
              <w:rPr>
                <w:b/>
                <w:bCs w:val="0"/>
                <w:color w:val="000000" w:themeColor="text1"/>
                <w:lang w:val="es-ES"/>
              </w:rPr>
              <w:t>-------_%</w:t>
            </w:r>
          </w:p>
        </w:tc>
      </w:tr>
      <w:tr w:rsidR="007C1D52" w:rsidRPr="0083255A" w14:paraId="4BB90730" w14:textId="77777777" w:rsidTr="001C61A2">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00F7CF04" w14:textId="77777777" w:rsidR="007C1D52" w:rsidRPr="0083255A" w:rsidRDefault="007C1D52" w:rsidP="001C61A2">
            <w:pPr>
              <w:suppressAutoHyphens/>
              <w:jc w:val="center"/>
              <w:rPr>
                <w:rFonts w:eastAsia="Arial"/>
                <w:b/>
                <w:color w:val="000000"/>
                <w:lang w:val="es-ES"/>
              </w:rPr>
            </w:pPr>
          </w:p>
        </w:tc>
        <w:tc>
          <w:tcPr>
            <w:tcW w:w="2790" w:type="dxa"/>
            <w:tcBorders>
              <w:top w:val="single" w:sz="18" w:space="0" w:color="auto"/>
              <w:left w:val="single" w:sz="18" w:space="0" w:color="auto"/>
              <w:bottom w:val="single" w:sz="18" w:space="0" w:color="auto"/>
              <w:right w:val="single" w:sz="18" w:space="0" w:color="auto"/>
            </w:tcBorders>
          </w:tcPr>
          <w:p w14:paraId="3DCD7F41" w14:textId="77777777" w:rsidR="007C1D52" w:rsidRPr="0083255A" w:rsidRDefault="007C1D52" w:rsidP="001C61A2">
            <w:pPr>
              <w:suppressAutoHyphens/>
              <w:rPr>
                <w:bCs w:val="0"/>
                <w:color w:val="000000" w:themeColor="text1"/>
                <w:lang w:val="es-ES"/>
              </w:rPr>
            </w:pPr>
            <w:r w:rsidRPr="0083255A">
              <w:rPr>
                <w:bCs w:val="0"/>
                <w:color w:val="000000" w:themeColor="text1"/>
                <w:lang w:val="es-ES"/>
              </w:rPr>
              <w:t>________días</w:t>
            </w:r>
          </w:p>
        </w:tc>
        <w:tc>
          <w:tcPr>
            <w:tcW w:w="2124" w:type="dxa"/>
            <w:tcBorders>
              <w:top w:val="single" w:sz="18" w:space="0" w:color="auto"/>
              <w:left w:val="single" w:sz="18" w:space="0" w:color="auto"/>
              <w:bottom w:val="single" w:sz="18" w:space="0" w:color="auto"/>
              <w:right w:val="single" w:sz="18" w:space="0" w:color="auto"/>
            </w:tcBorders>
          </w:tcPr>
          <w:p w14:paraId="0F97C04D" w14:textId="77777777" w:rsidR="007C1D52" w:rsidRPr="0083255A" w:rsidRDefault="007C1D52" w:rsidP="001C61A2">
            <w:pPr>
              <w:suppressAutoHyphens/>
              <w:ind w:right="-94"/>
              <w:rPr>
                <w:b/>
                <w:bCs w:val="0"/>
                <w:color w:val="000000" w:themeColor="text1"/>
                <w:lang w:val="es-ES"/>
              </w:rPr>
            </w:pPr>
            <w:r w:rsidRPr="0083255A">
              <w:rPr>
                <w:b/>
                <w:bCs w:val="0"/>
                <w:color w:val="000000" w:themeColor="text1"/>
                <w:lang w:val="es-ES"/>
              </w:rPr>
              <w:t>______%</w:t>
            </w:r>
          </w:p>
        </w:tc>
      </w:tr>
      <w:tr w:rsidR="007C1D52" w:rsidRPr="0083255A" w14:paraId="6DE1DC8D" w14:textId="77777777" w:rsidTr="001C61A2">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1455A5A4" w14:textId="77777777" w:rsidR="007C1D52" w:rsidRPr="0083255A" w:rsidRDefault="007C1D52" w:rsidP="001C61A2">
            <w:pPr>
              <w:suppressAutoHyphens/>
              <w:jc w:val="center"/>
              <w:rPr>
                <w:rFonts w:eastAsia="Arial"/>
                <w:b/>
                <w:color w:val="000000"/>
                <w:lang w:val="es-ES"/>
              </w:rPr>
            </w:pPr>
          </w:p>
        </w:tc>
        <w:tc>
          <w:tcPr>
            <w:tcW w:w="2790" w:type="dxa"/>
            <w:tcBorders>
              <w:top w:val="single" w:sz="18" w:space="0" w:color="auto"/>
              <w:left w:val="single" w:sz="18" w:space="0" w:color="auto"/>
              <w:bottom w:val="single" w:sz="18" w:space="0" w:color="auto"/>
              <w:right w:val="single" w:sz="18" w:space="0" w:color="auto"/>
            </w:tcBorders>
          </w:tcPr>
          <w:p w14:paraId="34C038F4" w14:textId="77777777" w:rsidR="007C1D52" w:rsidRPr="0083255A" w:rsidRDefault="007C1D52" w:rsidP="001C61A2">
            <w:pPr>
              <w:suppressAutoHyphens/>
              <w:rPr>
                <w:bCs w:val="0"/>
                <w:color w:val="000000" w:themeColor="text1"/>
                <w:lang w:val="es-ES"/>
              </w:rPr>
            </w:pPr>
            <w:r w:rsidRPr="0083255A">
              <w:rPr>
                <w:bCs w:val="0"/>
                <w:color w:val="000000" w:themeColor="text1"/>
                <w:lang w:val="es-ES"/>
              </w:rPr>
              <w:t>________días</w:t>
            </w:r>
          </w:p>
        </w:tc>
        <w:tc>
          <w:tcPr>
            <w:tcW w:w="2124" w:type="dxa"/>
            <w:tcBorders>
              <w:top w:val="single" w:sz="18" w:space="0" w:color="auto"/>
              <w:left w:val="single" w:sz="18" w:space="0" w:color="auto"/>
              <w:bottom w:val="single" w:sz="18" w:space="0" w:color="auto"/>
              <w:right w:val="single" w:sz="18" w:space="0" w:color="auto"/>
            </w:tcBorders>
          </w:tcPr>
          <w:p w14:paraId="4D55C135" w14:textId="77777777" w:rsidR="007C1D52" w:rsidRPr="0083255A" w:rsidRDefault="007C1D52" w:rsidP="001C61A2">
            <w:pPr>
              <w:suppressAutoHyphens/>
              <w:ind w:right="-94"/>
              <w:rPr>
                <w:b/>
                <w:bCs w:val="0"/>
                <w:color w:val="000000" w:themeColor="text1"/>
                <w:lang w:val="es-ES"/>
              </w:rPr>
            </w:pPr>
            <w:r w:rsidRPr="0083255A">
              <w:rPr>
                <w:b/>
                <w:bCs w:val="0"/>
                <w:color w:val="000000" w:themeColor="text1"/>
                <w:lang w:val="es-ES"/>
              </w:rPr>
              <w:t>______%</w:t>
            </w:r>
          </w:p>
        </w:tc>
      </w:tr>
      <w:tr w:rsidR="007C1D52" w:rsidRPr="0083255A" w14:paraId="0C62E378" w14:textId="77777777" w:rsidTr="001C61A2">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0CD7064F" w14:textId="77777777" w:rsidR="007C1D52" w:rsidRPr="0083255A" w:rsidRDefault="007C1D52" w:rsidP="001C61A2">
            <w:pPr>
              <w:suppressAutoHyphens/>
              <w:jc w:val="center"/>
              <w:rPr>
                <w:rFonts w:eastAsia="Arial"/>
                <w:b/>
                <w:color w:val="000000"/>
                <w:lang w:val="es-ES"/>
              </w:rPr>
            </w:pPr>
          </w:p>
        </w:tc>
        <w:tc>
          <w:tcPr>
            <w:tcW w:w="2790" w:type="dxa"/>
            <w:tcBorders>
              <w:top w:val="single" w:sz="18" w:space="0" w:color="auto"/>
              <w:left w:val="single" w:sz="18" w:space="0" w:color="auto"/>
              <w:bottom w:val="single" w:sz="18" w:space="0" w:color="auto"/>
              <w:right w:val="single" w:sz="18" w:space="0" w:color="auto"/>
            </w:tcBorders>
          </w:tcPr>
          <w:p w14:paraId="3019CC8F" w14:textId="77777777" w:rsidR="007C1D52" w:rsidRPr="0083255A" w:rsidRDefault="007C1D52" w:rsidP="001C61A2">
            <w:pPr>
              <w:suppressAutoHyphens/>
              <w:jc w:val="center"/>
              <w:rPr>
                <w:bCs w:val="0"/>
                <w:color w:val="000000" w:themeColor="text1"/>
                <w:lang w:val="es-ES"/>
              </w:rPr>
            </w:pPr>
          </w:p>
        </w:tc>
        <w:tc>
          <w:tcPr>
            <w:tcW w:w="2124" w:type="dxa"/>
            <w:tcBorders>
              <w:top w:val="single" w:sz="18" w:space="0" w:color="auto"/>
              <w:left w:val="single" w:sz="18" w:space="0" w:color="auto"/>
              <w:bottom w:val="single" w:sz="18" w:space="0" w:color="auto"/>
              <w:right w:val="single" w:sz="18" w:space="0" w:color="auto"/>
            </w:tcBorders>
          </w:tcPr>
          <w:p w14:paraId="68C944D7" w14:textId="77777777" w:rsidR="007C1D52" w:rsidRPr="0083255A" w:rsidRDefault="007C1D52" w:rsidP="001C61A2">
            <w:pPr>
              <w:suppressAutoHyphens/>
              <w:ind w:right="-94"/>
              <w:jc w:val="center"/>
              <w:rPr>
                <w:b/>
                <w:bCs w:val="0"/>
                <w:color w:val="000000" w:themeColor="text1"/>
                <w:lang w:val="es-ES"/>
              </w:rPr>
            </w:pPr>
          </w:p>
        </w:tc>
      </w:tr>
    </w:tbl>
    <w:p w14:paraId="48BD33A2" w14:textId="77777777" w:rsidR="007C1D52" w:rsidRPr="0083255A" w:rsidRDefault="007C1D52" w:rsidP="007C1D52">
      <w:pPr>
        <w:pStyle w:val="explanatorynotes"/>
        <w:jc w:val="left"/>
        <w:rPr>
          <w:rFonts w:ascii="Times New Roman" w:hAnsi="Times New Roman"/>
          <w:color w:val="000000" w:themeColor="text1"/>
          <w:lang w:val="es-ES"/>
        </w:rPr>
      </w:pPr>
      <w:r w:rsidRPr="0083255A">
        <w:rPr>
          <w:rFonts w:ascii="Times New Roman" w:hAnsi="Times New Roman"/>
          <w:color w:val="000000" w:themeColor="text1"/>
          <w:lang w:val="es-ES"/>
        </w:rPr>
        <w:t>Monto máximo de Indemnización por Retraso por Hito (porcentaje del  Precio final del Contrato): ____%</w:t>
      </w:r>
    </w:p>
    <w:p w14:paraId="1D729ACE" w14:textId="77777777" w:rsidR="007C1D52" w:rsidRPr="0083255A" w:rsidRDefault="007C1D52" w:rsidP="007C1D52">
      <w:pPr>
        <w:rPr>
          <w:lang w:val="es-ES"/>
        </w:rPr>
      </w:pPr>
      <w:r w:rsidRPr="0083255A">
        <w:rPr>
          <w:lang w:val="es-ES"/>
        </w:rPr>
        <w:br w:type="page"/>
      </w:r>
    </w:p>
    <w:p w14:paraId="465F6858" w14:textId="37AD3F33" w:rsidR="00516E07" w:rsidRPr="0083255A" w:rsidRDefault="004E6547" w:rsidP="00516E07">
      <w:pPr>
        <w:jc w:val="center"/>
        <w:rPr>
          <w:b/>
          <w:noProof/>
          <w:sz w:val="32"/>
          <w:szCs w:val="32"/>
          <w:lang w:val="es-ES"/>
        </w:rPr>
      </w:pPr>
      <w:r w:rsidRPr="0083255A">
        <w:rPr>
          <w:b/>
          <w:noProof/>
          <w:sz w:val="32"/>
          <w:szCs w:val="32"/>
          <w:lang w:val="es-ES"/>
        </w:rPr>
        <w:lastRenderedPageBreak/>
        <w:t>Condiciones Particulares de Contrato</w:t>
      </w:r>
    </w:p>
    <w:p w14:paraId="5532D328" w14:textId="77777777" w:rsidR="00516E07" w:rsidRPr="0083255A" w:rsidRDefault="00516E07" w:rsidP="00DC659E">
      <w:pPr>
        <w:rPr>
          <w:b/>
          <w:noProof/>
          <w:sz w:val="32"/>
          <w:szCs w:val="32"/>
          <w:lang w:val="es-ES"/>
        </w:rPr>
      </w:pPr>
    </w:p>
    <w:p w14:paraId="70B59359" w14:textId="52387A15" w:rsidR="001C61A2" w:rsidRPr="0083255A" w:rsidRDefault="001C61A2" w:rsidP="00855713">
      <w:pPr>
        <w:pStyle w:val="Normal-Tabla"/>
        <w:jc w:val="center"/>
        <w:rPr>
          <w:b/>
          <w:bCs w:val="0"/>
          <w:sz w:val="36"/>
          <w:szCs w:val="36"/>
          <w:lang w:val="es-ES"/>
        </w:rPr>
      </w:pPr>
      <w:bookmarkStart w:id="672" w:name="_Toc10013225"/>
      <w:bookmarkStart w:id="673" w:name="_Toc23780285"/>
      <w:r w:rsidRPr="0083255A">
        <w:rPr>
          <w:b/>
          <w:bCs w:val="0"/>
          <w:sz w:val="36"/>
          <w:szCs w:val="36"/>
          <w:lang w:val="es-ES"/>
        </w:rPr>
        <w:t>Parte B -</w:t>
      </w:r>
      <w:r w:rsidR="00DC6F48" w:rsidRPr="0083255A">
        <w:rPr>
          <w:b/>
          <w:bCs w:val="0"/>
          <w:sz w:val="36"/>
          <w:szCs w:val="36"/>
          <w:lang w:val="es-ES"/>
        </w:rPr>
        <w:t xml:space="preserve"> </w:t>
      </w:r>
      <w:r w:rsidR="00CD2D2C" w:rsidRPr="0083255A">
        <w:rPr>
          <w:b/>
          <w:bCs w:val="0"/>
          <w:sz w:val="36"/>
          <w:szCs w:val="36"/>
          <w:lang w:val="es-ES"/>
        </w:rPr>
        <w:t>Estipulaciones Especiales</w:t>
      </w:r>
      <w:bookmarkEnd w:id="672"/>
      <w:bookmarkEnd w:id="673"/>
    </w:p>
    <w:p w14:paraId="00E2A0B1" w14:textId="77777777" w:rsidR="001C61A2" w:rsidRPr="0083255A" w:rsidRDefault="001C61A2" w:rsidP="001C61A2">
      <w:pPr>
        <w:jc w:val="both"/>
        <w:rPr>
          <w:lang w:val="es-ES"/>
        </w:rPr>
      </w:pPr>
    </w:p>
    <w:tbl>
      <w:tblPr>
        <w:tblStyle w:val="TableGrid"/>
        <w:tblW w:w="947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98"/>
        <w:gridCol w:w="6373"/>
      </w:tblGrid>
      <w:tr w:rsidR="001C61A2" w:rsidRPr="00484836" w14:paraId="71C12209" w14:textId="77777777" w:rsidTr="001C61A2">
        <w:tc>
          <w:tcPr>
            <w:tcW w:w="3098" w:type="dxa"/>
            <w:tcMar>
              <w:left w:w="115" w:type="dxa"/>
              <w:bottom w:w="144" w:type="dxa"/>
              <w:right w:w="115" w:type="dxa"/>
            </w:tcMar>
          </w:tcPr>
          <w:p w14:paraId="113B5463" w14:textId="77777777" w:rsidR="001C61A2" w:rsidRPr="0083255A" w:rsidRDefault="001C61A2" w:rsidP="001C61A2">
            <w:pPr>
              <w:rPr>
                <w:b/>
                <w:bCs w:val="0"/>
                <w:lang w:val="es-ES"/>
              </w:rPr>
            </w:pPr>
            <w:r w:rsidRPr="0083255A">
              <w:rPr>
                <w:b/>
                <w:bCs w:val="0"/>
                <w:lang w:val="es-ES"/>
              </w:rPr>
              <w:t xml:space="preserve">Subcláusula 1.1.4 </w:t>
            </w:r>
          </w:p>
          <w:p w14:paraId="2C210247" w14:textId="77777777" w:rsidR="001C61A2" w:rsidRPr="0083255A" w:rsidRDefault="001C61A2" w:rsidP="001C61A2">
            <w:pPr>
              <w:rPr>
                <w:b/>
                <w:bCs w:val="0"/>
                <w:lang w:val="es-ES"/>
              </w:rPr>
            </w:pPr>
            <w:r w:rsidRPr="0083255A">
              <w:rPr>
                <w:b/>
                <w:bCs w:val="0"/>
                <w:lang w:val="es-ES"/>
              </w:rPr>
              <w:t>Fecha Base</w:t>
            </w:r>
          </w:p>
        </w:tc>
        <w:tc>
          <w:tcPr>
            <w:tcW w:w="6373" w:type="dxa"/>
            <w:tcMar>
              <w:left w:w="115" w:type="dxa"/>
              <w:bottom w:w="144" w:type="dxa"/>
              <w:right w:w="115" w:type="dxa"/>
            </w:tcMar>
          </w:tcPr>
          <w:p w14:paraId="0961387F" w14:textId="273AA224" w:rsidR="001C61A2" w:rsidRPr="0083255A" w:rsidRDefault="001C61A2" w:rsidP="001C61A2">
            <w:pPr>
              <w:jc w:val="both"/>
              <w:rPr>
                <w:lang w:val="es-ES"/>
              </w:rPr>
            </w:pPr>
            <w:r w:rsidRPr="0083255A">
              <w:rPr>
                <w:lang w:val="es-ES"/>
              </w:rPr>
              <w:t xml:space="preserve">La Subcláusula se sustituye con el siguiente texto: “A menos que se indique de otra forma en los Datos del Contrato, la Fecha Base significa la fecha 28 días antes de la última fecha para la presentación de las </w:t>
            </w:r>
            <w:r w:rsidR="00775D89" w:rsidRPr="0083255A">
              <w:rPr>
                <w:lang w:val="es-ES"/>
              </w:rPr>
              <w:t>Propuestas</w:t>
            </w:r>
            <w:r w:rsidRPr="0083255A">
              <w:rPr>
                <w:lang w:val="es-ES"/>
              </w:rPr>
              <w:t>.”</w:t>
            </w:r>
          </w:p>
        </w:tc>
      </w:tr>
      <w:tr w:rsidR="001C61A2" w:rsidRPr="00484836" w14:paraId="6F2CF854" w14:textId="77777777" w:rsidTr="001C61A2">
        <w:tc>
          <w:tcPr>
            <w:tcW w:w="3098" w:type="dxa"/>
            <w:tcMar>
              <w:left w:w="115" w:type="dxa"/>
              <w:bottom w:w="144" w:type="dxa"/>
              <w:right w:w="115" w:type="dxa"/>
            </w:tcMar>
          </w:tcPr>
          <w:p w14:paraId="0B3A435E" w14:textId="77777777" w:rsidR="001C61A2" w:rsidRPr="0083255A" w:rsidRDefault="001C61A2" w:rsidP="001C61A2">
            <w:pPr>
              <w:rPr>
                <w:b/>
                <w:bCs w:val="0"/>
                <w:lang w:val="es-ES"/>
              </w:rPr>
            </w:pPr>
            <w:r w:rsidRPr="0083255A">
              <w:rPr>
                <w:b/>
                <w:bCs w:val="0"/>
                <w:lang w:val="es-ES"/>
              </w:rPr>
              <w:t>Subcláusula 1.1.49</w:t>
            </w:r>
          </w:p>
          <w:p w14:paraId="55372857" w14:textId="77777777" w:rsidR="001C61A2" w:rsidRPr="0083255A" w:rsidRDefault="001C61A2" w:rsidP="001C61A2">
            <w:pPr>
              <w:rPr>
                <w:b/>
                <w:bCs w:val="0"/>
                <w:lang w:val="es-ES"/>
              </w:rPr>
            </w:pPr>
            <w:r w:rsidRPr="0083255A">
              <w:rPr>
                <w:b/>
                <w:bCs w:val="0"/>
                <w:lang w:val="es-ES"/>
              </w:rPr>
              <w:t>Leyes</w:t>
            </w:r>
          </w:p>
        </w:tc>
        <w:tc>
          <w:tcPr>
            <w:tcW w:w="6373" w:type="dxa"/>
            <w:tcMar>
              <w:left w:w="115" w:type="dxa"/>
              <w:bottom w:w="144" w:type="dxa"/>
              <w:right w:w="115" w:type="dxa"/>
            </w:tcMar>
          </w:tcPr>
          <w:p w14:paraId="40137E7A" w14:textId="77777777" w:rsidR="001C61A2" w:rsidRPr="0083255A" w:rsidRDefault="001C61A2" w:rsidP="001C61A2">
            <w:pPr>
              <w:jc w:val="both"/>
              <w:rPr>
                <w:lang w:val="es-ES"/>
              </w:rPr>
            </w:pPr>
            <w:r w:rsidRPr="0083255A">
              <w:rPr>
                <w:lang w:val="es-ES"/>
              </w:rPr>
              <w:t>La Subcláusula se sustituye por:</w:t>
            </w:r>
          </w:p>
          <w:p w14:paraId="46E7E53D" w14:textId="77777777" w:rsidR="001C61A2" w:rsidRPr="0083255A" w:rsidRDefault="001C61A2" w:rsidP="001C61A2">
            <w:pPr>
              <w:jc w:val="both"/>
              <w:rPr>
                <w:lang w:val="es-ES"/>
              </w:rPr>
            </w:pPr>
          </w:p>
          <w:p w14:paraId="4952239C" w14:textId="77777777" w:rsidR="001C61A2" w:rsidRPr="0083255A" w:rsidRDefault="001C61A2" w:rsidP="001C61A2">
            <w:pPr>
              <w:jc w:val="both"/>
              <w:rPr>
                <w:lang w:val="es-ES"/>
              </w:rPr>
            </w:pPr>
            <w:r w:rsidRPr="0083255A">
              <w:rPr>
                <w:lang w:val="es-ES"/>
              </w:rPr>
              <w:t>"</w:t>
            </w:r>
            <w:r w:rsidRPr="0083255A">
              <w:rPr>
                <w:b/>
                <w:bCs w:val="0"/>
                <w:lang w:val="es-ES"/>
              </w:rPr>
              <w:t>Leyes</w:t>
            </w:r>
            <w:r w:rsidRPr="0083255A">
              <w:rPr>
                <w:lang w:val="es-ES"/>
              </w:rPr>
              <w:t>" significa toda la legislación nacional (o estatal), estatutos, ordenanzas y otras leyes, y reglamentos y estatutos de cualquier autoridad pública legalmente constituida.</w:t>
            </w:r>
          </w:p>
        </w:tc>
      </w:tr>
      <w:tr w:rsidR="001C61A2" w:rsidRPr="00484836" w14:paraId="78E96EE5" w14:textId="77777777" w:rsidTr="001C61A2">
        <w:tc>
          <w:tcPr>
            <w:tcW w:w="3098" w:type="dxa"/>
            <w:tcMar>
              <w:left w:w="115" w:type="dxa"/>
              <w:bottom w:w="144" w:type="dxa"/>
              <w:right w:w="115" w:type="dxa"/>
            </w:tcMar>
          </w:tcPr>
          <w:p w14:paraId="2B3F947F" w14:textId="77777777" w:rsidR="001C61A2" w:rsidRPr="0083255A" w:rsidRDefault="001C61A2" w:rsidP="001C61A2">
            <w:pPr>
              <w:rPr>
                <w:b/>
                <w:bCs w:val="0"/>
                <w:lang w:val="es-ES"/>
              </w:rPr>
            </w:pPr>
            <w:r w:rsidRPr="0083255A">
              <w:rPr>
                <w:b/>
                <w:bCs w:val="0"/>
                <w:lang w:val="es-ES"/>
              </w:rPr>
              <w:t>Subcláusula 1.1.59</w:t>
            </w:r>
          </w:p>
          <w:p w14:paraId="413087DB" w14:textId="77777777" w:rsidR="001C61A2" w:rsidRPr="0083255A" w:rsidRDefault="001C61A2" w:rsidP="001C61A2">
            <w:pPr>
              <w:rPr>
                <w:b/>
                <w:bCs w:val="0"/>
                <w:lang w:val="es-ES"/>
              </w:rPr>
            </w:pPr>
            <w:r w:rsidRPr="0083255A">
              <w:rPr>
                <w:b/>
                <w:bCs w:val="0"/>
                <w:lang w:val="es-ES"/>
              </w:rPr>
              <w:t>Condiciones Particulares</w:t>
            </w:r>
          </w:p>
        </w:tc>
        <w:tc>
          <w:tcPr>
            <w:tcW w:w="6373" w:type="dxa"/>
            <w:tcMar>
              <w:left w:w="115" w:type="dxa"/>
              <w:bottom w:w="144" w:type="dxa"/>
              <w:right w:w="115" w:type="dxa"/>
            </w:tcMar>
          </w:tcPr>
          <w:p w14:paraId="7DD8AD7A" w14:textId="77777777" w:rsidR="001C61A2" w:rsidRPr="0083255A" w:rsidRDefault="001C61A2" w:rsidP="001C61A2">
            <w:pPr>
              <w:jc w:val="both"/>
              <w:rPr>
                <w:lang w:val="es-ES"/>
              </w:rPr>
            </w:pPr>
            <w:r w:rsidRPr="0083255A">
              <w:rPr>
                <w:lang w:val="es-ES"/>
              </w:rPr>
              <w:t>La Subcláusula se sustituye por:</w:t>
            </w:r>
          </w:p>
          <w:p w14:paraId="7C84281D" w14:textId="77777777" w:rsidR="001C61A2" w:rsidRPr="0083255A" w:rsidRDefault="001C61A2" w:rsidP="001C61A2">
            <w:pPr>
              <w:jc w:val="both"/>
              <w:rPr>
                <w:lang w:val="es-ES"/>
              </w:rPr>
            </w:pPr>
          </w:p>
          <w:p w14:paraId="7503D80B" w14:textId="77777777" w:rsidR="001C61A2" w:rsidRPr="0083255A" w:rsidRDefault="001C61A2" w:rsidP="001C61A2">
            <w:pPr>
              <w:jc w:val="both"/>
              <w:rPr>
                <w:lang w:val="es-ES"/>
              </w:rPr>
            </w:pPr>
            <w:r w:rsidRPr="0083255A">
              <w:rPr>
                <w:lang w:val="es-ES"/>
              </w:rPr>
              <w:t>“Condiciones Particulares” significa el documento titulado condiciones particulares incluido en el Contrato, que contiene la Parte A – Datos del Contrato, la Parte B – Disposiciones  Específicas, Parte C  – Indicadores de Progreso de los Informes Ambientales y Sociales.</w:t>
            </w:r>
          </w:p>
          <w:p w14:paraId="2F841369" w14:textId="77777777" w:rsidR="001C61A2" w:rsidRPr="0083255A" w:rsidRDefault="001C61A2" w:rsidP="001C61A2">
            <w:pPr>
              <w:jc w:val="both"/>
              <w:rPr>
                <w:lang w:val="es-ES"/>
              </w:rPr>
            </w:pPr>
          </w:p>
        </w:tc>
      </w:tr>
      <w:tr w:rsidR="001C61A2" w:rsidRPr="00484836" w14:paraId="191D8E8F" w14:textId="77777777" w:rsidTr="001C61A2">
        <w:tc>
          <w:tcPr>
            <w:tcW w:w="3098" w:type="dxa"/>
            <w:tcMar>
              <w:left w:w="115" w:type="dxa"/>
              <w:bottom w:w="144" w:type="dxa"/>
              <w:right w:w="115" w:type="dxa"/>
            </w:tcMar>
          </w:tcPr>
          <w:p w14:paraId="2E503989" w14:textId="77777777" w:rsidR="001C61A2" w:rsidRPr="0083255A" w:rsidRDefault="001C61A2" w:rsidP="001C61A2">
            <w:pPr>
              <w:rPr>
                <w:b/>
                <w:bCs w:val="0"/>
                <w:lang w:val="es-ES"/>
              </w:rPr>
            </w:pPr>
            <w:r w:rsidRPr="0083255A">
              <w:rPr>
                <w:b/>
                <w:bCs w:val="0"/>
                <w:lang w:val="es-ES"/>
              </w:rPr>
              <w:t>Subcláusula 1.1.74</w:t>
            </w:r>
          </w:p>
          <w:p w14:paraId="56BBF770" w14:textId="77777777" w:rsidR="001C61A2" w:rsidRPr="0083255A" w:rsidRDefault="001C61A2" w:rsidP="001C61A2">
            <w:pPr>
              <w:rPr>
                <w:b/>
                <w:bCs w:val="0"/>
                <w:lang w:val="es-ES"/>
              </w:rPr>
            </w:pPr>
            <w:r w:rsidRPr="0083255A">
              <w:rPr>
                <w:b/>
                <w:bCs w:val="0"/>
                <w:lang w:val="es-ES"/>
              </w:rPr>
              <w:t>Lugar de las Obras</w:t>
            </w:r>
          </w:p>
        </w:tc>
        <w:tc>
          <w:tcPr>
            <w:tcW w:w="6373" w:type="dxa"/>
            <w:tcMar>
              <w:left w:w="115" w:type="dxa"/>
              <w:bottom w:w="144" w:type="dxa"/>
              <w:right w:w="115" w:type="dxa"/>
            </w:tcMar>
          </w:tcPr>
          <w:p w14:paraId="04106626" w14:textId="77777777" w:rsidR="001C61A2" w:rsidRPr="0083255A" w:rsidRDefault="001C61A2" w:rsidP="001C61A2">
            <w:pPr>
              <w:jc w:val="both"/>
              <w:rPr>
                <w:lang w:val="es-ES"/>
              </w:rPr>
            </w:pPr>
            <w:r w:rsidRPr="0083255A">
              <w:rPr>
                <w:lang w:val="es-ES"/>
              </w:rPr>
              <w:t>La Subcláusula se sustituye por:</w:t>
            </w:r>
          </w:p>
          <w:p w14:paraId="042B66D9" w14:textId="77777777" w:rsidR="001C61A2" w:rsidRPr="0083255A" w:rsidRDefault="001C61A2" w:rsidP="001C61A2">
            <w:pPr>
              <w:jc w:val="both"/>
              <w:rPr>
                <w:lang w:val="es-ES"/>
              </w:rPr>
            </w:pPr>
          </w:p>
          <w:p w14:paraId="1015384D" w14:textId="77777777" w:rsidR="001C61A2" w:rsidRPr="0083255A" w:rsidRDefault="001C61A2" w:rsidP="001C61A2">
            <w:pPr>
              <w:jc w:val="both"/>
              <w:rPr>
                <w:lang w:val="es-ES"/>
              </w:rPr>
            </w:pPr>
            <w:r w:rsidRPr="0083255A">
              <w:rPr>
                <w:lang w:val="es-ES"/>
              </w:rPr>
              <w:t>"</w:t>
            </w:r>
            <w:r w:rsidRPr="0083255A">
              <w:rPr>
                <w:b/>
                <w:bCs w:val="0"/>
                <w:lang w:val="es-ES"/>
              </w:rPr>
              <w:t>Lugar de las Obras</w:t>
            </w:r>
            <w:r w:rsidRPr="0083255A">
              <w:rPr>
                <w:lang w:val="es-ES"/>
              </w:rPr>
              <w:t>" significa los lugares donde se ejecutarán las Obras Permanentes, incluyendo las áreas de almacenamiento y de trabajo en la que Instalaciones y Materiales se entregarán, y cualquier otro lugar especificado en el Contrato como parte del Lugar de las Obras.</w:t>
            </w:r>
          </w:p>
        </w:tc>
      </w:tr>
      <w:tr w:rsidR="001C61A2" w:rsidRPr="00484836" w14:paraId="3559C7EA" w14:textId="77777777" w:rsidTr="001C61A2">
        <w:tc>
          <w:tcPr>
            <w:tcW w:w="3098" w:type="dxa"/>
            <w:tcMar>
              <w:left w:w="115" w:type="dxa"/>
              <w:bottom w:w="144" w:type="dxa"/>
              <w:right w:w="115" w:type="dxa"/>
            </w:tcMar>
          </w:tcPr>
          <w:p w14:paraId="19E9B914" w14:textId="72AE62BB" w:rsidR="001C61A2" w:rsidRPr="0083255A" w:rsidRDefault="001C61A2" w:rsidP="001C61A2">
            <w:pPr>
              <w:rPr>
                <w:b/>
                <w:bCs w:val="0"/>
                <w:lang w:val="es-ES"/>
              </w:rPr>
            </w:pPr>
            <w:r w:rsidRPr="0083255A">
              <w:rPr>
                <w:b/>
                <w:bCs w:val="0"/>
                <w:lang w:val="es-ES"/>
              </w:rPr>
              <w:t xml:space="preserve">Subcláusula 1.1.83 </w:t>
            </w:r>
            <w:r w:rsidR="00775D89" w:rsidRPr="0083255A">
              <w:rPr>
                <w:b/>
                <w:bCs w:val="0"/>
                <w:lang w:val="es-ES"/>
              </w:rPr>
              <w:t>Propuesta</w:t>
            </w:r>
          </w:p>
        </w:tc>
        <w:tc>
          <w:tcPr>
            <w:tcW w:w="6373" w:type="dxa"/>
            <w:tcMar>
              <w:left w:w="115" w:type="dxa"/>
              <w:bottom w:w="144" w:type="dxa"/>
              <w:right w:w="115" w:type="dxa"/>
            </w:tcMar>
          </w:tcPr>
          <w:p w14:paraId="366E0244" w14:textId="75618859" w:rsidR="001C61A2" w:rsidRPr="0083255A" w:rsidRDefault="001C61A2" w:rsidP="001C61A2">
            <w:pPr>
              <w:jc w:val="both"/>
              <w:rPr>
                <w:lang w:val="es-ES"/>
              </w:rPr>
            </w:pPr>
            <w:r w:rsidRPr="0083255A">
              <w:rPr>
                <w:lang w:val="es-ES"/>
              </w:rPr>
              <w:t xml:space="preserve">El siguiente texto se agrega al final de la oración: “La </w:t>
            </w:r>
            <w:r w:rsidR="000D3DE7" w:rsidRPr="0083255A">
              <w:rPr>
                <w:lang w:val="es-ES"/>
              </w:rPr>
              <w:t>Oferta</w:t>
            </w:r>
            <w:r w:rsidRPr="0083255A">
              <w:rPr>
                <w:lang w:val="es-ES"/>
              </w:rPr>
              <w:t xml:space="preserve"> es sinónimo de “Propuesta”, “</w:t>
            </w:r>
            <w:r w:rsidR="000D3DE7" w:rsidRPr="0083255A">
              <w:rPr>
                <w:lang w:val="es-ES"/>
              </w:rPr>
              <w:t>Licitante</w:t>
            </w:r>
            <w:r w:rsidRPr="0083255A">
              <w:rPr>
                <w:lang w:val="es-ES"/>
              </w:rPr>
              <w:t>” u “</w:t>
            </w:r>
            <w:r w:rsidR="000D3DE7" w:rsidRPr="0083255A">
              <w:rPr>
                <w:lang w:val="es-ES"/>
              </w:rPr>
              <w:t>Oferente</w:t>
            </w:r>
            <w:r w:rsidRPr="0083255A">
              <w:rPr>
                <w:lang w:val="es-ES"/>
              </w:rPr>
              <w:t xml:space="preserve">” son sinónimos de “Proponente” y “documentos de licitación” es sinónimo de </w:t>
            </w:r>
            <w:r w:rsidR="000D3DE7" w:rsidRPr="0083255A">
              <w:rPr>
                <w:lang w:val="es-ES"/>
              </w:rPr>
              <w:t xml:space="preserve">documento de la </w:t>
            </w:r>
            <w:r w:rsidRPr="0083255A">
              <w:rPr>
                <w:lang w:val="es-ES"/>
              </w:rPr>
              <w:t xml:space="preserve">“Solicitud de </w:t>
            </w:r>
            <w:r w:rsidR="00775D89" w:rsidRPr="0083255A">
              <w:rPr>
                <w:lang w:val="es-ES"/>
              </w:rPr>
              <w:t>Propuestas</w:t>
            </w:r>
            <w:r w:rsidRPr="0083255A">
              <w:rPr>
                <w:lang w:val="es-ES"/>
              </w:rPr>
              <w:t>”</w:t>
            </w:r>
            <w:r w:rsidR="000D3DE7" w:rsidRPr="0083255A">
              <w:rPr>
                <w:lang w:val="es-ES"/>
              </w:rPr>
              <w:t>.</w:t>
            </w:r>
          </w:p>
        </w:tc>
      </w:tr>
      <w:tr w:rsidR="001C61A2" w:rsidRPr="00484836" w14:paraId="28359759" w14:textId="77777777" w:rsidTr="001C61A2">
        <w:tc>
          <w:tcPr>
            <w:tcW w:w="3098" w:type="dxa"/>
            <w:tcMar>
              <w:left w:w="115" w:type="dxa"/>
              <w:bottom w:w="144" w:type="dxa"/>
              <w:right w:w="115" w:type="dxa"/>
            </w:tcMar>
          </w:tcPr>
          <w:p w14:paraId="4940C07A" w14:textId="77777777" w:rsidR="001C61A2" w:rsidRPr="0083255A" w:rsidRDefault="001C61A2" w:rsidP="001C61A2">
            <w:pPr>
              <w:rPr>
                <w:b/>
                <w:bCs w:val="0"/>
                <w:lang w:val="es-ES"/>
              </w:rPr>
            </w:pPr>
            <w:r w:rsidRPr="0083255A">
              <w:rPr>
                <w:b/>
                <w:bCs w:val="0"/>
                <w:lang w:val="es-ES"/>
              </w:rPr>
              <w:t>Subcláusula 1.1.88 Variación</w:t>
            </w:r>
          </w:p>
        </w:tc>
        <w:tc>
          <w:tcPr>
            <w:tcW w:w="6373" w:type="dxa"/>
            <w:tcMar>
              <w:left w:w="115" w:type="dxa"/>
              <w:bottom w:w="144" w:type="dxa"/>
              <w:right w:w="115" w:type="dxa"/>
            </w:tcMar>
          </w:tcPr>
          <w:p w14:paraId="5424F0C5" w14:textId="77777777" w:rsidR="001C61A2" w:rsidRPr="0083255A" w:rsidRDefault="001C61A2" w:rsidP="001C61A2">
            <w:pPr>
              <w:jc w:val="both"/>
              <w:rPr>
                <w:lang w:val="es-ES"/>
              </w:rPr>
            </w:pPr>
            <w:r w:rsidRPr="0083255A">
              <w:rPr>
                <w:lang w:val="es-ES"/>
              </w:rPr>
              <w:t>En la primera línea, sustituya “cualquier cambio en las Obras” con “cualquier cambio en los Requisitos del Contratante o en las Obras”</w:t>
            </w:r>
          </w:p>
        </w:tc>
      </w:tr>
      <w:tr w:rsidR="001C61A2" w:rsidRPr="00484836" w14:paraId="2281C5F1" w14:textId="77777777" w:rsidTr="001C61A2">
        <w:trPr>
          <w:trHeight w:val="548"/>
        </w:trPr>
        <w:tc>
          <w:tcPr>
            <w:tcW w:w="9471" w:type="dxa"/>
            <w:gridSpan w:val="2"/>
            <w:tcMar>
              <w:left w:w="115" w:type="dxa"/>
              <w:bottom w:w="144" w:type="dxa"/>
              <w:right w:w="115" w:type="dxa"/>
            </w:tcMar>
          </w:tcPr>
          <w:p w14:paraId="2AFC0CBF" w14:textId="77777777" w:rsidR="001C61A2" w:rsidRPr="0083255A" w:rsidRDefault="001C61A2" w:rsidP="001C61A2">
            <w:pPr>
              <w:jc w:val="both"/>
              <w:rPr>
                <w:b/>
                <w:bCs w:val="0"/>
                <w:lang w:val="es-ES"/>
              </w:rPr>
            </w:pPr>
            <w:r w:rsidRPr="0083255A">
              <w:rPr>
                <w:b/>
                <w:bCs w:val="0"/>
                <w:lang w:val="es-ES"/>
              </w:rPr>
              <w:t>Las Subcláusulas 1.1.91 a 1.1.99 se agregan después de la Subcláusula 1.1.90</w:t>
            </w:r>
          </w:p>
        </w:tc>
      </w:tr>
      <w:tr w:rsidR="001C61A2" w:rsidRPr="00484836" w14:paraId="753219C5" w14:textId="77777777" w:rsidTr="001C61A2">
        <w:tc>
          <w:tcPr>
            <w:tcW w:w="3098" w:type="dxa"/>
            <w:tcMar>
              <w:left w:w="115" w:type="dxa"/>
              <w:bottom w:w="144" w:type="dxa"/>
              <w:right w:w="115" w:type="dxa"/>
            </w:tcMar>
          </w:tcPr>
          <w:p w14:paraId="67937E1F" w14:textId="77777777" w:rsidR="001C61A2" w:rsidRPr="0083255A" w:rsidRDefault="001C61A2" w:rsidP="001C61A2">
            <w:pPr>
              <w:rPr>
                <w:b/>
                <w:bCs w:val="0"/>
                <w:lang w:val="es-ES"/>
              </w:rPr>
            </w:pPr>
            <w:r w:rsidRPr="0083255A">
              <w:rPr>
                <w:b/>
                <w:bCs w:val="0"/>
                <w:lang w:val="es-ES"/>
              </w:rPr>
              <w:t>Subcláusula 1.1.91</w:t>
            </w:r>
          </w:p>
          <w:p w14:paraId="205A67B8" w14:textId="77777777" w:rsidR="001C61A2" w:rsidRPr="0083255A" w:rsidRDefault="001C61A2" w:rsidP="001C61A2">
            <w:pPr>
              <w:rPr>
                <w:b/>
                <w:bCs w:val="0"/>
                <w:lang w:val="es-ES"/>
              </w:rPr>
            </w:pPr>
            <w:r w:rsidRPr="0083255A">
              <w:rPr>
                <w:b/>
                <w:bCs w:val="0"/>
                <w:lang w:val="es-ES"/>
              </w:rPr>
              <w:t>Banco</w:t>
            </w:r>
          </w:p>
        </w:tc>
        <w:tc>
          <w:tcPr>
            <w:tcW w:w="6373" w:type="dxa"/>
            <w:tcMar>
              <w:left w:w="115" w:type="dxa"/>
              <w:bottom w:w="144" w:type="dxa"/>
              <w:right w:w="115" w:type="dxa"/>
            </w:tcMar>
          </w:tcPr>
          <w:p w14:paraId="4749CC5E" w14:textId="6D3AD0C5" w:rsidR="001C61A2" w:rsidRPr="0083255A" w:rsidRDefault="001C61A2" w:rsidP="001C61A2">
            <w:pPr>
              <w:jc w:val="both"/>
              <w:rPr>
                <w:lang w:val="es-ES"/>
              </w:rPr>
            </w:pPr>
            <w:r w:rsidRPr="0083255A">
              <w:rPr>
                <w:lang w:val="es-ES"/>
              </w:rPr>
              <w:t>“</w:t>
            </w:r>
            <w:r w:rsidRPr="0083255A">
              <w:rPr>
                <w:b/>
                <w:bCs w:val="0"/>
                <w:lang w:val="es-ES"/>
              </w:rPr>
              <w:t>Banco</w:t>
            </w:r>
            <w:r w:rsidRPr="0083255A">
              <w:rPr>
                <w:lang w:val="es-ES"/>
              </w:rPr>
              <w:t xml:space="preserve">” significa </w:t>
            </w:r>
            <w:r w:rsidR="004B2E3D" w:rsidRPr="0083255A">
              <w:rPr>
                <w:lang w:val="es-ES"/>
              </w:rPr>
              <w:t xml:space="preserve">la </w:t>
            </w:r>
            <w:r w:rsidR="00C6655A" w:rsidRPr="0083255A">
              <w:rPr>
                <w:lang w:val="es-ES"/>
              </w:rPr>
              <w:t>institución</w:t>
            </w:r>
            <w:r w:rsidR="004B2E3D" w:rsidRPr="0083255A">
              <w:rPr>
                <w:lang w:val="es-ES"/>
              </w:rPr>
              <w:t xml:space="preserve"> financiera (si hubiera) que se cita en los Datos del Contrato</w:t>
            </w:r>
          </w:p>
        </w:tc>
      </w:tr>
      <w:tr w:rsidR="001C61A2" w:rsidRPr="00484836" w14:paraId="474A8313" w14:textId="77777777" w:rsidTr="001C61A2">
        <w:tc>
          <w:tcPr>
            <w:tcW w:w="3098" w:type="dxa"/>
            <w:tcMar>
              <w:left w:w="115" w:type="dxa"/>
              <w:bottom w:w="144" w:type="dxa"/>
              <w:right w:w="115" w:type="dxa"/>
            </w:tcMar>
          </w:tcPr>
          <w:p w14:paraId="1E13A2CA" w14:textId="77777777" w:rsidR="001C61A2" w:rsidRPr="0083255A" w:rsidRDefault="001C61A2" w:rsidP="001C61A2">
            <w:pPr>
              <w:rPr>
                <w:b/>
                <w:bCs w:val="0"/>
                <w:lang w:val="es-ES"/>
              </w:rPr>
            </w:pPr>
            <w:r w:rsidRPr="0083255A">
              <w:rPr>
                <w:b/>
                <w:bCs w:val="0"/>
                <w:lang w:val="es-ES"/>
              </w:rPr>
              <w:lastRenderedPageBreak/>
              <w:t>Subcláusula 1.1.92</w:t>
            </w:r>
          </w:p>
          <w:p w14:paraId="7258DB8C" w14:textId="77777777" w:rsidR="001C61A2" w:rsidRPr="0083255A" w:rsidRDefault="001C61A2" w:rsidP="001C61A2">
            <w:pPr>
              <w:rPr>
                <w:b/>
                <w:bCs w:val="0"/>
                <w:lang w:val="es-ES"/>
              </w:rPr>
            </w:pPr>
            <w:r w:rsidRPr="0083255A">
              <w:rPr>
                <w:b/>
                <w:bCs w:val="0"/>
                <w:lang w:val="es-ES"/>
              </w:rPr>
              <w:t>Prestatario</w:t>
            </w:r>
          </w:p>
        </w:tc>
        <w:tc>
          <w:tcPr>
            <w:tcW w:w="6373" w:type="dxa"/>
            <w:tcMar>
              <w:left w:w="115" w:type="dxa"/>
              <w:bottom w:w="144" w:type="dxa"/>
              <w:right w:w="115" w:type="dxa"/>
            </w:tcMar>
          </w:tcPr>
          <w:p w14:paraId="55EB8497" w14:textId="78368416" w:rsidR="001C61A2" w:rsidRPr="0083255A" w:rsidRDefault="001C61A2" w:rsidP="001C61A2">
            <w:pPr>
              <w:jc w:val="both"/>
              <w:rPr>
                <w:lang w:val="es-ES"/>
              </w:rPr>
            </w:pPr>
            <w:r w:rsidRPr="0083255A">
              <w:rPr>
                <w:lang w:val="es-ES"/>
              </w:rPr>
              <w:t>“</w:t>
            </w:r>
            <w:r w:rsidRPr="0083255A">
              <w:rPr>
                <w:b/>
                <w:bCs w:val="0"/>
                <w:lang w:val="es-ES"/>
              </w:rPr>
              <w:t>Prestatario</w:t>
            </w:r>
            <w:r w:rsidRPr="0083255A">
              <w:rPr>
                <w:lang w:val="es-ES"/>
              </w:rPr>
              <w:t>” significa la persona jurídica designada en la Parte A – Datos del Contrato.</w:t>
            </w:r>
          </w:p>
        </w:tc>
      </w:tr>
      <w:tr w:rsidR="001C61A2" w:rsidRPr="00484836" w14:paraId="27E27C6D" w14:textId="77777777" w:rsidTr="001C61A2">
        <w:tc>
          <w:tcPr>
            <w:tcW w:w="3098" w:type="dxa"/>
            <w:tcMar>
              <w:left w:w="115" w:type="dxa"/>
              <w:bottom w:w="144" w:type="dxa"/>
              <w:right w:w="115" w:type="dxa"/>
            </w:tcMar>
          </w:tcPr>
          <w:p w14:paraId="1093512A" w14:textId="5FD218E9" w:rsidR="001C61A2" w:rsidRPr="0083255A" w:rsidRDefault="001C61A2" w:rsidP="001C61A2">
            <w:pPr>
              <w:rPr>
                <w:b/>
                <w:bCs w:val="0"/>
                <w:lang w:val="es-ES"/>
              </w:rPr>
            </w:pPr>
            <w:r w:rsidRPr="0083255A">
              <w:rPr>
                <w:b/>
                <w:bCs w:val="0"/>
                <w:lang w:val="es-ES"/>
              </w:rPr>
              <w:t>Subcláusula 1.1.93</w:t>
            </w:r>
            <w:r w:rsidRPr="0083255A">
              <w:rPr>
                <w:b/>
                <w:bCs w:val="0"/>
                <w:lang w:val="es-ES"/>
              </w:rPr>
              <w:br/>
            </w:r>
            <w:r w:rsidR="004B2E3D" w:rsidRPr="0083255A">
              <w:rPr>
                <w:b/>
                <w:bCs w:val="0"/>
                <w:lang w:val="es-ES"/>
              </w:rPr>
              <w:t>AS</w:t>
            </w:r>
          </w:p>
        </w:tc>
        <w:tc>
          <w:tcPr>
            <w:tcW w:w="6373" w:type="dxa"/>
            <w:tcMar>
              <w:left w:w="115" w:type="dxa"/>
              <w:bottom w:w="144" w:type="dxa"/>
              <w:right w:w="115" w:type="dxa"/>
            </w:tcMar>
          </w:tcPr>
          <w:p w14:paraId="38802A45" w14:textId="073BD381" w:rsidR="001C61A2" w:rsidRPr="0083255A" w:rsidRDefault="001C61A2" w:rsidP="004B2E3D">
            <w:pPr>
              <w:jc w:val="both"/>
              <w:rPr>
                <w:lang w:val="es-ES"/>
              </w:rPr>
            </w:pPr>
            <w:r w:rsidRPr="0083255A">
              <w:rPr>
                <w:lang w:val="es-ES"/>
              </w:rPr>
              <w:t>“</w:t>
            </w:r>
            <w:r w:rsidR="004B2E3D" w:rsidRPr="0083255A">
              <w:rPr>
                <w:b/>
                <w:bCs w:val="0"/>
                <w:lang w:val="es-ES"/>
              </w:rPr>
              <w:t>AS</w:t>
            </w:r>
            <w:r w:rsidRPr="0083255A">
              <w:rPr>
                <w:lang w:val="es-ES"/>
              </w:rPr>
              <w:t xml:space="preserve">¨ significa </w:t>
            </w:r>
            <w:r w:rsidR="004B2E3D" w:rsidRPr="0083255A">
              <w:rPr>
                <w:lang w:val="es-ES"/>
              </w:rPr>
              <w:t>Ambiental y Social (incluyendo Explotación y Abuso Sexual (EAS) y Acoso sexual (ASx)</w:t>
            </w:r>
          </w:p>
        </w:tc>
      </w:tr>
      <w:tr w:rsidR="004B2E3D" w:rsidRPr="00484836" w14:paraId="0F91CFA9" w14:textId="77777777" w:rsidTr="001C61A2">
        <w:tc>
          <w:tcPr>
            <w:tcW w:w="3098" w:type="dxa"/>
            <w:tcMar>
              <w:left w:w="115" w:type="dxa"/>
              <w:bottom w:w="144" w:type="dxa"/>
              <w:right w:w="115" w:type="dxa"/>
            </w:tcMar>
          </w:tcPr>
          <w:p w14:paraId="2D0BD2C3" w14:textId="77777777" w:rsidR="004B2E3D" w:rsidRPr="0083255A" w:rsidRDefault="004B2E3D" w:rsidP="004B2E3D">
            <w:pPr>
              <w:rPr>
                <w:b/>
                <w:bCs w:val="0"/>
                <w:lang w:val="es-ES"/>
              </w:rPr>
            </w:pPr>
            <w:r w:rsidRPr="0083255A">
              <w:rPr>
                <w:b/>
                <w:bCs w:val="0"/>
                <w:lang w:val="es-ES"/>
              </w:rPr>
              <w:t>Subcláusula 1.1.94</w:t>
            </w:r>
          </w:p>
          <w:p w14:paraId="3EA8F8D3" w14:textId="77777777" w:rsidR="004B2E3D" w:rsidRPr="0083255A" w:rsidRDefault="004B2E3D" w:rsidP="001C61A2">
            <w:pPr>
              <w:rPr>
                <w:b/>
                <w:bCs w:val="0"/>
                <w:lang w:val="es-ES"/>
              </w:rPr>
            </w:pPr>
          </w:p>
        </w:tc>
        <w:tc>
          <w:tcPr>
            <w:tcW w:w="6373" w:type="dxa"/>
            <w:tcMar>
              <w:left w:w="115" w:type="dxa"/>
              <w:bottom w:w="144" w:type="dxa"/>
              <w:right w:w="115" w:type="dxa"/>
            </w:tcMar>
          </w:tcPr>
          <w:p w14:paraId="1B3AE5FC" w14:textId="77777777" w:rsidR="004B2E3D" w:rsidRPr="0083255A" w:rsidRDefault="004B2E3D" w:rsidP="004B2E3D">
            <w:pPr>
              <w:spacing w:after="200"/>
              <w:ind w:left="-18" w:firstLine="18"/>
              <w:jc w:val="both"/>
              <w:rPr>
                <w:iCs/>
                <w:spacing w:val="-2"/>
                <w:lang w:val="es-ES"/>
              </w:rPr>
            </w:pPr>
            <w:r w:rsidRPr="0083255A">
              <w:rPr>
                <w:iCs/>
                <w:spacing w:val="-2"/>
                <w:lang w:val="es-ES"/>
              </w:rPr>
              <w:t>“</w:t>
            </w:r>
            <w:r w:rsidRPr="0083255A">
              <w:rPr>
                <w:b/>
                <w:iCs/>
                <w:spacing w:val="-2"/>
                <w:lang w:val="es-ES"/>
              </w:rPr>
              <w:t>Explotación y Abuso Sexual (EAS)”</w:t>
            </w:r>
            <w:r w:rsidRPr="0083255A">
              <w:rPr>
                <w:iCs/>
                <w:spacing w:val="-2"/>
                <w:lang w:val="es-ES"/>
              </w:rPr>
              <w:t xml:space="preserve"> significa a lo siguiente:</w:t>
            </w:r>
          </w:p>
          <w:p w14:paraId="3D95B25D" w14:textId="77777777" w:rsidR="004B2E3D" w:rsidRPr="0083255A" w:rsidRDefault="004B2E3D" w:rsidP="004B2E3D">
            <w:pPr>
              <w:spacing w:after="200"/>
              <w:ind w:left="465"/>
              <w:jc w:val="both"/>
              <w:rPr>
                <w:iCs/>
                <w:spacing w:val="-2"/>
                <w:lang w:val="es-ES"/>
              </w:rPr>
            </w:pPr>
            <w:r w:rsidRPr="0083255A">
              <w:rPr>
                <w:iCs/>
                <w:spacing w:val="-2"/>
                <w:lang w:val="es-ES"/>
              </w:rPr>
              <w:t xml:space="preserve">La </w:t>
            </w:r>
            <w:r w:rsidRPr="0083255A">
              <w:rPr>
                <w:b/>
                <w:iCs/>
                <w:spacing w:val="-2"/>
                <w:lang w:val="es-ES"/>
              </w:rPr>
              <w:t>Explotación Sexual</w:t>
            </w:r>
            <w:r w:rsidRPr="0083255A">
              <w:rPr>
                <w:iCs/>
                <w:spacing w:val="-2"/>
                <w:lang w:val="es-ES"/>
              </w:rPr>
              <w:t xml:space="preserve"> se define como cualquier abuso o intento de abuso a una posición vulnerable, abuso de poder o de confianza con fines sexuales, que incluyen, entre otros, el aprovechamiento monetario, social o político mediante la explotación sexual de otra persona. </w:t>
            </w:r>
          </w:p>
          <w:p w14:paraId="32E86E01" w14:textId="77777777" w:rsidR="004B2E3D" w:rsidRPr="0083255A" w:rsidRDefault="004B2E3D" w:rsidP="004B2E3D">
            <w:pPr>
              <w:spacing w:after="200"/>
              <w:ind w:left="465"/>
              <w:jc w:val="both"/>
              <w:rPr>
                <w:iCs/>
                <w:spacing w:val="-2"/>
                <w:lang w:val="es-ES"/>
              </w:rPr>
            </w:pPr>
            <w:r w:rsidRPr="0083255A">
              <w:rPr>
                <w:lang w:val="es-ES"/>
              </w:rPr>
              <w:t xml:space="preserve">El </w:t>
            </w:r>
            <w:r w:rsidRPr="0083255A">
              <w:rPr>
                <w:b/>
                <w:bCs w:val="0"/>
                <w:lang w:val="es-ES"/>
              </w:rPr>
              <w:t>Abuso Sexual</w:t>
            </w:r>
            <w:r w:rsidRPr="0083255A">
              <w:rPr>
                <w:b/>
                <w:bCs w:val="0"/>
                <w:color w:val="222222"/>
                <w:shd w:val="clear" w:color="auto" w:fill="F8F9FA"/>
                <w:lang w:val="es-ES"/>
              </w:rPr>
              <w:t xml:space="preserve"> </w:t>
            </w:r>
            <w:r w:rsidRPr="0083255A">
              <w:rPr>
                <w:iCs/>
                <w:spacing w:val="-2"/>
                <w:lang w:val="es-ES"/>
              </w:rPr>
              <w:t>se define como la amenaza o la intrusión física real de naturaleza sexual, ya sea por la fuerza o bajo condiciones desiguales o coercitivas.</w:t>
            </w:r>
          </w:p>
          <w:p w14:paraId="10A43F6C" w14:textId="77777777" w:rsidR="00900887" w:rsidRPr="0083255A" w:rsidRDefault="004B2E3D" w:rsidP="004B2E3D">
            <w:pPr>
              <w:jc w:val="both"/>
              <w:rPr>
                <w:iCs/>
                <w:spacing w:val="-2"/>
                <w:lang w:val="es-ES"/>
              </w:rPr>
            </w:pPr>
            <w:r w:rsidRPr="0083255A">
              <w:rPr>
                <w:b/>
                <w:bCs w:val="0"/>
                <w:lang w:val="es-ES"/>
              </w:rPr>
              <w:t>“Acoso Sexual” “ASx”</w:t>
            </w:r>
            <w:r w:rsidRPr="0083255A">
              <w:rPr>
                <w:b/>
                <w:bCs w:val="0"/>
                <w:color w:val="222222"/>
                <w:shd w:val="clear" w:color="auto" w:fill="F8F9FA"/>
                <w:lang w:val="es-ES"/>
              </w:rPr>
              <w:t xml:space="preserve"> </w:t>
            </w:r>
            <w:r w:rsidRPr="0083255A">
              <w:rPr>
                <w:iCs/>
                <w:spacing w:val="-2"/>
                <w:lang w:val="es-ES"/>
              </w:rPr>
              <w:t>se define como avances sexuales indeseables, demanda de favores sexuales, y otras conducta física o verbal de una naturaleza sexual por el Personal del Contratista con otros miembros del Personal del Contratista o del Contratante.</w:t>
            </w:r>
          </w:p>
          <w:p w14:paraId="735E9BF4" w14:textId="4FF7A0BB" w:rsidR="004B2E3D" w:rsidRPr="0083255A" w:rsidRDefault="004B2E3D" w:rsidP="004B2E3D">
            <w:pPr>
              <w:jc w:val="both"/>
              <w:rPr>
                <w:lang w:val="es-ES"/>
              </w:rPr>
            </w:pPr>
          </w:p>
        </w:tc>
      </w:tr>
      <w:tr w:rsidR="001C61A2" w:rsidRPr="00484836" w14:paraId="78EE9E5B" w14:textId="77777777" w:rsidTr="001C61A2">
        <w:tc>
          <w:tcPr>
            <w:tcW w:w="3098" w:type="dxa"/>
            <w:tcMar>
              <w:left w:w="115" w:type="dxa"/>
              <w:bottom w:w="144" w:type="dxa"/>
              <w:right w:w="115" w:type="dxa"/>
            </w:tcMar>
          </w:tcPr>
          <w:p w14:paraId="36CC1AFE" w14:textId="7BCF183B" w:rsidR="001C61A2" w:rsidRPr="0083255A" w:rsidRDefault="001C61A2" w:rsidP="001C61A2">
            <w:pPr>
              <w:rPr>
                <w:b/>
                <w:bCs w:val="0"/>
                <w:lang w:val="es-ES"/>
              </w:rPr>
            </w:pPr>
            <w:r w:rsidRPr="0083255A">
              <w:rPr>
                <w:b/>
                <w:bCs w:val="0"/>
                <w:lang w:val="es-ES"/>
              </w:rPr>
              <w:t>Subcláusula 1.1.9</w:t>
            </w:r>
            <w:r w:rsidR="004B2E3D" w:rsidRPr="0083255A">
              <w:rPr>
                <w:b/>
                <w:bCs w:val="0"/>
                <w:lang w:val="es-ES"/>
              </w:rPr>
              <w:t>5</w:t>
            </w:r>
          </w:p>
          <w:p w14:paraId="4F34615B" w14:textId="77777777" w:rsidR="001C61A2" w:rsidRPr="0083255A" w:rsidRDefault="001C61A2" w:rsidP="001C61A2">
            <w:pPr>
              <w:rPr>
                <w:b/>
                <w:bCs w:val="0"/>
                <w:lang w:val="es-ES"/>
              </w:rPr>
            </w:pPr>
            <w:r w:rsidRPr="0083255A">
              <w:rPr>
                <w:b/>
                <w:bCs w:val="0"/>
                <w:lang w:val="es-ES"/>
              </w:rPr>
              <w:t>Hito</w:t>
            </w:r>
          </w:p>
        </w:tc>
        <w:tc>
          <w:tcPr>
            <w:tcW w:w="6373" w:type="dxa"/>
            <w:tcMar>
              <w:left w:w="115" w:type="dxa"/>
              <w:bottom w:w="144" w:type="dxa"/>
              <w:right w:w="115" w:type="dxa"/>
            </w:tcMar>
          </w:tcPr>
          <w:p w14:paraId="2787CD28" w14:textId="1D7BD87D" w:rsidR="001C61A2" w:rsidRPr="0083255A" w:rsidRDefault="001C61A2" w:rsidP="001C61A2">
            <w:pPr>
              <w:jc w:val="both"/>
              <w:rPr>
                <w:lang w:val="es-ES"/>
              </w:rPr>
            </w:pPr>
            <w:r w:rsidRPr="0083255A">
              <w:rPr>
                <w:lang w:val="es-ES"/>
              </w:rPr>
              <w:t>"</w:t>
            </w:r>
            <w:r w:rsidRPr="0083255A">
              <w:rPr>
                <w:b/>
                <w:bCs w:val="0"/>
                <w:lang w:val="es-ES"/>
              </w:rPr>
              <w:t>Hito</w:t>
            </w:r>
            <w:r w:rsidRPr="0083255A">
              <w:rPr>
                <w:lang w:val="es-ES"/>
              </w:rPr>
              <w:t>" significa una parte de las Obras indicadas en los Datos del Contrato (si corresponde), y descritas en detalle en los Requisitos del Contratante como un Hito, que debe completarse antes del plazo para finalización que se establece en la Subcláusula 4.2</w:t>
            </w:r>
            <w:r w:rsidR="00A353D3" w:rsidRPr="0083255A">
              <w:rPr>
                <w:lang w:val="es-ES"/>
              </w:rPr>
              <w:t>6</w:t>
            </w:r>
            <w:r w:rsidRPr="0083255A">
              <w:rPr>
                <w:lang w:val="es-ES"/>
              </w:rPr>
              <w:t xml:space="preserve"> [</w:t>
            </w:r>
            <w:r w:rsidRPr="0083255A">
              <w:rPr>
                <w:i/>
                <w:iCs/>
                <w:lang w:val="es-ES"/>
              </w:rPr>
              <w:t>Hitos</w:t>
            </w:r>
            <w:r w:rsidRPr="0083255A">
              <w:rPr>
                <w:lang w:val="es-ES"/>
              </w:rPr>
              <w:t>]</w:t>
            </w:r>
            <w:r w:rsidR="00A353D3" w:rsidRPr="0083255A">
              <w:rPr>
                <w:lang w:val="es-ES"/>
              </w:rPr>
              <w:t xml:space="preserve"> pero que no es </w:t>
            </w:r>
            <w:r w:rsidR="00A349F0">
              <w:rPr>
                <w:lang w:val="es-ES"/>
              </w:rPr>
              <w:t xml:space="preserve">aún </w:t>
            </w:r>
            <w:r w:rsidR="00A353D3" w:rsidRPr="0083255A">
              <w:rPr>
                <w:lang w:val="es-ES"/>
              </w:rPr>
              <w:t xml:space="preserve">aceptada </w:t>
            </w:r>
            <w:r w:rsidR="00A353D3" w:rsidRPr="0083255A">
              <w:rPr>
                <w:i/>
                <w:iCs/>
                <w:lang w:val="es-ES"/>
              </w:rPr>
              <w:t>(taken over)</w:t>
            </w:r>
            <w:r w:rsidR="00A353D3" w:rsidRPr="0083255A">
              <w:rPr>
                <w:lang w:val="es-ES"/>
              </w:rPr>
              <w:t xml:space="preserve"> por el Contratante </w:t>
            </w:r>
            <w:r w:rsidR="008B08EA" w:rsidRPr="0083255A">
              <w:rPr>
                <w:lang w:val="es-ES"/>
              </w:rPr>
              <w:t>después</w:t>
            </w:r>
            <w:r w:rsidR="00A353D3" w:rsidRPr="0083255A">
              <w:rPr>
                <w:lang w:val="es-ES"/>
              </w:rPr>
              <w:t xml:space="preserve"> de la finalización.</w:t>
            </w:r>
          </w:p>
          <w:p w14:paraId="1FD63CFE" w14:textId="77777777" w:rsidR="001C61A2" w:rsidRPr="0083255A" w:rsidRDefault="001C61A2" w:rsidP="001C61A2">
            <w:pPr>
              <w:jc w:val="both"/>
              <w:rPr>
                <w:lang w:val="es-ES"/>
              </w:rPr>
            </w:pPr>
          </w:p>
        </w:tc>
      </w:tr>
      <w:tr w:rsidR="001C61A2" w:rsidRPr="00484836" w14:paraId="0FBFBA9B" w14:textId="77777777" w:rsidTr="001C61A2">
        <w:tc>
          <w:tcPr>
            <w:tcW w:w="3098" w:type="dxa"/>
            <w:tcMar>
              <w:left w:w="115" w:type="dxa"/>
              <w:bottom w:w="144" w:type="dxa"/>
              <w:right w:w="115" w:type="dxa"/>
            </w:tcMar>
          </w:tcPr>
          <w:p w14:paraId="753E1133" w14:textId="33CE80B0" w:rsidR="001C61A2" w:rsidRPr="0083255A" w:rsidRDefault="001C61A2" w:rsidP="001C61A2">
            <w:pPr>
              <w:rPr>
                <w:b/>
                <w:bCs w:val="0"/>
                <w:lang w:val="es-ES"/>
              </w:rPr>
            </w:pPr>
            <w:r w:rsidRPr="0083255A">
              <w:rPr>
                <w:b/>
                <w:bCs w:val="0"/>
                <w:lang w:val="es-ES"/>
              </w:rPr>
              <w:t>Subcláusula 1.1.9</w:t>
            </w:r>
            <w:r w:rsidR="004B2E3D" w:rsidRPr="0083255A">
              <w:rPr>
                <w:b/>
                <w:bCs w:val="0"/>
                <w:lang w:val="es-ES"/>
              </w:rPr>
              <w:t>6</w:t>
            </w:r>
          </w:p>
          <w:p w14:paraId="6926D360" w14:textId="77777777" w:rsidR="001C61A2" w:rsidRPr="0083255A" w:rsidRDefault="001C61A2" w:rsidP="001C61A2">
            <w:pPr>
              <w:rPr>
                <w:b/>
                <w:bCs w:val="0"/>
                <w:lang w:val="es-ES"/>
              </w:rPr>
            </w:pPr>
            <w:r w:rsidRPr="0083255A">
              <w:rPr>
                <w:b/>
                <w:bCs w:val="0"/>
                <w:lang w:val="es-ES"/>
              </w:rPr>
              <w:t>Certificado de Hito</w:t>
            </w:r>
          </w:p>
        </w:tc>
        <w:tc>
          <w:tcPr>
            <w:tcW w:w="6373" w:type="dxa"/>
            <w:tcMar>
              <w:left w:w="115" w:type="dxa"/>
              <w:bottom w:w="144" w:type="dxa"/>
              <w:right w:w="115" w:type="dxa"/>
            </w:tcMar>
          </w:tcPr>
          <w:p w14:paraId="118801D7" w14:textId="54DA178A" w:rsidR="001C61A2" w:rsidRPr="0083255A" w:rsidRDefault="001C61A2" w:rsidP="001C61A2">
            <w:pPr>
              <w:jc w:val="both"/>
              <w:rPr>
                <w:lang w:val="es-ES"/>
              </w:rPr>
            </w:pPr>
            <w:r w:rsidRPr="0083255A">
              <w:rPr>
                <w:lang w:val="es-ES"/>
              </w:rPr>
              <w:t>"</w:t>
            </w:r>
            <w:r w:rsidRPr="0083255A">
              <w:rPr>
                <w:b/>
                <w:bCs w:val="0"/>
                <w:lang w:val="es-ES"/>
              </w:rPr>
              <w:t>Certificado de Hito</w:t>
            </w:r>
            <w:r w:rsidRPr="0083255A">
              <w:rPr>
                <w:lang w:val="es-ES"/>
              </w:rPr>
              <w:t>" significa el certificado emitido por el Ingeniero bajo la Subcláusula 4.2</w:t>
            </w:r>
            <w:r w:rsidR="00A353D3" w:rsidRPr="0083255A">
              <w:rPr>
                <w:lang w:val="es-ES"/>
              </w:rPr>
              <w:t>6</w:t>
            </w:r>
            <w:r w:rsidRPr="0083255A">
              <w:rPr>
                <w:lang w:val="es-ES"/>
              </w:rPr>
              <w:t xml:space="preserve"> [</w:t>
            </w:r>
            <w:r w:rsidRPr="0083255A">
              <w:rPr>
                <w:i/>
                <w:iCs/>
                <w:lang w:val="es-ES"/>
              </w:rPr>
              <w:t>Hitos</w:t>
            </w:r>
            <w:r w:rsidRPr="0083255A">
              <w:rPr>
                <w:lang w:val="es-ES"/>
              </w:rPr>
              <w:t>]</w:t>
            </w:r>
            <w:r w:rsidR="00A353D3" w:rsidRPr="0083255A">
              <w:rPr>
                <w:lang w:val="es-ES"/>
              </w:rPr>
              <w:t>.</w:t>
            </w:r>
          </w:p>
          <w:p w14:paraId="29BB412A" w14:textId="77777777" w:rsidR="001C61A2" w:rsidRPr="0083255A" w:rsidRDefault="001C61A2" w:rsidP="001C61A2">
            <w:pPr>
              <w:jc w:val="both"/>
              <w:rPr>
                <w:lang w:val="es-ES"/>
              </w:rPr>
            </w:pPr>
          </w:p>
        </w:tc>
      </w:tr>
      <w:tr w:rsidR="001C61A2" w:rsidRPr="00484836" w14:paraId="67BC599C" w14:textId="77777777" w:rsidTr="001C61A2">
        <w:tc>
          <w:tcPr>
            <w:tcW w:w="3098" w:type="dxa"/>
            <w:tcMar>
              <w:left w:w="115" w:type="dxa"/>
              <w:bottom w:w="144" w:type="dxa"/>
              <w:right w:w="115" w:type="dxa"/>
            </w:tcMar>
          </w:tcPr>
          <w:p w14:paraId="7590E864" w14:textId="77777777" w:rsidR="001C61A2" w:rsidRPr="0083255A" w:rsidRDefault="001C61A2" w:rsidP="001C61A2">
            <w:pPr>
              <w:rPr>
                <w:b/>
                <w:bCs w:val="0"/>
                <w:lang w:val="es-ES"/>
              </w:rPr>
            </w:pPr>
            <w:r w:rsidRPr="0083255A">
              <w:rPr>
                <w:b/>
                <w:bCs w:val="0"/>
                <w:lang w:val="es-ES"/>
              </w:rPr>
              <w:t>Subcláusula 1.2</w:t>
            </w:r>
          </w:p>
          <w:p w14:paraId="533029A1" w14:textId="77777777" w:rsidR="001C61A2" w:rsidRPr="0083255A" w:rsidRDefault="001C61A2" w:rsidP="001C61A2">
            <w:pPr>
              <w:rPr>
                <w:b/>
                <w:bCs w:val="0"/>
                <w:lang w:val="es-ES"/>
              </w:rPr>
            </w:pPr>
            <w:r w:rsidRPr="0083255A">
              <w:rPr>
                <w:b/>
                <w:bCs w:val="0"/>
                <w:lang w:val="es-ES"/>
              </w:rPr>
              <w:t>Interpretación</w:t>
            </w:r>
          </w:p>
        </w:tc>
        <w:tc>
          <w:tcPr>
            <w:tcW w:w="6373" w:type="dxa"/>
            <w:tcMar>
              <w:left w:w="115" w:type="dxa"/>
              <w:bottom w:w="144" w:type="dxa"/>
              <w:right w:w="115" w:type="dxa"/>
            </w:tcMar>
          </w:tcPr>
          <w:p w14:paraId="79B9F581" w14:textId="77777777" w:rsidR="001C61A2" w:rsidRPr="0083255A" w:rsidRDefault="001C61A2" w:rsidP="001C61A2">
            <w:pPr>
              <w:jc w:val="both"/>
              <w:rPr>
                <w:lang w:val="es-ES"/>
              </w:rPr>
            </w:pPr>
            <w:r w:rsidRPr="0083255A">
              <w:rPr>
                <w:lang w:val="es-ES"/>
              </w:rPr>
              <w:t>La "y" se elimina del final del subpárrafo (i) y se agrega al final del subpárrafo (j). Se agrega un subpárrafo (k):</w:t>
            </w:r>
          </w:p>
          <w:p w14:paraId="6E0C44E8" w14:textId="38E20F49" w:rsidR="001C61A2" w:rsidRPr="0083255A" w:rsidRDefault="001C61A2" w:rsidP="001C61A2">
            <w:pPr>
              <w:jc w:val="both"/>
              <w:rPr>
                <w:lang w:val="es-ES"/>
              </w:rPr>
            </w:pPr>
            <w:r w:rsidRPr="0083255A">
              <w:rPr>
                <w:lang w:val="es-ES"/>
              </w:rPr>
              <w:br/>
              <w:t xml:space="preserve">(k) </w:t>
            </w:r>
            <w:r w:rsidR="00A353D3" w:rsidRPr="0083255A">
              <w:rPr>
                <w:lang w:val="es-ES"/>
              </w:rPr>
              <w:t>“</w:t>
            </w:r>
            <w:r w:rsidRPr="0083255A">
              <w:rPr>
                <w:lang w:val="es-ES"/>
              </w:rPr>
              <w:t>La palabra “oferta" es sinónimo de “propuesta”</w:t>
            </w:r>
            <w:r w:rsidR="00A353D3" w:rsidRPr="0083255A">
              <w:rPr>
                <w:lang w:val="es-ES"/>
              </w:rPr>
              <w:t>, la palabra “licitante ”es sinónimo de “proponente” y las palabras “documento de licitación” son sinónimo de “documento de la solicitud de ofertas” y de “documento de la solicitud de propuestas”, como corresponda”.</w:t>
            </w:r>
          </w:p>
        </w:tc>
      </w:tr>
      <w:tr w:rsidR="00900887" w:rsidRPr="00484836" w14:paraId="68FFAB05" w14:textId="77777777" w:rsidTr="001C61A2">
        <w:tc>
          <w:tcPr>
            <w:tcW w:w="3098" w:type="dxa"/>
            <w:tcMar>
              <w:left w:w="115" w:type="dxa"/>
              <w:bottom w:w="144" w:type="dxa"/>
              <w:right w:w="115" w:type="dxa"/>
            </w:tcMar>
          </w:tcPr>
          <w:p w14:paraId="3FC6B414" w14:textId="77777777" w:rsidR="00900887" w:rsidRPr="0083255A" w:rsidRDefault="00900887" w:rsidP="00900887">
            <w:pPr>
              <w:rPr>
                <w:b/>
                <w:bCs w:val="0"/>
                <w:lang w:val="es-ES"/>
              </w:rPr>
            </w:pPr>
            <w:r w:rsidRPr="0083255A">
              <w:rPr>
                <w:b/>
                <w:bCs w:val="0"/>
                <w:lang w:val="es-ES"/>
              </w:rPr>
              <w:t>Subcláusula 1.5</w:t>
            </w:r>
          </w:p>
          <w:p w14:paraId="44F72727" w14:textId="77777777" w:rsidR="00900887" w:rsidRPr="0083255A" w:rsidRDefault="00900887" w:rsidP="00900887">
            <w:pPr>
              <w:rPr>
                <w:b/>
                <w:bCs w:val="0"/>
                <w:lang w:val="es-ES"/>
              </w:rPr>
            </w:pPr>
            <w:r w:rsidRPr="0083255A">
              <w:rPr>
                <w:b/>
                <w:bCs w:val="0"/>
                <w:lang w:val="es-ES"/>
              </w:rPr>
              <w:t>Prioridad de los Documentos</w:t>
            </w:r>
          </w:p>
        </w:tc>
        <w:tc>
          <w:tcPr>
            <w:tcW w:w="6373" w:type="dxa"/>
            <w:tcMar>
              <w:left w:w="115" w:type="dxa"/>
              <w:bottom w:w="144" w:type="dxa"/>
              <w:right w:w="115" w:type="dxa"/>
            </w:tcMar>
          </w:tcPr>
          <w:p w14:paraId="14565387" w14:textId="77777777" w:rsidR="00900887" w:rsidRPr="0083255A" w:rsidRDefault="00900887" w:rsidP="00900887">
            <w:pPr>
              <w:jc w:val="both"/>
              <w:rPr>
                <w:lang w:val="es-ES"/>
              </w:rPr>
            </w:pPr>
            <w:r w:rsidRPr="0083255A">
              <w:rPr>
                <w:lang w:val="es-ES"/>
              </w:rPr>
              <w:t>Los siguientes documentos se agregan a la Lista de Prioridad de los Documentos inmediatamente después de (e):</w:t>
            </w:r>
          </w:p>
          <w:p w14:paraId="4ECF0F60" w14:textId="77777777" w:rsidR="00900887" w:rsidRPr="0083255A" w:rsidRDefault="00900887" w:rsidP="00900887">
            <w:pPr>
              <w:jc w:val="both"/>
              <w:rPr>
                <w:lang w:val="es-ES"/>
              </w:rPr>
            </w:pPr>
          </w:p>
          <w:p w14:paraId="788DAB97" w14:textId="77777777" w:rsidR="00900887" w:rsidRPr="0083255A" w:rsidRDefault="00900887" w:rsidP="00900887">
            <w:pPr>
              <w:spacing w:before="120" w:after="120"/>
              <w:ind w:left="748" w:hanging="391"/>
              <w:rPr>
                <w:lang w:val="es-ES"/>
              </w:rPr>
            </w:pPr>
            <w:r w:rsidRPr="0083255A">
              <w:rPr>
                <w:lang w:val="es-ES"/>
              </w:rPr>
              <w:lastRenderedPageBreak/>
              <w:t>(f)   las Condiciones Particulares Parte C – Fraude y Corrupción</w:t>
            </w:r>
          </w:p>
          <w:p w14:paraId="6DFCB843" w14:textId="77777777" w:rsidR="00900887" w:rsidRPr="0083255A" w:rsidRDefault="00900887" w:rsidP="00900887">
            <w:pPr>
              <w:spacing w:before="120" w:after="120"/>
              <w:ind w:left="748" w:hanging="391"/>
              <w:rPr>
                <w:lang w:val="es-ES"/>
              </w:rPr>
            </w:pPr>
            <w:r w:rsidRPr="0083255A">
              <w:rPr>
                <w:lang w:val="es-ES"/>
              </w:rPr>
              <w:t>(g) las Condiciones Particulares Parte D – Indicadores ambientales y sociales para los Informes de Avance;</w:t>
            </w:r>
          </w:p>
          <w:p w14:paraId="14AB46F9" w14:textId="091A124C" w:rsidR="00900887" w:rsidRPr="0083255A" w:rsidRDefault="00900887" w:rsidP="005F0BC2">
            <w:pPr>
              <w:spacing w:before="120" w:after="120"/>
              <w:ind w:left="748" w:hanging="391"/>
              <w:rPr>
                <w:lang w:val="es-ES"/>
              </w:rPr>
            </w:pPr>
            <w:r w:rsidRPr="0083255A">
              <w:rPr>
                <w:lang w:val="es-ES"/>
              </w:rPr>
              <w:t>(h)  las Condiciones Particulares - Parte E - Declaración sobre el Desempeño en materia de Explotación y Abuso Sexual (EAS) y / o Acoso Sexual de los Subcontratistas;</w:t>
            </w:r>
          </w:p>
          <w:p w14:paraId="09CE6892" w14:textId="77777777" w:rsidR="00900887" w:rsidRPr="0083255A" w:rsidRDefault="00900887" w:rsidP="00900887">
            <w:pPr>
              <w:jc w:val="both"/>
              <w:rPr>
                <w:lang w:val="es-ES"/>
              </w:rPr>
            </w:pPr>
            <w:r w:rsidRPr="0083255A">
              <w:rPr>
                <w:lang w:val="es-ES"/>
              </w:rPr>
              <w:t>y la lista se reenumera como corresponde.</w:t>
            </w:r>
          </w:p>
          <w:p w14:paraId="1868011E" w14:textId="77777777" w:rsidR="00900887" w:rsidRPr="0083255A" w:rsidRDefault="00900887" w:rsidP="00900887">
            <w:pPr>
              <w:jc w:val="both"/>
              <w:rPr>
                <w:lang w:val="es-ES"/>
              </w:rPr>
            </w:pPr>
          </w:p>
        </w:tc>
      </w:tr>
      <w:tr w:rsidR="001C61A2" w:rsidRPr="00484836" w14:paraId="2E09EB04" w14:textId="77777777" w:rsidTr="001C61A2">
        <w:tc>
          <w:tcPr>
            <w:tcW w:w="3098" w:type="dxa"/>
            <w:tcMar>
              <w:left w:w="115" w:type="dxa"/>
              <w:bottom w:w="144" w:type="dxa"/>
              <w:right w:w="115" w:type="dxa"/>
            </w:tcMar>
          </w:tcPr>
          <w:p w14:paraId="3350D7D4" w14:textId="77777777" w:rsidR="001C61A2" w:rsidRPr="0083255A" w:rsidRDefault="001C61A2" w:rsidP="001C61A2">
            <w:pPr>
              <w:rPr>
                <w:b/>
                <w:bCs w:val="0"/>
                <w:lang w:val="es-ES"/>
              </w:rPr>
            </w:pPr>
            <w:r w:rsidRPr="0083255A">
              <w:rPr>
                <w:b/>
                <w:bCs w:val="0"/>
                <w:lang w:val="es-ES"/>
              </w:rPr>
              <w:lastRenderedPageBreak/>
              <w:t xml:space="preserve">Subcláusula 1.6 </w:t>
            </w:r>
          </w:p>
          <w:p w14:paraId="3F74A0E7" w14:textId="2DB674BD" w:rsidR="001C61A2" w:rsidRPr="0083255A" w:rsidRDefault="006A7479" w:rsidP="001C61A2">
            <w:pPr>
              <w:rPr>
                <w:b/>
                <w:bCs w:val="0"/>
                <w:lang w:val="es-ES"/>
              </w:rPr>
            </w:pPr>
            <w:r w:rsidRPr="0083255A">
              <w:rPr>
                <w:b/>
                <w:bCs w:val="0"/>
                <w:lang w:val="es-ES"/>
              </w:rPr>
              <w:t>Convenio Contractual</w:t>
            </w:r>
          </w:p>
        </w:tc>
        <w:tc>
          <w:tcPr>
            <w:tcW w:w="6373" w:type="dxa"/>
            <w:tcMar>
              <w:left w:w="115" w:type="dxa"/>
              <w:bottom w:w="144" w:type="dxa"/>
              <w:right w:w="115" w:type="dxa"/>
            </w:tcMar>
          </w:tcPr>
          <w:p w14:paraId="6DE4A15B" w14:textId="77777777" w:rsidR="001C61A2" w:rsidRPr="0083255A" w:rsidRDefault="001C61A2" w:rsidP="001C61A2">
            <w:pPr>
              <w:jc w:val="both"/>
              <w:rPr>
                <w:lang w:val="es-ES"/>
              </w:rPr>
            </w:pPr>
            <w:r w:rsidRPr="0083255A">
              <w:rPr>
                <w:lang w:val="es-ES"/>
              </w:rPr>
              <w:t>El último párrafo se sustituye por:</w:t>
            </w:r>
          </w:p>
          <w:p w14:paraId="770F019D" w14:textId="77777777" w:rsidR="001C61A2" w:rsidRPr="0083255A" w:rsidRDefault="001C61A2" w:rsidP="001C61A2">
            <w:pPr>
              <w:jc w:val="both"/>
              <w:rPr>
                <w:lang w:val="es-ES"/>
              </w:rPr>
            </w:pPr>
          </w:p>
          <w:p w14:paraId="15BDD10F" w14:textId="77777777" w:rsidR="001C61A2" w:rsidRPr="0083255A" w:rsidRDefault="001C61A2" w:rsidP="001C61A2">
            <w:pPr>
              <w:jc w:val="both"/>
              <w:rPr>
                <w:lang w:val="es-ES"/>
              </w:rPr>
            </w:pPr>
            <w:r w:rsidRPr="0083255A">
              <w:rPr>
                <w:lang w:val="es-ES"/>
              </w:rPr>
              <w:t>“Si el Contratista comprende una APCA o JV, el representante autorizado de la APCA o JV firmará el Contrato de acuerdo con la Subcláusula 1.14 [</w:t>
            </w:r>
            <w:r w:rsidRPr="0083255A">
              <w:rPr>
                <w:i/>
                <w:iCs/>
                <w:lang w:val="es-ES"/>
              </w:rPr>
              <w:t>Responsabilidad solidaria</w:t>
            </w:r>
            <w:r w:rsidRPr="0083255A">
              <w:rPr>
                <w:lang w:val="es-ES"/>
              </w:rPr>
              <w:t>]”</w:t>
            </w:r>
          </w:p>
        </w:tc>
      </w:tr>
      <w:tr w:rsidR="001C61A2" w:rsidRPr="00484836" w14:paraId="2AF1DF28" w14:textId="77777777" w:rsidTr="001C61A2">
        <w:tc>
          <w:tcPr>
            <w:tcW w:w="3098" w:type="dxa"/>
            <w:tcMar>
              <w:left w:w="115" w:type="dxa"/>
              <w:bottom w:w="144" w:type="dxa"/>
              <w:right w:w="115" w:type="dxa"/>
            </w:tcMar>
          </w:tcPr>
          <w:p w14:paraId="4D89C5A1" w14:textId="77777777" w:rsidR="001C61A2" w:rsidRPr="0083255A" w:rsidRDefault="001C61A2" w:rsidP="001C61A2">
            <w:pPr>
              <w:rPr>
                <w:b/>
                <w:bCs w:val="0"/>
                <w:lang w:val="es-ES"/>
              </w:rPr>
            </w:pPr>
            <w:r w:rsidRPr="0083255A">
              <w:rPr>
                <w:b/>
                <w:bCs w:val="0"/>
                <w:lang w:val="es-ES"/>
              </w:rPr>
              <w:t>Subcláusula 1.12</w:t>
            </w:r>
          </w:p>
          <w:p w14:paraId="396F8EC6" w14:textId="77777777" w:rsidR="001C61A2" w:rsidRPr="0083255A" w:rsidRDefault="001C61A2" w:rsidP="001C61A2">
            <w:pPr>
              <w:rPr>
                <w:b/>
                <w:bCs w:val="0"/>
                <w:lang w:val="es-ES"/>
              </w:rPr>
            </w:pPr>
            <w:r w:rsidRPr="0083255A">
              <w:rPr>
                <w:b/>
                <w:bCs w:val="0"/>
                <w:lang w:val="es-ES"/>
              </w:rPr>
              <w:t>Confidencialidad</w:t>
            </w:r>
          </w:p>
        </w:tc>
        <w:tc>
          <w:tcPr>
            <w:tcW w:w="6373" w:type="dxa"/>
            <w:tcMar>
              <w:left w:w="115" w:type="dxa"/>
              <w:bottom w:w="144" w:type="dxa"/>
              <w:right w:w="115" w:type="dxa"/>
            </w:tcMar>
          </w:tcPr>
          <w:p w14:paraId="07C5213E" w14:textId="77777777" w:rsidR="001C61A2" w:rsidRPr="0083255A" w:rsidRDefault="001C61A2" w:rsidP="001C61A2">
            <w:pPr>
              <w:jc w:val="both"/>
              <w:rPr>
                <w:lang w:val="es-ES"/>
              </w:rPr>
            </w:pPr>
            <w:r w:rsidRPr="0083255A">
              <w:rPr>
                <w:lang w:val="es-ES"/>
              </w:rPr>
              <w:t>Se añade lo siguiente al final del segundo párrafo:</w:t>
            </w:r>
          </w:p>
          <w:p w14:paraId="3098FCCC" w14:textId="77777777" w:rsidR="001C61A2" w:rsidRPr="0083255A" w:rsidRDefault="001C61A2" w:rsidP="001C61A2">
            <w:pPr>
              <w:jc w:val="both"/>
              <w:rPr>
                <w:lang w:val="es-ES"/>
              </w:rPr>
            </w:pPr>
          </w:p>
          <w:p w14:paraId="7826FD91" w14:textId="77777777" w:rsidR="001C61A2" w:rsidRPr="0083255A" w:rsidRDefault="001C61A2" w:rsidP="001C61A2">
            <w:pPr>
              <w:jc w:val="both"/>
              <w:rPr>
                <w:lang w:val="es-ES"/>
              </w:rPr>
            </w:pPr>
            <w:r w:rsidRPr="0083255A">
              <w:rPr>
                <w:lang w:val="es-ES"/>
              </w:rPr>
              <w:t>"Al Contratista se le permitirá divulgar la información requerida para establecer sus calificaciones para competir por otros proyectos".</w:t>
            </w:r>
          </w:p>
          <w:p w14:paraId="0ADA8D41" w14:textId="77777777" w:rsidR="001C61A2" w:rsidRPr="0083255A" w:rsidRDefault="001C61A2" w:rsidP="001C61A2">
            <w:pPr>
              <w:jc w:val="both"/>
              <w:rPr>
                <w:lang w:val="es-ES"/>
              </w:rPr>
            </w:pPr>
          </w:p>
          <w:p w14:paraId="7D69A78A" w14:textId="77777777" w:rsidR="001C61A2" w:rsidRPr="0083255A" w:rsidRDefault="001C61A2" w:rsidP="001C61A2">
            <w:pPr>
              <w:jc w:val="both"/>
              <w:rPr>
                <w:lang w:val="es-ES"/>
              </w:rPr>
            </w:pPr>
            <w:r w:rsidRPr="0083255A">
              <w:rPr>
                <w:lang w:val="es-ES"/>
              </w:rPr>
              <w:t>La  palabra "o" al final de (b) se suprime y se agrega al final de (c).</w:t>
            </w:r>
          </w:p>
          <w:p w14:paraId="594D4A6C" w14:textId="77777777" w:rsidR="001C61A2" w:rsidRPr="0083255A" w:rsidRDefault="001C61A2" w:rsidP="001C61A2">
            <w:pPr>
              <w:jc w:val="both"/>
              <w:rPr>
                <w:lang w:val="es-ES"/>
              </w:rPr>
            </w:pPr>
          </w:p>
          <w:p w14:paraId="052D03A7" w14:textId="77777777" w:rsidR="001C61A2" w:rsidRPr="0083255A" w:rsidRDefault="001C61A2" w:rsidP="001C61A2">
            <w:pPr>
              <w:jc w:val="both"/>
              <w:rPr>
                <w:lang w:val="es-ES"/>
              </w:rPr>
            </w:pPr>
            <w:r w:rsidRPr="0083255A">
              <w:rPr>
                <w:lang w:val="es-ES"/>
              </w:rPr>
              <w:t>Luego se agrega lo siguiente como (d): "se requiere en respuesta a una solicitud del BID al Contratante"</w:t>
            </w:r>
          </w:p>
        </w:tc>
      </w:tr>
      <w:tr w:rsidR="001C61A2" w:rsidRPr="00484836" w14:paraId="222F11E1" w14:textId="77777777" w:rsidTr="001C61A2">
        <w:tc>
          <w:tcPr>
            <w:tcW w:w="3098" w:type="dxa"/>
            <w:tcMar>
              <w:left w:w="115" w:type="dxa"/>
              <w:bottom w:w="144" w:type="dxa"/>
              <w:right w:w="115" w:type="dxa"/>
            </w:tcMar>
          </w:tcPr>
          <w:p w14:paraId="358712D2" w14:textId="77777777" w:rsidR="001C61A2" w:rsidRPr="0083255A" w:rsidRDefault="001C61A2" w:rsidP="001C61A2">
            <w:pPr>
              <w:rPr>
                <w:b/>
                <w:bCs w:val="0"/>
                <w:lang w:val="es-ES"/>
              </w:rPr>
            </w:pPr>
            <w:r w:rsidRPr="0083255A">
              <w:rPr>
                <w:b/>
                <w:bCs w:val="0"/>
                <w:lang w:val="es-ES"/>
              </w:rPr>
              <w:t>Subcláusula 1.17</w:t>
            </w:r>
          </w:p>
          <w:p w14:paraId="19E9D0AB" w14:textId="77777777" w:rsidR="001C61A2" w:rsidRPr="0083255A" w:rsidRDefault="001C61A2" w:rsidP="001C61A2">
            <w:pPr>
              <w:rPr>
                <w:b/>
                <w:bCs w:val="0"/>
                <w:lang w:val="es-ES"/>
              </w:rPr>
            </w:pPr>
            <w:r w:rsidRPr="0083255A">
              <w:rPr>
                <w:b/>
                <w:bCs w:val="0"/>
                <w:lang w:val="es-ES"/>
              </w:rPr>
              <w:t xml:space="preserve">Inspecciones y Auditorías por Parte del Banco </w:t>
            </w:r>
          </w:p>
        </w:tc>
        <w:tc>
          <w:tcPr>
            <w:tcW w:w="6373" w:type="dxa"/>
            <w:tcMar>
              <w:left w:w="115" w:type="dxa"/>
              <w:bottom w:w="144" w:type="dxa"/>
              <w:right w:w="115" w:type="dxa"/>
            </w:tcMar>
          </w:tcPr>
          <w:p w14:paraId="39F6E373" w14:textId="77777777" w:rsidR="001C61A2" w:rsidRPr="0083255A" w:rsidRDefault="001C61A2" w:rsidP="001C61A2">
            <w:pPr>
              <w:jc w:val="both"/>
              <w:rPr>
                <w:lang w:val="es-ES"/>
              </w:rPr>
            </w:pPr>
            <w:r w:rsidRPr="0083255A">
              <w:rPr>
                <w:lang w:val="es-ES"/>
              </w:rPr>
              <w:t>Se añade la siguiente nueva Subcláusula:</w:t>
            </w:r>
          </w:p>
          <w:p w14:paraId="4F807683" w14:textId="77777777" w:rsidR="001C61A2" w:rsidRPr="0083255A" w:rsidRDefault="001C61A2" w:rsidP="001C61A2">
            <w:pPr>
              <w:jc w:val="both"/>
              <w:rPr>
                <w:lang w:val="es-ES"/>
              </w:rPr>
            </w:pPr>
          </w:p>
          <w:p w14:paraId="0E4F613A" w14:textId="77777777" w:rsidR="001C61A2" w:rsidRPr="0083255A" w:rsidRDefault="001C61A2" w:rsidP="001C61A2">
            <w:pPr>
              <w:jc w:val="both"/>
              <w:rPr>
                <w:lang w:val="es-ES"/>
              </w:rPr>
            </w:pPr>
            <w:r w:rsidRPr="0083255A">
              <w:rPr>
                <w:lang w:val="es-ES"/>
              </w:rPr>
              <w:t>“El Contratista permitirá y hará que sus subcontratistas y subconsultores lo permitan, el Banco y / o las personas designadas por el Banco para inspeccionar el Lugar de las Obras y / o las cuentas y registros relacionados con el proceso de adquisición, selección y / o ejecución del Contrato, y para tener tales cuentas y registros auditados por personas designadas por el Banco si así lo solicita el Banco.</w:t>
            </w:r>
          </w:p>
          <w:p w14:paraId="16519530" w14:textId="77777777" w:rsidR="001C61A2" w:rsidRPr="0083255A" w:rsidRDefault="001C61A2" w:rsidP="001C61A2">
            <w:pPr>
              <w:jc w:val="both"/>
              <w:rPr>
                <w:lang w:val="es-ES"/>
              </w:rPr>
            </w:pPr>
          </w:p>
          <w:p w14:paraId="52D4FEDF" w14:textId="4F7D9945" w:rsidR="001C61A2" w:rsidRPr="0083255A" w:rsidRDefault="001C61A2" w:rsidP="001C61A2">
            <w:pPr>
              <w:jc w:val="both"/>
              <w:rPr>
                <w:lang w:val="es-ES"/>
              </w:rPr>
            </w:pPr>
            <w:r w:rsidRPr="0083255A">
              <w:rPr>
                <w:lang w:val="es-ES"/>
              </w:rPr>
              <w:t xml:space="preserve">La atención del Contratista y sus Subcontratistas y Subconsultores se dirige a la Subcláusula </w:t>
            </w:r>
            <w:r w:rsidR="00513D4C" w:rsidRPr="0083255A">
              <w:rPr>
                <w:lang w:val="es-ES"/>
              </w:rPr>
              <w:t>15.8</w:t>
            </w:r>
            <w:r w:rsidRPr="0083255A">
              <w:rPr>
                <w:lang w:val="es-ES"/>
              </w:rPr>
              <w:t xml:space="preserve"> [</w:t>
            </w:r>
            <w:r w:rsidR="00513D4C" w:rsidRPr="0083255A">
              <w:rPr>
                <w:i/>
                <w:iCs/>
                <w:lang w:val="es-ES"/>
              </w:rPr>
              <w:t>Fraude y Corrupción</w:t>
            </w:r>
            <w:r w:rsidRPr="0083255A">
              <w:rPr>
                <w:lang w:val="es-ES"/>
              </w:rPr>
              <w:t xml:space="preserve">] que establece, entre otras cosas, que los actos destinados a impedir materialmente el ejercicio de los derechos de inspección y auditoría del Banco constituyen una Práctica Prohibida sujeta a recisión del Contrato (así como a una </w:t>
            </w:r>
            <w:r w:rsidRPr="0083255A">
              <w:rPr>
                <w:lang w:val="es-ES"/>
              </w:rPr>
              <w:lastRenderedPageBreak/>
              <w:t>determinación de inelegibilidad de conformidad con los procedimientos de sanciones vigentes del Banco)".</w:t>
            </w:r>
          </w:p>
          <w:p w14:paraId="50427FD6" w14:textId="77777777" w:rsidR="001C61A2" w:rsidRPr="0083255A" w:rsidRDefault="001C61A2" w:rsidP="001C61A2">
            <w:pPr>
              <w:jc w:val="both"/>
              <w:rPr>
                <w:lang w:val="es-ES"/>
              </w:rPr>
            </w:pPr>
          </w:p>
        </w:tc>
      </w:tr>
      <w:tr w:rsidR="001C61A2" w:rsidRPr="00484836" w14:paraId="5CF1140F" w14:textId="77777777" w:rsidTr="001C61A2">
        <w:tc>
          <w:tcPr>
            <w:tcW w:w="3098" w:type="dxa"/>
            <w:tcMar>
              <w:left w:w="115" w:type="dxa"/>
              <w:bottom w:w="144" w:type="dxa"/>
              <w:right w:w="115" w:type="dxa"/>
            </w:tcMar>
          </w:tcPr>
          <w:p w14:paraId="68B28A49" w14:textId="77777777" w:rsidR="001C61A2" w:rsidRPr="0083255A" w:rsidRDefault="001C61A2" w:rsidP="001C61A2">
            <w:pPr>
              <w:rPr>
                <w:b/>
                <w:bCs w:val="0"/>
                <w:lang w:val="es-ES"/>
              </w:rPr>
            </w:pPr>
            <w:r w:rsidRPr="0083255A">
              <w:rPr>
                <w:b/>
                <w:bCs w:val="0"/>
                <w:lang w:val="es-ES"/>
              </w:rPr>
              <w:lastRenderedPageBreak/>
              <w:t xml:space="preserve">Subcláusula 2.4 </w:t>
            </w:r>
          </w:p>
          <w:p w14:paraId="24701353" w14:textId="77777777" w:rsidR="001C61A2" w:rsidRPr="0083255A" w:rsidRDefault="001C61A2" w:rsidP="001C61A2">
            <w:pPr>
              <w:rPr>
                <w:b/>
                <w:bCs w:val="0"/>
                <w:lang w:val="es-ES"/>
              </w:rPr>
            </w:pPr>
            <w:r w:rsidRPr="0083255A">
              <w:rPr>
                <w:b/>
                <w:bCs w:val="0"/>
                <w:lang w:val="es-ES"/>
              </w:rPr>
              <w:t>Financiamiento del Contratante</w:t>
            </w:r>
          </w:p>
        </w:tc>
        <w:tc>
          <w:tcPr>
            <w:tcW w:w="6373" w:type="dxa"/>
            <w:tcMar>
              <w:left w:w="115" w:type="dxa"/>
              <w:bottom w:w="144" w:type="dxa"/>
              <w:right w:w="115" w:type="dxa"/>
            </w:tcMar>
          </w:tcPr>
          <w:p w14:paraId="7AA213D7" w14:textId="77777777" w:rsidR="001C61A2" w:rsidRPr="0083255A" w:rsidRDefault="001C61A2" w:rsidP="001C61A2">
            <w:pPr>
              <w:jc w:val="both"/>
              <w:rPr>
                <w:lang w:val="es-ES"/>
              </w:rPr>
            </w:pPr>
            <w:r w:rsidRPr="0083255A">
              <w:rPr>
                <w:lang w:val="es-ES"/>
              </w:rPr>
              <w:t xml:space="preserve">Sustituir el primer párrafo de la Subcláusula con lo siguiente: </w:t>
            </w:r>
          </w:p>
          <w:p w14:paraId="36E02441" w14:textId="77777777" w:rsidR="001C61A2" w:rsidRPr="0083255A" w:rsidRDefault="001C61A2" w:rsidP="001C61A2">
            <w:pPr>
              <w:jc w:val="both"/>
              <w:rPr>
                <w:lang w:val="es-ES"/>
              </w:rPr>
            </w:pPr>
          </w:p>
          <w:p w14:paraId="4FDBA2E9" w14:textId="77777777" w:rsidR="001C61A2" w:rsidRPr="0083255A" w:rsidRDefault="001C61A2" w:rsidP="001C61A2">
            <w:pPr>
              <w:jc w:val="both"/>
              <w:rPr>
                <w:lang w:val="es-ES"/>
              </w:rPr>
            </w:pPr>
            <w:r w:rsidRPr="0083255A">
              <w:rPr>
                <w:lang w:val="es-ES"/>
              </w:rPr>
              <w:t xml:space="preserve">“2.4 Financiamiento del Contratante </w:t>
            </w:r>
          </w:p>
          <w:p w14:paraId="3805A18E" w14:textId="77777777" w:rsidR="001C61A2" w:rsidRPr="0083255A" w:rsidRDefault="001C61A2" w:rsidP="001C61A2">
            <w:pPr>
              <w:jc w:val="both"/>
              <w:rPr>
                <w:lang w:val="es-ES"/>
              </w:rPr>
            </w:pPr>
            <w:r w:rsidRPr="0083255A">
              <w:rPr>
                <w:lang w:val="es-ES"/>
              </w:rPr>
              <w:br/>
              <w:t xml:space="preserve">El Contratante deberá presentar, antes de la Fecha de Inicio y, de ahí en adelante, dentro de e un plazo de 28 días contados a partir de la fecha en que reciba una solicitud del Contratista, evidencia razonable de que se han hecho para financiar las obligaciones del Contratante según el Contrato. </w:t>
            </w:r>
          </w:p>
          <w:p w14:paraId="4B13A76A" w14:textId="77777777" w:rsidR="001C61A2" w:rsidRPr="0083255A" w:rsidRDefault="001C61A2" w:rsidP="001C61A2">
            <w:pPr>
              <w:jc w:val="both"/>
              <w:rPr>
                <w:lang w:val="es-ES"/>
              </w:rPr>
            </w:pPr>
            <w:r w:rsidRPr="0083255A">
              <w:rPr>
                <w:lang w:val="es-ES"/>
              </w:rPr>
              <w:br/>
              <w:t>El siguiente subpárrafo se agrega al final de la Subcláusula 2.4:</w:t>
            </w:r>
          </w:p>
          <w:p w14:paraId="4C0A7DC0" w14:textId="77777777" w:rsidR="001C61A2" w:rsidRPr="0083255A" w:rsidRDefault="001C61A2" w:rsidP="001C61A2">
            <w:pPr>
              <w:jc w:val="both"/>
              <w:rPr>
                <w:lang w:val="es-ES"/>
              </w:rPr>
            </w:pPr>
          </w:p>
          <w:p w14:paraId="49870C56" w14:textId="77777777" w:rsidR="001C61A2" w:rsidRPr="0083255A" w:rsidRDefault="001C61A2" w:rsidP="001C61A2">
            <w:pPr>
              <w:jc w:val="both"/>
              <w:rPr>
                <w:lang w:val="es-ES"/>
              </w:rPr>
            </w:pPr>
            <w:r w:rsidRPr="0083255A">
              <w:rPr>
                <w:lang w:val="es-ES"/>
              </w:rPr>
              <w:t>Además, si el Banco notifica al Prestatario que ha suspendido los desembolsos al amparo de su préstamo, el cual financia total o parcialmente la ejecución de las Obras, el Contratante notificará dicha suspensión al Contratista, con los detalles correspondientes, incluida la fecha de la notificación, con copia al Ingeniero, en un plazo de  7 días contados a partir de la fecha en que el Prestatario reciba del Banco la notificación de suspensión. En caso de que el Contratante tenga acceso a fondos alternativos en las monedas adecuadas para seguir pagando al Contratista más allá del sexagésimo (60º) día contado desde la fecha de notificación de suspensión por parte del Banco, el Contratante deberá presentar  en dicha notificación evidencia razonable de la medida en que dichos recursos estarán disponibles."</w:t>
            </w:r>
          </w:p>
        </w:tc>
      </w:tr>
      <w:tr w:rsidR="001C61A2" w:rsidRPr="00484836" w14:paraId="1752CA9E" w14:textId="77777777" w:rsidTr="001C61A2">
        <w:trPr>
          <w:trHeight w:val="479"/>
        </w:trPr>
        <w:tc>
          <w:tcPr>
            <w:tcW w:w="3098" w:type="dxa"/>
            <w:tcMar>
              <w:left w:w="115" w:type="dxa"/>
              <w:bottom w:w="144" w:type="dxa"/>
              <w:right w:w="115" w:type="dxa"/>
            </w:tcMar>
          </w:tcPr>
          <w:p w14:paraId="279B74F8" w14:textId="77777777" w:rsidR="001C61A2" w:rsidRPr="0083255A" w:rsidRDefault="001C61A2" w:rsidP="001C61A2">
            <w:pPr>
              <w:rPr>
                <w:b/>
                <w:bCs w:val="0"/>
                <w:lang w:val="es-ES"/>
              </w:rPr>
            </w:pPr>
            <w:r w:rsidRPr="0083255A">
              <w:rPr>
                <w:b/>
                <w:bCs w:val="0"/>
                <w:lang w:val="es-ES"/>
              </w:rPr>
              <w:t xml:space="preserve">Subcláusula 2.6 </w:t>
            </w:r>
          </w:p>
          <w:p w14:paraId="11E308B1" w14:textId="77777777" w:rsidR="001C61A2" w:rsidRPr="0083255A" w:rsidRDefault="001C61A2" w:rsidP="001C61A2">
            <w:pPr>
              <w:rPr>
                <w:b/>
                <w:bCs w:val="0"/>
                <w:lang w:val="es-ES"/>
              </w:rPr>
            </w:pPr>
            <w:r w:rsidRPr="0083255A">
              <w:rPr>
                <w:b/>
                <w:bCs w:val="0"/>
                <w:lang w:val="es-ES"/>
              </w:rPr>
              <w:t>Materiales Suministrados por el Contratante y Equipo del Contratante</w:t>
            </w:r>
          </w:p>
        </w:tc>
        <w:tc>
          <w:tcPr>
            <w:tcW w:w="6373" w:type="dxa"/>
            <w:tcMar>
              <w:left w:w="115" w:type="dxa"/>
              <w:bottom w:w="144" w:type="dxa"/>
              <w:right w:w="115" w:type="dxa"/>
            </w:tcMar>
          </w:tcPr>
          <w:p w14:paraId="4DD1236D" w14:textId="77777777" w:rsidR="001C61A2" w:rsidRPr="0083255A" w:rsidRDefault="001C61A2" w:rsidP="001C61A2">
            <w:pPr>
              <w:jc w:val="both"/>
              <w:rPr>
                <w:lang w:val="es-ES"/>
              </w:rPr>
            </w:pPr>
            <w:r w:rsidRPr="0083255A">
              <w:rPr>
                <w:lang w:val="es-ES"/>
              </w:rPr>
              <w:t>[</w:t>
            </w:r>
            <w:r w:rsidRPr="0083255A">
              <w:rPr>
                <w:i/>
                <w:iCs/>
                <w:lang w:val="es-ES"/>
              </w:rPr>
              <w:t>Si los Materiales suministrados por el Contratante se enumeran en los Requisitos del Contratante para el uso del Contratista en la ejecución de las Obras, se pueden agregar las siguientes disposiciones</w:t>
            </w:r>
            <w:r w:rsidRPr="0083255A">
              <w:rPr>
                <w:lang w:val="es-ES"/>
              </w:rPr>
              <w:t>]:</w:t>
            </w:r>
          </w:p>
          <w:p w14:paraId="6B48DE1E" w14:textId="77777777" w:rsidR="001C61A2" w:rsidRPr="0083255A" w:rsidRDefault="001C61A2" w:rsidP="001C61A2">
            <w:pPr>
              <w:jc w:val="both"/>
              <w:rPr>
                <w:lang w:val="es-ES"/>
              </w:rPr>
            </w:pPr>
          </w:p>
          <w:p w14:paraId="657E16B6" w14:textId="77777777" w:rsidR="001C61A2" w:rsidRPr="0083255A" w:rsidRDefault="001C61A2" w:rsidP="001C61A2">
            <w:pPr>
              <w:jc w:val="both"/>
              <w:rPr>
                <w:lang w:val="es-ES"/>
              </w:rPr>
            </w:pPr>
            <w:r w:rsidRPr="0083255A">
              <w:rPr>
                <w:lang w:val="es-ES"/>
              </w:rPr>
              <w:t>Lo siguiente se agrega después del último párrafo de la Subcláusula 2.6:</w:t>
            </w:r>
          </w:p>
          <w:p w14:paraId="313A4106" w14:textId="77777777" w:rsidR="001C61A2" w:rsidRPr="0083255A" w:rsidRDefault="001C61A2" w:rsidP="001C61A2">
            <w:pPr>
              <w:jc w:val="both"/>
              <w:rPr>
                <w:lang w:val="es-ES"/>
              </w:rPr>
            </w:pPr>
          </w:p>
          <w:p w14:paraId="22DD5527" w14:textId="77777777" w:rsidR="001C61A2" w:rsidRPr="0083255A" w:rsidRDefault="001C61A2" w:rsidP="001C61A2">
            <w:pPr>
              <w:jc w:val="both"/>
              <w:rPr>
                <w:lang w:val="es-ES"/>
              </w:rPr>
            </w:pPr>
            <w:r w:rsidRPr="0083255A">
              <w:rPr>
                <w:lang w:val="es-ES"/>
              </w:rPr>
              <w:t>"El Contratante deberá suministrar al Contratista los Materiales Suministrados por el Contratante enumerados en los Requisitos del Contratante, en el momento indicado en los Requisitos del Contratante (si no se indica, dentro de los plazos necesarios para permitir que el Contratista proceda con la ejecución de las Obras de acuerdo con el Programa).</w:t>
            </w:r>
          </w:p>
          <w:p w14:paraId="20188812" w14:textId="77777777" w:rsidR="001C61A2" w:rsidRPr="0083255A" w:rsidRDefault="001C61A2" w:rsidP="001C61A2">
            <w:pPr>
              <w:jc w:val="both"/>
              <w:rPr>
                <w:lang w:val="es-ES"/>
              </w:rPr>
            </w:pPr>
          </w:p>
          <w:p w14:paraId="6828D847" w14:textId="77777777" w:rsidR="001C61A2" w:rsidRPr="0083255A" w:rsidRDefault="001C61A2" w:rsidP="001C61A2">
            <w:pPr>
              <w:jc w:val="both"/>
              <w:rPr>
                <w:lang w:val="es-ES"/>
              </w:rPr>
            </w:pPr>
            <w:r w:rsidRPr="0083255A">
              <w:rPr>
                <w:lang w:val="es-ES"/>
              </w:rPr>
              <w:lastRenderedPageBreak/>
              <w:t>Cuando el Contratante los ponga a disposición, el Contratista inspeccionará visualmente los Materiales suministrados por el Contratante y le enviará inmediatamente una Notificación al Ingeniero sobre cualquier escasez, defecto o incumplimiento en ellos. Posteriormente, el Contratista rectificará dicha escasez, defecto o incumplimiento en la medida que lo indique el Ingeniero. Dicha instrucción se considerará dada bajo la Subcláusula 13.3.1 [</w:t>
            </w:r>
            <w:r w:rsidRPr="0083255A">
              <w:rPr>
                <w:i/>
                <w:iCs/>
                <w:lang w:val="es-ES"/>
              </w:rPr>
              <w:t>Variación por Instrucción</w:t>
            </w:r>
            <w:r w:rsidRPr="0083255A">
              <w:rPr>
                <w:lang w:val="es-ES"/>
              </w:rPr>
              <w:t>].</w:t>
            </w:r>
          </w:p>
          <w:p w14:paraId="01FE0F69" w14:textId="77777777" w:rsidR="001C61A2" w:rsidRPr="0083255A" w:rsidRDefault="001C61A2" w:rsidP="001C61A2">
            <w:pPr>
              <w:jc w:val="both"/>
              <w:rPr>
                <w:lang w:val="es-ES"/>
              </w:rPr>
            </w:pPr>
          </w:p>
          <w:p w14:paraId="0AA1ED0A" w14:textId="77777777" w:rsidR="001C61A2" w:rsidRPr="0083255A" w:rsidRDefault="001C61A2" w:rsidP="001C61A2">
            <w:pPr>
              <w:jc w:val="both"/>
              <w:rPr>
                <w:lang w:val="es-ES"/>
              </w:rPr>
            </w:pPr>
            <w:r w:rsidRPr="0083255A">
              <w:rPr>
                <w:lang w:val="es-ES"/>
              </w:rPr>
              <w:t>Después de esta inspección visual, los Materiales suministrados por el Contratante quedarán bajo el cuidado, custodia y control del Contratista. Las obligaciones de inspección, cuidado, custodia y control del Contratista no eximirán al Contratante de responsabilidad por cualquier escasez, defecto o incumplimiento no aparente de una inspección visual".</w:t>
            </w:r>
          </w:p>
          <w:p w14:paraId="010F4D77" w14:textId="77777777" w:rsidR="001C61A2" w:rsidRPr="0083255A" w:rsidRDefault="001C61A2" w:rsidP="001C61A2">
            <w:pPr>
              <w:jc w:val="both"/>
              <w:rPr>
                <w:lang w:val="es-ES"/>
              </w:rPr>
            </w:pPr>
          </w:p>
          <w:p w14:paraId="431B7482" w14:textId="77777777" w:rsidR="001C61A2" w:rsidRPr="0083255A" w:rsidRDefault="001C61A2" w:rsidP="001C61A2">
            <w:pPr>
              <w:jc w:val="both"/>
              <w:rPr>
                <w:lang w:val="es-ES"/>
              </w:rPr>
            </w:pPr>
            <w:r w:rsidRPr="0083255A">
              <w:rPr>
                <w:lang w:val="es-ES"/>
              </w:rPr>
              <w:t>[</w:t>
            </w:r>
            <w:r w:rsidRPr="0083255A">
              <w:rPr>
                <w:i/>
                <w:iCs/>
                <w:lang w:val="es-ES"/>
              </w:rPr>
              <w:t>Si el Equipo del Contratante está incluido en los Requisitos del Contratante para el uso del Contratista en la ejecución de las Obras, se pueden agregar las siguientes disposiciones</w:t>
            </w:r>
            <w:r w:rsidRPr="0083255A">
              <w:rPr>
                <w:lang w:val="es-ES"/>
              </w:rPr>
              <w:t>]:</w:t>
            </w:r>
          </w:p>
          <w:p w14:paraId="0F518935" w14:textId="77777777" w:rsidR="001C61A2" w:rsidRPr="0083255A" w:rsidRDefault="001C61A2" w:rsidP="001C61A2">
            <w:pPr>
              <w:jc w:val="both"/>
              <w:rPr>
                <w:lang w:val="es-ES"/>
              </w:rPr>
            </w:pPr>
          </w:p>
          <w:p w14:paraId="46097678" w14:textId="77777777" w:rsidR="001C61A2" w:rsidRPr="0083255A" w:rsidRDefault="001C61A2" w:rsidP="001C61A2">
            <w:pPr>
              <w:jc w:val="both"/>
              <w:rPr>
                <w:lang w:val="es-ES"/>
              </w:rPr>
            </w:pPr>
            <w:r w:rsidRPr="0083255A">
              <w:rPr>
                <w:lang w:val="es-ES"/>
              </w:rPr>
              <w:t>Lo siguiente se agrega después del último párrafo de la Subcláusula 2.6:</w:t>
            </w:r>
          </w:p>
          <w:p w14:paraId="7412A69E" w14:textId="77777777" w:rsidR="001C61A2" w:rsidRPr="0083255A" w:rsidRDefault="001C61A2" w:rsidP="001C61A2">
            <w:pPr>
              <w:jc w:val="both"/>
              <w:rPr>
                <w:lang w:val="es-ES"/>
              </w:rPr>
            </w:pPr>
          </w:p>
          <w:p w14:paraId="0A8EF11D" w14:textId="77777777" w:rsidR="001C61A2" w:rsidRPr="0083255A" w:rsidRDefault="001C61A2" w:rsidP="001C61A2">
            <w:pPr>
              <w:jc w:val="both"/>
              <w:rPr>
                <w:lang w:val="es-ES"/>
              </w:rPr>
            </w:pPr>
            <w:r w:rsidRPr="0083255A">
              <w:rPr>
                <w:lang w:val="es-ES"/>
              </w:rPr>
              <w:t>"El Contratante pondrá a disposición del Contratista los Equipos del Contratante enumerados en los Requisitos del Contratante en el momento indicado en los Requisitos del Contratante (si no se indica, dentro de los plazos necesarios para permitir que el Contratista proceda con la ejecución del Funciona de acuerdo con el Programa).</w:t>
            </w:r>
          </w:p>
          <w:p w14:paraId="28C4A6CD" w14:textId="77777777" w:rsidR="001C61A2" w:rsidRPr="0083255A" w:rsidRDefault="001C61A2" w:rsidP="001C61A2">
            <w:pPr>
              <w:jc w:val="both"/>
              <w:rPr>
                <w:lang w:val="es-ES"/>
              </w:rPr>
            </w:pPr>
          </w:p>
          <w:p w14:paraId="1B3FC1F8" w14:textId="77777777" w:rsidR="001C61A2" w:rsidRPr="0083255A" w:rsidRDefault="001C61A2" w:rsidP="001C61A2">
            <w:pPr>
              <w:jc w:val="both"/>
              <w:rPr>
                <w:lang w:val="es-ES"/>
              </w:rPr>
            </w:pPr>
            <w:r w:rsidRPr="0083255A">
              <w:rPr>
                <w:lang w:val="es-ES"/>
              </w:rPr>
              <w:t>A menos que se indique expresamente lo contrario en los Requisitos del Contratante, el Equipo del Contratante se proporcionará para uso exclusivo del Contratista.</w:t>
            </w:r>
          </w:p>
          <w:p w14:paraId="7801031C" w14:textId="77777777" w:rsidR="001C61A2" w:rsidRPr="0083255A" w:rsidRDefault="001C61A2" w:rsidP="001C61A2">
            <w:pPr>
              <w:jc w:val="both"/>
              <w:rPr>
                <w:lang w:val="es-ES"/>
              </w:rPr>
            </w:pPr>
          </w:p>
          <w:p w14:paraId="59E135F7" w14:textId="77777777" w:rsidR="001C61A2" w:rsidRPr="0083255A" w:rsidRDefault="001C61A2" w:rsidP="001C61A2">
            <w:pPr>
              <w:jc w:val="both"/>
              <w:rPr>
                <w:lang w:val="es-ES"/>
              </w:rPr>
            </w:pPr>
            <w:r w:rsidRPr="0083255A">
              <w:rPr>
                <w:lang w:val="es-ES"/>
              </w:rPr>
              <w:t>Cuando el Contratante lo ponga a disposición, el Contratista inspeccionará visualmente el Equipo del Contratante y le enviará inmediatamente una Notificación al Ingeniero sobre cualquier escasez, defecto o incumplimiento en ellos. Posteriormente, el Contratista rectificará dicha escasez, defecto o incumplimiento en la medida que lo indique el Ingeniero. Dicha instrucción se considerará dada bajo la Subcláusula 13.3.1 [</w:t>
            </w:r>
            <w:r w:rsidRPr="0083255A">
              <w:rPr>
                <w:i/>
                <w:iCs/>
                <w:lang w:val="es-ES"/>
              </w:rPr>
              <w:t>Variación por Instrucción</w:t>
            </w:r>
            <w:r w:rsidRPr="0083255A">
              <w:rPr>
                <w:lang w:val="es-ES"/>
              </w:rPr>
              <w:t>].</w:t>
            </w:r>
          </w:p>
          <w:p w14:paraId="2FE03B0B" w14:textId="77777777" w:rsidR="001C61A2" w:rsidRPr="0083255A" w:rsidRDefault="001C61A2" w:rsidP="001C61A2">
            <w:pPr>
              <w:jc w:val="both"/>
              <w:rPr>
                <w:lang w:val="es-ES"/>
              </w:rPr>
            </w:pPr>
          </w:p>
          <w:p w14:paraId="4845E791" w14:textId="77777777" w:rsidR="001C61A2" w:rsidRPr="0083255A" w:rsidRDefault="001C61A2" w:rsidP="001C61A2">
            <w:pPr>
              <w:jc w:val="both"/>
              <w:rPr>
                <w:lang w:val="es-ES"/>
              </w:rPr>
            </w:pPr>
            <w:r w:rsidRPr="0083255A">
              <w:rPr>
                <w:lang w:val="es-ES"/>
              </w:rPr>
              <w:t xml:space="preserve">El Contratista será responsable del Equipo del Contratante mientras esté bajo el control del Contratista y / o cualquier </w:t>
            </w:r>
            <w:r w:rsidRPr="0083255A">
              <w:rPr>
                <w:lang w:val="es-ES"/>
              </w:rPr>
              <w:lastRenderedPageBreak/>
              <w:t>miembro del Personal del Contratista lo esté operando, conduciendo, dirigiendo, usando o controlando.</w:t>
            </w:r>
          </w:p>
          <w:p w14:paraId="3CD185F6" w14:textId="77777777" w:rsidR="001C61A2" w:rsidRPr="0083255A" w:rsidRDefault="001C61A2" w:rsidP="001C61A2">
            <w:pPr>
              <w:jc w:val="both"/>
              <w:rPr>
                <w:lang w:val="es-ES"/>
              </w:rPr>
            </w:pPr>
          </w:p>
          <w:p w14:paraId="4D0CF181" w14:textId="77777777" w:rsidR="001C61A2" w:rsidRPr="0083255A" w:rsidRDefault="001C61A2" w:rsidP="001C61A2">
            <w:pPr>
              <w:jc w:val="both"/>
              <w:rPr>
                <w:lang w:val="es-ES"/>
              </w:rPr>
            </w:pPr>
            <w:r w:rsidRPr="0083255A">
              <w:rPr>
                <w:lang w:val="es-ES"/>
              </w:rPr>
              <w:t>El Contratista no eliminará del Lugar de las Obras ningún elemento del Equipo del Contratante sin el consentimiento del Contratante. Sin embargo, no se requerirá el consentimiento para los vehículos que transportan Bienes o personal del Contratista hacia o desde el Lugar de las Obras".</w:t>
            </w:r>
          </w:p>
          <w:p w14:paraId="0499B21E" w14:textId="77777777" w:rsidR="001C61A2" w:rsidRPr="0083255A" w:rsidRDefault="001C61A2" w:rsidP="001C61A2">
            <w:pPr>
              <w:jc w:val="both"/>
              <w:rPr>
                <w:lang w:val="es-ES"/>
              </w:rPr>
            </w:pPr>
          </w:p>
        </w:tc>
      </w:tr>
      <w:tr w:rsidR="001C61A2" w:rsidRPr="00484836" w14:paraId="717C890D" w14:textId="77777777" w:rsidTr="001C61A2">
        <w:trPr>
          <w:trHeight w:val="479"/>
        </w:trPr>
        <w:tc>
          <w:tcPr>
            <w:tcW w:w="3098" w:type="dxa"/>
            <w:tcMar>
              <w:left w:w="115" w:type="dxa"/>
              <w:bottom w:w="144" w:type="dxa"/>
              <w:right w:w="115" w:type="dxa"/>
            </w:tcMar>
          </w:tcPr>
          <w:p w14:paraId="5E33DF32" w14:textId="77777777" w:rsidR="001C61A2" w:rsidRPr="0083255A" w:rsidRDefault="001C61A2" w:rsidP="001C61A2">
            <w:pPr>
              <w:rPr>
                <w:b/>
                <w:bCs w:val="0"/>
                <w:lang w:val="es-ES"/>
              </w:rPr>
            </w:pPr>
            <w:r w:rsidRPr="0083255A">
              <w:rPr>
                <w:b/>
                <w:bCs w:val="0"/>
                <w:lang w:val="es-ES"/>
              </w:rPr>
              <w:lastRenderedPageBreak/>
              <w:t>Subcláusula 3.1</w:t>
            </w:r>
          </w:p>
          <w:p w14:paraId="07066C2A" w14:textId="77777777" w:rsidR="001C61A2" w:rsidRPr="0083255A" w:rsidRDefault="001C61A2" w:rsidP="001C61A2">
            <w:pPr>
              <w:rPr>
                <w:b/>
                <w:bCs w:val="0"/>
                <w:lang w:val="es-ES"/>
              </w:rPr>
            </w:pPr>
            <w:r w:rsidRPr="0083255A">
              <w:rPr>
                <w:b/>
                <w:bCs w:val="0"/>
                <w:lang w:val="es-ES"/>
              </w:rPr>
              <w:t>El Ingeniero</w:t>
            </w:r>
          </w:p>
        </w:tc>
        <w:tc>
          <w:tcPr>
            <w:tcW w:w="6373" w:type="dxa"/>
            <w:tcMar>
              <w:left w:w="115" w:type="dxa"/>
              <w:bottom w:w="144" w:type="dxa"/>
              <w:right w:w="115" w:type="dxa"/>
            </w:tcMar>
          </w:tcPr>
          <w:p w14:paraId="1C70496C" w14:textId="77777777" w:rsidR="001C61A2" w:rsidRPr="0083255A" w:rsidRDefault="001C61A2" w:rsidP="001C61A2">
            <w:pPr>
              <w:jc w:val="both"/>
              <w:rPr>
                <w:lang w:val="es-ES"/>
              </w:rPr>
            </w:pPr>
            <w:r w:rsidRPr="0083255A">
              <w:rPr>
                <w:lang w:val="es-ES"/>
              </w:rPr>
              <w:t>Al final del primer subpárrafo se agrega lo siguiente:</w:t>
            </w:r>
          </w:p>
          <w:p w14:paraId="1ABD76A0" w14:textId="77777777" w:rsidR="001C61A2" w:rsidRPr="0083255A" w:rsidRDefault="001C61A2" w:rsidP="001C61A2">
            <w:pPr>
              <w:jc w:val="both"/>
              <w:rPr>
                <w:lang w:val="es-ES"/>
              </w:rPr>
            </w:pPr>
            <w:r w:rsidRPr="0083255A">
              <w:rPr>
                <w:lang w:val="es-ES"/>
              </w:rPr>
              <w:t xml:space="preserve">“El personal del Ingeniero incluirá ingenieros debidamente calificados y otros profesionales que sean competentes para llevar a cabo estas tareas”. </w:t>
            </w:r>
          </w:p>
        </w:tc>
      </w:tr>
      <w:tr w:rsidR="001C61A2" w:rsidRPr="00484836" w14:paraId="476A84E3" w14:textId="77777777" w:rsidTr="00F37106">
        <w:trPr>
          <w:trHeight w:val="1975"/>
        </w:trPr>
        <w:tc>
          <w:tcPr>
            <w:tcW w:w="3098" w:type="dxa"/>
            <w:tcMar>
              <w:left w:w="115" w:type="dxa"/>
              <w:bottom w:w="144" w:type="dxa"/>
              <w:right w:w="115" w:type="dxa"/>
            </w:tcMar>
          </w:tcPr>
          <w:p w14:paraId="51A2A903" w14:textId="77777777" w:rsidR="001C61A2" w:rsidRPr="0083255A" w:rsidRDefault="001C61A2" w:rsidP="001C61A2">
            <w:pPr>
              <w:rPr>
                <w:b/>
                <w:bCs w:val="0"/>
                <w:lang w:val="es-ES"/>
              </w:rPr>
            </w:pPr>
            <w:r w:rsidRPr="0083255A">
              <w:rPr>
                <w:b/>
                <w:bCs w:val="0"/>
                <w:lang w:val="es-ES"/>
              </w:rPr>
              <w:t>Subcláusula 3.2 Obligaciones y Autoridad el Ingeniero</w:t>
            </w:r>
          </w:p>
        </w:tc>
        <w:tc>
          <w:tcPr>
            <w:tcW w:w="6373" w:type="dxa"/>
            <w:tcMar>
              <w:left w:w="115" w:type="dxa"/>
              <w:bottom w:w="144" w:type="dxa"/>
              <w:right w:w="115" w:type="dxa"/>
            </w:tcMar>
          </w:tcPr>
          <w:p w14:paraId="683ACA81" w14:textId="77777777" w:rsidR="001C61A2" w:rsidRPr="0083255A" w:rsidRDefault="001C61A2" w:rsidP="001C61A2">
            <w:pPr>
              <w:jc w:val="both"/>
              <w:rPr>
                <w:lang w:val="es-ES"/>
              </w:rPr>
            </w:pPr>
            <w:r w:rsidRPr="0083255A">
              <w:rPr>
                <w:lang w:val="es-ES"/>
              </w:rPr>
              <w:t>El tercer párrafo se sustituye por:</w:t>
            </w:r>
          </w:p>
          <w:p w14:paraId="32779EB7" w14:textId="77777777" w:rsidR="001C61A2" w:rsidRPr="0083255A" w:rsidRDefault="001C61A2" w:rsidP="001C61A2">
            <w:pPr>
              <w:jc w:val="both"/>
              <w:rPr>
                <w:lang w:val="es-ES"/>
              </w:rPr>
            </w:pPr>
          </w:p>
          <w:p w14:paraId="3210A2E1" w14:textId="77777777" w:rsidR="001C61A2" w:rsidRPr="0083255A" w:rsidRDefault="001C61A2" w:rsidP="001C61A2">
            <w:pPr>
              <w:jc w:val="both"/>
              <w:rPr>
                <w:lang w:val="es-ES"/>
              </w:rPr>
            </w:pPr>
            <w:r w:rsidRPr="0083255A">
              <w:rPr>
                <w:lang w:val="es-ES"/>
              </w:rPr>
              <w:t>"El Ingeniero obtendrá la aprobación por escrito del Contratante antes de ejercer su autoridad en virtud de las siguientes Subcláusulas de estas Condiciones:</w:t>
            </w:r>
          </w:p>
          <w:p w14:paraId="434567C2" w14:textId="77777777" w:rsidR="001C61A2" w:rsidRPr="0083255A" w:rsidRDefault="001C61A2" w:rsidP="001C61A2">
            <w:pPr>
              <w:jc w:val="both"/>
              <w:rPr>
                <w:lang w:val="es-ES"/>
              </w:rPr>
            </w:pPr>
          </w:p>
          <w:p w14:paraId="58AA4508" w14:textId="77777777" w:rsidR="001C61A2" w:rsidRPr="0083255A" w:rsidRDefault="001C61A2" w:rsidP="007A2EB0">
            <w:pPr>
              <w:pStyle w:val="ListParagraph"/>
              <w:numPr>
                <w:ilvl w:val="0"/>
                <w:numId w:val="67"/>
              </w:numPr>
              <w:jc w:val="both"/>
              <w:rPr>
                <w:lang w:val="es-ES"/>
              </w:rPr>
            </w:pPr>
            <w:r w:rsidRPr="0083255A">
              <w:rPr>
                <w:lang w:val="es-ES"/>
              </w:rPr>
              <w:t>Subcláusula 13.1 [</w:t>
            </w:r>
            <w:r w:rsidRPr="0083255A">
              <w:rPr>
                <w:i/>
                <w:iCs/>
                <w:lang w:val="es-ES"/>
              </w:rPr>
              <w:t>Derecho a Realizar Cambios]</w:t>
            </w:r>
            <w:r w:rsidRPr="0083255A">
              <w:rPr>
                <w:lang w:val="es-ES"/>
              </w:rPr>
              <w:t xml:space="preserve"> para instruir una variación, excepto;</w:t>
            </w:r>
          </w:p>
          <w:p w14:paraId="17272FA8" w14:textId="77777777" w:rsidR="001C61A2" w:rsidRPr="0083255A" w:rsidRDefault="001C61A2" w:rsidP="007A2EB0">
            <w:pPr>
              <w:pStyle w:val="ListParagraph"/>
              <w:numPr>
                <w:ilvl w:val="0"/>
                <w:numId w:val="68"/>
              </w:numPr>
              <w:jc w:val="both"/>
              <w:rPr>
                <w:lang w:val="es-ES"/>
              </w:rPr>
            </w:pPr>
            <w:r w:rsidRPr="0083255A">
              <w:rPr>
                <w:lang w:val="es-ES"/>
              </w:rPr>
              <w:t>en una situación de emergencia según lo determinado por el Ingeniero, o</w:t>
            </w:r>
          </w:p>
          <w:p w14:paraId="555BFB26" w14:textId="77777777" w:rsidR="001C61A2" w:rsidRPr="0083255A" w:rsidRDefault="001C61A2" w:rsidP="007A2EB0">
            <w:pPr>
              <w:pStyle w:val="ListParagraph"/>
              <w:numPr>
                <w:ilvl w:val="0"/>
                <w:numId w:val="68"/>
              </w:numPr>
              <w:jc w:val="both"/>
              <w:rPr>
                <w:lang w:val="es-ES"/>
              </w:rPr>
            </w:pPr>
            <w:r w:rsidRPr="0083255A">
              <w:rPr>
                <w:lang w:val="es-ES"/>
              </w:rPr>
              <w:t>si tal Cambio aumentase el Monto Contractual Aceptado en menos del porcentaje especificado en los Datos del Contrato.</w:t>
            </w:r>
          </w:p>
          <w:p w14:paraId="44BEC6B5" w14:textId="77777777" w:rsidR="001C61A2" w:rsidRPr="0083255A" w:rsidRDefault="001C61A2" w:rsidP="007A2EB0">
            <w:pPr>
              <w:pStyle w:val="ListParagraph"/>
              <w:numPr>
                <w:ilvl w:val="0"/>
                <w:numId w:val="67"/>
              </w:numPr>
              <w:jc w:val="both"/>
              <w:rPr>
                <w:lang w:val="es-ES"/>
              </w:rPr>
            </w:pPr>
            <w:r w:rsidRPr="0083255A">
              <w:rPr>
                <w:lang w:val="es-ES"/>
              </w:rPr>
              <w:t>Subcláusula 13.2 [</w:t>
            </w:r>
            <w:r w:rsidRPr="0083255A">
              <w:rPr>
                <w:i/>
                <w:iCs/>
                <w:lang w:val="es-ES"/>
              </w:rPr>
              <w:t>Ingeniería de Valor</w:t>
            </w:r>
            <w:r w:rsidRPr="0083255A">
              <w:rPr>
                <w:lang w:val="es-ES"/>
              </w:rPr>
              <w:t>]: dando consentimiento o cualquier otra cosa  a una propuesta de ingeniería de valor presentada por el Contratista de conformidad con la Subcláusula 13.2[</w:t>
            </w:r>
            <w:r w:rsidRPr="0083255A">
              <w:rPr>
                <w:i/>
                <w:iCs/>
                <w:lang w:val="es-ES"/>
              </w:rPr>
              <w:t>Ingeniería de Valor</w:t>
            </w:r>
            <w:r w:rsidRPr="0083255A">
              <w:rPr>
                <w:lang w:val="es-ES"/>
              </w:rPr>
              <w:t>]</w:t>
            </w:r>
          </w:p>
          <w:p w14:paraId="65D9E8CA" w14:textId="77777777" w:rsidR="001C61A2" w:rsidRPr="0083255A" w:rsidRDefault="001C61A2" w:rsidP="001C61A2">
            <w:pPr>
              <w:jc w:val="both"/>
              <w:rPr>
                <w:lang w:val="es-ES"/>
              </w:rPr>
            </w:pPr>
          </w:p>
          <w:p w14:paraId="73C481D2" w14:textId="77777777" w:rsidR="001C61A2" w:rsidRPr="0083255A" w:rsidRDefault="001C61A2" w:rsidP="001C61A2">
            <w:pPr>
              <w:jc w:val="both"/>
              <w:rPr>
                <w:lang w:val="es-ES"/>
              </w:rPr>
            </w:pPr>
            <w:r w:rsidRPr="0083255A">
              <w:rPr>
                <w:lang w:val="es-ES"/>
              </w:rPr>
              <w:t xml:space="preserve">Sin perjuicio de la obligación, según lo establecido anteriormente, de obtener la aprobación, si, en opinión del Ingeniero, ocurre una emergencia que afecte la seguridad de la vida o de las Obras o de la propiedad adyacente, puede, sin relevar al Contratista de cualquiera de los deberes y la responsabilidad en virtud del Contrato, instruir al Contratista para que ejecute todo el trabajo o haga todas las cosas que, en opinión del Ingeniero, sean necesarias para reducir o reducir el riesgo. El Contratista deberá cumplir inmediatamente, a pesar de la falta de consentimiento del Contratante, con cualquier instrucción del Ingeniero. El Ingeniero determinará una adición al Precio Contractual, con respecto a dicha instrucción, de </w:t>
            </w:r>
            <w:r w:rsidRPr="0083255A">
              <w:rPr>
                <w:lang w:val="es-ES"/>
              </w:rPr>
              <w:lastRenderedPageBreak/>
              <w:t>acuerdo con la Cláusula 13 y notificará al Contratista en consecuencia, con una copia al Contratante.</w:t>
            </w:r>
          </w:p>
          <w:p w14:paraId="54B53978" w14:textId="77777777" w:rsidR="001C61A2" w:rsidRPr="0083255A" w:rsidRDefault="001C61A2" w:rsidP="001C61A2">
            <w:pPr>
              <w:jc w:val="both"/>
              <w:rPr>
                <w:lang w:val="es-ES"/>
              </w:rPr>
            </w:pPr>
          </w:p>
        </w:tc>
      </w:tr>
      <w:tr w:rsidR="001C61A2" w:rsidRPr="00484836" w14:paraId="118A4AB1" w14:textId="77777777" w:rsidTr="001C61A2">
        <w:trPr>
          <w:trHeight w:val="479"/>
        </w:trPr>
        <w:tc>
          <w:tcPr>
            <w:tcW w:w="3098" w:type="dxa"/>
            <w:tcMar>
              <w:left w:w="115" w:type="dxa"/>
              <w:bottom w:w="144" w:type="dxa"/>
              <w:right w:w="115" w:type="dxa"/>
            </w:tcMar>
          </w:tcPr>
          <w:p w14:paraId="5C78DF91" w14:textId="77777777" w:rsidR="001C61A2" w:rsidRPr="0083255A" w:rsidRDefault="001C61A2" w:rsidP="001C61A2">
            <w:pPr>
              <w:rPr>
                <w:b/>
                <w:bCs w:val="0"/>
                <w:lang w:val="es-ES"/>
              </w:rPr>
            </w:pPr>
            <w:r w:rsidRPr="0083255A">
              <w:rPr>
                <w:b/>
                <w:bCs w:val="0"/>
                <w:lang w:val="es-ES"/>
              </w:rPr>
              <w:lastRenderedPageBreak/>
              <w:t>Subcláusula 3.3 Representante del Ingeniero</w:t>
            </w:r>
          </w:p>
        </w:tc>
        <w:tc>
          <w:tcPr>
            <w:tcW w:w="6373" w:type="dxa"/>
            <w:tcMar>
              <w:left w:w="115" w:type="dxa"/>
              <w:bottom w:w="144" w:type="dxa"/>
              <w:right w:w="115" w:type="dxa"/>
            </w:tcMar>
          </w:tcPr>
          <w:p w14:paraId="2425951E" w14:textId="77777777" w:rsidR="001C61A2" w:rsidRPr="0083255A" w:rsidRDefault="001C61A2" w:rsidP="001C61A2">
            <w:pPr>
              <w:jc w:val="both"/>
              <w:rPr>
                <w:lang w:val="es-ES"/>
              </w:rPr>
            </w:pPr>
            <w:r w:rsidRPr="0083255A">
              <w:rPr>
                <w:lang w:val="es-ES"/>
              </w:rPr>
              <w:t>Se añade lo siguiente al final de la Subcláusula 3.3:</w:t>
            </w:r>
          </w:p>
          <w:p w14:paraId="50D678C3" w14:textId="77777777" w:rsidR="001C61A2" w:rsidRPr="0083255A" w:rsidRDefault="001C61A2" w:rsidP="001C61A2">
            <w:pPr>
              <w:jc w:val="both"/>
              <w:rPr>
                <w:lang w:val="es-ES"/>
              </w:rPr>
            </w:pPr>
          </w:p>
          <w:p w14:paraId="4EE3BB03" w14:textId="77777777" w:rsidR="001C61A2" w:rsidRPr="0083255A" w:rsidRDefault="001C61A2" w:rsidP="001C61A2">
            <w:pPr>
              <w:jc w:val="both"/>
              <w:rPr>
                <w:lang w:val="es-ES"/>
              </w:rPr>
            </w:pPr>
            <w:r w:rsidRPr="0083255A">
              <w:rPr>
                <w:lang w:val="es-ES"/>
              </w:rPr>
              <w:t>"El Ingeniero deberá obtener el consentimiento del Contratante antes de designar o reemplazar a un Representante de Ingeniero".</w:t>
            </w:r>
          </w:p>
        </w:tc>
      </w:tr>
      <w:tr w:rsidR="001C61A2" w:rsidRPr="00484836" w14:paraId="1CB76A31" w14:textId="77777777" w:rsidTr="001C61A2">
        <w:trPr>
          <w:trHeight w:val="479"/>
        </w:trPr>
        <w:tc>
          <w:tcPr>
            <w:tcW w:w="3098" w:type="dxa"/>
            <w:tcMar>
              <w:left w:w="115" w:type="dxa"/>
              <w:bottom w:w="144" w:type="dxa"/>
              <w:right w:w="115" w:type="dxa"/>
            </w:tcMar>
          </w:tcPr>
          <w:p w14:paraId="016031A9" w14:textId="77777777" w:rsidR="001C61A2" w:rsidRPr="0083255A" w:rsidRDefault="001C61A2" w:rsidP="001C61A2">
            <w:pPr>
              <w:rPr>
                <w:b/>
                <w:bCs w:val="0"/>
                <w:lang w:val="es-ES"/>
              </w:rPr>
            </w:pPr>
            <w:r w:rsidRPr="0083255A">
              <w:rPr>
                <w:b/>
                <w:bCs w:val="0"/>
                <w:lang w:val="es-ES"/>
              </w:rPr>
              <w:t xml:space="preserve">Subcláusula 3.4 </w:t>
            </w:r>
          </w:p>
          <w:p w14:paraId="625DCD33" w14:textId="77777777" w:rsidR="001C61A2" w:rsidRPr="0083255A" w:rsidRDefault="001C61A2" w:rsidP="001C61A2">
            <w:pPr>
              <w:rPr>
                <w:b/>
                <w:bCs w:val="0"/>
                <w:lang w:val="es-ES"/>
              </w:rPr>
            </w:pPr>
            <w:r w:rsidRPr="0083255A">
              <w:rPr>
                <w:b/>
                <w:bCs w:val="0"/>
                <w:lang w:val="es-ES"/>
              </w:rPr>
              <w:t>Delegación por el Ingeniero</w:t>
            </w:r>
          </w:p>
        </w:tc>
        <w:tc>
          <w:tcPr>
            <w:tcW w:w="6373" w:type="dxa"/>
            <w:tcMar>
              <w:left w:w="115" w:type="dxa"/>
              <w:bottom w:w="144" w:type="dxa"/>
              <w:right w:w="115" w:type="dxa"/>
            </w:tcMar>
          </w:tcPr>
          <w:p w14:paraId="43960F32" w14:textId="77777777" w:rsidR="001C61A2" w:rsidRPr="0083255A" w:rsidRDefault="001C61A2" w:rsidP="001C61A2">
            <w:pPr>
              <w:jc w:val="both"/>
              <w:rPr>
                <w:lang w:val="es-ES"/>
              </w:rPr>
            </w:pPr>
            <w:r w:rsidRPr="0083255A">
              <w:rPr>
                <w:lang w:val="es-ES"/>
              </w:rPr>
              <w:t>Se añade lo siguiente al final del segundo párrafo:</w:t>
            </w:r>
          </w:p>
          <w:p w14:paraId="6ED1C528" w14:textId="77777777" w:rsidR="001C61A2" w:rsidRPr="0083255A" w:rsidRDefault="001C61A2" w:rsidP="001C61A2">
            <w:pPr>
              <w:jc w:val="both"/>
              <w:rPr>
                <w:lang w:val="es-ES"/>
              </w:rPr>
            </w:pPr>
          </w:p>
          <w:p w14:paraId="00858120" w14:textId="77777777" w:rsidR="001C61A2" w:rsidRPr="0083255A" w:rsidRDefault="001C61A2" w:rsidP="001C61A2">
            <w:pPr>
              <w:jc w:val="both"/>
              <w:rPr>
                <w:lang w:val="es-ES"/>
              </w:rPr>
            </w:pPr>
            <w:r w:rsidRPr="0083255A">
              <w:rPr>
                <w:lang w:val="es-ES"/>
              </w:rPr>
              <w:t>"Si alguno de los asistentes no habla este idioma con fluidez, el Ingeniero pondrá a disposición intérpretes competentes durante todas las horas de trabajo, en un número suficiente para que dichos asistentes desempeñen adecuadamente sus funciones asignadas y / o ejerzan su autoridad delegada".</w:t>
            </w:r>
          </w:p>
        </w:tc>
      </w:tr>
      <w:tr w:rsidR="001C61A2" w:rsidRPr="00484836" w14:paraId="6AE9BF8E" w14:textId="77777777" w:rsidTr="001C61A2">
        <w:tc>
          <w:tcPr>
            <w:tcW w:w="3098" w:type="dxa"/>
            <w:tcMar>
              <w:left w:w="115" w:type="dxa"/>
              <w:bottom w:w="144" w:type="dxa"/>
              <w:right w:w="115" w:type="dxa"/>
            </w:tcMar>
          </w:tcPr>
          <w:p w14:paraId="43718ACE" w14:textId="77777777" w:rsidR="001C61A2" w:rsidRPr="0083255A" w:rsidRDefault="001C61A2" w:rsidP="001C61A2">
            <w:pPr>
              <w:rPr>
                <w:b/>
                <w:bCs w:val="0"/>
                <w:lang w:val="es-ES"/>
              </w:rPr>
            </w:pPr>
            <w:r w:rsidRPr="0083255A">
              <w:rPr>
                <w:b/>
                <w:bCs w:val="0"/>
                <w:lang w:val="es-ES"/>
              </w:rPr>
              <w:t>Subcláusula 3.6</w:t>
            </w:r>
          </w:p>
          <w:p w14:paraId="75E6DE3B" w14:textId="77777777" w:rsidR="001C61A2" w:rsidRPr="0083255A" w:rsidRDefault="001C61A2" w:rsidP="001C61A2">
            <w:pPr>
              <w:rPr>
                <w:b/>
                <w:bCs w:val="0"/>
                <w:lang w:val="es-ES"/>
              </w:rPr>
            </w:pPr>
            <w:r w:rsidRPr="0083255A">
              <w:rPr>
                <w:b/>
                <w:bCs w:val="0"/>
                <w:lang w:val="es-ES"/>
              </w:rPr>
              <w:t>Reemplazo del Ingeniero</w:t>
            </w:r>
          </w:p>
        </w:tc>
        <w:tc>
          <w:tcPr>
            <w:tcW w:w="6373" w:type="dxa"/>
            <w:tcMar>
              <w:left w:w="115" w:type="dxa"/>
              <w:bottom w:w="144" w:type="dxa"/>
              <w:right w:w="115" w:type="dxa"/>
            </w:tcMar>
          </w:tcPr>
          <w:p w14:paraId="34E87A6A" w14:textId="77777777" w:rsidR="001C61A2" w:rsidRPr="0083255A" w:rsidRDefault="001C61A2" w:rsidP="001C61A2">
            <w:pPr>
              <w:jc w:val="both"/>
              <w:rPr>
                <w:lang w:val="es-ES"/>
              </w:rPr>
            </w:pPr>
            <w:r w:rsidRPr="0083255A">
              <w:rPr>
                <w:lang w:val="es-ES"/>
              </w:rPr>
              <w:t xml:space="preserve">En el primer párrafo, “42 días”  se reemplaza por “21 días”. </w:t>
            </w:r>
          </w:p>
          <w:p w14:paraId="55AD0D72" w14:textId="77777777" w:rsidR="001C61A2" w:rsidRPr="0083255A" w:rsidRDefault="001C61A2" w:rsidP="001C61A2">
            <w:pPr>
              <w:jc w:val="both"/>
              <w:rPr>
                <w:lang w:val="es-ES"/>
              </w:rPr>
            </w:pPr>
          </w:p>
        </w:tc>
      </w:tr>
      <w:tr w:rsidR="001C61A2" w:rsidRPr="00484836" w14:paraId="2814E06A" w14:textId="77777777" w:rsidTr="001C61A2">
        <w:tc>
          <w:tcPr>
            <w:tcW w:w="3098" w:type="dxa"/>
            <w:tcMar>
              <w:left w:w="115" w:type="dxa"/>
              <w:bottom w:w="144" w:type="dxa"/>
              <w:right w:w="115" w:type="dxa"/>
            </w:tcMar>
          </w:tcPr>
          <w:p w14:paraId="24668F11" w14:textId="77777777" w:rsidR="001C61A2" w:rsidRPr="0083255A" w:rsidRDefault="001C61A2" w:rsidP="001C61A2">
            <w:pPr>
              <w:rPr>
                <w:b/>
                <w:bCs w:val="0"/>
                <w:lang w:val="es-ES"/>
              </w:rPr>
            </w:pPr>
            <w:r w:rsidRPr="0083255A">
              <w:rPr>
                <w:b/>
                <w:bCs w:val="0"/>
                <w:lang w:val="es-ES"/>
              </w:rPr>
              <w:t>Subcláusula 4.1 Obligaciones Generales del Contratista</w:t>
            </w:r>
          </w:p>
        </w:tc>
        <w:tc>
          <w:tcPr>
            <w:tcW w:w="6373" w:type="dxa"/>
            <w:tcMar>
              <w:left w:w="115" w:type="dxa"/>
              <w:bottom w:w="144" w:type="dxa"/>
              <w:right w:w="115" w:type="dxa"/>
            </w:tcMar>
          </w:tcPr>
          <w:p w14:paraId="0FBD5F64" w14:textId="77777777" w:rsidR="004447A0" w:rsidRDefault="004447A0" w:rsidP="004447A0">
            <w:pPr>
              <w:jc w:val="both"/>
              <w:rPr>
                <w:lang w:val="es-ES"/>
              </w:rPr>
            </w:pPr>
            <w:r w:rsidRPr="00272102">
              <w:rPr>
                <w:lang w:val="es-ES"/>
              </w:rPr>
              <w:t>Después del párrafo “El Contratista deberá ejecutar las Obras…”, se inserta lo siguiente:</w:t>
            </w:r>
          </w:p>
          <w:p w14:paraId="6F014A7B" w14:textId="77777777" w:rsidR="004447A0" w:rsidRPr="00272102" w:rsidRDefault="004447A0" w:rsidP="004447A0">
            <w:pPr>
              <w:jc w:val="both"/>
              <w:rPr>
                <w:lang w:val="es-ES"/>
              </w:rPr>
            </w:pPr>
          </w:p>
          <w:p w14:paraId="1F9331A5" w14:textId="77777777" w:rsidR="004447A0" w:rsidRDefault="004447A0" w:rsidP="004447A0">
            <w:pPr>
              <w:jc w:val="both"/>
              <w:rPr>
                <w:lang w:val="es-ES"/>
              </w:rPr>
            </w:pPr>
            <w:r w:rsidRPr="00272102">
              <w:rPr>
                <w:lang w:val="es-ES"/>
              </w:rPr>
              <w:t xml:space="preserve">“El Contratista no colocará, y se asegurará de que sus Subcontratistas/proveedores/fabricantes y el Personal del Contratista no coloquen, ningún tipo de señalización en el </w:t>
            </w:r>
            <w:r>
              <w:rPr>
                <w:lang w:val="es-ES"/>
              </w:rPr>
              <w:t>Lugar de las Obras</w:t>
            </w:r>
            <w:r w:rsidRPr="00272102">
              <w:rPr>
                <w:lang w:val="es-ES"/>
              </w:rPr>
              <w:t xml:space="preserve"> ni en ningún otro lugar donde se realizarán las Obras, excepto la señalización </w:t>
            </w:r>
            <w:r>
              <w:rPr>
                <w:lang w:val="es-ES"/>
              </w:rPr>
              <w:t>exigida</w:t>
            </w:r>
            <w:r w:rsidRPr="00272102">
              <w:rPr>
                <w:lang w:val="es-ES"/>
              </w:rPr>
              <w:t xml:space="preserve"> por el Contrato</w:t>
            </w:r>
            <w:r>
              <w:rPr>
                <w:lang w:val="es-ES"/>
              </w:rPr>
              <w:t xml:space="preserve"> o por</w:t>
            </w:r>
            <w:r w:rsidRPr="00272102">
              <w:rPr>
                <w:lang w:val="es-ES"/>
              </w:rPr>
              <w:t xml:space="preserve"> las Leyes del País o que haya sido aprobada por el Contratante. A los efectos de esta </w:t>
            </w:r>
            <w:r>
              <w:rPr>
                <w:lang w:val="es-ES"/>
              </w:rPr>
              <w:t>S</w:t>
            </w:r>
            <w:r w:rsidRPr="00272102">
              <w:rPr>
                <w:lang w:val="es-ES"/>
              </w:rPr>
              <w:t xml:space="preserve">ubcláusula, la señalización incluirá, entre otros, banderas, vallas publicitarias, materiales publicitarios y cualquier otro elemento similar colocado por separado en </w:t>
            </w:r>
            <w:r>
              <w:rPr>
                <w:lang w:val="es-ES"/>
              </w:rPr>
              <w:t>el Lugar de las Obras</w:t>
            </w:r>
            <w:r w:rsidRPr="00272102">
              <w:rPr>
                <w:lang w:val="es-ES"/>
              </w:rPr>
              <w:t>”.</w:t>
            </w:r>
          </w:p>
          <w:p w14:paraId="77238DED" w14:textId="77777777" w:rsidR="004447A0" w:rsidRDefault="004447A0" w:rsidP="001C61A2">
            <w:pPr>
              <w:jc w:val="both"/>
              <w:rPr>
                <w:lang w:val="es-ES"/>
              </w:rPr>
            </w:pPr>
          </w:p>
          <w:p w14:paraId="0D8B48FC" w14:textId="285244BB" w:rsidR="001C61A2" w:rsidRPr="0083255A" w:rsidRDefault="001C61A2" w:rsidP="001C61A2">
            <w:pPr>
              <w:jc w:val="both"/>
              <w:rPr>
                <w:lang w:val="es-ES"/>
              </w:rPr>
            </w:pPr>
            <w:r w:rsidRPr="0083255A">
              <w:rPr>
                <w:lang w:val="es-ES"/>
              </w:rPr>
              <w:t>Se inserta lo siguiente después del párrafo "El Contratista deberá proporcionará las Instalaciones (y las piezas de repuesto, si hubiera) ...":</w:t>
            </w:r>
          </w:p>
          <w:p w14:paraId="337B9BCD" w14:textId="77777777" w:rsidR="001C61A2" w:rsidRPr="0083255A" w:rsidRDefault="001C61A2" w:rsidP="001C61A2">
            <w:pPr>
              <w:jc w:val="both"/>
              <w:rPr>
                <w:lang w:val="es-ES"/>
              </w:rPr>
            </w:pPr>
          </w:p>
        </w:tc>
      </w:tr>
      <w:tr w:rsidR="001C61A2" w:rsidRPr="00484836" w14:paraId="5DBC2930" w14:textId="77777777" w:rsidTr="001C61A2">
        <w:tc>
          <w:tcPr>
            <w:tcW w:w="3098" w:type="dxa"/>
            <w:tcMar>
              <w:left w:w="115" w:type="dxa"/>
              <w:bottom w:w="144" w:type="dxa"/>
              <w:right w:w="115" w:type="dxa"/>
            </w:tcMar>
          </w:tcPr>
          <w:p w14:paraId="43F20D49" w14:textId="77777777" w:rsidR="001C61A2" w:rsidRPr="0083255A" w:rsidRDefault="001C61A2" w:rsidP="001C61A2">
            <w:pPr>
              <w:rPr>
                <w:b/>
                <w:bCs w:val="0"/>
                <w:lang w:val="es-ES"/>
              </w:rPr>
            </w:pPr>
          </w:p>
        </w:tc>
        <w:tc>
          <w:tcPr>
            <w:tcW w:w="6373" w:type="dxa"/>
            <w:tcMar>
              <w:left w:w="115" w:type="dxa"/>
              <w:bottom w:w="144" w:type="dxa"/>
              <w:right w:w="115" w:type="dxa"/>
            </w:tcMar>
          </w:tcPr>
          <w:p w14:paraId="37F48E00" w14:textId="77777777" w:rsidR="001C61A2" w:rsidRPr="0083255A" w:rsidRDefault="001C61A2" w:rsidP="001C61A2">
            <w:pPr>
              <w:jc w:val="both"/>
              <w:rPr>
                <w:lang w:val="es-ES"/>
              </w:rPr>
            </w:pPr>
            <w:r w:rsidRPr="0083255A">
              <w:rPr>
                <w:lang w:val="es-ES"/>
              </w:rPr>
              <w:t>"Todos los equipos, materiales y servicios que se incorporarán o requerirán para las Obras deberán tener su origen en cualquier país de origen elegible según lo define el Banco".</w:t>
            </w:r>
          </w:p>
          <w:p w14:paraId="3BF85FBB" w14:textId="77777777" w:rsidR="001C61A2" w:rsidRPr="0083255A" w:rsidRDefault="001C61A2" w:rsidP="001C61A2">
            <w:pPr>
              <w:jc w:val="both"/>
              <w:rPr>
                <w:lang w:val="es-ES"/>
              </w:rPr>
            </w:pPr>
          </w:p>
          <w:p w14:paraId="427D5895" w14:textId="77777777" w:rsidR="001C61A2" w:rsidRPr="0083255A" w:rsidRDefault="001C61A2" w:rsidP="001C61A2">
            <w:pPr>
              <w:jc w:val="both"/>
              <w:rPr>
                <w:lang w:val="es-ES"/>
              </w:rPr>
            </w:pPr>
            <w:r w:rsidRPr="0083255A">
              <w:rPr>
                <w:lang w:val="es-ES"/>
              </w:rPr>
              <w:lastRenderedPageBreak/>
              <w:t>Se inserta lo siguiente después del párrafo "El Contratista deberá, siempre que lo solicite el Ingeniero ...":</w:t>
            </w:r>
          </w:p>
        </w:tc>
      </w:tr>
      <w:tr w:rsidR="001C61A2" w:rsidRPr="00484836" w14:paraId="568C62E6" w14:textId="77777777" w:rsidTr="001C61A2">
        <w:tc>
          <w:tcPr>
            <w:tcW w:w="3098" w:type="dxa"/>
            <w:tcMar>
              <w:left w:w="115" w:type="dxa"/>
              <w:bottom w:w="144" w:type="dxa"/>
              <w:right w:w="115" w:type="dxa"/>
            </w:tcMar>
          </w:tcPr>
          <w:p w14:paraId="16850735" w14:textId="77777777" w:rsidR="001C61A2" w:rsidRPr="0083255A" w:rsidRDefault="001C61A2" w:rsidP="001C61A2">
            <w:pPr>
              <w:rPr>
                <w:b/>
                <w:bCs w:val="0"/>
                <w:lang w:val="es-ES"/>
              </w:rPr>
            </w:pPr>
          </w:p>
        </w:tc>
        <w:tc>
          <w:tcPr>
            <w:tcW w:w="6373" w:type="dxa"/>
            <w:tcMar>
              <w:left w:w="115" w:type="dxa"/>
              <w:bottom w:w="144" w:type="dxa"/>
              <w:right w:w="115" w:type="dxa"/>
            </w:tcMar>
          </w:tcPr>
          <w:p w14:paraId="723A4308" w14:textId="732DF60D" w:rsidR="001C61A2" w:rsidRPr="0083255A" w:rsidRDefault="001C61A2" w:rsidP="001C61A2">
            <w:pPr>
              <w:jc w:val="both"/>
              <w:rPr>
                <w:lang w:val="es-ES"/>
              </w:rPr>
            </w:pPr>
            <w:r w:rsidRPr="0083255A">
              <w:rPr>
                <w:lang w:val="es-ES"/>
              </w:rPr>
              <w:t xml:space="preserve">“El Contratista no llevará a cabo ninguna Obra, incluidas las actividades de movilización y / o de pre-construcción (por ejemplo, limpieza de caminos de acarreo, accesos al Lugar de las Obras, investigaciones geotécnicas o investigaciones para para escoger lugares accesorios a las Obras tales como canteras y áreas de préstamos), exprese satisfacción sobre la adopción de las medidas para reducir los riesgos e impactos en materia </w:t>
            </w:r>
            <w:r w:rsidR="00C20BEA" w:rsidRPr="0083255A">
              <w:rPr>
                <w:lang w:val="es-ES"/>
              </w:rPr>
              <w:t>ambiental y social</w:t>
            </w:r>
            <w:r w:rsidR="00321EF5" w:rsidRPr="0083255A">
              <w:rPr>
                <w:lang w:val="es-ES"/>
              </w:rPr>
              <w:t xml:space="preserve">, que como mínimo deben incluir la Estrategia de Gestión y Planes de </w:t>
            </w:r>
            <w:r w:rsidR="00A84F87" w:rsidRPr="0083255A">
              <w:rPr>
                <w:lang w:val="es-ES"/>
              </w:rPr>
              <w:t>Implementación</w:t>
            </w:r>
            <w:r w:rsidR="00321EF5" w:rsidRPr="0083255A">
              <w:rPr>
                <w:lang w:val="es-ES"/>
              </w:rPr>
              <w:t xml:space="preserve"> (EGP</w:t>
            </w:r>
            <w:r w:rsidR="00A84F87" w:rsidRPr="0083255A">
              <w:rPr>
                <w:lang w:val="es-ES"/>
              </w:rPr>
              <w:t>I</w:t>
            </w:r>
            <w:r w:rsidR="00321EF5" w:rsidRPr="0083255A">
              <w:rPr>
                <w:lang w:val="es-ES"/>
              </w:rPr>
              <w:t>)</w:t>
            </w:r>
            <w:r w:rsidRPr="0083255A">
              <w:rPr>
                <w:lang w:val="es-ES"/>
              </w:rPr>
              <w:t xml:space="preserve"> </w:t>
            </w:r>
            <w:r w:rsidR="00321EF5" w:rsidRPr="0083255A">
              <w:rPr>
                <w:lang w:val="es-ES"/>
              </w:rPr>
              <w:t xml:space="preserve">y la aplicación de las Normas de </w:t>
            </w:r>
            <w:r w:rsidR="00075865" w:rsidRPr="0083255A">
              <w:rPr>
                <w:lang w:val="es-ES"/>
              </w:rPr>
              <w:t>C</w:t>
            </w:r>
            <w:r w:rsidR="00321EF5" w:rsidRPr="0083255A">
              <w:rPr>
                <w:lang w:val="es-ES"/>
              </w:rPr>
              <w:t xml:space="preserve">onducta del </w:t>
            </w:r>
            <w:r w:rsidR="00075865" w:rsidRPr="0083255A">
              <w:rPr>
                <w:lang w:val="es-ES"/>
              </w:rPr>
              <w:t>P</w:t>
            </w:r>
            <w:r w:rsidR="00321EF5" w:rsidRPr="0083255A">
              <w:rPr>
                <w:lang w:val="es-ES"/>
              </w:rPr>
              <w:t xml:space="preserve">ersonal del </w:t>
            </w:r>
            <w:r w:rsidR="00075865" w:rsidRPr="0083255A">
              <w:rPr>
                <w:lang w:val="es-ES"/>
              </w:rPr>
              <w:t>C</w:t>
            </w:r>
            <w:r w:rsidR="00321EF5" w:rsidRPr="0083255A">
              <w:rPr>
                <w:lang w:val="es-ES"/>
              </w:rPr>
              <w:t xml:space="preserve">ontratista presentada en la Propuesta y que </w:t>
            </w:r>
            <w:r w:rsidR="00C6655A" w:rsidRPr="0083255A">
              <w:rPr>
                <w:lang w:val="es-ES"/>
              </w:rPr>
              <w:t>forma</w:t>
            </w:r>
            <w:r w:rsidR="00321EF5" w:rsidRPr="0083255A">
              <w:rPr>
                <w:lang w:val="es-ES"/>
              </w:rPr>
              <w:t xml:space="preserve"> parte del Contrato. El Contratista deberá presentar, al Ingeniero para su Revisión, cualquier EGP</w:t>
            </w:r>
            <w:r w:rsidR="009B4C41" w:rsidRPr="0083255A">
              <w:rPr>
                <w:lang w:val="es-ES"/>
              </w:rPr>
              <w:t>I</w:t>
            </w:r>
            <w:r w:rsidR="00321EF5" w:rsidRPr="0083255A">
              <w:rPr>
                <w:lang w:val="es-ES"/>
              </w:rPr>
              <w:t xml:space="preserve"> adicional que sea necesario para administrar los riesgos e impactos de AS de las Obras en curso. (p. ej., excavaciones, trabajos de tierra, trabajos de puentes y estructuras, desvíos de riachuelos y carreteras, extracción de materiales, procesamiento de concretos y fabricación de asfalto). Estas EGP</w:t>
            </w:r>
            <w:r w:rsidR="009B4C41" w:rsidRPr="0083255A">
              <w:rPr>
                <w:lang w:val="es-ES"/>
              </w:rPr>
              <w:t>I</w:t>
            </w:r>
            <w:r w:rsidR="00321EF5" w:rsidRPr="0083255A">
              <w:rPr>
                <w:lang w:val="es-ES"/>
              </w:rPr>
              <w:t xml:space="preserve"> comprenden colectivamente el Plan de Gestión Ambiental y Social del Contratista (PGAS-C). El Contratista revisará el PGAS-C periódicamente (pero no menos de cada seis (6) meses) y lo actualizará según sea necesario para asegurarse de que contenga medidas apropiadas para las Obras. El PGAS-C actualizado se presentará al </w:t>
            </w:r>
            <w:r w:rsidR="00075865" w:rsidRPr="0083255A">
              <w:rPr>
                <w:lang w:val="es-ES"/>
              </w:rPr>
              <w:t>I</w:t>
            </w:r>
            <w:r w:rsidR="00321EF5" w:rsidRPr="0083255A">
              <w:rPr>
                <w:lang w:val="es-ES"/>
              </w:rPr>
              <w:t>ngeniero para su revisión.</w:t>
            </w:r>
          </w:p>
          <w:p w14:paraId="69BBBE50" w14:textId="77777777" w:rsidR="001C61A2" w:rsidRPr="0083255A" w:rsidRDefault="001C61A2" w:rsidP="001C61A2">
            <w:pPr>
              <w:jc w:val="both"/>
              <w:rPr>
                <w:lang w:val="es-ES"/>
              </w:rPr>
            </w:pPr>
          </w:p>
          <w:p w14:paraId="66D1618B" w14:textId="77777777" w:rsidR="001C61A2" w:rsidRPr="0083255A" w:rsidRDefault="00321EF5" w:rsidP="001C61A2">
            <w:pPr>
              <w:jc w:val="both"/>
              <w:rPr>
                <w:lang w:val="es-ES"/>
              </w:rPr>
            </w:pPr>
            <w:r w:rsidRPr="0083255A">
              <w:rPr>
                <w:lang w:val="es-ES"/>
              </w:rPr>
              <w:t>El PGAS-C formará parte de los Documentos del Contratista. Los procedimientos para la Revisión del PGAS-C y sus actualizaciones serán los descritos en la Subcláusula 5.2. [</w:t>
            </w:r>
            <w:r w:rsidR="00075865" w:rsidRPr="0083255A">
              <w:rPr>
                <w:i/>
                <w:iCs/>
                <w:lang w:val="es-ES"/>
              </w:rPr>
              <w:t>Documentos del Contratista</w:t>
            </w:r>
            <w:r w:rsidRPr="0083255A">
              <w:rPr>
                <w:lang w:val="es-ES"/>
              </w:rPr>
              <w:t>]".</w:t>
            </w:r>
          </w:p>
          <w:p w14:paraId="6609199F" w14:textId="77777777" w:rsidR="00075865" w:rsidRPr="0083255A" w:rsidRDefault="00075865" w:rsidP="001C61A2">
            <w:pPr>
              <w:jc w:val="both"/>
              <w:rPr>
                <w:lang w:val="es-ES"/>
              </w:rPr>
            </w:pPr>
          </w:p>
          <w:p w14:paraId="05742566" w14:textId="51C3602C" w:rsidR="00075865" w:rsidRPr="0083255A" w:rsidRDefault="00075865" w:rsidP="00075865">
            <w:pPr>
              <w:jc w:val="both"/>
              <w:rPr>
                <w:iCs/>
                <w:lang w:val="es-ES"/>
              </w:rPr>
            </w:pPr>
            <w:r w:rsidRPr="0083255A">
              <w:rPr>
                <w:iCs/>
                <w:lang w:val="es-ES"/>
              </w:rPr>
              <w:t>Se agrega lo siguiente al final de la Subcláusula:</w:t>
            </w:r>
          </w:p>
          <w:p w14:paraId="29009858" w14:textId="77777777" w:rsidR="00075865" w:rsidRPr="0083255A" w:rsidRDefault="00075865" w:rsidP="00075865">
            <w:pPr>
              <w:jc w:val="both"/>
              <w:rPr>
                <w:iCs/>
                <w:lang w:val="es-ES"/>
              </w:rPr>
            </w:pPr>
          </w:p>
          <w:p w14:paraId="0628CBF8" w14:textId="7F3EFB4C" w:rsidR="00075865" w:rsidRPr="0083255A" w:rsidRDefault="00075865" w:rsidP="00075865">
            <w:pPr>
              <w:jc w:val="both"/>
              <w:rPr>
                <w:iCs/>
                <w:lang w:val="es-ES"/>
              </w:rPr>
            </w:pPr>
            <w:r w:rsidRPr="0083255A">
              <w:rPr>
                <w:iCs/>
                <w:lang w:val="es-ES"/>
              </w:rPr>
              <w:t>“El Contratista proporcionará información relevante relacionada con el contrato, según lo que el Contratante y / o el Ingeniero puedan solicitar razonablemente para llevar a cabo los compromisos de las Partes Interesadas. "Interesado" se refiere a personas o grupos que:</w:t>
            </w:r>
          </w:p>
          <w:p w14:paraId="6625AF73" w14:textId="77777777" w:rsidR="00075865" w:rsidRPr="0083255A" w:rsidRDefault="00075865" w:rsidP="00075865">
            <w:pPr>
              <w:jc w:val="both"/>
              <w:rPr>
                <w:iCs/>
                <w:lang w:val="es-ES"/>
              </w:rPr>
            </w:pPr>
          </w:p>
          <w:p w14:paraId="4EC8BE1F" w14:textId="77777777" w:rsidR="00075865" w:rsidRPr="0083255A" w:rsidRDefault="00075865">
            <w:pPr>
              <w:pStyle w:val="ListParagraph"/>
              <w:numPr>
                <w:ilvl w:val="0"/>
                <w:numId w:val="125"/>
              </w:numPr>
              <w:spacing w:before="120" w:after="120"/>
              <w:ind w:left="714" w:hanging="357"/>
              <w:contextualSpacing w:val="0"/>
              <w:jc w:val="both"/>
              <w:rPr>
                <w:iCs/>
                <w:lang w:val="es-ES"/>
              </w:rPr>
            </w:pPr>
            <w:r w:rsidRPr="0083255A">
              <w:rPr>
                <w:iCs/>
                <w:lang w:val="es-ES"/>
              </w:rPr>
              <w:t>están afectados o pueden verse afectados por el Contrato; y</w:t>
            </w:r>
          </w:p>
          <w:p w14:paraId="063281F5" w14:textId="77777777" w:rsidR="00075865" w:rsidRPr="0083255A" w:rsidRDefault="00075865">
            <w:pPr>
              <w:pStyle w:val="ListParagraph"/>
              <w:numPr>
                <w:ilvl w:val="0"/>
                <w:numId w:val="125"/>
              </w:numPr>
              <w:spacing w:before="120" w:after="120"/>
              <w:ind w:left="714" w:hanging="357"/>
              <w:contextualSpacing w:val="0"/>
              <w:jc w:val="both"/>
              <w:rPr>
                <w:iCs/>
                <w:lang w:val="es-ES"/>
              </w:rPr>
            </w:pPr>
            <w:r w:rsidRPr="0083255A">
              <w:rPr>
                <w:iCs/>
                <w:lang w:val="es-ES"/>
              </w:rPr>
              <w:t>puede tener un interés en el Contrato.</w:t>
            </w:r>
          </w:p>
          <w:p w14:paraId="5AB04D8C" w14:textId="77777777" w:rsidR="00075865" w:rsidRPr="0083255A" w:rsidRDefault="00075865" w:rsidP="00075865">
            <w:pPr>
              <w:jc w:val="both"/>
              <w:rPr>
                <w:iCs/>
                <w:lang w:val="es-ES"/>
              </w:rPr>
            </w:pPr>
          </w:p>
          <w:p w14:paraId="389BE0E1" w14:textId="60013CF2" w:rsidR="00075865" w:rsidRPr="0083255A" w:rsidRDefault="00075865" w:rsidP="00075865">
            <w:pPr>
              <w:jc w:val="both"/>
              <w:rPr>
                <w:iCs/>
                <w:lang w:val="es-ES"/>
              </w:rPr>
            </w:pPr>
            <w:r w:rsidRPr="0083255A">
              <w:rPr>
                <w:iCs/>
                <w:lang w:val="es-ES"/>
              </w:rPr>
              <w:lastRenderedPageBreak/>
              <w:t>El Contratista también participará directamente en los compromisos de las Partes Interesadas, según lo soliciten razonablemente el Contratante y / o el Ingeniero.</w:t>
            </w:r>
          </w:p>
          <w:p w14:paraId="4F0EFC97" w14:textId="77777777" w:rsidR="00075865" w:rsidRPr="0083255A" w:rsidRDefault="00075865" w:rsidP="00075865">
            <w:pPr>
              <w:jc w:val="both"/>
              <w:rPr>
                <w:iCs/>
                <w:lang w:val="es-ES"/>
              </w:rPr>
            </w:pPr>
          </w:p>
          <w:p w14:paraId="1B34E044" w14:textId="1CE6BB10" w:rsidR="00075865" w:rsidRPr="0083255A" w:rsidRDefault="00075865" w:rsidP="00075865">
            <w:pPr>
              <w:jc w:val="both"/>
              <w:rPr>
                <w:lang w:val="es-ES"/>
              </w:rPr>
            </w:pPr>
            <w:r w:rsidRPr="0083255A">
              <w:rPr>
                <w:iCs/>
                <w:lang w:val="es-ES"/>
              </w:rPr>
              <w:t>De conformidad con los Datos del Contrato, el Contratista, incluidos sus Subcontratistas/proveedores/fabricantes, tomará todas las medidas técnicas y organizativas necesarias para proteger los sistemas de tecnología de la información y los datos utilizados en relación con el Contrato. Sin limitar lo anterior, el Contratista, incluidos sus Subcontratistas / proveedore</w:t>
            </w:r>
            <w:r w:rsidR="007A572F">
              <w:rPr>
                <w:iCs/>
                <w:lang w:val="es-ES"/>
              </w:rPr>
              <w:t xml:space="preserve">s </w:t>
            </w:r>
            <w:r w:rsidRPr="0083255A">
              <w:rPr>
                <w:iCs/>
                <w:lang w:val="es-ES"/>
              </w:rPr>
              <w:t>/</w:t>
            </w:r>
            <w:r w:rsidR="007A572F">
              <w:rPr>
                <w:iCs/>
                <w:lang w:val="es-ES"/>
              </w:rPr>
              <w:t xml:space="preserve"> </w:t>
            </w:r>
            <w:r w:rsidRPr="0083255A">
              <w:rPr>
                <w:iCs/>
                <w:lang w:val="es-ES"/>
              </w:rPr>
              <w:t>fabricantes, harán todos los esfuerzos razonables para establecer, mantener, implementar y cumplir controles, políticas y procedimientos razonables de tecnología de la información, seguridad de la información, seguridad cibernética y protección de datos, incluidos supervisión, controles de acceso, encriptación, salvaguardas tecnológicas y físicas y planes de seguridad y continuidad comercial/recuperación ante desastres que están diseñados para proteger y prevenir violaciones, destrucción, pérdida, distribución no autorizada, uso, acceso, inhabilitación, apropiación indebida o modificación, u otro compromiso o mal uso de o relacionado con cualquier sistema de tecnología de la información o datos utilizados en relación con el Contrato”.</w:t>
            </w:r>
          </w:p>
        </w:tc>
      </w:tr>
      <w:tr w:rsidR="001C61A2" w:rsidRPr="00484836" w14:paraId="6896E9B9" w14:textId="77777777" w:rsidTr="001C61A2">
        <w:tc>
          <w:tcPr>
            <w:tcW w:w="3098" w:type="dxa"/>
            <w:tcMar>
              <w:left w:w="115" w:type="dxa"/>
              <w:bottom w:w="144" w:type="dxa"/>
              <w:right w:w="115" w:type="dxa"/>
            </w:tcMar>
          </w:tcPr>
          <w:p w14:paraId="62BAF55B" w14:textId="77777777" w:rsidR="001C61A2" w:rsidRPr="0083255A" w:rsidRDefault="001C61A2" w:rsidP="001C61A2">
            <w:pPr>
              <w:rPr>
                <w:b/>
                <w:bCs w:val="0"/>
                <w:lang w:val="es-ES"/>
              </w:rPr>
            </w:pPr>
            <w:r w:rsidRPr="0083255A">
              <w:rPr>
                <w:b/>
                <w:bCs w:val="0"/>
                <w:lang w:val="es-ES"/>
              </w:rPr>
              <w:lastRenderedPageBreak/>
              <w:t xml:space="preserve">Subcláusula 4.2 </w:t>
            </w:r>
          </w:p>
          <w:p w14:paraId="3963A22A" w14:textId="45B0BE7D" w:rsidR="001C61A2" w:rsidRPr="0083255A" w:rsidRDefault="001C61A2" w:rsidP="001C61A2">
            <w:pPr>
              <w:rPr>
                <w:b/>
                <w:bCs w:val="0"/>
                <w:lang w:val="es-ES"/>
              </w:rPr>
            </w:pPr>
            <w:r w:rsidRPr="0083255A">
              <w:rPr>
                <w:b/>
                <w:bCs w:val="0"/>
                <w:lang w:val="es-ES"/>
              </w:rPr>
              <w:t xml:space="preserve">Garantía de Cumplimiento y Garantía de Cumplimiento </w:t>
            </w:r>
            <w:r w:rsidR="001B01C4" w:rsidRPr="0083255A">
              <w:rPr>
                <w:b/>
                <w:bCs w:val="0"/>
                <w:lang w:val="es-ES"/>
              </w:rPr>
              <w:t>AS</w:t>
            </w:r>
          </w:p>
        </w:tc>
        <w:tc>
          <w:tcPr>
            <w:tcW w:w="6373" w:type="dxa"/>
            <w:tcMar>
              <w:left w:w="115" w:type="dxa"/>
              <w:bottom w:w="144" w:type="dxa"/>
              <w:right w:w="115" w:type="dxa"/>
            </w:tcMar>
          </w:tcPr>
          <w:p w14:paraId="3E50F3A2" w14:textId="77777777" w:rsidR="001C61A2" w:rsidRPr="0083255A" w:rsidRDefault="001C61A2" w:rsidP="001C61A2">
            <w:pPr>
              <w:jc w:val="both"/>
              <w:rPr>
                <w:lang w:val="es-ES"/>
              </w:rPr>
            </w:pPr>
            <w:r w:rsidRPr="0083255A">
              <w:rPr>
                <w:lang w:val="es-ES"/>
              </w:rPr>
              <w:t>El primer subpárrafo se reemplaza con lo siguiente:</w:t>
            </w:r>
          </w:p>
          <w:p w14:paraId="429F678A" w14:textId="77777777" w:rsidR="001C61A2" w:rsidRPr="0083255A" w:rsidRDefault="001C61A2" w:rsidP="001C61A2">
            <w:pPr>
              <w:jc w:val="both"/>
              <w:rPr>
                <w:lang w:val="es-ES"/>
              </w:rPr>
            </w:pPr>
          </w:p>
          <w:p w14:paraId="7854033A" w14:textId="7CF74B4A" w:rsidR="001C61A2" w:rsidRPr="0083255A" w:rsidRDefault="001C61A2" w:rsidP="001C61A2">
            <w:pPr>
              <w:jc w:val="both"/>
              <w:rPr>
                <w:lang w:val="es-ES"/>
              </w:rPr>
            </w:pPr>
            <w:r w:rsidRPr="0083255A">
              <w:rPr>
                <w:lang w:val="es-ES"/>
              </w:rPr>
              <w:t xml:space="preserve">“El Contratista obtendrá (a su costo) una Garantía de Cumplimiento para el desempeño adecuado y, si corresponde, una Garantía de Cumplimiento </w:t>
            </w:r>
            <w:r w:rsidR="001B01C4" w:rsidRPr="0083255A">
              <w:rPr>
                <w:lang w:val="es-ES"/>
              </w:rPr>
              <w:t>Ambiental y Social (A</w:t>
            </w:r>
            <w:r w:rsidRPr="0083255A">
              <w:rPr>
                <w:lang w:val="es-ES"/>
              </w:rPr>
              <w:t>S) en los montos indicados en los Datos del Contrato y denominados en la(s) moneda(s) del Contrato o en una moneda libremente convertible aceptable para el Contratante. Si las cantidades no se indican en los Datos del Contrato, esta Subcláusula no se aplicará.</w:t>
            </w:r>
          </w:p>
          <w:p w14:paraId="4A0CD011" w14:textId="77777777" w:rsidR="001C61A2" w:rsidRPr="0083255A" w:rsidRDefault="001C61A2" w:rsidP="001C61A2">
            <w:pPr>
              <w:jc w:val="both"/>
              <w:rPr>
                <w:lang w:val="es-ES"/>
              </w:rPr>
            </w:pPr>
          </w:p>
        </w:tc>
      </w:tr>
      <w:tr w:rsidR="001C61A2" w:rsidRPr="00484836" w14:paraId="738430B4" w14:textId="77777777" w:rsidTr="001C61A2">
        <w:tc>
          <w:tcPr>
            <w:tcW w:w="3098" w:type="dxa"/>
            <w:tcMar>
              <w:left w:w="115" w:type="dxa"/>
              <w:bottom w:w="144" w:type="dxa"/>
              <w:right w:w="115" w:type="dxa"/>
            </w:tcMar>
          </w:tcPr>
          <w:p w14:paraId="00915E57" w14:textId="77777777" w:rsidR="001C61A2" w:rsidRPr="0083255A" w:rsidRDefault="001C61A2" w:rsidP="001C61A2">
            <w:pPr>
              <w:rPr>
                <w:b/>
                <w:bCs w:val="0"/>
                <w:lang w:val="es-ES"/>
              </w:rPr>
            </w:pPr>
          </w:p>
        </w:tc>
        <w:tc>
          <w:tcPr>
            <w:tcW w:w="6373" w:type="dxa"/>
            <w:tcMar>
              <w:left w:w="115" w:type="dxa"/>
              <w:bottom w:w="144" w:type="dxa"/>
              <w:right w:w="115" w:type="dxa"/>
            </w:tcMar>
          </w:tcPr>
          <w:p w14:paraId="63DCD3F2" w14:textId="3E49CDBD" w:rsidR="001C61A2" w:rsidRPr="0083255A" w:rsidRDefault="001C61A2" w:rsidP="001C61A2">
            <w:pPr>
              <w:jc w:val="both"/>
              <w:rPr>
                <w:lang w:val="es-ES"/>
              </w:rPr>
            </w:pPr>
            <w:r w:rsidRPr="0083255A">
              <w:rPr>
                <w:lang w:val="es-ES"/>
              </w:rPr>
              <w:t xml:space="preserve">En las siguientes Subcláusulas de las Condiciones Generales, el término "Garantía de Cumplimiento" se sustituye por: "Garantía de cumplimiento y, si corresponde, una Garantía de Cumplimiento </w:t>
            </w:r>
            <w:r w:rsidR="00511A7F" w:rsidRPr="0083255A">
              <w:rPr>
                <w:lang w:val="es-ES"/>
              </w:rPr>
              <w:t>AS</w:t>
            </w:r>
            <w:r w:rsidRPr="0083255A">
              <w:rPr>
                <w:lang w:val="es-ES"/>
              </w:rPr>
              <w:t>":</w:t>
            </w:r>
          </w:p>
          <w:p w14:paraId="29BBC86D" w14:textId="77777777" w:rsidR="001C61A2" w:rsidRPr="0083255A" w:rsidRDefault="001C61A2" w:rsidP="001C61A2">
            <w:pPr>
              <w:jc w:val="both"/>
              <w:rPr>
                <w:lang w:val="es-ES"/>
              </w:rPr>
            </w:pPr>
          </w:p>
          <w:p w14:paraId="2404D6EA" w14:textId="77777777" w:rsidR="001C61A2" w:rsidRPr="0083255A" w:rsidRDefault="001C61A2" w:rsidP="001B01C4">
            <w:pPr>
              <w:spacing w:before="120" w:after="120"/>
              <w:jc w:val="both"/>
              <w:rPr>
                <w:lang w:val="es-ES"/>
              </w:rPr>
            </w:pPr>
            <w:r w:rsidRPr="0083255A">
              <w:rPr>
                <w:lang w:val="es-ES"/>
              </w:rPr>
              <w:t>“ 2.1 Derecho de acceso al Lugar de las Obras</w:t>
            </w:r>
          </w:p>
          <w:p w14:paraId="68B59643" w14:textId="77777777" w:rsidR="001C61A2" w:rsidRPr="0083255A" w:rsidRDefault="001C61A2" w:rsidP="001B01C4">
            <w:pPr>
              <w:spacing w:before="120" w:after="120"/>
              <w:jc w:val="both"/>
              <w:rPr>
                <w:lang w:val="es-ES"/>
              </w:rPr>
            </w:pPr>
            <w:r w:rsidRPr="0083255A">
              <w:rPr>
                <w:lang w:val="es-ES"/>
              </w:rPr>
              <w:t>14.2 Anticipos</w:t>
            </w:r>
          </w:p>
          <w:p w14:paraId="19527E94" w14:textId="77777777" w:rsidR="001C61A2" w:rsidRPr="0083255A" w:rsidRDefault="001C61A2" w:rsidP="001B01C4">
            <w:pPr>
              <w:spacing w:before="120" w:after="120"/>
              <w:jc w:val="both"/>
              <w:rPr>
                <w:lang w:val="es-ES"/>
              </w:rPr>
            </w:pPr>
            <w:r w:rsidRPr="0083255A">
              <w:rPr>
                <w:lang w:val="es-ES"/>
              </w:rPr>
              <w:t>14.6 Emisión de CPC</w:t>
            </w:r>
          </w:p>
          <w:p w14:paraId="0CCEBF5F" w14:textId="77777777" w:rsidR="001C61A2" w:rsidRPr="0083255A" w:rsidRDefault="001C61A2" w:rsidP="001B01C4">
            <w:pPr>
              <w:spacing w:before="120" w:after="120"/>
              <w:jc w:val="both"/>
              <w:rPr>
                <w:lang w:val="es-ES"/>
              </w:rPr>
            </w:pPr>
            <w:r w:rsidRPr="0083255A">
              <w:rPr>
                <w:lang w:val="es-ES"/>
              </w:rPr>
              <w:t>14.12 Descarga</w:t>
            </w:r>
          </w:p>
          <w:p w14:paraId="72905D8D" w14:textId="77777777" w:rsidR="001C61A2" w:rsidRPr="0083255A" w:rsidRDefault="001C61A2" w:rsidP="001B01C4">
            <w:pPr>
              <w:spacing w:before="120" w:after="120"/>
              <w:jc w:val="both"/>
              <w:rPr>
                <w:lang w:val="es-ES"/>
              </w:rPr>
            </w:pPr>
            <w:r w:rsidRPr="0083255A">
              <w:rPr>
                <w:lang w:val="es-ES"/>
              </w:rPr>
              <w:lastRenderedPageBreak/>
              <w:t>14.13 Emisión de CPF</w:t>
            </w:r>
          </w:p>
          <w:p w14:paraId="2761D359" w14:textId="77777777" w:rsidR="001C61A2" w:rsidRPr="0083255A" w:rsidRDefault="001C61A2" w:rsidP="001B01C4">
            <w:pPr>
              <w:spacing w:before="120" w:after="120"/>
              <w:jc w:val="both"/>
              <w:rPr>
                <w:lang w:val="es-ES"/>
              </w:rPr>
            </w:pPr>
            <w:r w:rsidRPr="0083255A">
              <w:rPr>
                <w:lang w:val="es-ES"/>
              </w:rPr>
              <w:t>14.14 Cese de Responsabilidad del Contratante</w:t>
            </w:r>
          </w:p>
          <w:p w14:paraId="6EF5D12D" w14:textId="19497DD5" w:rsidR="001C61A2" w:rsidRPr="0083255A" w:rsidRDefault="001C61A2" w:rsidP="001B01C4">
            <w:pPr>
              <w:spacing w:before="120" w:after="120"/>
              <w:jc w:val="both"/>
              <w:rPr>
                <w:lang w:val="es-ES"/>
              </w:rPr>
            </w:pPr>
            <w:r w:rsidRPr="0083255A">
              <w:rPr>
                <w:lang w:val="es-ES"/>
              </w:rPr>
              <w:t xml:space="preserve">15.2 </w:t>
            </w:r>
            <w:r w:rsidR="00761D4D" w:rsidRPr="0083255A">
              <w:rPr>
                <w:lang w:val="es-ES"/>
              </w:rPr>
              <w:t>Resolución</w:t>
            </w:r>
            <w:r w:rsidRPr="0083255A">
              <w:rPr>
                <w:lang w:val="es-ES"/>
              </w:rPr>
              <w:t xml:space="preserve"> por Incumplimiento del Contratista</w:t>
            </w:r>
          </w:p>
          <w:p w14:paraId="066533E3" w14:textId="3BFFE412" w:rsidR="001C61A2" w:rsidRPr="0083255A" w:rsidRDefault="001C61A2" w:rsidP="001B01C4">
            <w:pPr>
              <w:spacing w:before="120" w:after="120"/>
              <w:jc w:val="both"/>
              <w:rPr>
                <w:lang w:val="es-ES"/>
              </w:rPr>
            </w:pPr>
            <w:r w:rsidRPr="0083255A">
              <w:rPr>
                <w:lang w:val="es-ES"/>
              </w:rPr>
              <w:t>15.5 Re</w:t>
            </w:r>
            <w:r w:rsidR="00761D4D" w:rsidRPr="0083255A">
              <w:rPr>
                <w:lang w:val="es-ES"/>
              </w:rPr>
              <w:t>solución</w:t>
            </w:r>
            <w:r w:rsidRPr="0083255A">
              <w:rPr>
                <w:lang w:val="es-ES"/>
              </w:rPr>
              <w:t xml:space="preserve"> por </w:t>
            </w:r>
            <w:r w:rsidR="00761D4D" w:rsidRPr="0083255A">
              <w:rPr>
                <w:lang w:val="es-ES"/>
              </w:rPr>
              <w:t>C</w:t>
            </w:r>
            <w:r w:rsidRPr="0083255A">
              <w:rPr>
                <w:lang w:val="es-ES"/>
              </w:rPr>
              <w:t xml:space="preserve">onveniencia del Contratante. </w:t>
            </w:r>
          </w:p>
        </w:tc>
      </w:tr>
      <w:tr w:rsidR="001C61A2" w:rsidRPr="00484836" w14:paraId="29F14DA3" w14:textId="77777777" w:rsidTr="001C61A2">
        <w:tc>
          <w:tcPr>
            <w:tcW w:w="3098" w:type="dxa"/>
            <w:tcMar>
              <w:left w:w="115" w:type="dxa"/>
              <w:bottom w:w="144" w:type="dxa"/>
              <w:right w:w="115" w:type="dxa"/>
            </w:tcMar>
          </w:tcPr>
          <w:p w14:paraId="314D4DCC" w14:textId="77777777" w:rsidR="001C61A2" w:rsidRPr="0083255A" w:rsidRDefault="001C61A2" w:rsidP="001C61A2">
            <w:pPr>
              <w:rPr>
                <w:b/>
                <w:bCs w:val="0"/>
                <w:lang w:val="es-ES"/>
              </w:rPr>
            </w:pPr>
            <w:r w:rsidRPr="0083255A">
              <w:rPr>
                <w:b/>
                <w:bCs w:val="0"/>
                <w:lang w:val="es-ES"/>
              </w:rPr>
              <w:lastRenderedPageBreak/>
              <w:t>Subcláusula 4.2.1 Obligaciones del Contratista</w:t>
            </w:r>
          </w:p>
        </w:tc>
        <w:tc>
          <w:tcPr>
            <w:tcW w:w="6373" w:type="dxa"/>
            <w:tcMar>
              <w:left w:w="115" w:type="dxa"/>
              <w:bottom w:w="144" w:type="dxa"/>
              <w:right w:w="115" w:type="dxa"/>
            </w:tcMar>
          </w:tcPr>
          <w:p w14:paraId="7DAE4DDE" w14:textId="77777777" w:rsidR="001C61A2" w:rsidRPr="0083255A" w:rsidRDefault="001C61A2" w:rsidP="001C61A2">
            <w:pPr>
              <w:jc w:val="both"/>
              <w:rPr>
                <w:lang w:val="es-ES"/>
              </w:rPr>
            </w:pPr>
            <w:r w:rsidRPr="0083255A">
              <w:rPr>
                <w:lang w:val="es-ES"/>
              </w:rPr>
              <w:t>El primer párrafo se sustituye por:</w:t>
            </w:r>
          </w:p>
          <w:p w14:paraId="22EE37C9" w14:textId="77777777" w:rsidR="001C61A2" w:rsidRPr="0083255A" w:rsidRDefault="001C61A2" w:rsidP="001C61A2">
            <w:pPr>
              <w:jc w:val="both"/>
              <w:rPr>
                <w:lang w:val="es-ES"/>
              </w:rPr>
            </w:pPr>
          </w:p>
          <w:p w14:paraId="1492EEEA" w14:textId="1A2255FB" w:rsidR="001C61A2" w:rsidRPr="0083255A" w:rsidRDefault="001C61A2" w:rsidP="001C61A2">
            <w:pPr>
              <w:jc w:val="both"/>
              <w:rPr>
                <w:lang w:val="es-ES"/>
              </w:rPr>
            </w:pPr>
            <w:r w:rsidRPr="0083255A">
              <w:rPr>
                <w:lang w:val="es-ES"/>
              </w:rPr>
              <w:t xml:space="preserve">“El Contratista entregará la Garantía de Cumplimiento y, si corresponde, una Garantía de Cumplimiento </w:t>
            </w:r>
            <w:r w:rsidR="001B01C4" w:rsidRPr="0083255A">
              <w:rPr>
                <w:lang w:val="es-ES"/>
              </w:rPr>
              <w:t xml:space="preserve">AS </w:t>
            </w:r>
            <w:r w:rsidRPr="0083255A">
              <w:rPr>
                <w:lang w:val="es-ES"/>
              </w:rPr>
              <w:t>al Contratante dentro de los 28 días posteriores a la recepción de la Carta de Aceptación, y enviará una copia al Ingeniero. La Garantía de Cumplimiento</w:t>
            </w:r>
            <w:r w:rsidR="007016E9" w:rsidRPr="0083255A">
              <w:rPr>
                <w:lang w:val="es-ES"/>
              </w:rPr>
              <w:t xml:space="preserve">, y si corresponde, la Garantía de Cumplimiento AS, </w:t>
            </w:r>
            <w:r w:rsidRPr="0083255A">
              <w:rPr>
                <w:lang w:val="es-ES"/>
              </w:rPr>
              <w:t>será</w:t>
            </w:r>
            <w:r w:rsidR="007016E9" w:rsidRPr="0083255A">
              <w:rPr>
                <w:lang w:val="es-ES"/>
              </w:rPr>
              <w:t>n</w:t>
            </w:r>
            <w:r w:rsidRPr="0083255A">
              <w:rPr>
                <w:lang w:val="es-ES"/>
              </w:rPr>
              <w:t xml:space="preserve"> emitida</w:t>
            </w:r>
            <w:r w:rsidR="007016E9" w:rsidRPr="0083255A">
              <w:rPr>
                <w:lang w:val="es-ES"/>
              </w:rPr>
              <w:t>s</w:t>
            </w:r>
            <w:r w:rsidRPr="0083255A">
              <w:rPr>
                <w:lang w:val="es-ES"/>
              </w:rPr>
              <w:t xml:space="preserve"> por un banco o institución financiera acreditada, seleccionada por el Contratista</w:t>
            </w:r>
            <w:r w:rsidR="007016E9" w:rsidRPr="0083255A">
              <w:rPr>
                <w:lang w:val="es-ES"/>
              </w:rPr>
              <w:t xml:space="preserve">. La </w:t>
            </w:r>
            <w:r w:rsidR="008B08EA" w:rsidRPr="0083255A">
              <w:rPr>
                <w:lang w:val="es-ES"/>
              </w:rPr>
              <w:t>Garantía</w:t>
            </w:r>
            <w:r w:rsidR="007016E9" w:rsidRPr="0083255A">
              <w:rPr>
                <w:lang w:val="es-ES"/>
              </w:rPr>
              <w:t xml:space="preserve"> de Cumplimiento deberá ser como estipulada en los Datos del contrato y de conformidad </w:t>
            </w:r>
            <w:r w:rsidR="008B08EA" w:rsidRPr="0083255A">
              <w:rPr>
                <w:lang w:val="es-ES"/>
              </w:rPr>
              <w:t>con</w:t>
            </w:r>
            <w:r w:rsidR="007016E9" w:rsidRPr="0083255A">
              <w:rPr>
                <w:lang w:val="es-ES"/>
              </w:rPr>
              <w:t xml:space="preserve"> el formulario incluido en el documento de la </w:t>
            </w:r>
            <w:r w:rsidR="008B08EA" w:rsidRPr="0083255A">
              <w:rPr>
                <w:lang w:val="es-ES"/>
              </w:rPr>
              <w:t>solicitud</w:t>
            </w:r>
            <w:r w:rsidR="00445595" w:rsidRPr="0083255A">
              <w:rPr>
                <w:lang w:val="es-ES"/>
              </w:rPr>
              <w:t xml:space="preserve"> de propuestas de este </w:t>
            </w:r>
            <w:r w:rsidR="007016E9" w:rsidRPr="0083255A">
              <w:rPr>
                <w:lang w:val="es-ES"/>
              </w:rPr>
              <w:t>contrato o en otro formu</w:t>
            </w:r>
            <w:r w:rsidR="00445595" w:rsidRPr="0083255A">
              <w:rPr>
                <w:lang w:val="es-ES"/>
              </w:rPr>
              <w:t>lario</w:t>
            </w:r>
            <w:r w:rsidR="007016E9" w:rsidRPr="0083255A">
              <w:rPr>
                <w:lang w:val="es-ES"/>
              </w:rPr>
              <w:t xml:space="preserve"> que sea aceptable al Contratante.</w:t>
            </w:r>
            <w:r w:rsidRPr="0083255A">
              <w:rPr>
                <w:lang w:val="es-ES"/>
              </w:rPr>
              <w:t>”</w:t>
            </w:r>
          </w:p>
          <w:p w14:paraId="451A7EED" w14:textId="77777777" w:rsidR="007016E9" w:rsidRPr="0083255A" w:rsidRDefault="007016E9" w:rsidP="001C61A2">
            <w:pPr>
              <w:jc w:val="both"/>
              <w:rPr>
                <w:lang w:val="es-ES"/>
              </w:rPr>
            </w:pPr>
          </w:p>
          <w:p w14:paraId="27DED07F" w14:textId="4B617E2F" w:rsidR="007016E9" w:rsidRPr="0083255A" w:rsidRDefault="007016E9" w:rsidP="001C61A2">
            <w:pPr>
              <w:jc w:val="both"/>
              <w:rPr>
                <w:lang w:val="es-ES"/>
              </w:rPr>
            </w:pPr>
            <w:r w:rsidRPr="0083255A">
              <w:rPr>
                <w:lang w:val="es-ES"/>
              </w:rPr>
              <w:t>De ahí en adelante,  a lo largo de la Subcláusula 4.2 “Garantía de Cumplimiento” se reemplaza por: “Garantía de Cumplimiento y, si corresponde, Garantía de Cumplimiento AS”.</w:t>
            </w:r>
          </w:p>
        </w:tc>
      </w:tr>
      <w:tr w:rsidR="001C61A2" w:rsidRPr="00484836" w14:paraId="31943EC0" w14:textId="77777777" w:rsidTr="001C61A2">
        <w:tc>
          <w:tcPr>
            <w:tcW w:w="3098" w:type="dxa"/>
            <w:tcMar>
              <w:left w:w="115" w:type="dxa"/>
              <w:bottom w:w="144" w:type="dxa"/>
              <w:right w:w="115" w:type="dxa"/>
            </w:tcMar>
          </w:tcPr>
          <w:p w14:paraId="293C3438" w14:textId="77777777" w:rsidR="001C61A2" w:rsidRPr="0083255A" w:rsidRDefault="001C61A2" w:rsidP="001C61A2">
            <w:pPr>
              <w:rPr>
                <w:b/>
                <w:bCs w:val="0"/>
                <w:lang w:val="es-ES"/>
              </w:rPr>
            </w:pPr>
            <w:r w:rsidRPr="0083255A">
              <w:rPr>
                <w:b/>
                <w:bCs w:val="0"/>
                <w:lang w:val="es-ES"/>
              </w:rPr>
              <w:t xml:space="preserve">Subcláusula 4.2.2 </w:t>
            </w:r>
          </w:p>
          <w:p w14:paraId="05ABFF32" w14:textId="77777777" w:rsidR="001C61A2" w:rsidRPr="0083255A" w:rsidRDefault="001C61A2" w:rsidP="001C61A2">
            <w:pPr>
              <w:rPr>
                <w:b/>
                <w:bCs w:val="0"/>
                <w:lang w:val="es-ES"/>
              </w:rPr>
            </w:pPr>
            <w:r w:rsidRPr="0083255A">
              <w:rPr>
                <w:b/>
                <w:bCs w:val="0"/>
                <w:lang w:val="es-ES"/>
              </w:rPr>
              <w:t>Reclamos de la Garantía de Cumplimiento</w:t>
            </w:r>
          </w:p>
        </w:tc>
        <w:tc>
          <w:tcPr>
            <w:tcW w:w="6373" w:type="dxa"/>
            <w:tcMar>
              <w:left w:w="115" w:type="dxa"/>
              <w:bottom w:w="144" w:type="dxa"/>
              <w:right w:w="115" w:type="dxa"/>
            </w:tcMar>
          </w:tcPr>
          <w:p w14:paraId="3269D324" w14:textId="77777777" w:rsidR="001C61A2" w:rsidRPr="0083255A" w:rsidRDefault="001C61A2" w:rsidP="001C61A2">
            <w:pPr>
              <w:jc w:val="both"/>
              <w:rPr>
                <w:lang w:val="es-ES"/>
              </w:rPr>
            </w:pPr>
            <w:r w:rsidRPr="0083255A">
              <w:rPr>
                <w:lang w:val="es-ES"/>
              </w:rPr>
              <w:t xml:space="preserve">El primer subpárrafo se reemplaza en su totalidad por: </w:t>
            </w:r>
          </w:p>
          <w:p w14:paraId="20D5EBD7" w14:textId="77777777" w:rsidR="001C61A2" w:rsidRPr="0083255A" w:rsidRDefault="001C61A2" w:rsidP="001C61A2">
            <w:pPr>
              <w:jc w:val="both"/>
              <w:rPr>
                <w:lang w:val="es-ES"/>
              </w:rPr>
            </w:pPr>
          </w:p>
          <w:p w14:paraId="49C54FD3" w14:textId="77777777" w:rsidR="001C61A2" w:rsidRPr="0083255A" w:rsidRDefault="001C61A2" w:rsidP="001C61A2">
            <w:pPr>
              <w:jc w:val="both"/>
              <w:rPr>
                <w:lang w:val="es-ES"/>
              </w:rPr>
            </w:pPr>
            <w:r w:rsidRPr="0083255A">
              <w:rPr>
                <w:lang w:val="es-ES"/>
              </w:rPr>
              <w:t>"El Contratante no deberá presentar reclamos sobre la Garantía de Cumplimiento por montos que el Contratante tiene derecho en virtud del Contrato".</w:t>
            </w:r>
          </w:p>
        </w:tc>
      </w:tr>
      <w:tr w:rsidR="001C61A2" w:rsidRPr="00484836" w14:paraId="2083092D" w14:textId="77777777" w:rsidTr="001C61A2">
        <w:tc>
          <w:tcPr>
            <w:tcW w:w="3098" w:type="dxa"/>
            <w:tcMar>
              <w:left w:w="115" w:type="dxa"/>
              <w:bottom w:w="144" w:type="dxa"/>
              <w:right w:w="115" w:type="dxa"/>
            </w:tcMar>
          </w:tcPr>
          <w:p w14:paraId="1F381136" w14:textId="77777777" w:rsidR="001C61A2" w:rsidRPr="0083255A" w:rsidRDefault="001C61A2" w:rsidP="001C61A2">
            <w:pPr>
              <w:rPr>
                <w:b/>
                <w:bCs w:val="0"/>
                <w:lang w:val="es-ES"/>
              </w:rPr>
            </w:pPr>
            <w:r w:rsidRPr="0083255A">
              <w:rPr>
                <w:b/>
                <w:bCs w:val="0"/>
                <w:lang w:val="es-ES"/>
              </w:rPr>
              <w:t>Subcláusula 4.2.3 Devolución de la Garantía de Cumplimiento</w:t>
            </w:r>
          </w:p>
        </w:tc>
        <w:tc>
          <w:tcPr>
            <w:tcW w:w="6373" w:type="dxa"/>
            <w:tcMar>
              <w:left w:w="115" w:type="dxa"/>
              <w:bottom w:w="144" w:type="dxa"/>
              <w:right w:w="115" w:type="dxa"/>
            </w:tcMar>
          </w:tcPr>
          <w:p w14:paraId="44F906B4" w14:textId="77777777" w:rsidR="001C61A2" w:rsidRPr="0083255A" w:rsidRDefault="001C61A2" w:rsidP="001C61A2">
            <w:pPr>
              <w:jc w:val="both"/>
              <w:rPr>
                <w:lang w:val="es-ES"/>
              </w:rPr>
            </w:pPr>
            <w:r w:rsidRPr="0083255A">
              <w:rPr>
                <w:lang w:val="es-ES"/>
              </w:rPr>
              <w:t xml:space="preserve">En el subpárrafo (a) “ 21 días” se reemplaza por “28 días”. </w:t>
            </w:r>
          </w:p>
        </w:tc>
      </w:tr>
      <w:tr w:rsidR="001C61A2" w:rsidRPr="00484836" w14:paraId="76FD20C8" w14:textId="77777777" w:rsidTr="001C61A2">
        <w:tc>
          <w:tcPr>
            <w:tcW w:w="3098" w:type="dxa"/>
            <w:tcMar>
              <w:left w:w="115" w:type="dxa"/>
              <w:bottom w:w="144" w:type="dxa"/>
              <w:right w:w="115" w:type="dxa"/>
            </w:tcMar>
          </w:tcPr>
          <w:p w14:paraId="5E03B865" w14:textId="77777777" w:rsidR="001C61A2" w:rsidRPr="0083255A" w:rsidRDefault="001C61A2" w:rsidP="001C61A2">
            <w:pPr>
              <w:rPr>
                <w:b/>
                <w:bCs w:val="0"/>
                <w:lang w:val="es-ES"/>
              </w:rPr>
            </w:pPr>
            <w:r w:rsidRPr="0083255A">
              <w:rPr>
                <w:b/>
                <w:bCs w:val="0"/>
                <w:lang w:val="es-ES"/>
              </w:rPr>
              <w:t>Subcláusula 4.3 Representante del Contratista</w:t>
            </w:r>
          </w:p>
        </w:tc>
        <w:tc>
          <w:tcPr>
            <w:tcW w:w="6373" w:type="dxa"/>
            <w:tcMar>
              <w:left w:w="115" w:type="dxa"/>
              <w:bottom w:w="144" w:type="dxa"/>
              <w:right w:w="115" w:type="dxa"/>
            </w:tcMar>
          </w:tcPr>
          <w:p w14:paraId="4FC5EB9C" w14:textId="77777777" w:rsidR="001C61A2" w:rsidRPr="0083255A" w:rsidRDefault="001C61A2" w:rsidP="001C61A2">
            <w:pPr>
              <w:jc w:val="both"/>
              <w:rPr>
                <w:lang w:val="es-ES"/>
              </w:rPr>
            </w:pPr>
            <w:r w:rsidRPr="0083255A">
              <w:rPr>
                <w:lang w:val="es-ES"/>
              </w:rPr>
              <w:t>Se añade lo siguiente al final del último párrafo:</w:t>
            </w:r>
          </w:p>
          <w:p w14:paraId="76EC8F3E" w14:textId="77777777" w:rsidR="001C61A2" w:rsidRPr="0083255A" w:rsidRDefault="001C61A2" w:rsidP="001C61A2">
            <w:pPr>
              <w:jc w:val="both"/>
              <w:rPr>
                <w:lang w:val="es-ES"/>
              </w:rPr>
            </w:pPr>
          </w:p>
          <w:p w14:paraId="6C4039FA" w14:textId="563B6098" w:rsidR="001C61A2" w:rsidRPr="0083255A" w:rsidRDefault="001C61A2" w:rsidP="001C61A2">
            <w:pPr>
              <w:jc w:val="both"/>
              <w:rPr>
                <w:lang w:val="es-ES"/>
              </w:rPr>
            </w:pPr>
            <w:r w:rsidRPr="0083255A">
              <w:rPr>
                <w:lang w:val="es-ES"/>
              </w:rPr>
              <w:t xml:space="preserve">"Si alguna de estas personas no habla este idioma con fluidez, el Contratista pondrá a disposición intérpretes competentes durante todas las horas de trabajo, en un número que el Ingeniero considere suficiente para que </w:t>
            </w:r>
            <w:r w:rsidR="007B5FC6" w:rsidRPr="0083255A">
              <w:rPr>
                <w:lang w:val="es-ES"/>
              </w:rPr>
              <w:t>dichas personas</w:t>
            </w:r>
            <w:r w:rsidRPr="0083255A">
              <w:rPr>
                <w:lang w:val="es-ES"/>
              </w:rPr>
              <w:t xml:space="preserve"> desempeñen adecuadamente sus funciones asignadas y / o ejerzan su autoridad delegada".</w:t>
            </w:r>
          </w:p>
        </w:tc>
      </w:tr>
      <w:tr w:rsidR="00900887" w:rsidRPr="00484836" w14:paraId="50B5EAAD" w14:textId="77777777" w:rsidTr="001C61A2">
        <w:tc>
          <w:tcPr>
            <w:tcW w:w="3098" w:type="dxa"/>
            <w:tcMar>
              <w:left w:w="115" w:type="dxa"/>
              <w:bottom w:w="144" w:type="dxa"/>
              <w:right w:w="115" w:type="dxa"/>
            </w:tcMar>
          </w:tcPr>
          <w:p w14:paraId="67DF8753" w14:textId="77777777" w:rsidR="00900887" w:rsidRPr="0083255A" w:rsidRDefault="00900887" w:rsidP="00900887">
            <w:pPr>
              <w:rPr>
                <w:b/>
                <w:bCs w:val="0"/>
                <w:lang w:val="es-ES"/>
              </w:rPr>
            </w:pPr>
            <w:r w:rsidRPr="0083255A">
              <w:rPr>
                <w:b/>
                <w:bCs w:val="0"/>
                <w:lang w:val="es-ES"/>
              </w:rPr>
              <w:t>Subcláusula 4.4 Subcontratistas</w:t>
            </w:r>
          </w:p>
        </w:tc>
        <w:tc>
          <w:tcPr>
            <w:tcW w:w="6373" w:type="dxa"/>
            <w:tcMar>
              <w:left w:w="115" w:type="dxa"/>
              <w:bottom w:w="144" w:type="dxa"/>
              <w:right w:w="115" w:type="dxa"/>
            </w:tcMar>
          </w:tcPr>
          <w:p w14:paraId="1086B4A9" w14:textId="77777777" w:rsidR="00900887" w:rsidRPr="0083255A" w:rsidRDefault="00900887" w:rsidP="00900887">
            <w:pPr>
              <w:jc w:val="both"/>
              <w:rPr>
                <w:lang w:val="es-ES"/>
              </w:rPr>
            </w:pPr>
            <w:r w:rsidRPr="0083255A">
              <w:rPr>
                <w:lang w:val="es-ES"/>
              </w:rPr>
              <w:t>El siguiente texto se agrega al final del tercer subpárrafo:</w:t>
            </w:r>
          </w:p>
          <w:p w14:paraId="759F658F" w14:textId="4CB6122D" w:rsidR="004E7298" w:rsidRDefault="00900887" w:rsidP="004E7298">
            <w:pPr>
              <w:jc w:val="both"/>
              <w:rPr>
                <w:lang w:val="es-ES"/>
              </w:rPr>
            </w:pPr>
            <w:r w:rsidRPr="0083255A">
              <w:rPr>
                <w:lang w:val="es-ES"/>
              </w:rPr>
              <w:br/>
              <w:t xml:space="preserve">“El Contratista requerirá </w:t>
            </w:r>
            <w:r w:rsidR="00445595" w:rsidRPr="0083255A">
              <w:rPr>
                <w:lang w:val="es-ES"/>
              </w:rPr>
              <w:t xml:space="preserve">en todos sus subcontratos de obras </w:t>
            </w:r>
            <w:r w:rsidRPr="0083255A">
              <w:rPr>
                <w:lang w:val="es-ES"/>
              </w:rPr>
              <w:t xml:space="preserve">que </w:t>
            </w:r>
            <w:r w:rsidRPr="0083255A">
              <w:rPr>
                <w:lang w:val="es-ES"/>
              </w:rPr>
              <w:lastRenderedPageBreak/>
              <w:t xml:space="preserve">sus Subcontratistas ejecuten las Obras de acuerdo con el Contrato, incluido el cumplimiento de los requisitos AS relevantes </w:t>
            </w:r>
            <w:r w:rsidR="004E7298" w:rsidRPr="0083255A">
              <w:rPr>
                <w:lang w:val="es-ES"/>
              </w:rPr>
              <w:t xml:space="preserve">y </w:t>
            </w:r>
            <w:r w:rsidR="00CE4F8D">
              <w:rPr>
                <w:lang w:val="es-ES"/>
              </w:rPr>
              <w:t>las Obligaciones de Prevención y Respuesta a EAS /ASx.</w:t>
            </w:r>
          </w:p>
          <w:p w14:paraId="7FE419D4" w14:textId="6CBFDB7D" w:rsidR="00CE4F8D" w:rsidRDefault="00CE4F8D" w:rsidP="004E7298">
            <w:pPr>
              <w:jc w:val="both"/>
              <w:rPr>
                <w:lang w:val="es-ES"/>
              </w:rPr>
            </w:pPr>
          </w:p>
          <w:p w14:paraId="175445D2" w14:textId="3F3980A6" w:rsidR="00CE4F8D" w:rsidRPr="0083255A" w:rsidRDefault="00CE4F8D" w:rsidP="004E7298">
            <w:pPr>
              <w:jc w:val="both"/>
              <w:rPr>
                <w:lang w:val="es-ES"/>
              </w:rPr>
            </w:pPr>
            <w:r w:rsidRPr="00CE4F8D">
              <w:rPr>
                <w:lang w:val="es-ES"/>
              </w:rPr>
              <w:t xml:space="preserve">Todos los subcontratos relacionados con las Obras deberán incluir una disposición que estipule que el Subcontratista acepta que el Banco puede descalificar al Subcontratista para que no se le adjudique un contrato financiado por el Banco por un período de dos años si se determina que el Subcontratista no ha cumplido con </w:t>
            </w:r>
            <w:r>
              <w:rPr>
                <w:lang w:val="es-ES"/>
              </w:rPr>
              <w:t xml:space="preserve">sus </w:t>
            </w:r>
            <w:r w:rsidRPr="00CE4F8D">
              <w:rPr>
                <w:lang w:val="es-ES"/>
              </w:rPr>
              <w:t>Obligaciones de Prevención y Respuesta</w:t>
            </w:r>
            <w:r>
              <w:rPr>
                <w:lang w:val="es-ES"/>
              </w:rPr>
              <w:t xml:space="preserve"> a EAS /ASx</w:t>
            </w:r>
            <w:r w:rsidRPr="00CE4F8D">
              <w:rPr>
                <w:lang w:val="es-ES"/>
              </w:rPr>
              <w:t>”.</w:t>
            </w:r>
          </w:p>
          <w:p w14:paraId="09AF844D" w14:textId="77777777" w:rsidR="00900887" w:rsidRPr="0083255A" w:rsidRDefault="00900887" w:rsidP="00900887">
            <w:pPr>
              <w:jc w:val="both"/>
              <w:rPr>
                <w:lang w:val="es-ES"/>
              </w:rPr>
            </w:pPr>
          </w:p>
          <w:p w14:paraId="2D732F94" w14:textId="77777777" w:rsidR="00900887" w:rsidRPr="0083255A" w:rsidRDefault="00900887" w:rsidP="00900887">
            <w:pPr>
              <w:jc w:val="both"/>
              <w:rPr>
                <w:lang w:val="es-ES"/>
              </w:rPr>
            </w:pPr>
            <w:r w:rsidRPr="0083255A">
              <w:rPr>
                <w:lang w:val="es-ES"/>
              </w:rPr>
              <w:t>Se agrega lo siguiente después de la primera oración del cuarto párrafo: “La presentación del Contratista al Ingeniero también incluirá la declaración del Subcontratista de acuerdo con las Condiciones Particulares - Parte E - Declaración para subcontratistas sobre Explotación y Abuso Sexual (EAS) y / o Acoso Sexual”.</w:t>
            </w:r>
          </w:p>
          <w:p w14:paraId="36F4FDAF" w14:textId="77777777" w:rsidR="00900887" w:rsidRPr="0083255A" w:rsidRDefault="00900887" w:rsidP="00900887">
            <w:pPr>
              <w:jc w:val="both"/>
              <w:rPr>
                <w:lang w:val="es-ES"/>
              </w:rPr>
            </w:pPr>
          </w:p>
          <w:p w14:paraId="6FB4EFE6" w14:textId="77777777" w:rsidR="00900887" w:rsidRPr="0083255A" w:rsidRDefault="00900887" w:rsidP="00900887">
            <w:pPr>
              <w:jc w:val="both"/>
              <w:rPr>
                <w:lang w:val="es-ES"/>
              </w:rPr>
            </w:pPr>
            <w:r w:rsidRPr="0083255A">
              <w:rPr>
                <w:lang w:val="es-ES"/>
              </w:rPr>
              <w:t>El siguiente texto se agrega al final del último subpárrafo de la Subcláusula 4.4:</w:t>
            </w:r>
          </w:p>
          <w:p w14:paraId="0B6435C8" w14:textId="77777777" w:rsidR="00900887" w:rsidRPr="0083255A" w:rsidRDefault="00900887" w:rsidP="00900887">
            <w:pPr>
              <w:jc w:val="both"/>
              <w:rPr>
                <w:lang w:val="es-ES"/>
              </w:rPr>
            </w:pPr>
          </w:p>
          <w:p w14:paraId="1E6FEA70" w14:textId="1923A924" w:rsidR="00900887" w:rsidRPr="0083255A" w:rsidRDefault="00900887" w:rsidP="00900887">
            <w:pPr>
              <w:jc w:val="both"/>
              <w:rPr>
                <w:lang w:val="es-ES"/>
              </w:rPr>
            </w:pPr>
            <w:r w:rsidRPr="0083255A">
              <w:rPr>
                <w:lang w:val="es-ES"/>
              </w:rPr>
              <w:t>Todos los subcontratos relacionados con las Obras deberán incluir disposiciones que autoricen al Contratante a exigir que el subcontrato se asigne al Contratante en virtud del subpárrafo (a) de la Subcláusula 15.2</w:t>
            </w:r>
            <w:r w:rsidR="00CE4F8D">
              <w:rPr>
                <w:lang w:val="es-ES"/>
              </w:rPr>
              <w:t xml:space="preserve">.3 </w:t>
            </w:r>
            <w:r w:rsidRPr="0083255A">
              <w:rPr>
                <w:lang w:val="es-ES"/>
              </w:rPr>
              <w:t>[</w:t>
            </w:r>
            <w:r w:rsidRPr="0083255A">
              <w:rPr>
                <w:i/>
                <w:iCs/>
                <w:lang w:val="es-ES"/>
              </w:rPr>
              <w:t>Después de la Terminación</w:t>
            </w:r>
            <w:r w:rsidRPr="0083255A">
              <w:rPr>
                <w:lang w:val="es-ES"/>
              </w:rPr>
              <w:t>].</w:t>
            </w:r>
          </w:p>
          <w:p w14:paraId="468187AE" w14:textId="77777777" w:rsidR="00900887" w:rsidRPr="0083255A" w:rsidRDefault="00900887" w:rsidP="00900887">
            <w:pPr>
              <w:jc w:val="both"/>
              <w:rPr>
                <w:lang w:val="es-ES"/>
              </w:rPr>
            </w:pPr>
          </w:p>
          <w:p w14:paraId="723EF281" w14:textId="77777777" w:rsidR="00900887" w:rsidRPr="0083255A" w:rsidRDefault="00900887" w:rsidP="00900887">
            <w:pPr>
              <w:jc w:val="both"/>
              <w:rPr>
                <w:lang w:val="es-ES"/>
              </w:rPr>
            </w:pPr>
            <w:r w:rsidRPr="0083255A">
              <w:rPr>
                <w:lang w:val="es-ES"/>
              </w:rPr>
              <w:t>En la medida de lo posible, el Contratista dará justas y razonables  oportunidades a contratistas del País, para  ser  nombrados Subcontratistas”.</w:t>
            </w:r>
          </w:p>
          <w:p w14:paraId="5C0F4423" w14:textId="77777777" w:rsidR="00900887" w:rsidRPr="0083255A" w:rsidRDefault="00900887" w:rsidP="00900887">
            <w:pPr>
              <w:jc w:val="both"/>
              <w:rPr>
                <w:lang w:val="es-ES"/>
              </w:rPr>
            </w:pPr>
          </w:p>
        </w:tc>
      </w:tr>
      <w:tr w:rsidR="001C61A2" w:rsidRPr="00484836" w14:paraId="008479B8" w14:textId="77777777" w:rsidTr="001C61A2">
        <w:tc>
          <w:tcPr>
            <w:tcW w:w="3098" w:type="dxa"/>
            <w:tcMar>
              <w:left w:w="115" w:type="dxa"/>
              <w:bottom w:w="144" w:type="dxa"/>
              <w:right w:w="115" w:type="dxa"/>
            </w:tcMar>
          </w:tcPr>
          <w:p w14:paraId="6DF8C144" w14:textId="77777777" w:rsidR="001C61A2" w:rsidRPr="0083255A" w:rsidRDefault="001C61A2" w:rsidP="001C61A2">
            <w:pPr>
              <w:rPr>
                <w:b/>
                <w:bCs w:val="0"/>
                <w:lang w:val="es-ES"/>
              </w:rPr>
            </w:pPr>
            <w:r w:rsidRPr="0083255A">
              <w:rPr>
                <w:b/>
                <w:bCs w:val="0"/>
                <w:lang w:val="es-ES"/>
              </w:rPr>
              <w:lastRenderedPageBreak/>
              <w:t xml:space="preserve">Subcláusula 4.5.1  </w:t>
            </w:r>
          </w:p>
          <w:p w14:paraId="7B1B4669" w14:textId="77777777" w:rsidR="001C61A2" w:rsidRPr="0083255A" w:rsidRDefault="001C61A2" w:rsidP="001C61A2">
            <w:pPr>
              <w:rPr>
                <w:b/>
                <w:bCs w:val="0"/>
                <w:lang w:val="es-ES"/>
              </w:rPr>
            </w:pPr>
            <w:r w:rsidRPr="0083255A">
              <w:rPr>
                <w:b/>
                <w:bCs w:val="0"/>
                <w:lang w:val="es-ES"/>
              </w:rPr>
              <w:t>Objeción a la Nominación</w:t>
            </w:r>
          </w:p>
        </w:tc>
        <w:tc>
          <w:tcPr>
            <w:tcW w:w="6373" w:type="dxa"/>
            <w:tcMar>
              <w:left w:w="115" w:type="dxa"/>
              <w:bottom w:w="144" w:type="dxa"/>
              <w:right w:w="115" w:type="dxa"/>
            </w:tcMar>
          </w:tcPr>
          <w:p w14:paraId="60691BF5" w14:textId="77777777" w:rsidR="001C61A2" w:rsidRPr="0083255A" w:rsidRDefault="001C61A2" w:rsidP="001C61A2">
            <w:pPr>
              <w:jc w:val="both"/>
              <w:rPr>
                <w:lang w:val="es-ES"/>
              </w:rPr>
            </w:pPr>
            <w:r w:rsidRPr="0083255A">
              <w:rPr>
                <w:lang w:val="es-ES"/>
              </w:rPr>
              <w:t>En el subpárrafo (c):</w:t>
            </w:r>
          </w:p>
          <w:p w14:paraId="3B6282E9" w14:textId="77777777" w:rsidR="001C61A2" w:rsidRPr="0083255A" w:rsidRDefault="001C61A2" w:rsidP="001C61A2">
            <w:pPr>
              <w:jc w:val="both"/>
              <w:rPr>
                <w:lang w:val="es-ES"/>
              </w:rPr>
            </w:pPr>
          </w:p>
          <w:p w14:paraId="4D44F69E" w14:textId="7D865757" w:rsidR="001C61A2" w:rsidRPr="0083255A" w:rsidRDefault="001C61A2" w:rsidP="001C61A2">
            <w:pPr>
              <w:jc w:val="both"/>
              <w:rPr>
                <w:lang w:val="es-ES"/>
              </w:rPr>
            </w:pPr>
            <w:r w:rsidRPr="0083255A">
              <w:rPr>
                <w:lang w:val="es-ES"/>
              </w:rPr>
              <w:t>"y" se elimina del final de (i); al final de (ii) se inserta: ", y".</w:t>
            </w:r>
          </w:p>
          <w:p w14:paraId="25D19B98" w14:textId="77777777" w:rsidR="001F11FD" w:rsidRPr="0083255A" w:rsidRDefault="001F11FD" w:rsidP="001C61A2">
            <w:pPr>
              <w:jc w:val="both"/>
              <w:rPr>
                <w:lang w:val="es-ES"/>
              </w:rPr>
            </w:pPr>
          </w:p>
          <w:p w14:paraId="69B5DA4C" w14:textId="0FE90BD8" w:rsidR="001C61A2" w:rsidRPr="0083255A" w:rsidDel="003B1773" w:rsidRDefault="001C61A2" w:rsidP="001F11FD">
            <w:pPr>
              <w:ind w:left="889" w:hanging="567"/>
              <w:jc w:val="both"/>
              <w:rPr>
                <w:lang w:val="es-ES"/>
              </w:rPr>
            </w:pPr>
            <w:r w:rsidRPr="0083255A">
              <w:rPr>
                <w:lang w:val="es-ES"/>
              </w:rPr>
              <w:t>“(iii) se pagará solo cuando el Contratista haya recibido de los pagos del Contratante por las sumas adeudadas en virtud del Subcontrato al que se hace referencia en la Subcláusula 5.2.3 [</w:t>
            </w:r>
            <w:r w:rsidRPr="0083255A">
              <w:rPr>
                <w:i/>
                <w:iCs/>
                <w:lang w:val="es-ES"/>
              </w:rPr>
              <w:t xml:space="preserve">Pago a los Subcontratistas </w:t>
            </w:r>
            <w:r w:rsidR="001F11FD" w:rsidRPr="0083255A">
              <w:rPr>
                <w:i/>
                <w:iCs/>
                <w:lang w:val="es-ES"/>
              </w:rPr>
              <w:t>Designados</w:t>
            </w:r>
            <w:r w:rsidRPr="0083255A">
              <w:rPr>
                <w:i/>
                <w:iCs/>
                <w:lang w:val="es-ES"/>
              </w:rPr>
              <w:t>]</w:t>
            </w:r>
            <w:r w:rsidRPr="0083255A">
              <w:rPr>
                <w:lang w:val="es-ES"/>
              </w:rPr>
              <w:t>”.</w:t>
            </w:r>
          </w:p>
        </w:tc>
      </w:tr>
      <w:tr w:rsidR="00383850" w:rsidRPr="00484836" w14:paraId="43F0544D" w14:textId="77777777" w:rsidTr="001C61A2">
        <w:tc>
          <w:tcPr>
            <w:tcW w:w="3098" w:type="dxa"/>
            <w:tcMar>
              <w:left w:w="115" w:type="dxa"/>
              <w:bottom w:w="144" w:type="dxa"/>
              <w:right w:w="115" w:type="dxa"/>
            </w:tcMar>
          </w:tcPr>
          <w:p w14:paraId="603147F7" w14:textId="384DEFE1" w:rsidR="00383850" w:rsidRPr="0083255A" w:rsidRDefault="00383850" w:rsidP="00383850">
            <w:pPr>
              <w:rPr>
                <w:b/>
                <w:bCs w:val="0"/>
                <w:lang w:val="es-ES"/>
              </w:rPr>
            </w:pPr>
            <w:r w:rsidRPr="0083255A">
              <w:rPr>
                <w:b/>
                <w:bCs w:val="0"/>
                <w:lang w:val="es-ES"/>
              </w:rPr>
              <w:t>Subcláusula 4.6 Cooperación</w:t>
            </w:r>
          </w:p>
        </w:tc>
        <w:tc>
          <w:tcPr>
            <w:tcW w:w="6373" w:type="dxa"/>
            <w:tcMar>
              <w:left w:w="115" w:type="dxa"/>
              <w:bottom w:w="144" w:type="dxa"/>
              <w:right w:w="115" w:type="dxa"/>
            </w:tcMar>
          </w:tcPr>
          <w:p w14:paraId="330B1DDD" w14:textId="549CE11F" w:rsidR="00383850" w:rsidRPr="0083255A" w:rsidRDefault="00383850" w:rsidP="00383850">
            <w:pPr>
              <w:pStyle w:val="ListParagraph"/>
              <w:spacing w:before="60"/>
              <w:ind w:left="-18"/>
              <w:jc w:val="both"/>
              <w:rPr>
                <w:noProof/>
                <w:lang w:val="es-ES"/>
              </w:rPr>
            </w:pPr>
            <w:r w:rsidRPr="0083255A">
              <w:rPr>
                <w:noProof/>
                <w:lang w:val="es-ES"/>
              </w:rPr>
              <w:t>Lo siguiente se agrega después del primer párrafo:</w:t>
            </w:r>
          </w:p>
          <w:p w14:paraId="4C857788" w14:textId="77777777" w:rsidR="00383850" w:rsidRPr="0083255A" w:rsidRDefault="00383850" w:rsidP="00383850">
            <w:pPr>
              <w:pStyle w:val="ListParagraph"/>
              <w:spacing w:before="60"/>
              <w:ind w:left="-18"/>
              <w:jc w:val="both"/>
              <w:rPr>
                <w:noProof/>
                <w:lang w:val="es-ES"/>
              </w:rPr>
            </w:pPr>
          </w:p>
          <w:p w14:paraId="37478ADA" w14:textId="54B34C63" w:rsidR="00383850" w:rsidRPr="0083255A" w:rsidRDefault="001F11FD" w:rsidP="00383850">
            <w:pPr>
              <w:pStyle w:val="ListParagraph"/>
              <w:spacing w:before="60"/>
              <w:ind w:left="-18"/>
              <w:jc w:val="both"/>
              <w:rPr>
                <w:noProof/>
                <w:lang w:val="es-ES"/>
              </w:rPr>
            </w:pPr>
            <w:r w:rsidRPr="0083255A">
              <w:rPr>
                <w:lang w:val="es-ES"/>
              </w:rPr>
              <w:t>“</w:t>
            </w:r>
            <w:r w:rsidR="00383850" w:rsidRPr="0083255A">
              <w:rPr>
                <w:noProof/>
                <w:lang w:val="es-ES"/>
              </w:rPr>
              <w:t xml:space="preserve">El Contratista también, como se establece en los Requisitos del Contratante o según las instrucciones del Ingeniero cooperará y </w:t>
            </w:r>
            <w:r w:rsidR="00383850" w:rsidRPr="0083255A">
              <w:rPr>
                <w:noProof/>
                <w:lang w:val="es-ES"/>
              </w:rPr>
              <w:lastRenderedPageBreak/>
              <w:t>permitirá las oportunidades apropiadas para que el Personal del Contratante realice cualquier evaluación ambiental y social</w:t>
            </w:r>
            <w:r w:rsidRPr="0083255A">
              <w:rPr>
                <w:lang w:val="es-ES"/>
              </w:rPr>
              <w:t>”.</w:t>
            </w:r>
          </w:p>
          <w:p w14:paraId="5DA2A712" w14:textId="7157BD80" w:rsidR="00383850" w:rsidRPr="0083255A" w:rsidRDefault="00383850" w:rsidP="00383850">
            <w:pPr>
              <w:jc w:val="both"/>
              <w:rPr>
                <w:lang w:val="es-ES"/>
              </w:rPr>
            </w:pPr>
          </w:p>
        </w:tc>
      </w:tr>
      <w:tr w:rsidR="00383850" w:rsidRPr="00484836" w14:paraId="5DB37035" w14:textId="77777777" w:rsidTr="001C61A2">
        <w:tc>
          <w:tcPr>
            <w:tcW w:w="3098" w:type="dxa"/>
            <w:tcMar>
              <w:left w:w="115" w:type="dxa"/>
              <w:bottom w:w="144" w:type="dxa"/>
              <w:right w:w="115" w:type="dxa"/>
            </w:tcMar>
          </w:tcPr>
          <w:p w14:paraId="2211F7B0" w14:textId="77777777" w:rsidR="00383850" w:rsidRPr="0083255A" w:rsidRDefault="00383850" w:rsidP="00383850">
            <w:pPr>
              <w:rPr>
                <w:b/>
                <w:bCs w:val="0"/>
                <w:lang w:val="es-ES"/>
              </w:rPr>
            </w:pPr>
            <w:r w:rsidRPr="0083255A">
              <w:rPr>
                <w:b/>
                <w:bCs w:val="0"/>
                <w:lang w:val="es-ES"/>
              </w:rPr>
              <w:lastRenderedPageBreak/>
              <w:t>Subcláusula 4.8 Obligaciones de Salud y Seguridad</w:t>
            </w:r>
          </w:p>
        </w:tc>
        <w:tc>
          <w:tcPr>
            <w:tcW w:w="6373" w:type="dxa"/>
            <w:tcMar>
              <w:left w:w="115" w:type="dxa"/>
              <w:bottom w:w="144" w:type="dxa"/>
              <w:right w:w="115" w:type="dxa"/>
            </w:tcMar>
          </w:tcPr>
          <w:p w14:paraId="46247488" w14:textId="5CE8237D" w:rsidR="00383850" w:rsidRPr="0083255A" w:rsidRDefault="00383850" w:rsidP="00383850">
            <w:pPr>
              <w:pStyle w:val="BodyText"/>
              <w:kinsoku w:val="0"/>
              <w:overflowPunct w:val="0"/>
              <w:spacing w:before="120" w:after="120"/>
              <w:jc w:val="both"/>
              <w:rPr>
                <w:rFonts w:ascii="Times New Roman" w:hAnsi="Times New Roman" w:cs="Times New Roman"/>
                <w:sz w:val="24"/>
                <w:lang w:val="es-ES"/>
              </w:rPr>
            </w:pPr>
            <w:r w:rsidRPr="0083255A">
              <w:rPr>
                <w:rFonts w:ascii="Times New Roman" w:hAnsi="Times New Roman" w:cs="Times New Roman"/>
                <w:sz w:val="24"/>
                <w:lang w:val="es-ES"/>
              </w:rPr>
              <w:t>Lo siguiente se incluye después de eliminar "y" al final de (f) y reemplazar "." con ";" al final de (g): </w:t>
            </w:r>
          </w:p>
          <w:p w14:paraId="63388C3E" w14:textId="77777777" w:rsidR="00383850" w:rsidRPr="0083255A" w:rsidRDefault="00383850">
            <w:pPr>
              <w:pStyle w:val="BodyText"/>
              <w:numPr>
                <w:ilvl w:val="0"/>
                <w:numId w:val="126"/>
              </w:numPr>
              <w:kinsoku w:val="0"/>
              <w:overflowPunct w:val="0"/>
              <w:spacing w:before="120" w:after="120"/>
              <w:jc w:val="both"/>
              <w:rPr>
                <w:rFonts w:ascii="Times New Roman" w:hAnsi="Times New Roman" w:cs="Times New Roman"/>
                <w:sz w:val="24"/>
                <w:lang w:val="es-ES"/>
              </w:rPr>
            </w:pPr>
            <w:r w:rsidRPr="0083255A">
              <w:rPr>
                <w:rFonts w:ascii="Times New Roman" w:hAnsi="Times New Roman" w:cs="Times New Roman"/>
                <w:sz w:val="24"/>
                <w:lang w:val="es-ES"/>
              </w:rPr>
              <w:t>comprometer activamente al Personal del Contratista para promover la comprensión y los métodos para la implementación de los requisitos de salud y seguridad, así como para proporcionar información al Personal del Contratista, y provisión de equipo de protección personal sin costo para el Personal del Contratista;</w:t>
            </w:r>
          </w:p>
          <w:p w14:paraId="0B6903D0" w14:textId="77777777" w:rsidR="00383850" w:rsidRPr="0083255A" w:rsidRDefault="00383850">
            <w:pPr>
              <w:pStyle w:val="BodyText"/>
              <w:numPr>
                <w:ilvl w:val="0"/>
                <w:numId w:val="126"/>
              </w:numPr>
              <w:kinsoku w:val="0"/>
              <w:overflowPunct w:val="0"/>
              <w:spacing w:before="120" w:after="120"/>
              <w:jc w:val="both"/>
              <w:rPr>
                <w:rFonts w:ascii="Times New Roman" w:hAnsi="Times New Roman" w:cs="Times New Roman"/>
                <w:sz w:val="24"/>
                <w:lang w:val="es-ES"/>
              </w:rPr>
            </w:pPr>
            <w:r w:rsidRPr="0083255A">
              <w:rPr>
                <w:rFonts w:ascii="Times New Roman" w:hAnsi="Times New Roman" w:cs="Times New Roman"/>
                <w:sz w:val="24"/>
                <w:lang w:val="es-ES"/>
              </w:rPr>
              <w:t xml:space="preserve">establecer procesos en el lugar de trabajo para que el Personal del Contratista informe situaciones de trabajo que ellos creen que no son seguras o saludables, y para retirarse de una situación laboral cuando tienen una justificación razonable para creer que presenta un peligro inminente y grave para su vida o salud; </w:t>
            </w:r>
          </w:p>
          <w:p w14:paraId="56C3FB82" w14:textId="77777777" w:rsidR="00383850" w:rsidRPr="0083255A" w:rsidRDefault="00383850">
            <w:pPr>
              <w:pStyle w:val="BodyText"/>
              <w:numPr>
                <w:ilvl w:val="0"/>
                <w:numId w:val="126"/>
              </w:numPr>
              <w:kinsoku w:val="0"/>
              <w:overflowPunct w:val="0"/>
              <w:spacing w:before="120" w:after="120"/>
              <w:jc w:val="both"/>
              <w:rPr>
                <w:rFonts w:ascii="Times New Roman" w:hAnsi="Times New Roman" w:cs="Times New Roman"/>
                <w:sz w:val="24"/>
                <w:lang w:val="es-ES"/>
              </w:rPr>
            </w:pPr>
            <w:r w:rsidRPr="0083255A">
              <w:rPr>
                <w:rFonts w:ascii="Times New Roman" w:hAnsi="Times New Roman" w:cs="Times New Roman"/>
                <w:sz w:val="24"/>
                <w:lang w:val="es-ES"/>
              </w:rPr>
              <w:t>el Personal del Contratista que se retire de tales situaciones laborales no estará obligado a regresar a trabajar hasta que se hayan tomado las medidas correctivas necesarias para corregir la situación. El Personal del Contratista no será objeto de represalias ni estará sujeto a acciones negativas por dicha denuncia o retiro;</w:t>
            </w:r>
          </w:p>
          <w:p w14:paraId="379485DD" w14:textId="77777777" w:rsidR="00383850" w:rsidRPr="0083255A" w:rsidRDefault="00383850">
            <w:pPr>
              <w:pStyle w:val="BodyText"/>
              <w:numPr>
                <w:ilvl w:val="0"/>
                <w:numId w:val="126"/>
              </w:numPr>
              <w:kinsoku w:val="0"/>
              <w:overflowPunct w:val="0"/>
              <w:spacing w:before="120" w:after="120"/>
              <w:jc w:val="both"/>
              <w:rPr>
                <w:rFonts w:ascii="Times New Roman" w:hAnsi="Times New Roman" w:cs="Times New Roman"/>
                <w:sz w:val="24"/>
                <w:lang w:val="es-ES"/>
              </w:rPr>
            </w:pPr>
            <w:r w:rsidRPr="0083255A">
              <w:rPr>
                <w:rFonts w:ascii="Times New Roman" w:hAnsi="Times New Roman" w:cs="Times New Roman"/>
                <w:sz w:val="24"/>
                <w:lang w:val="es-ES"/>
              </w:rPr>
              <w:t>sujeto a la Subcláusula 4.6, colaborar con las entidades del Contratante y su Personal, y otros contratistas contratados por el Contratante, y / o el personal de cualquier entidad pública legalmente establecida bajo los párrafos (a), (b) y (c) de la Subcláusula 4.6, para que se apliquen los requisitos de seguridad y salud. Esto sin perjuicio de las responsabilidades de las entidades pertinentes respecto a la salud y seguridad de su propio personal; y</w:t>
            </w:r>
          </w:p>
          <w:p w14:paraId="57E04EBE" w14:textId="77777777" w:rsidR="00383850" w:rsidRPr="0083255A" w:rsidRDefault="00383850">
            <w:pPr>
              <w:pStyle w:val="BodyText"/>
              <w:numPr>
                <w:ilvl w:val="0"/>
                <w:numId w:val="126"/>
              </w:numPr>
              <w:kinsoku w:val="0"/>
              <w:overflowPunct w:val="0"/>
              <w:spacing w:before="120" w:after="120"/>
              <w:jc w:val="both"/>
              <w:rPr>
                <w:rFonts w:ascii="Times New Roman" w:hAnsi="Times New Roman" w:cs="Times New Roman"/>
                <w:sz w:val="24"/>
                <w:lang w:val="es-ES"/>
              </w:rPr>
            </w:pPr>
            <w:r w:rsidRPr="0083255A">
              <w:rPr>
                <w:rFonts w:ascii="Times New Roman" w:hAnsi="Times New Roman" w:cs="Times New Roman"/>
                <w:sz w:val="24"/>
                <w:lang w:val="es-ES"/>
              </w:rPr>
              <w:t>establecer e implementar un sistema para la revisión regular (no menos de seis meses) del desempeño de la salud y la seguridad y el entorno de trabajo.</w:t>
            </w:r>
          </w:p>
          <w:p w14:paraId="2DA98715" w14:textId="6D2D8FBC" w:rsidR="00383850" w:rsidRPr="0083255A" w:rsidRDefault="00383850" w:rsidP="00383850">
            <w:pPr>
              <w:pStyle w:val="BodyText"/>
              <w:kinsoku w:val="0"/>
              <w:overflowPunct w:val="0"/>
              <w:spacing w:before="120" w:after="120"/>
              <w:jc w:val="both"/>
              <w:rPr>
                <w:rFonts w:ascii="Times New Roman" w:hAnsi="Times New Roman" w:cs="Times New Roman"/>
                <w:sz w:val="24"/>
                <w:lang w:val="es-ES"/>
              </w:rPr>
            </w:pPr>
            <w:r w:rsidRPr="0083255A">
              <w:rPr>
                <w:rFonts w:ascii="Times New Roman" w:hAnsi="Times New Roman" w:cs="Times New Roman"/>
                <w:sz w:val="24"/>
                <w:lang w:val="es-ES"/>
              </w:rPr>
              <w:t xml:space="preserve">El segundo y tercer párrafo se reemplazan con lo siguiente: </w:t>
            </w:r>
          </w:p>
          <w:p w14:paraId="5339B899" w14:textId="5A20030E" w:rsidR="00383850" w:rsidRPr="0083255A" w:rsidRDefault="00383850" w:rsidP="00383850">
            <w:pPr>
              <w:pStyle w:val="BodyText"/>
              <w:kinsoku w:val="0"/>
              <w:overflowPunct w:val="0"/>
              <w:spacing w:before="120" w:after="120"/>
              <w:jc w:val="both"/>
              <w:rPr>
                <w:rFonts w:ascii="Times New Roman" w:hAnsi="Times New Roman" w:cs="Times New Roman"/>
                <w:sz w:val="24"/>
                <w:lang w:val="es-ES"/>
              </w:rPr>
            </w:pPr>
            <w:r w:rsidRPr="0083255A">
              <w:rPr>
                <w:rFonts w:ascii="Times New Roman" w:hAnsi="Times New Roman" w:cs="Times New Roman"/>
                <w:sz w:val="24"/>
                <w:lang w:val="es-ES"/>
              </w:rPr>
              <w:t xml:space="preserve">"Sujeto a la Subcláusula 4.1, el Contratista deberá presentar al </w:t>
            </w:r>
            <w:r w:rsidR="001F11FD" w:rsidRPr="0083255A">
              <w:rPr>
                <w:rFonts w:ascii="Times New Roman" w:hAnsi="Times New Roman" w:cs="Times New Roman"/>
                <w:sz w:val="24"/>
                <w:lang w:val="es-ES"/>
              </w:rPr>
              <w:t xml:space="preserve">Ingeniero </w:t>
            </w:r>
            <w:r w:rsidRPr="0083255A">
              <w:rPr>
                <w:rFonts w:ascii="Times New Roman" w:hAnsi="Times New Roman" w:cs="Times New Roman"/>
                <w:sz w:val="24"/>
                <w:lang w:val="es-ES"/>
              </w:rPr>
              <w:t xml:space="preserve">para su aprobación un manual de salud y seguridad que ha sido específicamente preparado para las Obras, el Lugar de las Obras y otros lugares (si hubiera) donde el Contratista tiene la intención de ejecutar las Obras. Los procedimientos para </w:t>
            </w:r>
            <w:r w:rsidRPr="0083255A">
              <w:rPr>
                <w:rFonts w:ascii="Times New Roman" w:hAnsi="Times New Roman" w:cs="Times New Roman"/>
                <w:sz w:val="24"/>
                <w:lang w:val="es-ES"/>
              </w:rPr>
              <w:lastRenderedPageBreak/>
              <w:t>la revisión del manual de salud y seguridad y sus actualizaciones serán los descritos en la Subcláusula 5.2.2 [</w:t>
            </w:r>
            <w:r w:rsidRPr="0083255A">
              <w:rPr>
                <w:rFonts w:ascii="Times New Roman" w:hAnsi="Times New Roman" w:cs="Times New Roman"/>
                <w:i/>
                <w:iCs/>
                <w:sz w:val="24"/>
                <w:lang w:val="es-ES"/>
              </w:rPr>
              <w:t>Revisión por el Ingeniero</w:t>
            </w:r>
            <w:r w:rsidRPr="0083255A">
              <w:rPr>
                <w:rFonts w:eastAsia="Arial Narrow"/>
                <w:i/>
                <w:color w:val="000000"/>
                <w:lang w:val="es-ES"/>
              </w:rPr>
              <w:t>]</w:t>
            </w:r>
            <w:r w:rsidRPr="0083255A">
              <w:rPr>
                <w:rFonts w:ascii="Times New Roman" w:hAnsi="Times New Roman" w:cs="Times New Roman"/>
                <w:i/>
                <w:iCs/>
                <w:sz w:val="24"/>
                <w:lang w:val="es-ES"/>
              </w:rPr>
              <w:t>.</w:t>
            </w:r>
          </w:p>
          <w:p w14:paraId="4005F289" w14:textId="030095FC" w:rsidR="00383850" w:rsidRPr="0083255A" w:rsidRDefault="00383850" w:rsidP="00383850">
            <w:pPr>
              <w:pStyle w:val="BodyText"/>
              <w:kinsoku w:val="0"/>
              <w:overflowPunct w:val="0"/>
              <w:spacing w:before="120" w:after="120"/>
              <w:jc w:val="both"/>
              <w:rPr>
                <w:rFonts w:ascii="Times New Roman" w:hAnsi="Times New Roman" w:cs="Times New Roman"/>
                <w:sz w:val="24"/>
                <w:lang w:val="es-ES"/>
              </w:rPr>
            </w:pPr>
            <w:r w:rsidRPr="0083255A">
              <w:rPr>
                <w:rFonts w:ascii="Times New Roman" w:hAnsi="Times New Roman" w:cs="Times New Roman"/>
                <w:sz w:val="24"/>
                <w:lang w:val="es-ES"/>
              </w:rPr>
              <w:t>El manual de salud y seguridad será adicional a cualquier otro documento similar requerido por las leyes y reglamentos de salud y seguridad aplicables.</w:t>
            </w:r>
          </w:p>
          <w:p w14:paraId="686B9CCC" w14:textId="17CA1EA2" w:rsidR="00383850" w:rsidRPr="0083255A" w:rsidRDefault="00383850" w:rsidP="00383850">
            <w:pPr>
              <w:pStyle w:val="BodyText"/>
              <w:kinsoku w:val="0"/>
              <w:overflowPunct w:val="0"/>
              <w:spacing w:before="120" w:after="120"/>
              <w:jc w:val="both"/>
              <w:rPr>
                <w:rFonts w:ascii="Times New Roman" w:hAnsi="Times New Roman" w:cs="Times New Roman"/>
                <w:sz w:val="24"/>
                <w:lang w:val="es-ES"/>
              </w:rPr>
            </w:pPr>
            <w:r w:rsidRPr="0083255A">
              <w:rPr>
                <w:rFonts w:ascii="Times New Roman" w:hAnsi="Times New Roman" w:cs="Times New Roman"/>
                <w:sz w:val="24"/>
                <w:lang w:val="es-ES"/>
              </w:rPr>
              <w:t>El manual de salud y seguridad establecerá todos los requisitos de salud y seguridad bajo el Contrato,</w:t>
            </w:r>
          </w:p>
          <w:p w14:paraId="036B2870" w14:textId="77777777" w:rsidR="00383850" w:rsidRPr="0083255A" w:rsidRDefault="00383850" w:rsidP="00383850">
            <w:pPr>
              <w:pStyle w:val="BodyText"/>
              <w:kinsoku w:val="0"/>
              <w:overflowPunct w:val="0"/>
              <w:spacing w:before="120" w:after="120"/>
              <w:jc w:val="both"/>
              <w:rPr>
                <w:rFonts w:ascii="Times New Roman" w:hAnsi="Times New Roman" w:cs="Times New Roman"/>
                <w:sz w:val="24"/>
                <w:lang w:val="es-ES"/>
              </w:rPr>
            </w:pPr>
            <w:r w:rsidRPr="0083255A">
              <w:rPr>
                <w:rFonts w:ascii="Times New Roman" w:hAnsi="Times New Roman" w:cs="Times New Roman"/>
                <w:sz w:val="24"/>
                <w:lang w:val="es-ES"/>
              </w:rPr>
              <w:t>(a) que incluirá como mínimo:</w:t>
            </w:r>
          </w:p>
          <w:p w14:paraId="40FAFA7F" w14:textId="77777777" w:rsidR="00383850" w:rsidRPr="0083255A" w:rsidRDefault="00383850">
            <w:pPr>
              <w:pStyle w:val="BodyText"/>
              <w:numPr>
                <w:ilvl w:val="0"/>
                <w:numId w:val="127"/>
              </w:numPr>
              <w:kinsoku w:val="0"/>
              <w:overflowPunct w:val="0"/>
              <w:spacing w:before="120" w:after="120"/>
              <w:jc w:val="both"/>
              <w:rPr>
                <w:rFonts w:ascii="Times New Roman" w:hAnsi="Times New Roman" w:cs="Times New Roman"/>
                <w:sz w:val="24"/>
                <w:lang w:val="es-ES"/>
              </w:rPr>
            </w:pPr>
            <w:r w:rsidRPr="0083255A">
              <w:rPr>
                <w:rFonts w:ascii="Times New Roman" w:hAnsi="Times New Roman" w:cs="Times New Roman"/>
                <w:sz w:val="24"/>
                <w:lang w:val="es-ES"/>
              </w:rPr>
              <w:t>los procedimientos para establecer y mantener un ambiente de trabajo seguro sin riesgo para la salud en todos los lugares de trabajo, maquinaria, equipos y procesos bajo el control del Contratista, incluidas las medidas de control de sustancias y agentes químicos, físicos y biológicos;</w:t>
            </w:r>
          </w:p>
          <w:p w14:paraId="7768C19C" w14:textId="77777777" w:rsidR="00383850" w:rsidRPr="0083255A" w:rsidRDefault="00383850">
            <w:pPr>
              <w:pStyle w:val="BodyText"/>
              <w:numPr>
                <w:ilvl w:val="0"/>
                <w:numId w:val="127"/>
              </w:numPr>
              <w:kinsoku w:val="0"/>
              <w:overflowPunct w:val="0"/>
              <w:spacing w:before="120" w:after="120"/>
              <w:jc w:val="both"/>
              <w:rPr>
                <w:rFonts w:ascii="Times New Roman" w:hAnsi="Times New Roman" w:cs="Times New Roman"/>
                <w:sz w:val="24"/>
                <w:lang w:val="es-ES"/>
              </w:rPr>
            </w:pPr>
            <w:r w:rsidRPr="0083255A">
              <w:rPr>
                <w:rFonts w:ascii="Times New Roman" w:hAnsi="Times New Roman" w:cs="Times New Roman"/>
                <w:sz w:val="24"/>
                <w:lang w:val="es-ES"/>
              </w:rPr>
              <w:t>detalles de la capacitación que se proporcionará, registros que se mantendrán;</w:t>
            </w:r>
          </w:p>
          <w:p w14:paraId="08D877F5" w14:textId="77777777" w:rsidR="00383850" w:rsidRPr="0083255A" w:rsidRDefault="00383850">
            <w:pPr>
              <w:pStyle w:val="BodyText"/>
              <w:numPr>
                <w:ilvl w:val="0"/>
                <w:numId w:val="127"/>
              </w:numPr>
              <w:kinsoku w:val="0"/>
              <w:overflowPunct w:val="0"/>
              <w:spacing w:before="120" w:after="120"/>
              <w:jc w:val="both"/>
              <w:rPr>
                <w:rFonts w:ascii="Times New Roman" w:hAnsi="Times New Roman" w:cs="Times New Roman"/>
                <w:sz w:val="24"/>
                <w:lang w:val="es-ES"/>
              </w:rPr>
            </w:pPr>
            <w:r w:rsidRPr="0083255A">
              <w:rPr>
                <w:rFonts w:ascii="Times New Roman" w:hAnsi="Times New Roman" w:cs="Times New Roman"/>
                <w:sz w:val="24"/>
                <w:lang w:val="es-ES"/>
              </w:rPr>
              <w:t>los procedimientos para las actividades de prevención, preparación y respuesta que se implementarán en el caso de un evento de emergencia (es decir, un incidente no anticipado, derivado de riesgos naturales y provocados por el hombre, típicamente en forma de incendio, explosiones, fugas o derrames), que puede ocurrir por una variedad de razones diferentes, incluyendo la falta de implementación de procedimientos operativos diseñados para prevenir su ocurrencia, clima extremo o falta de alerta temprana);</w:t>
            </w:r>
          </w:p>
          <w:p w14:paraId="737EB643" w14:textId="77777777" w:rsidR="00383850" w:rsidRPr="0083255A" w:rsidRDefault="00383850">
            <w:pPr>
              <w:pStyle w:val="BodyText"/>
              <w:numPr>
                <w:ilvl w:val="0"/>
                <w:numId w:val="127"/>
              </w:numPr>
              <w:kinsoku w:val="0"/>
              <w:overflowPunct w:val="0"/>
              <w:spacing w:before="120" w:after="120"/>
              <w:jc w:val="both"/>
              <w:rPr>
                <w:rFonts w:ascii="Times New Roman" w:hAnsi="Times New Roman" w:cs="Times New Roman"/>
                <w:sz w:val="24"/>
                <w:lang w:val="es-ES"/>
              </w:rPr>
            </w:pPr>
            <w:r w:rsidRPr="0083255A">
              <w:rPr>
                <w:rFonts w:ascii="Times New Roman" w:hAnsi="Times New Roman" w:cs="Times New Roman"/>
                <w:sz w:val="24"/>
                <w:lang w:val="es-ES"/>
              </w:rPr>
              <w:t>las medidas a tomar para evitar o minimizar el potencial de exposición comunitaria a enfermedades transmitidas por el agua, a base de agua, relacionadas con el agua y transmitidas por vectores,</w:t>
            </w:r>
          </w:p>
          <w:p w14:paraId="5F231463" w14:textId="77777777" w:rsidR="00383850" w:rsidRPr="0083255A" w:rsidRDefault="00383850">
            <w:pPr>
              <w:pStyle w:val="BodyText"/>
              <w:numPr>
                <w:ilvl w:val="0"/>
                <w:numId w:val="127"/>
              </w:numPr>
              <w:kinsoku w:val="0"/>
              <w:overflowPunct w:val="0"/>
              <w:spacing w:before="120" w:after="120"/>
              <w:jc w:val="both"/>
              <w:rPr>
                <w:rFonts w:ascii="Times New Roman" w:hAnsi="Times New Roman" w:cs="Times New Roman"/>
                <w:sz w:val="24"/>
                <w:lang w:val="es-ES"/>
              </w:rPr>
            </w:pPr>
            <w:r w:rsidRPr="0083255A">
              <w:rPr>
                <w:rFonts w:ascii="Times New Roman" w:hAnsi="Times New Roman" w:cs="Times New Roman"/>
                <w:sz w:val="24"/>
                <w:lang w:val="es-ES"/>
              </w:rPr>
              <w:t xml:space="preserve">las medidas que se implementarán para evitar o minimizar la propagación de enfermedades transmisibles (incluida la transferencia de Enfermedades o Infecciones de Transmisión Sexual (ETS), como el virus del VIH) y enfermedades no transmisibles asociadas con la ejecución de las Obras, teniendo en cuenta consideración exposición diferenciada y mayor sensibilidad de los grupos vulnerables. Esto incluye tomar medidas para evitar o minimizar la transmisión de enfermedades transmisibles que pueden estar asociadas con la afluencia </w:t>
            </w:r>
            <w:r w:rsidRPr="0083255A">
              <w:rPr>
                <w:rFonts w:ascii="Times New Roman" w:hAnsi="Times New Roman" w:cs="Times New Roman"/>
                <w:sz w:val="24"/>
                <w:lang w:val="es-ES"/>
              </w:rPr>
              <w:lastRenderedPageBreak/>
              <w:t>de mano de obra temporal o permanente relacionada con el contrato;</w:t>
            </w:r>
          </w:p>
          <w:p w14:paraId="5FD1F11B" w14:textId="77777777" w:rsidR="00383850" w:rsidRPr="0083255A" w:rsidRDefault="00383850">
            <w:pPr>
              <w:pStyle w:val="BodyText"/>
              <w:numPr>
                <w:ilvl w:val="0"/>
                <w:numId w:val="127"/>
              </w:numPr>
              <w:kinsoku w:val="0"/>
              <w:overflowPunct w:val="0"/>
              <w:spacing w:before="120" w:after="120"/>
              <w:jc w:val="both"/>
              <w:rPr>
                <w:rFonts w:ascii="Times New Roman" w:hAnsi="Times New Roman" w:cs="Times New Roman"/>
                <w:sz w:val="24"/>
                <w:lang w:val="es-ES"/>
              </w:rPr>
            </w:pPr>
            <w:r w:rsidRPr="0083255A">
              <w:rPr>
                <w:rFonts w:ascii="Times New Roman" w:hAnsi="Times New Roman" w:cs="Times New Roman"/>
                <w:sz w:val="24"/>
                <w:lang w:val="es-ES"/>
              </w:rPr>
              <w:t>las políticas y procedimientos sobre la gestión y la calidad de las instalaciones de alojamiento y bienestar si el Contratista proporciona dichas instalaciones de alojamiento y bienestar de conformidad con la Subcláusula 6.6; y</w:t>
            </w:r>
          </w:p>
          <w:p w14:paraId="141B7C2B" w14:textId="77777777" w:rsidR="00383850" w:rsidRPr="0083255A" w:rsidRDefault="00383850" w:rsidP="001F11FD">
            <w:pPr>
              <w:pStyle w:val="BodyText"/>
              <w:kinsoku w:val="0"/>
              <w:overflowPunct w:val="0"/>
              <w:spacing w:before="120" w:after="120"/>
              <w:ind w:left="322" w:hanging="322"/>
              <w:jc w:val="both"/>
              <w:rPr>
                <w:rFonts w:ascii="Times New Roman" w:hAnsi="Times New Roman" w:cs="Times New Roman"/>
                <w:sz w:val="24"/>
                <w:lang w:val="es-ES"/>
              </w:rPr>
            </w:pPr>
            <w:r w:rsidRPr="0083255A">
              <w:rPr>
                <w:rFonts w:ascii="Times New Roman" w:hAnsi="Times New Roman" w:cs="Times New Roman"/>
                <w:sz w:val="24"/>
                <w:lang w:val="es-ES"/>
              </w:rPr>
              <w:t>(b) cualquier otro requisito establecido en los Requisitos del Contratante".</w:t>
            </w:r>
          </w:p>
          <w:p w14:paraId="459E1C60" w14:textId="2A0BFE15" w:rsidR="00383850" w:rsidRPr="0083255A" w:rsidRDefault="00383850" w:rsidP="00383850">
            <w:pPr>
              <w:jc w:val="both"/>
              <w:rPr>
                <w:lang w:val="es-ES"/>
              </w:rPr>
            </w:pPr>
            <w:r w:rsidRPr="0083255A">
              <w:rPr>
                <w:lang w:val="es-ES"/>
              </w:rPr>
              <w:t xml:space="preserve">El párrafo que comienza con: “Además del requisito de presentación de informes de ...” se elimina y se reemplaza con la adición a la Subcláusula 4.20 del GC en la Subcláusula 4.20 de las Estipulaciones Especiales. </w:t>
            </w:r>
          </w:p>
        </w:tc>
      </w:tr>
      <w:tr w:rsidR="00383850" w:rsidRPr="00484836" w14:paraId="45E4ADA7" w14:textId="77777777" w:rsidTr="001C61A2">
        <w:tc>
          <w:tcPr>
            <w:tcW w:w="3098" w:type="dxa"/>
            <w:tcMar>
              <w:left w:w="115" w:type="dxa"/>
              <w:bottom w:w="144" w:type="dxa"/>
              <w:right w:w="115" w:type="dxa"/>
            </w:tcMar>
          </w:tcPr>
          <w:p w14:paraId="108B1BF0" w14:textId="088813D5" w:rsidR="00383850" w:rsidRPr="0083255A" w:rsidRDefault="00383850" w:rsidP="00383850">
            <w:pPr>
              <w:jc w:val="both"/>
              <w:rPr>
                <w:b/>
                <w:noProof/>
                <w:lang w:val="es-ES"/>
              </w:rPr>
            </w:pPr>
            <w:r w:rsidRPr="0083255A">
              <w:rPr>
                <w:b/>
                <w:noProof/>
                <w:lang w:val="es-ES"/>
              </w:rPr>
              <w:lastRenderedPageBreak/>
              <w:t>Subcláusula 4.15 Ruta de Acceso</w:t>
            </w:r>
          </w:p>
          <w:p w14:paraId="181B2111" w14:textId="43BB6E6D" w:rsidR="00383850" w:rsidRPr="0083255A" w:rsidRDefault="00383850" w:rsidP="00383850">
            <w:pPr>
              <w:rPr>
                <w:b/>
                <w:bCs w:val="0"/>
                <w:lang w:val="es-ES"/>
              </w:rPr>
            </w:pPr>
          </w:p>
        </w:tc>
        <w:tc>
          <w:tcPr>
            <w:tcW w:w="6373" w:type="dxa"/>
            <w:tcMar>
              <w:left w:w="115" w:type="dxa"/>
              <w:bottom w:w="144" w:type="dxa"/>
              <w:right w:w="115" w:type="dxa"/>
            </w:tcMar>
          </w:tcPr>
          <w:p w14:paraId="4AE78E3A" w14:textId="77777777" w:rsidR="00383850" w:rsidRPr="0083255A" w:rsidRDefault="00383850" w:rsidP="00383850">
            <w:pPr>
              <w:jc w:val="both"/>
              <w:rPr>
                <w:lang w:val="es-ES"/>
              </w:rPr>
            </w:pPr>
          </w:p>
          <w:p w14:paraId="304811DA" w14:textId="676D89C0" w:rsidR="00383850" w:rsidRPr="0083255A" w:rsidRDefault="00383850" w:rsidP="00383850">
            <w:pPr>
              <w:jc w:val="both"/>
              <w:rPr>
                <w:lang w:val="es-ES"/>
              </w:rPr>
            </w:pPr>
            <w:r w:rsidRPr="0083255A">
              <w:rPr>
                <w:lang w:val="es-ES"/>
              </w:rPr>
              <w:t>Lo siguiente texto se agrega al final de la Subcláusula 4.15:</w:t>
            </w:r>
          </w:p>
          <w:p w14:paraId="704A6D81" w14:textId="77777777" w:rsidR="00383850" w:rsidRPr="0083255A" w:rsidRDefault="00383850" w:rsidP="00383850">
            <w:pPr>
              <w:jc w:val="both"/>
              <w:rPr>
                <w:lang w:val="es-ES"/>
              </w:rPr>
            </w:pPr>
          </w:p>
          <w:p w14:paraId="57E1964F" w14:textId="77777777" w:rsidR="00383850" w:rsidRPr="0083255A" w:rsidRDefault="00383850" w:rsidP="00383850">
            <w:pPr>
              <w:jc w:val="both"/>
              <w:rPr>
                <w:lang w:val="es-ES"/>
              </w:rPr>
            </w:pPr>
            <w:r w:rsidRPr="0083255A">
              <w:rPr>
                <w:lang w:val="es-ES"/>
              </w:rPr>
              <w:t>“El Contratista tomará todas las medidas de seguridad necesarias para evitar la ocurrencia de incidentes y lesiones a cualquier tercero asociado con el uso, si hubiera, del Equipo del Contratista en vías públicas u otra infraestructura pública.</w:t>
            </w:r>
          </w:p>
          <w:p w14:paraId="045044CC" w14:textId="77777777" w:rsidR="00383850" w:rsidRPr="0083255A" w:rsidRDefault="00383850" w:rsidP="00383850">
            <w:pPr>
              <w:jc w:val="both"/>
              <w:rPr>
                <w:lang w:val="es-ES"/>
              </w:rPr>
            </w:pPr>
          </w:p>
          <w:p w14:paraId="6A8D40CF" w14:textId="166BEF66" w:rsidR="00383850" w:rsidRPr="0083255A" w:rsidRDefault="00383850" w:rsidP="00383850">
            <w:pPr>
              <w:jc w:val="both"/>
              <w:rPr>
                <w:b/>
                <w:noProof/>
                <w:lang w:val="es-ES"/>
              </w:rPr>
            </w:pPr>
            <w:r w:rsidRPr="0083255A">
              <w:rPr>
                <w:lang w:val="es-ES"/>
              </w:rPr>
              <w:t>El Contratista supervisará los incidentes y accidentes de seguridad vial para identificar problemas de seguridad negativos y establecerá e implementará las medidas necesarias para resolverlos</w:t>
            </w:r>
            <w:r w:rsidRPr="0083255A">
              <w:rPr>
                <w:rFonts w:eastAsia="Arial Narrow"/>
                <w:color w:val="000000"/>
                <w:lang w:val="es-ES"/>
              </w:rPr>
              <w:t>”</w:t>
            </w:r>
            <w:r w:rsidRPr="0083255A">
              <w:rPr>
                <w:lang w:val="es-ES"/>
              </w:rPr>
              <w:t>.</w:t>
            </w:r>
          </w:p>
          <w:p w14:paraId="63D03741" w14:textId="7F5492B6" w:rsidR="00383850" w:rsidRPr="0083255A" w:rsidRDefault="00383850" w:rsidP="00383850">
            <w:pPr>
              <w:jc w:val="both"/>
              <w:rPr>
                <w:lang w:val="es-ES"/>
              </w:rPr>
            </w:pPr>
          </w:p>
        </w:tc>
      </w:tr>
      <w:tr w:rsidR="00383850" w:rsidRPr="00484836" w14:paraId="330BDB7B" w14:textId="77777777" w:rsidTr="001C61A2">
        <w:tc>
          <w:tcPr>
            <w:tcW w:w="3098" w:type="dxa"/>
            <w:tcMar>
              <w:left w:w="115" w:type="dxa"/>
              <w:bottom w:w="144" w:type="dxa"/>
              <w:right w:w="115" w:type="dxa"/>
            </w:tcMar>
          </w:tcPr>
          <w:p w14:paraId="0A5BFE6C" w14:textId="39BA6909" w:rsidR="00383850" w:rsidRPr="0083255A" w:rsidRDefault="00383850" w:rsidP="00383850">
            <w:pPr>
              <w:rPr>
                <w:b/>
                <w:bCs w:val="0"/>
                <w:lang w:val="es-ES"/>
              </w:rPr>
            </w:pPr>
            <w:r w:rsidRPr="0083255A">
              <w:rPr>
                <w:b/>
                <w:bCs w:val="0"/>
                <w:lang w:val="es-ES"/>
              </w:rPr>
              <w:t>Subcláusula 4.18 Protección del Ambiente</w:t>
            </w:r>
          </w:p>
        </w:tc>
        <w:tc>
          <w:tcPr>
            <w:tcW w:w="6373" w:type="dxa"/>
            <w:tcMar>
              <w:left w:w="115" w:type="dxa"/>
              <w:bottom w:w="144" w:type="dxa"/>
              <w:right w:w="115" w:type="dxa"/>
            </w:tcMar>
          </w:tcPr>
          <w:p w14:paraId="063C1D1A" w14:textId="67DC97D9" w:rsidR="00383850" w:rsidRPr="0083255A" w:rsidRDefault="00920AEC" w:rsidP="00383850">
            <w:pPr>
              <w:jc w:val="both"/>
              <w:rPr>
                <w:iCs/>
                <w:lang w:val="es-ES"/>
              </w:rPr>
            </w:pPr>
            <w:r w:rsidRPr="0083255A">
              <w:rPr>
                <w:lang w:val="es-ES"/>
              </w:rPr>
              <w:t>La Subcláusula 4.18 [</w:t>
            </w:r>
            <w:r w:rsidRPr="0083255A">
              <w:rPr>
                <w:i/>
                <w:iCs/>
                <w:lang w:val="es-ES"/>
              </w:rPr>
              <w:t>Protección del Ambiente</w:t>
            </w:r>
            <w:r w:rsidRPr="0083255A">
              <w:rPr>
                <w:rFonts w:eastAsia="Arial Narrow"/>
                <w:i/>
                <w:color w:val="000000"/>
                <w:lang w:val="es-ES"/>
              </w:rPr>
              <w:t xml:space="preserve">] </w:t>
            </w:r>
            <w:r w:rsidRPr="0083255A">
              <w:rPr>
                <w:rFonts w:eastAsia="Arial Narrow"/>
                <w:iCs/>
                <w:color w:val="000000"/>
                <w:lang w:val="es-ES"/>
              </w:rPr>
              <w:t>se reemplaza con lo siguiente:</w:t>
            </w:r>
          </w:p>
          <w:p w14:paraId="4B3513D6" w14:textId="77777777" w:rsidR="00383850" w:rsidRPr="0083255A" w:rsidRDefault="00383850" w:rsidP="00383850">
            <w:pPr>
              <w:jc w:val="both"/>
              <w:rPr>
                <w:lang w:val="es-ES"/>
              </w:rPr>
            </w:pPr>
          </w:p>
          <w:p w14:paraId="4E46C4B8" w14:textId="77777777" w:rsidR="00383850" w:rsidRPr="0083255A" w:rsidRDefault="00383850" w:rsidP="00383850">
            <w:pPr>
              <w:jc w:val="both"/>
              <w:rPr>
                <w:lang w:val="es-ES"/>
              </w:rPr>
            </w:pPr>
            <w:r w:rsidRPr="0083255A">
              <w:rPr>
                <w:lang w:val="es-ES"/>
              </w:rPr>
              <w:t>“El Contratista tomará todas las medidas necesarias para:</w:t>
            </w:r>
          </w:p>
          <w:p w14:paraId="0BF5A7BB" w14:textId="77777777" w:rsidR="00383850" w:rsidRPr="0083255A" w:rsidRDefault="00383850" w:rsidP="00383850">
            <w:pPr>
              <w:jc w:val="both"/>
              <w:rPr>
                <w:lang w:val="es-ES"/>
              </w:rPr>
            </w:pPr>
          </w:p>
          <w:p w14:paraId="6A305F16" w14:textId="77777777" w:rsidR="00383850" w:rsidRPr="0083255A" w:rsidRDefault="00383850" w:rsidP="00A22CEF">
            <w:pPr>
              <w:pStyle w:val="ListParagraph"/>
              <w:numPr>
                <w:ilvl w:val="0"/>
                <w:numId w:val="69"/>
              </w:numPr>
              <w:spacing w:before="120" w:after="120"/>
              <w:ind w:left="714" w:hanging="357"/>
              <w:contextualSpacing w:val="0"/>
              <w:jc w:val="both"/>
              <w:rPr>
                <w:lang w:val="es-ES"/>
              </w:rPr>
            </w:pPr>
            <w:r w:rsidRPr="0083255A">
              <w:rPr>
                <w:lang w:val="es-ES"/>
              </w:rPr>
              <w:t>proteger el medio ambiente (tanto dentro como fuera del Lugar de las Obras); y</w:t>
            </w:r>
          </w:p>
          <w:p w14:paraId="5CBCCAFF" w14:textId="77777777" w:rsidR="00383850" w:rsidRPr="0083255A" w:rsidRDefault="00383850" w:rsidP="00A22CEF">
            <w:pPr>
              <w:pStyle w:val="ListParagraph"/>
              <w:numPr>
                <w:ilvl w:val="0"/>
                <w:numId w:val="69"/>
              </w:numPr>
              <w:spacing w:before="120" w:after="120"/>
              <w:ind w:left="714" w:hanging="357"/>
              <w:contextualSpacing w:val="0"/>
              <w:jc w:val="both"/>
              <w:rPr>
                <w:lang w:val="es-ES"/>
              </w:rPr>
            </w:pPr>
            <w:r w:rsidRPr="0083255A">
              <w:rPr>
                <w:lang w:val="es-ES"/>
              </w:rPr>
              <w:t>limitar los daños y molestias a las personas y la propiedad que resultan de la contaminación, el ruido y otros resultados de las operaciones y / o actividades del Contratista.</w:t>
            </w:r>
          </w:p>
          <w:p w14:paraId="51C48A14" w14:textId="77777777" w:rsidR="00383850" w:rsidRPr="0083255A" w:rsidRDefault="00383850" w:rsidP="00383850">
            <w:pPr>
              <w:jc w:val="both"/>
              <w:rPr>
                <w:lang w:val="es-ES"/>
              </w:rPr>
            </w:pPr>
          </w:p>
          <w:p w14:paraId="7BF1FB40" w14:textId="77777777" w:rsidR="00383850" w:rsidRPr="0083255A" w:rsidRDefault="00383850" w:rsidP="00383850">
            <w:pPr>
              <w:jc w:val="both"/>
              <w:rPr>
                <w:lang w:val="es-ES"/>
              </w:rPr>
            </w:pPr>
            <w:r w:rsidRPr="0083255A">
              <w:rPr>
                <w:lang w:val="es-ES"/>
              </w:rPr>
              <w:t xml:space="preserve">El Contratista se asegurará de que las emisiones, vertidos superficiales, efluentes y cualquier otro contaminante de las actividades del Contratista no excedan los valores indicados en </w:t>
            </w:r>
            <w:r w:rsidRPr="0083255A">
              <w:rPr>
                <w:lang w:val="es-ES"/>
              </w:rPr>
              <w:lastRenderedPageBreak/>
              <w:t>los Requisitos del Contratante, ni los prescritos por las Leyes aplicables.</w:t>
            </w:r>
          </w:p>
          <w:p w14:paraId="0D40CC3A" w14:textId="77777777" w:rsidR="00383850" w:rsidRPr="0083255A" w:rsidRDefault="00383850" w:rsidP="00383850">
            <w:pPr>
              <w:jc w:val="both"/>
              <w:rPr>
                <w:lang w:val="es-ES"/>
              </w:rPr>
            </w:pPr>
          </w:p>
          <w:p w14:paraId="09E777DC" w14:textId="393732D1" w:rsidR="00383850" w:rsidRPr="0083255A" w:rsidRDefault="00383850" w:rsidP="00383850">
            <w:pPr>
              <w:jc w:val="both"/>
              <w:rPr>
                <w:lang w:val="es-ES"/>
              </w:rPr>
            </w:pPr>
            <w:r w:rsidRPr="0083255A">
              <w:rPr>
                <w:lang w:val="es-ES"/>
              </w:rPr>
              <w:t>En caso de daños al medio ambiente, propiedad y / o molestia para las personas, dentro o fuera del Lugar de las Obras como resultado de las operaciones del Contratista, (ya sea identificado por cualquiera de las Partes, el Ingeniero u otros), el Contratista preparará y presentará una propuesta de inmediato al Ingeniero para los trabajos correctivos necesarios y el calendario de dicho trabajo”</w:t>
            </w:r>
            <w:r w:rsidR="001F11FD" w:rsidRPr="0083255A">
              <w:rPr>
                <w:lang w:val="es-ES"/>
              </w:rPr>
              <w:t>.</w:t>
            </w:r>
          </w:p>
          <w:p w14:paraId="0FEDDB89" w14:textId="77777777" w:rsidR="00383850" w:rsidRPr="0083255A" w:rsidRDefault="00383850" w:rsidP="00383850">
            <w:pPr>
              <w:jc w:val="both"/>
              <w:rPr>
                <w:lang w:val="es-ES"/>
              </w:rPr>
            </w:pPr>
          </w:p>
        </w:tc>
      </w:tr>
      <w:tr w:rsidR="00383850" w:rsidRPr="00484836" w14:paraId="338545CD" w14:textId="77777777" w:rsidTr="001C61A2">
        <w:tc>
          <w:tcPr>
            <w:tcW w:w="3098" w:type="dxa"/>
            <w:tcMar>
              <w:left w:w="115" w:type="dxa"/>
              <w:bottom w:w="144" w:type="dxa"/>
              <w:right w:w="115" w:type="dxa"/>
            </w:tcMar>
          </w:tcPr>
          <w:p w14:paraId="68EFC6D0" w14:textId="77777777" w:rsidR="00383850" w:rsidRPr="0083255A" w:rsidRDefault="00383850" w:rsidP="00383850">
            <w:pPr>
              <w:rPr>
                <w:b/>
                <w:bCs w:val="0"/>
                <w:lang w:val="es-ES"/>
              </w:rPr>
            </w:pPr>
            <w:r w:rsidRPr="0083255A">
              <w:rPr>
                <w:b/>
                <w:bCs w:val="0"/>
                <w:lang w:val="es-ES"/>
              </w:rPr>
              <w:lastRenderedPageBreak/>
              <w:t xml:space="preserve">Subcláusula 4.20 </w:t>
            </w:r>
          </w:p>
          <w:p w14:paraId="51AAFE31" w14:textId="77777777" w:rsidR="00383850" w:rsidRPr="0083255A" w:rsidRDefault="00383850" w:rsidP="00383850">
            <w:pPr>
              <w:rPr>
                <w:b/>
                <w:bCs w:val="0"/>
                <w:lang w:val="es-ES"/>
              </w:rPr>
            </w:pPr>
            <w:r w:rsidRPr="0083255A">
              <w:rPr>
                <w:b/>
                <w:bCs w:val="0"/>
                <w:lang w:val="es-ES"/>
              </w:rPr>
              <w:t>Informes de Avance</w:t>
            </w:r>
          </w:p>
        </w:tc>
        <w:tc>
          <w:tcPr>
            <w:tcW w:w="6373" w:type="dxa"/>
            <w:tcMar>
              <w:left w:w="115" w:type="dxa"/>
              <w:bottom w:w="144" w:type="dxa"/>
              <w:right w:w="115" w:type="dxa"/>
            </w:tcMar>
          </w:tcPr>
          <w:p w14:paraId="471B9F53" w14:textId="7A781570" w:rsidR="00383850" w:rsidRPr="0083255A" w:rsidRDefault="00383850" w:rsidP="00383850">
            <w:pPr>
              <w:jc w:val="both"/>
              <w:rPr>
                <w:lang w:val="es-ES"/>
              </w:rPr>
            </w:pPr>
            <w:r w:rsidRPr="0083255A">
              <w:rPr>
                <w:lang w:val="es-ES"/>
              </w:rPr>
              <w:t xml:space="preserve">Subcláusula 4.20 (g) se reemplaza con lo siguiente: </w:t>
            </w:r>
          </w:p>
          <w:p w14:paraId="6BDB5DD3" w14:textId="77777777" w:rsidR="001F11FD" w:rsidRPr="0083255A" w:rsidRDefault="001F11FD" w:rsidP="00383850">
            <w:pPr>
              <w:jc w:val="both"/>
              <w:rPr>
                <w:lang w:val="es-ES"/>
              </w:rPr>
            </w:pPr>
          </w:p>
          <w:p w14:paraId="0B61B193" w14:textId="63FFD9B7" w:rsidR="00383850" w:rsidRPr="0083255A" w:rsidRDefault="00383850" w:rsidP="00383850">
            <w:pPr>
              <w:jc w:val="both"/>
              <w:rPr>
                <w:lang w:val="es-ES"/>
              </w:rPr>
            </w:pPr>
            <w:r w:rsidRPr="0083255A">
              <w:rPr>
                <w:lang w:val="es-ES"/>
              </w:rPr>
              <w:t>“4.2</w:t>
            </w:r>
            <w:r w:rsidR="001F11FD" w:rsidRPr="0083255A">
              <w:rPr>
                <w:lang w:val="es-ES"/>
              </w:rPr>
              <w:t>0</w:t>
            </w:r>
            <w:r w:rsidRPr="0083255A">
              <w:rPr>
                <w:lang w:val="es-ES"/>
              </w:rPr>
              <w:t xml:space="preserve"> (g) los indicadores Ambientales y Sociales (AS) estab</w:t>
            </w:r>
            <w:r w:rsidR="001F11FD" w:rsidRPr="0083255A">
              <w:rPr>
                <w:lang w:val="es-ES"/>
              </w:rPr>
              <w:t>le</w:t>
            </w:r>
            <w:r w:rsidRPr="0083255A">
              <w:rPr>
                <w:lang w:val="es-ES"/>
              </w:rPr>
              <w:t xml:space="preserve">cidos en las Condiciones Particulares - Parte D. </w:t>
            </w:r>
          </w:p>
          <w:p w14:paraId="5C1EF273" w14:textId="2A480E4E" w:rsidR="00383850" w:rsidRPr="0083255A" w:rsidRDefault="00383850" w:rsidP="00383850">
            <w:pPr>
              <w:jc w:val="both"/>
              <w:rPr>
                <w:lang w:val="es-ES"/>
              </w:rPr>
            </w:pPr>
          </w:p>
          <w:p w14:paraId="4076C4DC" w14:textId="61D5E77C" w:rsidR="001F11FD" w:rsidRPr="0083255A" w:rsidRDefault="001F11FD" w:rsidP="00383850">
            <w:pPr>
              <w:jc w:val="both"/>
              <w:rPr>
                <w:lang w:val="es-ES"/>
              </w:rPr>
            </w:pPr>
            <w:r w:rsidRPr="0083255A">
              <w:rPr>
                <w:lang w:val="es-ES"/>
              </w:rPr>
              <w:t>Se agrega el siguiente párrafo antes del párrafo que comienza con: “No obstante, nada se indica…”: “A menos que se indique de otra manera en los Datos del Contrato, los informes de progreso incluirán el estado de cumplimiento de la gestión de riesgos de seguridad cibernética y cualquier riesgo de seguridad cibernética previsible y su mitigación”</w:t>
            </w:r>
          </w:p>
          <w:p w14:paraId="4DEE90DA" w14:textId="77777777" w:rsidR="001F11FD" w:rsidRPr="0083255A" w:rsidRDefault="001F11FD" w:rsidP="00383850">
            <w:pPr>
              <w:jc w:val="both"/>
              <w:rPr>
                <w:lang w:val="es-ES"/>
              </w:rPr>
            </w:pPr>
          </w:p>
          <w:p w14:paraId="295988B9" w14:textId="276AF966" w:rsidR="00383850" w:rsidRPr="0083255A" w:rsidRDefault="00383850" w:rsidP="00383850">
            <w:pPr>
              <w:jc w:val="both"/>
              <w:rPr>
                <w:lang w:val="es-ES"/>
              </w:rPr>
            </w:pPr>
            <w:r w:rsidRPr="0083255A">
              <w:rPr>
                <w:lang w:val="es-ES"/>
              </w:rPr>
              <w:t>Lo siguiente se agrega al final de la Subcláusula 4.20:</w:t>
            </w:r>
          </w:p>
          <w:p w14:paraId="3C5708B8" w14:textId="77777777" w:rsidR="00383850" w:rsidRPr="0083255A" w:rsidRDefault="00383850" w:rsidP="00383850">
            <w:pPr>
              <w:jc w:val="both"/>
              <w:rPr>
                <w:lang w:val="es-ES"/>
              </w:rPr>
            </w:pPr>
          </w:p>
          <w:p w14:paraId="2C8BFDC3" w14:textId="308A79F6" w:rsidR="00383850" w:rsidRPr="0083255A" w:rsidRDefault="00383850" w:rsidP="00383850">
            <w:pPr>
              <w:jc w:val="both"/>
              <w:rPr>
                <w:lang w:val="es-ES"/>
              </w:rPr>
            </w:pPr>
            <w:r w:rsidRPr="0083255A">
              <w:rPr>
                <w:lang w:val="es-ES"/>
              </w:rPr>
              <w:t>“Además del requisito de Notificación del subpárrafo (g) de la Subcláusula 4.20 [</w:t>
            </w:r>
            <w:r w:rsidRPr="0083255A">
              <w:rPr>
                <w:i/>
                <w:iCs/>
                <w:lang w:val="es-ES"/>
              </w:rPr>
              <w:t>Informes de Avance</w:t>
            </w:r>
            <w:r w:rsidRPr="0083255A">
              <w:rPr>
                <w:lang w:val="es-ES"/>
              </w:rPr>
              <w:t xml:space="preserve">], </w:t>
            </w:r>
            <w:r w:rsidR="00E7160E">
              <w:rPr>
                <w:lang w:val="es-ES"/>
              </w:rPr>
              <w:t xml:space="preserve"> </w:t>
            </w:r>
            <w:r w:rsidRPr="0083255A">
              <w:rPr>
                <w:lang w:val="es-ES"/>
              </w:rPr>
              <w:t xml:space="preserve">el Contratista informará inmediatamente al Ingeniero sobre cualquier </w:t>
            </w:r>
            <w:r w:rsidR="001F11FD" w:rsidRPr="0083255A">
              <w:rPr>
                <w:lang w:val="es-ES"/>
              </w:rPr>
              <w:t>denuncia</w:t>
            </w:r>
            <w:r w:rsidRPr="0083255A">
              <w:rPr>
                <w:lang w:val="es-ES"/>
              </w:rPr>
              <w:t xml:space="preserve">, incidente o accidente en el Lugar de las Obras, que tenga o pueda tener un impacto significativo efectos adversos sobre el medio ambiente, las comunidades afectadas, el público, el personal del Contratante o el personal del Contratista. Esto incluye, pero no se limita a, cualquier incidente o accidente que cause la muerte o lesiones graves; efectos adversos significativos o daños a la propiedad privada; o cualquier </w:t>
            </w:r>
            <w:r w:rsidR="001F11FD" w:rsidRPr="0083255A">
              <w:rPr>
                <w:lang w:val="es-ES"/>
              </w:rPr>
              <w:t>denuncia</w:t>
            </w:r>
            <w:r w:rsidRPr="0083255A">
              <w:rPr>
                <w:lang w:val="es-ES"/>
              </w:rPr>
              <w:t xml:space="preserve"> de EAS y / </w:t>
            </w:r>
            <w:r w:rsidR="001F11FD" w:rsidRPr="0083255A">
              <w:rPr>
                <w:lang w:val="es-ES"/>
              </w:rPr>
              <w:t>o</w:t>
            </w:r>
            <w:r w:rsidRPr="0083255A">
              <w:rPr>
                <w:lang w:val="es-ES"/>
              </w:rPr>
              <w:t xml:space="preserve"> ASx. En el caso de EAS y ASx, mientras se mantiene la confidencialidad según corresponda, el tipo de denuncia (explotación o agresión sexuales), el género y la edad de la persona que experimentó el presunto incidente deben incluirse en la información.</w:t>
            </w:r>
          </w:p>
          <w:p w14:paraId="149F0FD8" w14:textId="77777777" w:rsidR="00383850" w:rsidRPr="0083255A" w:rsidRDefault="00383850" w:rsidP="00383850">
            <w:pPr>
              <w:jc w:val="both"/>
              <w:rPr>
                <w:lang w:val="es-ES"/>
              </w:rPr>
            </w:pPr>
          </w:p>
          <w:p w14:paraId="1192FF81" w14:textId="58E4E7E9" w:rsidR="00383850" w:rsidRPr="0083255A" w:rsidRDefault="00383850" w:rsidP="00383850">
            <w:pPr>
              <w:jc w:val="both"/>
              <w:rPr>
                <w:lang w:val="es-ES"/>
              </w:rPr>
            </w:pPr>
            <w:r w:rsidRPr="0083255A">
              <w:rPr>
                <w:lang w:val="es-ES"/>
              </w:rPr>
              <w:t xml:space="preserve">El Contratista, al darse cuenta </w:t>
            </w:r>
            <w:r w:rsidR="001F11FD" w:rsidRPr="0083255A">
              <w:rPr>
                <w:lang w:val="es-ES"/>
              </w:rPr>
              <w:t xml:space="preserve">de la denuncia, </w:t>
            </w:r>
            <w:r w:rsidRPr="0083255A">
              <w:rPr>
                <w:lang w:val="es-ES"/>
              </w:rPr>
              <w:t xml:space="preserve">incidente o accidente, también informará inmediatamente al Ingeniero de cualquier incidente o accidente en las instalaciones de los Subcontratistas o proveedores en relación con las Obras que tenga o pueda tener un efecto adverso significativo en el medio </w:t>
            </w:r>
            <w:r w:rsidRPr="0083255A">
              <w:rPr>
                <w:lang w:val="es-ES"/>
              </w:rPr>
              <w:lastRenderedPageBreak/>
              <w:t>ambiente, las comunidades afectadas, el público, el personal del Contratante o del Contratista, el personal de sus subcontratistas y proveedores. La Notificación deberá proporcionar detalles suficientes sobre tales incidentes o accidentes. El Contratista deberá proporcionar detalles completos de tales incidentes o accidentes al Ingeniero dentro del plazo acordado con el Ingeniero.</w:t>
            </w:r>
          </w:p>
          <w:p w14:paraId="4F60AD49" w14:textId="77777777" w:rsidR="00383850" w:rsidRPr="0083255A" w:rsidRDefault="00383850" w:rsidP="00383850">
            <w:pPr>
              <w:jc w:val="both"/>
              <w:rPr>
                <w:lang w:val="es-ES"/>
              </w:rPr>
            </w:pPr>
          </w:p>
          <w:p w14:paraId="1DCBEE64" w14:textId="3AB0FFC3" w:rsidR="00383850" w:rsidRPr="0083255A" w:rsidRDefault="00383850" w:rsidP="00383850">
            <w:pPr>
              <w:jc w:val="both"/>
              <w:rPr>
                <w:lang w:val="es-ES"/>
              </w:rPr>
            </w:pPr>
            <w:r w:rsidRPr="0083255A">
              <w:rPr>
                <w:lang w:val="es-ES"/>
              </w:rPr>
              <w:t>El Contratista exigirá a sus Subcontratistas y proveedores (que no sean Subcontratistas) que notifiquen inmediatamente al Contratista cualquier incidente o accidente mencionado en esta Subcláusula</w:t>
            </w:r>
            <w:r w:rsidR="001F11FD" w:rsidRPr="0083255A">
              <w:rPr>
                <w:lang w:val="es-ES"/>
              </w:rPr>
              <w:t>”</w:t>
            </w:r>
            <w:r w:rsidRPr="0083255A">
              <w:rPr>
                <w:lang w:val="es-ES"/>
              </w:rPr>
              <w:t>.</w:t>
            </w:r>
          </w:p>
        </w:tc>
      </w:tr>
      <w:tr w:rsidR="00383850" w:rsidRPr="00484836" w14:paraId="09E7079F" w14:textId="77777777" w:rsidTr="001C61A2">
        <w:tc>
          <w:tcPr>
            <w:tcW w:w="3098" w:type="dxa"/>
            <w:tcMar>
              <w:left w:w="115" w:type="dxa"/>
              <w:bottom w:w="144" w:type="dxa"/>
              <w:right w:w="115" w:type="dxa"/>
            </w:tcMar>
          </w:tcPr>
          <w:p w14:paraId="1AD38A4A" w14:textId="77777777" w:rsidR="00383850" w:rsidRPr="0083255A" w:rsidRDefault="00383850" w:rsidP="00383850">
            <w:pPr>
              <w:rPr>
                <w:b/>
                <w:bCs w:val="0"/>
                <w:lang w:val="es-ES"/>
              </w:rPr>
            </w:pPr>
            <w:r w:rsidRPr="0083255A">
              <w:rPr>
                <w:b/>
                <w:bCs w:val="0"/>
                <w:lang w:val="es-ES"/>
              </w:rPr>
              <w:lastRenderedPageBreak/>
              <w:t>Subcláusula 4.21</w:t>
            </w:r>
          </w:p>
          <w:p w14:paraId="406CF0EE" w14:textId="77777777" w:rsidR="00383850" w:rsidRPr="0083255A" w:rsidRDefault="00383850" w:rsidP="00383850">
            <w:pPr>
              <w:rPr>
                <w:b/>
                <w:bCs w:val="0"/>
                <w:lang w:val="es-ES"/>
              </w:rPr>
            </w:pPr>
            <w:r w:rsidRPr="0083255A">
              <w:rPr>
                <w:b/>
                <w:bCs w:val="0"/>
                <w:lang w:val="es-ES"/>
              </w:rPr>
              <w:t>Seguridad del Lugar de las Obras</w:t>
            </w:r>
          </w:p>
        </w:tc>
        <w:tc>
          <w:tcPr>
            <w:tcW w:w="6373" w:type="dxa"/>
            <w:tcMar>
              <w:left w:w="115" w:type="dxa"/>
              <w:bottom w:w="144" w:type="dxa"/>
              <w:right w:w="115" w:type="dxa"/>
            </w:tcMar>
          </w:tcPr>
          <w:p w14:paraId="2E63AF35" w14:textId="77777777" w:rsidR="00383850" w:rsidRPr="0083255A" w:rsidRDefault="00383850" w:rsidP="00383850">
            <w:pPr>
              <w:jc w:val="both"/>
              <w:rPr>
                <w:lang w:val="es-ES"/>
              </w:rPr>
            </w:pPr>
            <w:r w:rsidRPr="0083255A">
              <w:rPr>
                <w:lang w:val="es-ES"/>
              </w:rPr>
              <w:t>La Subcláusula 4.21 Seguridad del Lugar de las Obras se reemplaza por el siguiente texto:</w:t>
            </w:r>
          </w:p>
          <w:p w14:paraId="41454870" w14:textId="77777777" w:rsidR="00383850" w:rsidRPr="0083255A" w:rsidRDefault="00383850" w:rsidP="00383850">
            <w:pPr>
              <w:jc w:val="both"/>
              <w:rPr>
                <w:lang w:val="es-ES"/>
              </w:rPr>
            </w:pPr>
          </w:p>
          <w:p w14:paraId="19F8D5C5" w14:textId="399D2242" w:rsidR="00383850" w:rsidRPr="0083255A" w:rsidRDefault="001F11FD" w:rsidP="00383850">
            <w:pPr>
              <w:jc w:val="both"/>
              <w:rPr>
                <w:lang w:val="es-ES"/>
              </w:rPr>
            </w:pPr>
            <w:r w:rsidRPr="0083255A">
              <w:rPr>
                <w:lang w:val="es-ES"/>
              </w:rPr>
              <w:t>“</w:t>
            </w:r>
            <w:r w:rsidR="00383850" w:rsidRPr="0083255A">
              <w:rPr>
                <w:lang w:val="es-ES"/>
              </w:rPr>
              <w:t>El Contratista será responsable de la seguridad del Lugar de las Obras y:</w:t>
            </w:r>
          </w:p>
          <w:p w14:paraId="7A2D9B50" w14:textId="77777777" w:rsidR="00383850" w:rsidRPr="0083255A" w:rsidRDefault="00383850" w:rsidP="00383850">
            <w:pPr>
              <w:jc w:val="both"/>
              <w:rPr>
                <w:lang w:val="es-ES"/>
              </w:rPr>
            </w:pPr>
          </w:p>
          <w:p w14:paraId="42AC4778" w14:textId="77777777" w:rsidR="00383850" w:rsidRPr="0083255A" w:rsidRDefault="00383850" w:rsidP="00383850">
            <w:pPr>
              <w:ind w:left="350" w:hanging="350"/>
              <w:jc w:val="both"/>
              <w:rPr>
                <w:lang w:val="es-ES"/>
              </w:rPr>
            </w:pPr>
            <w:r w:rsidRPr="0083255A">
              <w:rPr>
                <w:lang w:val="es-ES"/>
              </w:rPr>
              <w:t>(a) mantener a personas no autorizadas fuera del Lugar de las Obras;</w:t>
            </w:r>
          </w:p>
          <w:p w14:paraId="663EA6BA" w14:textId="77777777" w:rsidR="00383850" w:rsidRPr="0083255A" w:rsidRDefault="00383850" w:rsidP="00383850">
            <w:pPr>
              <w:ind w:left="350" w:hanging="350"/>
              <w:jc w:val="both"/>
              <w:rPr>
                <w:lang w:val="es-ES"/>
              </w:rPr>
            </w:pPr>
          </w:p>
          <w:p w14:paraId="0C8F0923" w14:textId="77777777" w:rsidR="00383850" w:rsidRPr="0083255A" w:rsidRDefault="00383850" w:rsidP="00383850">
            <w:pPr>
              <w:ind w:left="350" w:hanging="350"/>
              <w:jc w:val="both"/>
              <w:rPr>
                <w:lang w:val="es-ES"/>
              </w:rPr>
            </w:pPr>
            <w:r w:rsidRPr="0083255A">
              <w:rPr>
                <w:lang w:val="es-ES"/>
              </w:rPr>
              <w:t>(b) las personas autorizadas se limitarán al Personal del Contratista, el Personal del Contratante y a cualquier otro personal identificado como personal autorizado (incluidos los otros contratistas del Contratante en el Lugar de las Obras), mediante una Notificación del Contratante o del Ingeniero al Contratista.</w:t>
            </w:r>
          </w:p>
          <w:p w14:paraId="665E35D7" w14:textId="77777777" w:rsidR="00383850" w:rsidRPr="0083255A" w:rsidRDefault="00383850" w:rsidP="00383850">
            <w:pPr>
              <w:ind w:left="350" w:hanging="350"/>
              <w:jc w:val="both"/>
              <w:rPr>
                <w:lang w:val="es-ES"/>
              </w:rPr>
            </w:pPr>
          </w:p>
          <w:p w14:paraId="488E46F9" w14:textId="226163B3" w:rsidR="00383850" w:rsidRPr="0083255A" w:rsidRDefault="00383850" w:rsidP="00383850">
            <w:pPr>
              <w:jc w:val="both"/>
              <w:rPr>
                <w:lang w:val="es-ES"/>
              </w:rPr>
            </w:pPr>
            <w:r w:rsidRPr="0083255A">
              <w:rPr>
                <w:lang w:val="es-ES"/>
              </w:rPr>
              <w:t>Sujeto a la Subcláusula 4.1, el Contratista deberá presentar para la No-objeción del Ingeniero un plan de gestión de seguridad que establezca las disposiciones de seguridad para el Lugar de las Obras.</w:t>
            </w:r>
          </w:p>
          <w:p w14:paraId="6F106D96" w14:textId="77777777" w:rsidR="00383850" w:rsidRPr="0083255A" w:rsidRDefault="00383850" w:rsidP="00383850">
            <w:pPr>
              <w:jc w:val="both"/>
              <w:rPr>
                <w:lang w:val="es-ES"/>
              </w:rPr>
            </w:pPr>
          </w:p>
          <w:p w14:paraId="474466CD" w14:textId="2B19A47B" w:rsidR="00383850" w:rsidRPr="0083255A" w:rsidRDefault="00383850" w:rsidP="00383850">
            <w:pPr>
              <w:jc w:val="both"/>
              <w:rPr>
                <w:lang w:val="es-ES"/>
              </w:rPr>
            </w:pPr>
            <w:r w:rsidRPr="0083255A">
              <w:rPr>
                <w:lang w:val="es-ES"/>
              </w:rPr>
              <w:t>El Contratista (i) realizará verificaciones de antecedentes apropiadas de cualquier personal contratado para proporcionar seguridad; (ii) capacitar adecuadamente al personal de seguridad (o determinar que están debidamente capacitados) en el uso de la fuerza (y, en su caso, las armas de fuego) y la conducta adecuada hacia el Personal del Contratista, el personal del Contratante y las comunidades afectadas; y (iii) exigir que el personal de seguridad actúe dentro de las Leyes aplicables y los requisitos establecidos en los Requisitos del Contratante.</w:t>
            </w:r>
          </w:p>
          <w:p w14:paraId="1A933179" w14:textId="77777777" w:rsidR="00383850" w:rsidRPr="0083255A" w:rsidRDefault="00383850" w:rsidP="00383850">
            <w:pPr>
              <w:jc w:val="both"/>
              <w:rPr>
                <w:lang w:val="es-ES"/>
              </w:rPr>
            </w:pPr>
          </w:p>
          <w:p w14:paraId="1BDDBCA9" w14:textId="77777777" w:rsidR="00383850" w:rsidRPr="0083255A" w:rsidRDefault="00383850" w:rsidP="00383850">
            <w:pPr>
              <w:jc w:val="both"/>
              <w:rPr>
                <w:lang w:val="es-ES"/>
              </w:rPr>
            </w:pPr>
            <w:r w:rsidRPr="0083255A">
              <w:rPr>
                <w:lang w:val="es-ES"/>
              </w:rPr>
              <w:t xml:space="preserve">El Contratista no permitirá el uso de la fuerza por parte del personal de seguridad para proporcionar seguridad, excepto </w:t>
            </w:r>
            <w:r w:rsidRPr="0083255A">
              <w:rPr>
                <w:lang w:val="es-ES"/>
              </w:rPr>
              <w:lastRenderedPageBreak/>
              <w:t>cuando se utilice con fines preventivos y defensivos en proporción a la naturaleza y el alcance de la amenaza.</w:t>
            </w:r>
          </w:p>
          <w:p w14:paraId="249B60BC" w14:textId="77777777" w:rsidR="00383850" w:rsidRPr="0083255A" w:rsidRDefault="00383850" w:rsidP="00383850">
            <w:pPr>
              <w:jc w:val="both"/>
              <w:rPr>
                <w:lang w:val="es-ES"/>
              </w:rPr>
            </w:pPr>
          </w:p>
          <w:p w14:paraId="77DACEC1" w14:textId="123EAADA" w:rsidR="00383850" w:rsidRPr="0083255A" w:rsidRDefault="00383850" w:rsidP="00383850">
            <w:pPr>
              <w:jc w:val="both"/>
              <w:rPr>
                <w:lang w:val="es-ES"/>
              </w:rPr>
            </w:pPr>
            <w:r w:rsidRPr="0083255A">
              <w:rPr>
                <w:lang w:val="es-ES"/>
              </w:rPr>
              <w:t>Al hacer arreglos de seguridad, el Contratista también deberá cumplir con los requisitos adicionales establecidos en los Requisitos del Contratante</w:t>
            </w:r>
            <w:r w:rsidR="001F11FD" w:rsidRPr="0083255A">
              <w:rPr>
                <w:lang w:val="es-ES"/>
              </w:rPr>
              <w:t>”</w:t>
            </w:r>
            <w:r w:rsidRPr="0083255A">
              <w:rPr>
                <w:lang w:val="es-ES"/>
              </w:rPr>
              <w:t>.</w:t>
            </w:r>
          </w:p>
          <w:p w14:paraId="203AC6BD" w14:textId="77777777" w:rsidR="00383850" w:rsidRPr="0083255A" w:rsidRDefault="00383850" w:rsidP="00383850">
            <w:pPr>
              <w:jc w:val="both"/>
              <w:rPr>
                <w:lang w:val="es-ES"/>
              </w:rPr>
            </w:pPr>
          </w:p>
        </w:tc>
      </w:tr>
      <w:tr w:rsidR="007D626F" w:rsidRPr="00484836" w14:paraId="2CC5CD14" w14:textId="77777777" w:rsidTr="001C61A2">
        <w:tc>
          <w:tcPr>
            <w:tcW w:w="3098" w:type="dxa"/>
            <w:tcMar>
              <w:left w:w="115" w:type="dxa"/>
              <w:bottom w:w="144" w:type="dxa"/>
              <w:right w:w="115" w:type="dxa"/>
            </w:tcMar>
          </w:tcPr>
          <w:p w14:paraId="7F1C12C2" w14:textId="37F20799" w:rsidR="007D626F" w:rsidRPr="0083255A" w:rsidRDefault="007D626F" w:rsidP="007D626F">
            <w:pPr>
              <w:rPr>
                <w:b/>
                <w:bCs w:val="0"/>
                <w:lang w:val="es-ES"/>
              </w:rPr>
            </w:pPr>
            <w:r w:rsidRPr="0083255A">
              <w:rPr>
                <w:b/>
                <w:bCs w:val="0"/>
                <w:lang w:val="es-ES"/>
              </w:rPr>
              <w:lastRenderedPageBreak/>
              <w:t>Subcláusula 4.23 Hallazgos Arqueológicos y Geológicos</w:t>
            </w:r>
          </w:p>
        </w:tc>
        <w:tc>
          <w:tcPr>
            <w:tcW w:w="6373" w:type="dxa"/>
            <w:tcMar>
              <w:left w:w="115" w:type="dxa"/>
              <w:bottom w:w="144" w:type="dxa"/>
              <w:right w:w="115" w:type="dxa"/>
            </w:tcMar>
          </w:tcPr>
          <w:p w14:paraId="56DE2F1D" w14:textId="77777777" w:rsidR="007D626F" w:rsidRPr="0083255A" w:rsidRDefault="007D626F" w:rsidP="007D626F">
            <w:pPr>
              <w:pStyle w:val="ListParagraph"/>
              <w:spacing w:before="120" w:after="120"/>
              <w:ind w:left="-18"/>
              <w:contextualSpacing w:val="0"/>
              <w:jc w:val="both"/>
              <w:rPr>
                <w:bCs w:val="0"/>
                <w:noProof/>
                <w:lang w:val="es-ES"/>
              </w:rPr>
            </w:pPr>
            <w:r w:rsidRPr="0083255A">
              <w:rPr>
                <w:noProof/>
                <w:lang w:val="es-ES"/>
              </w:rPr>
              <w:t>El primer párrafo se reemplaza por el siguiente:</w:t>
            </w:r>
          </w:p>
          <w:p w14:paraId="24C25111" w14:textId="66E1BB35" w:rsidR="007D626F" w:rsidRPr="0083255A" w:rsidRDefault="007D626F" w:rsidP="007D626F">
            <w:pPr>
              <w:pStyle w:val="ListParagraph"/>
              <w:spacing w:before="120" w:after="120"/>
              <w:ind w:left="-18"/>
              <w:contextualSpacing w:val="0"/>
              <w:jc w:val="both"/>
              <w:rPr>
                <w:bCs w:val="0"/>
                <w:noProof/>
                <w:lang w:val="es-ES"/>
              </w:rPr>
            </w:pPr>
            <w:r w:rsidRPr="0083255A">
              <w:rPr>
                <w:lang w:val="es-ES"/>
              </w:rPr>
              <w:t>“</w:t>
            </w:r>
            <w:r w:rsidRPr="0083255A">
              <w:rPr>
                <w:noProof/>
                <w:lang w:val="es-ES"/>
              </w:rPr>
              <w:t>Todos los fósiles, monedas, artículos de valor o antigüedad, estructuras, grupos de estructuras y otros restos u objetos de interés geológico, arqueológico, paleontológico, histórico, arquitectónico o religioso que se encuentren en el Lugar de las Obras se colocarán bajo el cuidado y la custodia del Contratante. El Contratista deberá:</w:t>
            </w:r>
          </w:p>
          <w:p w14:paraId="4DACBCD6" w14:textId="77777777" w:rsidR="007D626F" w:rsidRPr="0083255A" w:rsidRDefault="007D626F">
            <w:pPr>
              <w:pStyle w:val="ListParagraph"/>
              <w:numPr>
                <w:ilvl w:val="0"/>
                <w:numId w:val="128"/>
              </w:numPr>
              <w:spacing w:before="120" w:after="120"/>
              <w:contextualSpacing w:val="0"/>
              <w:jc w:val="both"/>
              <w:rPr>
                <w:bCs w:val="0"/>
                <w:noProof/>
                <w:lang w:val="es-ES"/>
              </w:rPr>
            </w:pPr>
            <w:r w:rsidRPr="0083255A">
              <w:rPr>
                <w:noProof/>
                <w:lang w:val="es-ES"/>
              </w:rPr>
              <w:t>tome todas las precauciones razonables, incluido el cercado del área o sitio del hallazgo, para evitar más perturbación y evitar que el Personal del Contratista u otras personas eliminen o dañen cualquiera de estos hallazgos;</w:t>
            </w:r>
          </w:p>
          <w:p w14:paraId="76D53867" w14:textId="77777777" w:rsidR="007D626F" w:rsidRPr="0083255A" w:rsidRDefault="007D626F">
            <w:pPr>
              <w:pStyle w:val="ListParagraph"/>
              <w:numPr>
                <w:ilvl w:val="0"/>
                <w:numId w:val="128"/>
              </w:numPr>
              <w:spacing w:before="120" w:after="120"/>
              <w:contextualSpacing w:val="0"/>
              <w:jc w:val="both"/>
              <w:rPr>
                <w:bCs w:val="0"/>
                <w:noProof/>
                <w:lang w:val="es-ES"/>
              </w:rPr>
            </w:pPr>
            <w:r w:rsidRPr="0083255A">
              <w:rPr>
                <w:noProof/>
                <w:lang w:val="es-ES"/>
              </w:rPr>
              <w:t>capacitar al Personal pertinente del Contratista sobre las acciones apropiadas que se tomarán en caso de tales hallazgos; y</w:t>
            </w:r>
          </w:p>
          <w:p w14:paraId="73089EED" w14:textId="6CE1BF60" w:rsidR="007D626F" w:rsidRPr="0083255A" w:rsidRDefault="007D626F">
            <w:pPr>
              <w:pStyle w:val="ListParagraph"/>
              <w:numPr>
                <w:ilvl w:val="0"/>
                <w:numId w:val="128"/>
              </w:numPr>
              <w:spacing w:before="120" w:after="120"/>
              <w:contextualSpacing w:val="0"/>
              <w:jc w:val="both"/>
              <w:rPr>
                <w:lang w:val="es-ES"/>
              </w:rPr>
            </w:pPr>
            <w:r w:rsidRPr="0083255A">
              <w:rPr>
                <w:noProof/>
                <w:lang w:val="es-ES"/>
              </w:rPr>
              <w:t>implementar cualquier otra acción consistente con los requisitos de los Requisitos del Contratante y las Leyes relevantes".</w:t>
            </w:r>
          </w:p>
        </w:tc>
      </w:tr>
      <w:tr w:rsidR="007D626F" w:rsidRPr="00484836" w14:paraId="209B955D" w14:textId="77777777" w:rsidTr="001C61A2">
        <w:tc>
          <w:tcPr>
            <w:tcW w:w="3098" w:type="dxa"/>
            <w:tcMar>
              <w:left w:w="115" w:type="dxa"/>
              <w:bottom w:w="144" w:type="dxa"/>
              <w:right w:w="115" w:type="dxa"/>
            </w:tcMar>
          </w:tcPr>
          <w:p w14:paraId="5B307573" w14:textId="660F5916" w:rsidR="007D626F" w:rsidRPr="0083255A" w:rsidRDefault="007D626F" w:rsidP="007D626F">
            <w:pPr>
              <w:rPr>
                <w:b/>
                <w:bCs w:val="0"/>
                <w:lang w:val="es-ES"/>
              </w:rPr>
            </w:pPr>
            <w:r w:rsidRPr="0083255A">
              <w:rPr>
                <w:b/>
                <w:lang w:val="es-ES"/>
              </w:rPr>
              <w:t>Subcláusula 4.24 Proveedores (que no sean los Subcontratistas)</w:t>
            </w:r>
          </w:p>
          <w:p w14:paraId="4F7BC5B3" w14:textId="6D16A9CC" w:rsidR="007D626F" w:rsidRPr="0083255A" w:rsidRDefault="007D626F" w:rsidP="007D626F">
            <w:pPr>
              <w:rPr>
                <w:b/>
                <w:bCs w:val="0"/>
                <w:lang w:val="es-ES"/>
              </w:rPr>
            </w:pPr>
          </w:p>
        </w:tc>
        <w:tc>
          <w:tcPr>
            <w:tcW w:w="6373" w:type="dxa"/>
            <w:tcMar>
              <w:left w:w="115" w:type="dxa"/>
              <w:bottom w:w="144" w:type="dxa"/>
              <w:right w:w="115" w:type="dxa"/>
            </w:tcMar>
          </w:tcPr>
          <w:p w14:paraId="60D2BDD4" w14:textId="77777777" w:rsidR="007D626F" w:rsidRPr="0083255A" w:rsidRDefault="007D626F" w:rsidP="007D626F">
            <w:pPr>
              <w:jc w:val="both"/>
              <w:rPr>
                <w:lang w:val="es-ES"/>
              </w:rPr>
            </w:pPr>
          </w:p>
          <w:p w14:paraId="0FC95C17" w14:textId="368309EF" w:rsidR="007D626F" w:rsidRPr="0083255A" w:rsidRDefault="007D626F" w:rsidP="007D626F">
            <w:pPr>
              <w:jc w:val="both"/>
              <w:rPr>
                <w:lang w:val="es-ES"/>
              </w:rPr>
            </w:pPr>
            <w:r w:rsidRPr="0083255A">
              <w:rPr>
                <w:lang w:val="es-ES"/>
              </w:rPr>
              <w:t>4.24.1 Trabajo forzoso</w:t>
            </w:r>
          </w:p>
          <w:p w14:paraId="3ADE8B50" w14:textId="77777777" w:rsidR="007D626F" w:rsidRPr="0083255A" w:rsidRDefault="007D626F" w:rsidP="007D626F">
            <w:pPr>
              <w:jc w:val="both"/>
              <w:rPr>
                <w:lang w:val="es-ES"/>
              </w:rPr>
            </w:pPr>
          </w:p>
          <w:p w14:paraId="0693554E" w14:textId="0671658E" w:rsidR="007D626F" w:rsidRPr="0083255A" w:rsidRDefault="007D626F" w:rsidP="007D626F">
            <w:pPr>
              <w:jc w:val="both"/>
              <w:rPr>
                <w:lang w:val="es-ES"/>
              </w:rPr>
            </w:pPr>
            <w:r w:rsidRPr="0083255A">
              <w:rPr>
                <w:lang w:val="es-ES"/>
              </w:rPr>
              <w:t>El Contratista tomará medidas para exigir a sus proveedores (que no sean Subcontratistas) que no empleen ni realicen trabajos forzados, incluidas las personas víctimas de la trata, como se describe en la Subcláusula 6.21. Si se identifican casos de trabajo forzoso / trata, el Contratista tomará medidas para exigir a los proveedores que tomen las medidas apropiadas para resolverlos. Cuando el proveedor no solucione la situación, el Contratista deberá, dentro de un período razonable, sustituir al proveedor por un proveedor que pueda gestionar dichos riesgos.</w:t>
            </w:r>
          </w:p>
          <w:p w14:paraId="5D3C519F" w14:textId="77777777" w:rsidR="007D626F" w:rsidRPr="0083255A" w:rsidRDefault="007D626F" w:rsidP="007D626F">
            <w:pPr>
              <w:jc w:val="both"/>
              <w:rPr>
                <w:lang w:val="es-ES"/>
              </w:rPr>
            </w:pPr>
          </w:p>
          <w:p w14:paraId="6E143B1E" w14:textId="7782D3D2" w:rsidR="007D626F" w:rsidRPr="0083255A" w:rsidRDefault="007D626F" w:rsidP="007D626F">
            <w:pPr>
              <w:jc w:val="both"/>
              <w:rPr>
                <w:lang w:val="es-ES"/>
              </w:rPr>
            </w:pPr>
            <w:r w:rsidRPr="0083255A">
              <w:rPr>
                <w:lang w:val="es-ES"/>
              </w:rPr>
              <w:t>4.24.2 Trabajo infantil</w:t>
            </w:r>
          </w:p>
          <w:p w14:paraId="192CDF7E" w14:textId="77777777" w:rsidR="007D626F" w:rsidRPr="0083255A" w:rsidRDefault="007D626F" w:rsidP="007D626F">
            <w:pPr>
              <w:jc w:val="both"/>
              <w:rPr>
                <w:lang w:val="es-ES"/>
              </w:rPr>
            </w:pPr>
          </w:p>
          <w:p w14:paraId="6986A655" w14:textId="6D9E6A9F" w:rsidR="007D626F" w:rsidRPr="0083255A" w:rsidRDefault="007D626F" w:rsidP="007D626F">
            <w:pPr>
              <w:jc w:val="both"/>
              <w:rPr>
                <w:lang w:val="es-ES"/>
              </w:rPr>
            </w:pPr>
            <w:r w:rsidRPr="0083255A">
              <w:rPr>
                <w:lang w:val="es-ES"/>
              </w:rPr>
              <w:t xml:space="preserve">El Contratista tomará medidas para exigir a sus proveedores (que no sean Subcontratistas) que no empleen o contraten trabajo </w:t>
            </w:r>
            <w:r w:rsidRPr="0083255A">
              <w:rPr>
                <w:lang w:val="es-ES"/>
              </w:rPr>
              <w:lastRenderedPageBreak/>
              <w:t>infantil como se describe en la Subcláusula 6.22. Si se identifican casos de trabajo infantil, el Contratista tomará medidas para exigir a los proveedores que tomen las medidas apropiadas para resolverlos. Cuando el proveedor no solucione la situación, el Contratista deberá, dentro de un período razonable, sustituir al proveedor por un proveedor que pueda gestionar dichos riesgos.</w:t>
            </w:r>
          </w:p>
          <w:p w14:paraId="6DA8089B" w14:textId="77777777" w:rsidR="007D626F" w:rsidRPr="0083255A" w:rsidRDefault="007D626F" w:rsidP="007D626F">
            <w:pPr>
              <w:jc w:val="both"/>
              <w:rPr>
                <w:lang w:val="es-ES"/>
              </w:rPr>
            </w:pPr>
          </w:p>
          <w:p w14:paraId="625F1A91" w14:textId="24D52161" w:rsidR="007D626F" w:rsidRPr="0083255A" w:rsidRDefault="007D626F" w:rsidP="007D626F">
            <w:pPr>
              <w:jc w:val="both"/>
              <w:rPr>
                <w:lang w:val="es-ES"/>
              </w:rPr>
            </w:pPr>
            <w:r w:rsidRPr="0083255A">
              <w:rPr>
                <w:lang w:val="es-ES"/>
              </w:rPr>
              <w:t>4.24.3 Problemas graves de seguridad</w:t>
            </w:r>
          </w:p>
          <w:p w14:paraId="758B1B0B" w14:textId="77777777" w:rsidR="007D626F" w:rsidRPr="0083255A" w:rsidRDefault="007D626F" w:rsidP="007D626F">
            <w:pPr>
              <w:jc w:val="both"/>
              <w:rPr>
                <w:lang w:val="es-ES"/>
              </w:rPr>
            </w:pPr>
          </w:p>
          <w:p w14:paraId="74996430" w14:textId="77777777" w:rsidR="007D626F" w:rsidRPr="0083255A" w:rsidRDefault="007D626F" w:rsidP="007D626F">
            <w:pPr>
              <w:jc w:val="both"/>
              <w:rPr>
                <w:lang w:val="es-ES"/>
              </w:rPr>
            </w:pPr>
            <w:r w:rsidRPr="0083255A">
              <w:rPr>
                <w:lang w:val="es-ES"/>
              </w:rPr>
              <w:t>El Contratista, incluidos sus Subcontratistas, deberá cumplir con todas las obligaciones de seguridad aplicables, incluidas las establecidas en las Subcláusulas 4.4, 4.8 y 6.7. El Contratista también tomará medidas para exigir a sus proveedores (que no sean Subcontratistas) que adopten procedimientos y medidas de mitigación adecuadas para abordar los problemas de seguridad relacionados con su personal. Si se identifican problemas de seguridad graves, el Contratista tomará medidas para exigir a los proveedores que tomen las medidas apropiadas para resolverlos. Cuando el proveedor no solucione la situación, el Contratista deberá, dentro de un período razonable, sustituir al proveedor por un proveedor que pueda gestionar dichos riesgos.</w:t>
            </w:r>
          </w:p>
          <w:p w14:paraId="3BA5748F" w14:textId="77777777" w:rsidR="007D626F" w:rsidRPr="0083255A" w:rsidRDefault="007D626F" w:rsidP="007D626F">
            <w:pPr>
              <w:jc w:val="both"/>
              <w:rPr>
                <w:lang w:val="es-ES"/>
              </w:rPr>
            </w:pPr>
          </w:p>
          <w:p w14:paraId="557553CF" w14:textId="681DF44C" w:rsidR="007D626F" w:rsidRPr="0083255A" w:rsidRDefault="007D626F" w:rsidP="007D626F">
            <w:pPr>
              <w:jc w:val="both"/>
              <w:rPr>
                <w:lang w:val="es-ES"/>
              </w:rPr>
            </w:pPr>
            <w:r w:rsidRPr="0083255A">
              <w:rPr>
                <w:lang w:val="es-ES"/>
              </w:rPr>
              <w:t>4.24.4 Obtención de materiales de recursos naturales en relación con el proveedor</w:t>
            </w:r>
          </w:p>
          <w:p w14:paraId="111D1F71" w14:textId="77777777" w:rsidR="007D626F" w:rsidRPr="0083255A" w:rsidRDefault="007D626F" w:rsidP="007D626F">
            <w:pPr>
              <w:jc w:val="both"/>
              <w:rPr>
                <w:lang w:val="es-ES"/>
              </w:rPr>
            </w:pPr>
          </w:p>
          <w:p w14:paraId="254BF377" w14:textId="77777777" w:rsidR="007D626F" w:rsidRPr="0083255A" w:rsidRDefault="007D626F" w:rsidP="007D626F">
            <w:pPr>
              <w:jc w:val="both"/>
              <w:rPr>
                <w:lang w:val="es-ES"/>
              </w:rPr>
            </w:pPr>
            <w:r w:rsidRPr="0083255A">
              <w:rPr>
                <w:lang w:val="es-ES"/>
              </w:rPr>
              <w:t>El Contratista deberá obtener materiales de recursos naturales de proveedores que puedan demostrar, a través del cumplimiento de los requisitos de verificación y / o certificaciones aplicables, que la obtención de dichos materiales no está contribuyendo al riesgo de conversión o degradación significativas de hábitats naturales o críticos, como la recolección insostenible productos de madera, extracción de grava o arena de lechos de ríos o playas.</w:t>
            </w:r>
          </w:p>
          <w:p w14:paraId="6DC7E5A8" w14:textId="77777777" w:rsidR="007D626F" w:rsidRPr="0083255A" w:rsidRDefault="007D626F" w:rsidP="007D626F">
            <w:pPr>
              <w:jc w:val="both"/>
              <w:rPr>
                <w:lang w:val="es-ES"/>
              </w:rPr>
            </w:pPr>
          </w:p>
          <w:p w14:paraId="5A5C43A2" w14:textId="28C25E89" w:rsidR="007D626F" w:rsidRPr="0083255A" w:rsidRDefault="007D626F" w:rsidP="007D626F">
            <w:pPr>
              <w:jc w:val="both"/>
              <w:rPr>
                <w:lang w:val="es-ES"/>
              </w:rPr>
            </w:pPr>
            <w:r w:rsidRPr="0083255A">
              <w:rPr>
                <w:lang w:val="es-ES"/>
              </w:rPr>
              <w:t>Si un proveedor no puede continuar demostrando que la obtención de dichos materiales no está contribuyendo al riesgo de conversión o degradación significativas de hábitats naturales o críticos, el Contratista deberá sustituir en un plazo razonable al proveedor por un proveedor que pueda demostrar que no afecta significativamente los hábitats.</w:t>
            </w:r>
          </w:p>
        </w:tc>
      </w:tr>
      <w:tr w:rsidR="00383850" w:rsidRPr="00484836" w14:paraId="1108723B" w14:textId="77777777" w:rsidTr="001C61A2">
        <w:tc>
          <w:tcPr>
            <w:tcW w:w="3098" w:type="dxa"/>
            <w:tcMar>
              <w:left w:w="115" w:type="dxa"/>
              <w:bottom w:w="144" w:type="dxa"/>
              <w:right w:w="115" w:type="dxa"/>
            </w:tcMar>
          </w:tcPr>
          <w:p w14:paraId="62A74830" w14:textId="792096B7" w:rsidR="00383850" w:rsidRPr="0083255A" w:rsidRDefault="00383850" w:rsidP="00383850">
            <w:pPr>
              <w:rPr>
                <w:b/>
                <w:bCs w:val="0"/>
                <w:lang w:val="es-ES"/>
              </w:rPr>
            </w:pPr>
            <w:r w:rsidRPr="0083255A">
              <w:rPr>
                <w:b/>
                <w:bCs w:val="0"/>
                <w:lang w:val="es-ES"/>
              </w:rPr>
              <w:lastRenderedPageBreak/>
              <w:t>Subcláusula 4.2</w:t>
            </w:r>
            <w:r w:rsidR="007D626F" w:rsidRPr="0083255A">
              <w:rPr>
                <w:b/>
                <w:bCs w:val="0"/>
                <w:lang w:val="es-ES"/>
              </w:rPr>
              <w:t>5</w:t>
            </w:r>
            <w:r w:rsidRPr="0083255A">
              <w:rPr>
                <w:b/>
                <w:bCs w:val="0"/>
                <w:lang w:val="es-ES"/>
              </w:rPr>
              <w:t xml:space="preserve"> </w:t>
            </w:r>
          </w:p>
          <w:p w14:paraId="76A0299B" w14:textId="42CD8D01" w:rsidR="00383850" w:rsidRPr="0083255A" w:rsidRDefault="00383850" w:rsidP="00383850">
            <w:pPr>
              <w:rPr>
                <w:b/>
                <w:bCs w:val="0"/>
                <w:lang w:val="es-ES"/>
              </w:rPr>
            </w:pPr>
            <w:r w:rsidRPr="0083255A">
              <w:rPr>
                <w:b/>
                <w:bCs w:val="0"/>
                <w:lang w:val="es-ES"/>
              </w:rPr>
              <w:t>Normas de Conducta</w:t>
            </w:r>
          </w:p>
        </w:tc>
        <w:tc>
          <w:tcPr>
            <w:tcW w:w="6373" w:type="dxa"/>
            <w:tcMar>
              <w:left w:w="115" w:type="dxa"/>
              <w:bottom w:w="144" w:type="dxa"/>
              <w:right w:w="115" w:type="dxa"/>
            </w:tcMar>
          </w:tcPr>
          <w:p w14:paraId="189031C3" w14:textId="77777777" w:rsidR="00383850" w:rsidRPr="0083255A" w:rsidRDefault="00383850" w:rsidP="00383850">
            <w:pPr>
              <w:jc w:val="both"/>
              <w:rPr>
                <w:lang w:val="es-ES"/>
              </w:rPr>
            </w:pPr>
            <w:r w:rsidRPr="0083255A">
              <w:rPr>
                <w:lang w:val="es-ES"/>
              </w:rPr>
              <w:t>Se agrega la siguiente Subcláusula:</w:t>
            </w:r>
          </w:p>
          <w:p w14:paraId="6ED1C41A" w14:textId="77777777" w:rsidR="00383850" w:rsidRPr="0083255A" w:rsidRDefault="00383850" w:rsidP="00383850">
            <w:pPr>
              <w:jc w:val="both"/>
              <w:rPr>
                <w:lang w:val="es-ES"/>
              </w:rPr>
            </w:pPr>
          </w:p>
          <w:p w14:paraId="005D177B" w14:textId="77777777" w:rsidR="00383850" w:rsidRPr="0083255A" w:rsidRDefault="00383850" w:rsidP="00383850">
            <w:pPr>
              <w:jc w:val="both"/>
              <w:rPr>
                <w:lang w:val="es-ES"/>
              </w:rPr>
            </w:pPr>
            <w:r w:rsidRPr="0083255A">
              <w:rPr>
                <w:lang w:val="es-ES"/>
              </w:rPr>
              <w:t>El Contratista tendrá Normas de Conducta para el Personal del Contratista.</w:t>
            </w:r>
          </w:p>
          <w:p w14:paraId="0E5A6AE1" w14:textId="77777777" w:rsidR="00383850" w:rsidRPr="0083255A" w:rsidRDefault="00383850" w:rsidP="00383850">
            <w:pPr>
              <w:jc w:val="both"/>
              <w:rPr>
                <w:lang w:val="es-ES"/>
              </w:rPr>
            </w:pPr>
          </w:p>
          <w:p w14:paraId="3DC2FF20" w14:textId="77777777" w:rsidR="00383850" w:rsidRPr="0083255A" w:rsidRDefault="00383850" w:rsidP="00383850">
            <w:pPr>
              <w:jc w:val="both"/>
              <w:rPr>
                <w:lang w:val="es-ES"/>
              </w:rPr>
            </w:pPr>
            <w:r w:rsidRPr="0083255A">
              <w:rPr>
                <w:lang w:val="es-ES"/>
              </w:rPr>
              <w:lastRenderedPageBreak/>
              <w:t>El Contratista tomará todas las medidas necesarias para garantizar que cada individuo del Personal del Contratista conozca las Normas de Conducta, incluyendo los comportamientos específicos que están prohibidos, y comprenda las consecuencias de participar en dichos comportamientos prohibidos.</w:t>
            </w:r>
          </w:p>
          <w:p w14:paraId="7CC2381C" w14:textId="77777777" w:rsidR="00383850" w:rsidRPr="0083255A" w:rsidRDefault="00383850" w:rsidP="00383850">
            <w:pPr>
              <w:jc w:val="both"/>
              <w:rPr>
                <w:lang w:val="es-ES"/>
              </w:rPr>
            </w:pPr>
          </w:p>
          <w:p w14:paraId="41EF7326" w14:textId="77777777" w:rsidR="00383850" w:rsidRPr="0083255A" w:rsidRDefault="00383850" w:rsidP="00383850">
            <w:pPr>
              <w:jc w:val="both"/>
              <w:rPr>
                <w:lang w:val="es-ES"/>
              </w:rPr>
            </w:pPr>
            <w:r w:rsidRPr="0083255A">
              <w:rPr>
                <w:lang w:val="es-ES"/>
              </w:rPr>
              <w:t>Estas medidas incluyen proporcionar instrucciones y documentación que pueda ser entendida por el Personal del Contratista y buscar obtener la firma de esa persona con acuse de recibo de dichas instrucciones y / o documentación, según corresponda.</w:t>
            </w:r>
          </w:p>
          <w:p w14:paraId="1A213EB7" w14:textId="77777777" w:rsidR="00383850" w:rsidRPr="0083255A" w:rsidRDefault="00383850" w:rsidP="00383850">
            <w:pPr>
              <w:jc w:val="both"/>
              <w:rPr>
                <w:lang w:val="es-ES"/>
              </w:rPr>
            </w:pPr>
          </w:p>
          <w:p w14:paraId="086FB805" w14:textId="77777777" w:rsidR="00383850" w:rsidRPr="0083255A" w:rsidRDefault="00383850" w:rsidP="00383850">
            <w:pPr>
              <w:jc w:val="both"/>
              <w:rPr>
                <w:lang w:val="es-ES"/>
              </w:rPr>
            </w:pPr>
            <w:r w:rsidRPr="0083255A">
              <w:rPr>
                <w:lang w:val="es-ES"/>
              </w:rPr>
              <w:t>El Contratista también se asegurará de que las Normas de Conducta se muestren visiblemente en múltiples ubicaciones en el Lugar de las Obras y en cualquier otro lugar donde se realizarán las Obras, así como en áreas fuera del Lugar de las Obras accesibles para la comunidad local y las personas afectadas por el proyecto. Las Normas de Conducta impresas se proporcionarán en idiomas que sean comprensibles para el Personal del Contratista, el Personal del Contratante y la comunidad local.</w:t>
            </w:r>
          </w:p>
          <w:p w14:paraId="40F33A82" w14:textId="77777777" w:rsidR="00383850" w:rsidRPr="0083255A" w:rsidRDefault="00383850" w:rsidP="00383850">
            <w:pPr>
              <w:jc w:val="both"/>
              <w:rPr>
                <w:lang w:val="es-ES"/>
              </w:rPr>
            </w:pPr>
          </w:p>
          <w:p w14:paraId="5DD6B5C7" w14:textId="22E6C155" w:rsidR="00383850" w:rsidRPr="0083255A" w:rsidRDefault="00383850" w:rsidP="00383850">
            <w:pPr>
              <w:jc w:val="both"/>
              <w:rPr>
                <w:lang w:val="es-ES"/>
              </w:rPr>
            </w:pPr>
            <w:r w:rsidRPr="0083255A">
              <w:rPr>
                <w:lang w:val="es-ES"/>
              </w:rPr>
              <w:t>La Estrategia de Gestión y los Planes de Implementación (EGPI) del Contratista incluirán los procesos apropiados para que el Contratista verifique el cumplimiento de estas obligaciones</w:t>
            </w:r>
            <w:r w:rsidR="007D626F" w:rsidRPr="0083255A">
              <w:rPr>
                <w:lang w:val="es-ES"/>
              </w:rPr>
              <w:t>”.</w:t>
            </w:r>
          </w:p>
        </w:tc>
      </w:tr>
      <w:tr w:rsidR="00383850" w:rsidRPr="00484836" w14:paraId="42E7A220" w14:textId="77777777" w:rsidTr="001C61A2">
        <w:tc>
          <w:tcPr>
            <w:tcW w:w="3098" w:type="dxa"/>
            <w:tcMar>
              <w:left w:w="115" w:type="dxa"/>
              <w:bottom w:w="144" w:type="dxa"/>
              <w:right w:w="115" w:type="dxa"/>
            </w:tcMar>
          </w:tcPr>
          <w:p w14:paraId="277898D7" w14:textId="0C4ECC08" w:rsidR="00383850" w:rsidRPr="0083255A" w:rsidRDefault="00383850" w:rsidP="00383850">
            <w:pPr>
              <w:rPr>
                <w:b/>
                <w:bCs w:val="0"/>
                <w:lang w:val="es-ES"/>
              </w:rPr>
            </w:pPr>
            <w:r w:rsidRPr="0083255A">
              <w:rPr>
                <w:b/>
                <w:bCs w:val="0"/>
                <w:lang w:val="es-ES"/>
              </w:rPr>
              <w:lastRenderedPageBreak/>
              <w:t>Subcláusula 4.2</w:t>
            </w:r>
            <w:r w:rsidR="007D626F" w:rsidRPr="0083255A">
              <w:rPr>
                <w:b/>
                <w:bCs w:val="0"/>
                <w:lang w:val="es-ES"/>
              </w:rPr>
              <w:t>6</w:t>
            </w:r>
          </w:p>
          <w:p w14:paraId="588C418D" w14:textId="77777777" w:rsidR="00383850" w:rsidRPr="0083255A" w:rsidRDefault="00383850" w:rsidP="00383850">
            <w:pPr>
              <w:rPr>
                <w:b/>
                <w:bCs w:val="0"/>
                <w:lang w:val="es-ES"/>
              </w:rPr>
            </w:pPr>
            <w:r w:rsidRPr="0083255A">
              <w:rPr>
                <w:b/>
                <w:bCs w:val="0"/>
                <w:lang w:val="es-ES"/>
              </w:rPr>
              <w:t>Hitos</w:t>
            </w:r>
          </w:p>
        </w:tc>
        <w:tc>
          <w:tcPr>
            <w:tcW w:w="6373" w:type="dxa"/>
            <w:tcMar>
              <w:left w:w="115" w:type="dxa"/>
              <w:bottom w:w="144" w:type="dxa"/>
              <w:right w:w="115" w:type="dxa"/>
            </w:tcMar>
          </w:tcPr>
          <w:p w14:paraId="17BBA913" w14:textId="294C3888" w:rsidR="00383850" w:rsidRPr="0083255A" w:rsidRDefault="007D626F" w:rsidP="00383850">
            <w:pPr>
              <w:jc w:val="both"/>
              <w:rPr>
                <w:lang w:val="es-ES"/>
              </w:rPr>
            </w:pPr>
            <w:r w:rsidRPr="0083255A">
              <w:rPr>
                <w:i/>
                <w:iCs/>
                <w:lang w:val="es-ES"/>
              </w:rPr>
              <w:t>[Si el Contratante desea que ciertas partes de las Obras se completen dentro de un tiempo determinado, pero no desea hacerse cargo de dichas partes una vez finalizadas (a diferencia de las partes de las Obras que el Contratante desea asumir una vez finalizadas, que deben definirse como Secciones en los Datos del Contrato), dichas partes de las Obras deben indicarse claramente en los Datos del Contrato y describirse en detalle según corresponda en los Requisitos del Contratante, como "Hitos". Si se aplica "Hitos", se incluirán las definiciones en la Subcláusula 1.195 [Hito] y 1.1.96 [Certificado de Hito] y se agregará lo siguiente como Subcláusula 4.26.]</w:t>
            </w:r>
          </w:p>
          <w:p w14:paraId="1551F221" w14:textId="77777777" w:rsidR="00383850" w:rsidRPr="0083255A" w:rsidRDefault="00383850" w:rsidP="00383850">
            <w:pPr>
              <w:jc w:val="both"/>
              <w:rPr>
                <w:lang w:val="es-ES"/>
              </w:rPr>
            </w:pPr>
          </w:p>
          <w:p w14:paraId="03C2A69F" w14:textId="77777777" w:rsidR="00383850" w:rsidRPr="0083255A" w:rsidRDefault="00383850" w:rsidP="00383850">
            <w:pPr>
              <w:jc w:val="both"/>
              <w:rPr>
                <w:lang w:val="es-ES"/>
              </w:rPr>
            </w:pPr>
            <w:r w:rsidRPr="0083255A">
              <w:rPr>
                <w:lang w:val="es-ES"/>
              </w:rPr>
              <w:t>Se agrega la siguiente Subcláusula:</w:t>
            </w:r>
          </w:p>
          <w:p w14:paraId="5D7ED1F0" w14:textId="77777777" w:rsidR="00383850" w:rsidRPr="0083255A" w:rsidRDefault="00383850" w:rsidP="00383850">
            <w:pPr>
              <w:jc w:val="both"/>
              <w:rPr>
                <w:lang w:val="es-ES"/>
              </w:rPr>
            </w:pPr>
          </w:p>
          <w:p w14:paraId="6548DC85" w14:textId="7CD7E134" w:rsidR="00383850" w:rsidRPr="0083255A" w:rsidRDefault="007D626F" w:rsidP="00383850">
            <w:pPr>
              <w:jc w:val="both"/>
              <w:rPr>
                <w:lang w:val="es-ES"/>
              </w:rPr>
            </w:pPr>
            <w:r w:rsidRPr="0083255A">
              <w:rPr>
                <w:lang w:val="es-ES"/>
              </w:rPr>
              <w:t>“</w:t>
            </w:r>
            <w:r w:rsidR="00383850" w:rsidRPr="0083255A">
              <w:rPr>
                <w:lang w:val="es-ES"/>
              </w:rPr>
              <w:t>Si no se especifican Hitos en los Datos del Contrato, esta Subcláusula no se aplicará.</w:t>
            </w:r>
          </w:p>
          <w:p w14:paraId="3740CF94" w14:textId="77777777" w:rsidR="00383850" w:rsidRPr="0083255A" w:rsidRDefault="00383850" w:rsidP="00383850">
            <w:pPr>
              <w:jc w:val="both"/>
              <w:rPr>
                <w:lang w:val="es-ES"/>
              </w:rPr>
            </w:pPr>
          </w:p>
          <w:p w14:paraId="4C6844DF" w14:textId="77777777" w:rsidR="00383850" w:rsidRPr="0083255A" w:rsidRDefault="00383850" w:rsidP="00383850">
            <w:pPr>
              <w:jc w:val="both"/>
              <w:rPr>
                <w:lang w:val="es-ES"/>
              </w:rPr>
            </w:pPr>
            <w:r w:rsidRPr="0083255A">
              <w:rPr>
                <w:lang w:val="es-ES"/>
              </w:rPr>
              <w:t xml:space="preserve">El Contratista finalizará los trabajos de cada Hito (incluido todo el trabajo que se establece en los Requisitos del Contratante </w:t>
            </w:r>
            <w:r w:rsidRPr="0083255A">
              <w:rPr>
                <w:lang w:val="es-ES"/>
              </w:rPr>
              <w:lastRenderedPageBreak/>
              <w:t>como requerido para que el Hito se considere finalizado) dentro del tiempo para la finalización del hito, como se indica en los Datos del Contrato, calculado a partir de la Fecha de Inicio.</w:t>
            </w:r>
          </w:p>
          <w:p w14:paraId="5726EC43" w14:textId="77777777" w:rsidR="00383850" w:rsidRPr="0083255A" w:rsidRDefault="00383850" w:rsidP="00383850">
            <w:pPr>
              <w:jc w:val="both"/>
              <w:rPr>
                <w:lang w:val="es-ES"/>
              </w:rPr>
            </w:pPr>
          </w:p>
          <w:p w14:paraId="0B42AA99" w14:textId="77777777" w:rsidR="00383850" w:rsidRPr="0083255A" w:rsidRDefault="00383850" w:rsidP="00383850">
            <w:pPr>
              <w:jc w:val="both"/>
              <w:rPr>
                <w:lang w:val="es-ES"/>
              </w:rPr>
            </w:pPr>
            <w:r w:rsidRPr="0083255A">
              <w:rPr>
                <w:lang w:val="es-ES"/>
              </w:rPr>
              <w:t>El Contratista incluirá, en el programa inicial y en cada programa revisado, bajo el subpárrafo (a) de la Subcláusula 8.3 [</w:t>
            </w:r>
            <w:r w:rsidRPr="0083255A">
              <w:rPr>
                <w:i/>
                <w:iCs/>
                <w:lang w:val="es-ES"/>
              </w:rPr>
              <w:t>Programa</w:t>
            </w:r>
            <w:r w:rsidRPr="0083255A">
              <w:rPr>
                <w:lang w:val="es-ES"/>
              </w:rPr>
              <w:t>], el plazo para completar cada Hito. El subpárrafo (d) de la Subcláusula 8.4 [</w:t>
            </w:r>
            <w:r w:rsidRPr="0083255A">
              <w:rPr>
                <w:i/>
                <w:iCs/>
                <w:lang w:val="es-ES"/>
              </w:rPr>
              <w:t>Alerta Temprana</w:t>
            </w:r>
            <w:r w:rsidRPr="0083255A">
              <w:rPr>
                <w:lang w:val="es-ES"/>
              </w:rPr>
              <w:t>] y la Subcláusula 8.5 [</w:t>
            </w:r>
            <w:r w:rsidRPr="0083255A">
              <w:rPr>
                <w:i/>
                <w:iCs/>
                <w:lang w:val="es-ES"/>
              </w:rPr>
              <w:t>Ampliación del Plazo de Finalización]</w:t>
            </w:r>
            <w:r w:rsidRPr="0083255A">
              <w:rPr>
                <w:lang w:val="es-ES"/>
              </w:rPr>
              <w:t xml:space="preserve"> se aplicarán a cada hito, de modo que el "plazo para la finalización" de la Subcláusula 8.5 se leerá como el plazo para completar un Hito bajo esta Subcláusula.</w:t>
            </w:r>
          </w:p>
          <w:p w14:paraId="17976469" w14:textId="77777777" w:rsidR="00383850" w:rsidRPr="0083255A" w:rsidRDefault="00383850" w:rsidP="00383850">
            <w:pPr>
              <w:jc w:val="both"/>
              <w:rPr>
                <w:lang w:val="es-ES"/>
              </w:rPr>
            </w:pPr>
          </w:p>
          <w:p w14:paraId="25F3C5CC" w14:textId="77777777" w:rsidR="00383850" w:rsidRPr="0083255A" w:rsidRDefault="00383850" w:rsidP="00383850">
            <w:pPr>
              <w:jc w:val="both"/>
              <w:rPr>
                <w:lang w:val="es-ES"/>
              </w:rPr>
            </w:pPr>
            <w:r w:rsidRPr="0083255A">
              <w:rPr>
                <w:lang w:val="es-ES"/>
              </w:rPr>
              <w:t>El Contratista puede solicitar, mediante Notificación al Ingeniero, un Certificado de Hito no antes de 14 días antes de que los trabajos de un Hito, en opinión del Contratista, estén finalizados. El Ingeniero deberá, dentro de los 28 días posteriores a la recepción de la Notificación del Contratista:</w:t>
            </w:r>
          </w:p>
          <w:p w14:paraId="13F7D8B0" w14:textId="77777777" w:rsidR="00383850" w:rsidRPr="0083255A" w:rsidRDefault="00383850" w:rsidP="00383850">
            <w:pPr>
              <w:jc w:val="both"/>
              <w:rPr>
                <w:lang w:val="es-ES"/>
              </w:rPr>
            </w:pPr>
          </w:p>
          <w:p w14:paraId="2640868B" w14:textId="77777777" w:rsidR="00383850" w:rsidRPr="0083255A" w:rsidRDefault="00383850" w:rsidP="00383850">
            <w:pPr>
              <w:ind w:left="345" w:hanging="345"/>
              <w:jc w:val="both"/>
              <w:rPr>
                <w:lang w:val="es-ES"/>
              </w:rPr>
            </w:pPr>
            <w:r w:rsidRPr="0083255A">
              <w:rPr>
                <w:lang w:val="es-ES"/>
              </w:rPr>
              <w:t>(a) emitir el Certificado de Hito al Contratista, indicando la fecha en que se finalizaron los trabajos de un Hito de conformidad con el Contrato, excepto por cualquier trabajo pendiente menor y defectos (como se indicará en el Certificado de Hito); o</w:t>
            </w:r>
          </w:p>
          <w:p w14:paraId="14765B97" w14:textId="77777777" w:rsidR="00383850" w:rsidRPr="0083255A" w:rsidRDefault="00383850" w:rsidP="00383850">
            <w:pPr>
              <w:ind w:left="345" w:hanging="345"/>
              <w:jc w:val="both"/>
              <w:rPr>
                <w:lang w:val="es-ES"/>
              </w:rPr>
            </w:pPr>
          </w:p>
          <w:p w14:paraId="1BA46236" w14:textId="77777777" w:rsidR="00383850" w:rsidRPr="0083255A" w:rsidRDefault="00383850" w:rsidP="00383850">
            <w:pPr>
              <w:ind w:left="345" w:hanging="345"/>
              <w:jc w:val="both"/>
              <w:rPr>
                <w:lang w:val="es-ES"/>
              </w:rPr>
            </w:pPr>
            <w:r w:rsidRPr="0083255A">
              <w:rPr>
                <w:lang w:val="es-ES"/>
              </w:rPr>
              <w:t>(b) rechazar la solicitud, exponiendo los motivos y especificando el trabajo que debe realizarse y los defectos que el Contratista debe corregir para permitir la emisión del Certificado de Hito.</w:t>
            </w:r>
          </w:p>
          <w:p w14:paraId="0C58677E" w14:textId="77777777" w:rsidR="00383850" w:rsidRPr="0083255A" w:rsidRDefault="00383850" w:rsidP="00383850">
            <w:pPr>
              <w:ind w:left="345" w:hanging="345"/>
              <w:jc w:val="both"/>
              <w:rPr>
                <w:lang w:val="es-ES"/>
              </w:rPr>
            </w:pPr>
          </w:p>
          <w:p w14:paraId="36871741" w14:textId="77777777" w:rsidR="00383850" w:rsidRPr="0083255A" w:rsidRDefault="00383850" w:rsidP="00383850">
            <w:pPr>
              <w:jc w:val="both"/>
              <w:rPr>
                <w:lang w:val="es-ES"/>
              </w:rPr>
            </w:pPr>
            <w:r w:rsidRPr="0083255A">
              <w:rPr>
                <w:lang w:val="es-ES"/>
              </w:rPr>
              <w:t>El Contratista deberá finalizar el trabajo mencionado en el subpárrafo (b) de esta Subcláusula antes de emitir una Notificación de solicitud adicional en virtud de esta Subcláusula.</w:t>
            </w:r>
          </w:p>
          <w:p w14:paraId="7793E137" w14:textId="77777777" w:rsidR="00383850" w:rsidRPr="0083255A" w:rsidRDefault="00383850" w:rsidP="00383850">
            <w:pPr>
              <w:jc w:val="both"/>
              <w:rPr>
                <w:lang w:val="es-ES"/>
              </w:rPr>
            </w:pPr>
          </w:p>
          <w:p w14:paraId="7F33FB8E" w14:textId="77777777" w:rsidR="00383850" w:rsidRPr="0083255A" w:rsidRDefault="00383850" w:rsidP="00383850">
            <w:pPr>
              <w:jc w:val="both"/>
              <w:rPr>
                <w:lang w:val="es-ES"/>
              </w:rPr>
            </w:pPr>
            <w:r w:rsidRPr="0083255A">
              <w:rPr>
                <w:lang w:val="es-ES"/>
              </w:rPr>
              <w:t>Si el Ingeniero no emite el Certificado de Hito o rechaza la solicitud del Contratista dentro del período anterior de 28 días, y si los trabajos de un Hito se completan de conformidad con el Contrato, se considerará que el Certificado de Hito se emitió en la fecha que es 14 días después de la fecha indicada en la Notificación de solicitud del Contratista.</w:t>
            </w:r>
          </w:p>
          <w:p w14:paraId="08466B1A" w14:textId="77777777" w:rsidR="00383850" w:rsidRPr="0083255A" w:rsidRDefault="00383850" w:rsidP="00383850">
            <w:pPr>
              <w:jc w:val="both"/>
              <w:rPr>
                <w:lang w:val="es-ES"/>
              </w:rPr>
            </w:pPr>
          </w:p>
          <w:p w14:paraId="1087894F" w14:textId="77777777" w:rsidR="00383850" w:rsidRPr="0083255A" w:rsidRDefault="00383850" w:rsidP="00383850">
            <w:pPr>
              <w:jc w:val="both"/>
              <w:rPr>
                <w:lang w:val="es-ES"/>
              </w:rPr>
            </w:pPr>
            <w:r w:rsidRPr="0083255A">
              <w:rPr>
                <w:lang w:val="es-ES"/>
              </w:rPr>
              <w:t>Si la indemnización por atraso de un hito se indica en los Datos del Contrato, y si el Contratista no completa los trabajos del Hito dentro del plazo para completar el hito (con cualquier extensión bajo esta Subcláusula):</w:t>
            </w:r>
          </w:p>
          <w:p w14:paraId="3AAB4C67" w14:textId="77777777" w:rsidR="00383850" w:rsidRPr="0083255A" w:rsidRDefault="00383850" w:rsidP="00383850">
            <w:pPr>
              <w:jc w:val="both"/>
              <w:rPr>
                <w:lang w:val="es-ES"/>
              </w:rPr>
            </w:pPr>
          </w:p>
          <w:p w14:paraId="589EE7CE" w14:textId="77777777" w:rsidR="00383850" w:rsidRPr="0083255A" w:rsidRDefault="00383850" w:rsidP="007D626F">
            <w:pPr>
              <w:spacing w:before="120" w:after="120"/>
              <w:ind w:left="345" w:hanging="345"/>
              <w:jc w:val="both"/>
              <w:rPr>
                <w:lang w:val="es-ES"/>
              </w:rPr>
            </w:pPr>
            <w:r w:rsidRPr="0083255A">
              <w:rPr>
                <w:lang w:val="es-ES"/>
              </w:rPr>
              <w:lastRenderedPageBreak/>
              <w:t>(i) el Contratista deberá, sujeto a la Subcláusula 20.1 [</w:t>
            </w:r>
            <w:r w:rsidRPr="0083255A">
              <w:rPr>
                <w:i/>
                <w:iCs/>
                <w:lang w:val="es-ES"/>
              </w:rPr>
              <w:t>Reclamos</w:t>
            </w:r>
            <w:r w:rsidRPr="0083255A">
              <w:rPr>
                <w:lang w:val="es-ES"/>
              </w:rPr>
              <w:t>], pagar la indemnización por demora al Contratante por este incumplimiento;</w:t>
            </w:r>
          </w:p>
          <w:p w14:paraId="632FA240" w14:textId="77777777" w:rsidR="00383850" w:rsidRPr="0083255A" w:rsidRDefault="00383850" w:rsidP="007D626F">
            <w:pPr>
              <w:spacing w:before="120" w:after="120"/>
              <w:jc w:val="both"/>
              <w:rPr>
                <w:lang w:val="es-ES"/>
              </w:rPr>
            </w:pPr>
          </w:p>
          <w:p w14:paraId="198581A8" w14:textId="7071330D" w:rsidR="007D626F" w:rsidRPr="0083255A" w:rsidRDefault="00383850" w:rsidP="007D626F">
            <w:pPr>
              <w:spacing w:before="120" w:after="120"/>
              <w:ind w:left="345" w:hanging="345"/>
              <w:jc w:val="both"/>
              <w:rPr>
                <w:lang w:val="es-ES"/>
              </w:rPr>
            </w:pPr>
            <w:r w:rsidRPr="0083255A">
              <w:rPr>
                <w:lang w:val="es-ES"/>
              </w:rPr>
              <w:t>(ii) dicha indemnización por demora serán la cantidad indicada en los Datos del Contrato, por cada día que transcurrirá entre el momento de finalización del Hito (con cualquier extensión bajo esta Subcláusula) y la fecha indicada en el Certificado de Hito;</w:t>
            </w:r>
          </w:p>
          <w:p w14:paraId="41C06B8A" w14:textId="12FED5CD" w:rsidR="007D626F" w:rsidRPr="0083255A" w:rsidRDefault="007D626F" w:rsidP="007D626F">
            <w:pPr>
              <w:spacing w:before="120" w:after="120"/>
              <w:ind w:left="345" w:hanging="345"/>
              <w:jc w:val="both"/>
              <w:rPr>
                <w:lang w:val="es-ES"/>
              </w:rPr>
            </w:pPr>
            <w:r w:rsidRPr="0083255A">
              <w:rPr>
                <w:lang w:val="es-ES"/>
              </w:rPr>
              <w:t xml:space="preserve">(iii) estas </w:t>
            </w:r>
            <w:r w:rsidR="008B08EA" w:rsidRPr="0083255A">
              <w:rPr>
                <w:lang w:val="es-ES"/>
              </w:rPr>
              <w:t>indemnizaciones</w:t>
            </w:r>
            <w:r w:rsidRPr="0083255A">
              <w:rPr>
                <w:lang w:val="es-ES"/>
              </w:rPr>
              <w:t xml:space="preserve"> por demora serán la única indemnización que el </w:t>
            </w:r>
            <w:r w:rsidR="008B08EA" w:rsidRPr="0083255A">
              <w:rPr>
                <w:lang w:val="es-ES"/>
              </w:rPr>
              <w:t>Contratista</w:t>
            </w:r>
            <w:r w:rsidRPr="0083255A">
              <w:rPr>
                <w:lang w:val="es-ES"/>
              </w:rPr>
              <w:t xml:space="preserve"> </w:t>
            </w:r>
            <w:r w:rsidR="008B08EA" w:rsidRPr="0083255A">
              <w:rPr>
                <w:lang w:val="es-ES"/>
              </w:rPr>
              <w:t>pagará</w:t>
            </w:r>
            <w:r w:rsidRPr="0083255A">
              <w:rPr>
                <w:lang w:val="es-ES"/>
              </w:rPr>
              <w:t xml:space="preserve"> por dicho incumplimiento; y </w:t>
            </w:r>
          </w:p>
          <w:p w14:paraId="31EBECC9" w14:textId="6F21A2A3" w:rsidR="00383850" w:rsidRPr="0083255A" w:rsidRDefault="00383850" w:rsidP="007D626F">
            <w:pPr>
              <w:spacing w:before="120" w:after="120"/>
              <w:ind w:left="435" w:hanging="435"/>
              <w:jc w:val="both"/>
              <w:rPr>
                <w:lang w:val="es-ES"/>
              </w:rPr>
            </w:pPr>
            <w:r w:rsidRPr="0083255A">
              <w:rPr>
                <w:lang w:val="es-ES"/>
              </w:rPr>
              <w:t>(i</w:t>
            </w:r>
            <w:r w:rsidR="007D626F" w:rsidRPr="0083255A">
              <w:rPr>
                <w:lang w:val="es-ES"/>
              </w:rPr>
              <w:t>v</w:t>
            </w:r>
            <w:r w:rsidRPr="0083255A">
              <w:rPr>
                <w:lang w:val="es-ES"/>
              </w:rPr>
              <w:t>) la cantidad total de indemnización por demora para todos los Hitos no excederá la cantidad máxima establecida en los Datos del Contrato (esto no limitará la responsabilidad del Contratista por daños por demora en caso de fraude, negligencia grave, incumplimiento deliberado o mala conducta imprudente por parte del Contratista)</w:t>
            </w:r>
            <w:r w:rsidR="007D626F" w:rsidRPr="0083255A">
              <w:rPr>
                <w:lang w:val="es-ES"/>
              </w:rPr>
              <w:t>”.</w:t>
            </w:r>
          </w:p>
        </w:tc>
      </w:tr>
      <w:tr w:rsidR="007D626F" w:rsidRPr="00484836" w14:paraId="4D24A7B5" w14:textId="77777777" w:rsidTr="001C61A2">
        <w:tc>
          <w:tcPr>
            <w:tcW w:w="3098" w:type="dxa"/>
            <w:tcMar>
              <w:left w:w="115" w:type="dxa"/>
              <w:bottom w:w="144" w:type="dxa"/>
              <w:right w:w="115" w:type="dxa"/>
            </w:tcMar>
          </w:tcPr>
          <w:p w14:paraId="6747CD05" w14:textId="77777777" w:rsidR="00547F87" w:rsidRPr="0083255A" w:rsidRDefault="007D626F" w:rsidP="00383850">
            <w:pPr>
              <w:rPr>
                <w:b/>
                <w:bCs w:val="0"/>
                <w:lang w:val="es-ES"/>
              </w:rPr>
            </w:pPr>
            <w:r w:rsidRPr="0083255A">
              <w:rPr>
                <w:b/>
                <w:bCs w:val="0"/>
                <w:lang w:val="es-ES"/>
              </w:rPr>
              <w:lastRenderedPageBreak/>
              <w:t xml:space="preserve">Subcláusula 5.4 </w:t>
            </w:r>
          </w:p>
          <w:p w14:paraId="7E3B3119" w14:textId="412673E7" w:rsidR="007D626F" w:rsidRPr="0083255A" w:rsidRDefault="00A349F0" w:rsidP="00383850">
            <w:pPr>
              <w:rPr>
                <w:b/>
                <w:bCs w:val="0"/>
                <w:lang w:val="es-ES"/>
              </w:rPr>
            </w:pPr>
            <w:r>
              <w:rPr>
                <w:b/>
                <w:bCs w:val="0"/>
                <w:lang w:val="es-ES"/>
              </w:rPr>
              <w:t>Normas Técnicas</w:t>
            </w:r>
            <w:r w:rsidR="007D626F" w:rsidRPr="0083255A">
              <w:rPr>
                <w:b/>
                <w:bCs w:val="0"/>
                <w:lang w:val="es-ES"/>
              </w:rPr>
              <w:t xml:space="preserve"> y </w:t>
            </w:r>
            <w:r>
              <w:rPr>
                <w:b/>
                <w:bCs w:val="0"/>
                <w:lang w:val="es-ES"/>
              </w:rPr>
              <w:t>Reglamentos</w:t>
            </w:r>
          </w:p>
        </w:tc>
        <w:tc>
          <w:tcPr>
            <w:tcW w:w="6373" w:type="dxa"/>
            <w:tcMar>
              <w:left w:w="115" w:type="dxa"/>
              <w:bottom w:w="144" w:type="dxa"/>
              <w:right w:w="115" w:type="dxa"/>
            </w:tcMar>
          </w:tcPr>
          <w:p w14:paraId="34E8EC60" w14:textId="7023E18E" w:rsidR="007D626F" w:rsidRPr="0083255A" w:rsidRDefault="007D626F" w:rsidP="007D626F">
            <w:pPr>
              <w:jc w:val="both"/>
              <w:rPr>
                <w:lang w:val="es-ES"/>
              </w:rPr>
            </w:pPr>
            <w:r w:rsidRPr="0083255A">
              <w:rPr>
                <w:lang w:val="es-ES"/>
              </w:rPr>
              <w:t>Se añade como segundo párrafo lo siguiente:</w:t>
            </w:r>
          </w:p>
          <w:p w14:paraId="030ED9FA" w14:textId="77777777" w:rsidR="007D626F" w:rsidRPr="0083255A" w:rsidRDefault="007D626F" w:rsidP="007D626F">
            <w:pPr>
              <w:spacing w:before="120" w:after="120"/>
              <w:jc w:val="both"/>
              <w:rPr>
                <w:lang w:val="es-ES"/>
              </w:rPr>
            </w:pPr>
            <w:r w:rsidRPr="0083255A">
              <w:rPr>
                <w:lang w:val="es-ES"/>
              </w:rPr>
              <w:t>“Si así se establece en los Requisitos del Contratante, el Contratista deberá:</w:t>
            </w:r>
          </w:p>
          <w:p w14:paraId="6BCCF421" w14:textId="3EF57AFD" w:rsidR="007D626F" w:rsidRPr="0083255A" w:rsidRDefault="007D626F" w:rsidP="007D626F">
            <w:pPr>
              <w:spacing w:before="120" w:after="120"/>
              <w:ind w:left="322" w:hanging="322"/>
              <w:jc w:val="both"/>
              <w:rPr>
                <w:lang w:val="es-ES"/>
              </w:rPr>
            </w:pPr>
            <w:r w:rsidRPr="0083255A">
              <w:rPr>
                <w:lang w:val="es-ES"/>
              </w:rPr>
              <w:t xml:space="preserve">(a) tener en cuenta las consideraciones sobre el cambio climático en el diseño de los elementos estructurales de las Obras y los nuevos edificios, si los </w:t>
            </w:r>
            <w:r w:rsidR="00E51533">
              <w:rPr>
                <w:lang w:val="es-ES"/>
              </w:rPr>
              <w:t>hubiera</w:t>
            </w:r>
            <w:r w:rsidRPr="0083255A">
              <w:rPr>
                <w:lang w:val="es-ES"/>
              </w:rPr>
              <w:t>; y</w:t>
            </w:r>
          </w:p>
          <w:p w14:paraId="3FD79966" w14:textId="6A7C1898" w:rsidR="007D626F" w:rsidRPr="0083255A" w:rsidRDefault="007D626F" w:rsidP="007D626F">
            <w:pPr>
              <w:spacing w:before="120" w:after="120"/>
              <w:ind w:left="322" w:hanging="322"/>
              <w:jc w:val="both"/>
              <w:rPr>
                <w:lang w:val="es-ES"/>
              </w:rPr>
            </w:pPr>
            <w:r w:rsidRPr="0083255A">
              <w:rPr>
                <w:lang w:val="es-ES"/>
              </w:rPr>
              <w:t xml:space="preserve">(b) aplicar el concepto de acceso universal al diseño y construcción de estructuras y edificios nuevos, si los </w:t>
            </w:r>
            <w:r w:rsidR="00E51533">
              <w:rPr>
                <w:lang w:val="es-ES"/>
              </w:rPr>
              <w:t>hubiera</w:t>
            </w:r>
            <w:r w:rsidRPr="0083255A">
              <w:rPr>
                <w:lang w:val="es-ES"/>
              </w:rPr>
              <w:t xml:space="preserve"> (el concepto de acceso universal significa acceso sin obstáculos para personas de todas las edades y capacidades en diferentes situaciones y bajo diversas circunstancias)”.</w:t>
            </w:r>
          </w:p>
        </w:tc>
      </w:tr>
      <w:tr w:rsidR="00383850" w:rsidRPr="00484836" w14:paraId="5F285A27" w14:textId="77777777" w:rsidTr="001C61A2">
        <w:tc>
          <w:tcPr>
            <w:tcW w:w="3098" w:type="dxa"/>
            <w:tcMar>
              <w:left w:w="115" w:type="dxa"/>
              <w:bottom w:w="144" w:type="dxa"/>
              <w:right w:w="115" w:type="dxa"/>
            </w:tcMar>
          </w:tcPr>
          <w:p w14:paraId="579E74BC" w14:textId="77777777" w:rsidR="00383850" w:rsidRPr="0083255A" w:rsidRDefault="00383850" w:rsidP="00383850">
            <w:pPr>
              <w:rPr>
                <w:b/>
                <w:bCs w:val="0"/>
                <w:lang w:val="es-ES"/>
              </w:rPr>
            </w:pPr>
            <w:r w:rsidRPr="0083255A">
              <w:rPr>
                <w:b/>
                <w:bCs w:val="0"/>
                <w:lang w:val="es-ES"/>
              </w:rPr>
              <w:t>Subcláusula 6.1 Contratación de Personal y Mano de Obra</w:t>
            </w:r>
          </w:p>
        </w:tc>
        <w:tc>
          <w:tcPr>
            <w:tcW w:w="6373" w:type="dxa"/>
            <w:tcMar>
              <w:left w:w="115" w:type="dxa"/>
              <w:bottom w:w="144" w:type="dxa"/>
              <w:right w:w="115" w:type="dxa"/>
            </w:tcMar>
          </w:tcPr>
          <w:p w14:paraId="2442F955" w14:textId="77777777" w:rsidR="000679CC" w:rsidRPr="0083255A" w:rsidRDefault="000679CC" w:rsidP="000679CC">
            <w:pPr>
              <w:spacing w:before="120" w:after="120"/>
              <w:jc w:val="both"/>
              <w:rPr>
                <w:lang w:val="es-ES"/>
              </w:rPr>
            </w:pPr>
            <w:r w:rsidRPr="0083255A">
              <w:rPr>
                <w:lang w:val="es-ES"/>
              </w:rPr>
              <w:t>Se añaden los siguientes párrafos al final de la Subcláusula:</w:t>
            </w:r>
          </w:p>
          <w:p w14:paraId="3863F16B" w14:textId="6CB9B61D" w:rsidR="000679CC" w:rsidRPr="0083255A" w:rsidRDefault="000679CC" w:rsidP="000679CC">
            <w:pPr>
              <w:spacing w:before="120" w:after="120"/>
              <w:jc w:val="both"/>
              <w:rPr>
                <w:lang w:val="es-ES"/>
              </w:rPr>
            </w:pPr>
            <w:r w:rsidRPr="0083255A">
              <w:rPr>
                <w:lang w:val="es-ES"/>
              </w:rPr>
              <w:t xml:space="preserve">“El Contratista deberá proporcionar al Personal del Contratista información y documentación que sean claras y comprensibles con respecto a sus términos y condiciones de empleo. La información y la documentación deberán establecer sus derechos en virtud de las Leyes laborales pertinentes aplicables al Personal del Contratista (que incluirán los convenios colectivos aplicables), incluidos sus derechos relacionados con las horas de trabajo, salarios, horas extra, compensación y beneficios, así como los que surjan de cualquier requisito en los Requisitos del Contratante Se informará al Personal del Contratista cuando </w:t>
            </w:r>
            <w:r w:rsidRPr="0083255A">
              <w:rPr>
                <w:lang w:val="es-ES"/>
              </w:rPr>
              <w:lastRenderedPageBreak/>
              <w:t>ocurra cualquier cambio sustancial en sus términos o condiciones de empleo.</w:t>
            </w:r>
          </w:p>
          <w:p w14:paraId="533624A3" w14:textId="6D3170E8" w:rsidR="00383850" w:rsidRPr="0083255A" w:rsidRDefault="000679CC" w:rsidP="000679CC">
            <w:pPr>
              <w:spacing w:before="120" w:after="120"/>
              <w:jc w:val="both"/>
              <w:rPr>
                <w:lang w:val="es-ES"/>
              </w:rPr>
            </w:pPr>
            <w:r w:rsidRPr="0083255A">
              <w:rPr>
                <w:lang w:val="es-ES"/>
              </w:rPr>
              <w:t>Se alienta al Contratista, en la medida de lo posible y razonable, a emplear personal y mano de obra con las calificaciones y experiencia adecuadas de fuentes dentro del País”.</w:t>
            </w:r>
          </w:p>
        </w:tc>
      </w:tr>
      <w:tr w:rsidR="00383850" w:rsidRPr="00484836" w14:paraId="096E0F6D" w14:textId="77777777" w:rsidTr="001C61A2">
        <w:tc>
          <w:tcPr>
            <w:tcW w:w="3098" w:type="dxa"/>
            <w:tcMar>
              <w:left w:w="115" w:type="dxa"/>
              <w:bottom w:w="144" w:type="dxa"/>
              <w:right w:w="115" w:type="dxa"/>
            </w:tcMar>
          </w:tcPr>
          <w:p w14:paraId="2A177B50" w14:textId="77777777" w:rsidR="00383850" w:rsidRPr="0083255A" w:rsidRDefault="00383850" w:rsidP="00383850">
            <w:pPr>
              <w:rPr>
                <w:b/>
                <w:bCs w:val="0"/>
                <w:lang w:val="es-ES"/>
              </w:rPr>
            </w:pPr>
            <w:r w:rsidRPr="0083255A">
              <w:rPr>
                <w:b/>
                <w:bCs w:val="0"/>
                <w:lang w:val="es-ES"/>
              </w:rPr>
              <w:lastRenderedPageBreak/>
              <w:t xml:space="preserve">Subcláusula 6.2 </w:t>
            </w:r>
          </w:p>
          <w:p w14:paraId="61E26A2D" w14:textId="77777777" w:rsidR="00383850" w:rsidRPr="0083255A" w:rsidRDefault="00383850" w:rsidP="00383850">
            <w:pPr>
              <w:rPr>
                <w:b/>
                <w:bCs w:val="0"/>
                <w:lang w:val="es-ES"/>
              </w:rPr>
            </w:pPr>
            <w:r w:rsidRPr="0083255A">
              <w:rPr>
                <w:b/>
                <w:bCs w:val="0"/>
                <w:lang w:val="es-ES"/>
              </w:rPr>
              <w:t>Salarios y Condiciones Laborales</w:t>
            </w:r>
          </w:p>
        </w:tc>
        <w:tc>
          <w:tcPr>
            <w:tcW w:w="6373" w:type="dxa"/>
            <w:tcMar>
              <w:left w:w="115" w:type="dxa"/>
              <w:bottom w:w="144" w:type="dxa"/>
              <w:right w:w="115" w:type="dxa"/>
            </w:tcMar>
          </w:tcPr>
          <w:p w14:paraId="3CF8C592" w14:textId="77777777" w:rsidR="000679CC" w:rsidRPr="0083255A" w:rsidRDefault="000679CC" w:rsidP="000679CC">
            <w:pPr>
              <w:spacing w:before="120" w:after="120"/>
              <w:jc w:val="both"/>
              <w:rPr>
                <w:lang w:val="es-ES"/>
              </w:rPr>
            </w:pPr>
            <w:r w:rsidRPr="0083255A">
              <w:rPr>
                <w:lang w:val="es-ES"/>
              </w:rPr>
              <w:t>Se añaden los siguientes párrafos al final de la Subcláusula:</w:t>
            </w:r>
          </w:p>
          <w:p w14:paraId="2EC04ECD" w14:textId="77777777" w:rsidR="000679CC" w:rsidRPr="0083255A" w:rsidRDefault="000679CC" w:rsidP="000679CC">
            <w:pPr>
              <w:spacing w:before="120" w:after="120"/>
              <w:jc w:val="both"/>
              <w:rPr>
                <w:lang w:val="es-ES"/>
              </w:rPr>
            </w:pPr>
            <w:r w:rsidRPr="0083255A">
              <w:rPr>
                <w:lang w:val="es-ES"/>
              </w:rPr>
              <w:t>“El Contratista deberá informar al Personal del Contratista sobre:</w:t>
            </w:r>
          </w:p>
          <w:p w14:paraId="229BE35E" w14:textId="77777777" w:rsidR="000679CC" w:rsidRPr="0083255A" w:rsidRDefault="000679CC" w:rsidP="000679CC">
            <w:pPr>
              <w:spacing w:before="120" w:after="120"/>
              <w:ind w:left="322" w:hanging="322"/>
              <w:jc w:val="both"/>
              <w:rPr>
                <w:lang w:val="es-ES"/>
              </w:rPr>
            </w:pPr>
            <w:r w:rsidRPr="0083255A">
              <w:rPr>
                <w:lang w:val="es-ES"/>
              </w:rPr>
              <w:t>(a) cualquier deducción a su pago y las condiciones de dichas deducciones de acuerdo con las Leyes aplicables o según lo establecido en los Requisitos del Contratante; y</w:t>
            </w:r>
          </w:p>
          <w:p w14:paraId="516E5F45" w14:textId="77777777" w:rsidR="000679CC" w:rsidRPr="0083255A" w:rsidRDefault="000679CC" w:rsidP="000679CC">
            <w:pPr>
              <w:spacing w:before="120" w:after="120"/>
              <w:ind w:left="322" w:hanging="322"/>
              <w:jc w:val="both"/>
              <w:rPr>
                <w:lang w:val="es-ES"/>
              </w:rPr>
            </w:pPr>
            <w:r w:rsidRPr="0083255A">
              <w:rPr>
                <w:lang w:val="es-ES"/>
              </w:rPr>
              <w:t>(b) su obligación de pagar impuestos sobre la renta personal en el País con respecto a sus sueldos, salarios, asignaciones y cualquier beneficio que esté sujeto a impuestos según las Leyes del País en vigor en ese momento.</w:t>
            </w:r>
          </w:p>
          <w:p w14:paraId="1249B6E8" w14:textId="77777777" w:rsidR="000679CC" w:rsidRPr="0083255A" w:rsidRDefault="000679CC" w:rsidP="000679CC">
            <w:pPr>
              <w:spacing w:before="120" w:after="120"/>
              <w:jc w:val="both"/>
              <w:rPr>
                <w:lang w:val="es-ES"/>
              </w:rPr>
            </w:pPr>
            <w:r w:rsidRPr="0083255A">
              <w:rPr>
                <w:lang w:val="es-ES"/>
              </w:rPr>
              <w:t>El Contratista cumplirá las obligaciones con respecto a las deducciones de los mismos que le impongan dichas Leyes.</w:t>
            </w:r>
          </w:p>
          <w:p w14:paraId="6017BB01" w14:textId="426BA491" w:rsidR="00383850" w:rsidRPr="0083255A" w:rsidRDefault="000679CC" w:rsidP="000679CC">
            <w:pPr>
              <w:spacing w:before="120" w:after="120"/>
              <w:jc w:val="both"/>
              <w:rPr>
                <w:lang w:val="es-ES"/>
              </w:rPr>
            </w:pPr>
            <w:r w:rsidRPr="0083255A">
              <w:rPr>
                <w:lang w:val="es-ES"/>
              </w:rPr>
              <w:t>Cuando lo exijan las Leyes aplicables o según lo establecido en los Requisitos del Contratante, el Contratista deberá proporcionar al Personal del Contratista una notificación por escrito de la terminación del empleo y los detalles de las indemnizaciones por despido de manera oportuna. El Contratista deberá haber pagado al Personal del Contratista (ya sea directamente o cuando corresponda para su beneficio) todos los salarios y derechos adeudados, incluidos, según corresponda, los beneficios de la seguridad social y las contribuciones a la pensión, al finalizar su contrato/empleo o antes”.</w:t>
            </w:r>
          </w:p>
        </w:tc>
      </w:tr>
      <w:tr w:rsidR="00383850" w:rsidRPr="00484836" w14:paraId="5CC866BD" w14:textId="77777777" w:rsidTr="001C61A2">
        <w:tc>
          <w:tcPr>
            <w:tcW w:w="3098" w:type="dxa"/>
            <w:tcMar>
              <w:left w:w="115" w:type="dxa"/>
              <w:bottom w:w="144" w:type="dxa"/>
              <w:right w:w="115" w:type="dxa"/>
            </w:tcMar>
          </w:tcPr>
          <w:p w14:paraId="5E5277F3" w14:textId="77777777" w:rsidR="00383850" w:rsidRPr="0083255A" w:rsidRDefault="00383850" w:rsidP="00383850">
            <w:pPr>
              <w:rPr>
                <w:b/>
                <w:bCs w:val="0"/>
                <w:lang w:val="es-ES"/>
              </w:rPr>
            </w:pPr>
            <w:r w:rsidRPr="0083255A">
              <w:rPr>
                <w:b/>
                <w:bCs w:val="0"/>
                <w:lang w:val="es-ES"/>
              </w:rPr>
              <w:t xml:space="preserve">Subcláusula 6.5 </w:t>
            </w:r>
          </w:p>
          <w:p w14:paraId="1CD09DB1" w14:textId="77777777" w:rsidR="00383850" w:rsidRPr="0083255A" w:rsidRDefault="00383850" w:rsidP="00383850">
            <w:pPr>
              <w:rPr>
                <w:b/>
                <w:bCs w:val="0"/>
                <w:lang w:val="es-ES"/>
              </w:rPr>
            </w:pPr>
            <w:r w:rsidRPr="0083255A">
              <w:rPr>
                <w:b/>
                <w:bCs w:val="0"/>
                <w:lang w:val="es-ES"/>
              </w:rPr>
              <w:t>Horario de Trabajo</w:t>
            </w:r>
          </w:p>
        </w:tc>
        <w:tc>
          <w:tcPr>
            <w:tcW w:w="6373" w:type="dxa"/>
            <w:tcMar>
              <w:left w:w="115" w:type="dxa"/>
              <w:bottom w:w="144" w:type="dxa"/>
              <w:right w:w="115" w:type="dxa"/>
            </w:tcMar>
          </w:tcPr>
          <w:p w14:paraId="0A3E3ECF" w14:textId="77777777" w:rsidR="00383850" w:rsidRPr="0083255A" w:rsidRDefault="00383850" w:rsidP="00383850">
            <w:pPr>
              <w:jc w:val="both"/>
              <w:rPr>
                <w:lang w:val="es-ES"/>
              </w:rPr>
            </w:pPr>
            <w:r w:rsidRPr="0083255A">
              <w:rPr>
                <w:lang w:val="es-ES"/>
              </w:rPr>
              <w:t xml:space="preserve">Lo siguiente se inserta al final de la Subcláusula: </w:t>
            </w:r>
          </w:p>
          <w:p w14:paraId="10FC44D3" w14:textId="3F1B35B2" w:rsidR="00383850" w:rsidRPr="0083255A" w:rsidRDefault="00383850" w:rsidP="00383850">
            <w:pPr>
              <w:jc w:val="both"/>
              <w:rPr>
                <w:lang w:val="es-ES"/>
              </w:rPr>
            </w:pPr>
            <w:r w:rsidRPr="0083255A">
              <w:rPr>
                <w:lang w:val="es-ES"/>
              </w:rPr>
              <w:br/>
            </w:r>
            <w:r w:rsidR="000679CC" w:rsidRPr="0083255A">
              <w:rPr>
                <w:rFonts w:eastAsia="Arial Narrow"/>
                <w:color w:val="000000"/>
                <w:lang w:val="es-ES"/>
              </w:rPr>
              <w:t>“</w:t>
            </w:r>
            <w:r w:rsidRPr="0083255A">
              <w:rPr>
                <w:lang w:val="es-ES"/>
              </w:rPr>
              <w:t>El Contratista proporcionará las vacaciones anuales del personal del Contratista y la licencia por enfermedad, maternidad y familia, según lo exijan las leyes aplicables o según lo establecido en los Requisitos del Contratante.</w:t>
            </w:r>
            <w:r w:rsidR="000679CC" w:rsidRPr="0083255A">
              <w:rPr>
                <w:rFonts w:eastAsia="Arial Narrow"/>
                <w:color w:val="000000"/>
                <w:lang w:val="es-ES"/>
              </w:rPr>
              <w:t xml:space="preserve"> ”</w:t>
            </w:r>
          </w:p>
          <w:p w14:paraId="38E8F9EA" w14:textId="77777777" w:rsidR="00383850" w:rsidRPr="0083255A" w:rsidRDefault="00383850" w:rsidP="00383850">
            <w:pPr>
              <w:jc w:val="both"/>
              <w:rPr>
                <w:lang w:val="es-ES"/>
              </w:rPr>
            </w:pPr>
          </w:p>
        </w:tc>
      </w:tr>
      <w:tr w:rsidR="00383850" w:rsidRPr="00484836" w14:paraId="3C1C7247" w14:textId="77777777" w:rsidTr="001C61A2">
        <w:tc>
          <w:tcPr>
            <w:tcW w:w="3098" w:type="dxa"/>
            <w:tcMar>
              <w:left w:w="115" w:type="dxa"/>
              <w:bottom w:w="144" w:type="dxa"/>
              <w:right w:w="115" w:type="dxa"/>
            </w:tcMar>
          </w:tcPr>
          <w:p w14:paraId="0F1A4D9C" w14:textId="0ACE05E3" w:rsidR="00383850" w:rsidRPr="0083255A" w:rsidRDefault="00383850" w:rsidP="00383850">
            <w:pPr>
              <w:rPr>
                <w:b/>
                <w:bCs w:val="0"/>
                <w:lang w:val="es-ES"/>
              </w:rPr>
            </w:pPr>
            <w:r w:rsidRPr="0083255A">
              <w:rPr>
                <w:b/>
                <w:bCs w:val="0"/>
                <w:lang w:val="es-ES"/>
              </w:rPr>
              <w:t xml:space="preserve">Subcláusula 6.6 </w:t>
            </w:r>
            <w:r w:rsidR="000679CC" w:rsidRPr="0083255A">
              <w:rPr>
                <w:b/>
                <w:bCs w:val="0"/>
                <w:lang w:val="es-ES"/>
              </w:rPr>
              <w:t>Instalaciones</w:t>
            </w:r>
            <w:r w:rsidRPr="0083255A">
              <w:rPr>
                <w:b/>
                <w:bCs w:val="0"/>
                <w:lang w:val="es-ES"/>
              </w:rPr>
              <w:t xml:space="preserve"> para el Personal y Mano de Obra</w:t>
            </w:r>
          </w:p>
        </w:tc>
        <w:tc>
          <w:tcPr>
            <w:tcW w:w="6373" w:type="dxa"/>
            <w:tcMar>
              <w:left w:w="115" w:type="dxa"/>
              <w:bottom w:w="144" w:type="dxa"/>
              <w:right w:w="115" w:type="dxa"/>
            </w:tcMar>
          </w:tcPr>
          <w:p w14:paraId="5661A1DD" w14:textId="77777777" w:rsidR="00383850" w:rsidRPr="0083255A" w:rsidRDefault="00383850" w:rsidP="00383850">
            <w:pPr>
              <w:jc w:val="both"/>
              <w:rPr>
                <w:lang w:val="es-ES"/>
              </w:rPr>
            </w:pPr>
            <w:r w:rsidRPr="0083255A">
              <w:rPr>
                <w:lang w:val="es-ES"/>
              </w:rPr>
              <w:t>Lo siguiente se inserta al final del primer párrafo:</w:t>
            </w:r>
          </w:p>
          <w:p w14:paraId="7A8B6C94" w14:textId="77777777" w:rsidR="00383850" w:rsidRPr="0083255A" w:rsidRDefault="00383850" w:rsidP="00383850">
            <w:pPr>
              <w:jc w:val="both"/>
              <w:rPr>
                <w:lang w:val="es-ES"/>
              </w:rPr>
            </w:pPr>
          </w:p>
          <w:p w14:paraId="51D16D0A" w14:textId="27007F2B" w:rsidR="00383850" w:rsidRPr="0083255A" w:rsidRDefault="00383850" w:rsidP="00383850">
            <w:pPr>
              <w:jc w:val="both"/>
              <w:rPr>
                <w:lang w:val="es-ES"/>
              </w:rPr>
            </w:pPr>
            <w:r w:rsidRPr="0083255A">
              <w:rPr>
                <w:lang w:val="es-ES"/>
              </w:rPr>
              <w:t xml:space="preserve">“Si se establece en los Requisitos del Contratante, el Contratista deberá dar acceso o prestar servicios que satisfagan las necesidades físicas, sociales y culturales del Personal del Contratista. El Contratista también proporcionará instalaciones </w:t>
            </w:r>
            <w:r w:rsidRPr="0083255A">
              <w:rPr>
                <w:lang w:val="es-ES"/>
              </w:rPr>
              <w:lastRenderedPageBreak/>
              <w:t>similares para el Personal del Contratante según lo establecido en los Requisitos del Contratante”</w:t>
            </w:r>
            <w:r w:rsidR="000679CC" w:rsidRPr="0083255A">
              <w:rPr>
                <w:lang w:val="es-ES"/>
              </w:rPr>
              <w:t>.</w:t>
            </w:r>
          </w:p>
          <w:p w14:paraId="29EE7572" w14:textId="77777777" w:rsidR="00383850" w:rsidRPr="0083255A" w:rsidRDefault="00383850" w:rsidP="00383850">
            <w:pPr>
              <w:jc w:val="both"/>
              <w:rPr>
                <w:lang w:val="es-ES"/>
              </w:rPr>
            </w:pPr>
          </w:p>
        </w:tc>
      </w:tr>
      <w:tr w:rsidR="00383850" w:rsidRPr="0083255A" w14:paraId="3E2E4727" w14:textId="77777777" w:rsidTr="001C61A2">
        <w:tc>
          <w:tcPr>
            <w:tcW w:w="3098" w:type="dxa"/>
            <w:tcMar>
              <w:left w:w="115" w:type="dxa"/>
              <w:bottom w:w="144" w:type="dxa"/>
              <w:right w:w="115" w:type="dxa"/>
            </w:tcMar>
          </w:tcPr>
          <w:p w14:paraId="2A58DBCC" w14:textId="77777777" w:rsidR="00383850" w:rsidRPr="0083255A" w:rsidRDefault="00383850" w:rsidP="00383850">
            <w:pPr>
              <w:rPr>
                <w:b/>
                <w:bCs w:val="0"/>
                <w:lang w:val="es-ES"/>
              </w:rPr>
            </w:pPr>
            <w:r w:rsidRPr="0083255A">
              <w:rPr>
                <w:b/>
                <w:bCs w:val="0"/>
                <w:lang w:val="es-ES"/>
              </w:rPr>
              <w:lastRenderedPageBreak/>
              <w:t>Subcláusula 6.7</w:t>
            </w:r>
          </w:p>
          <w:p w14:paraId="2DF4D7F5" w14:textId="77777777" w:rsidR="00383850" w:rsidRPr="0083255A" w:rsidRDefault="00383850" w:rsidP="00383850">
            <w:pPr>
              <w:rPr>
                <w:b/>
                <w:bCs w:val="0"/>
                <w:lang w:val="es-ES"/>
              </w:rPr>
            </w:pPr>
            <w:r w:rsidRPr="0083255A">
              <w:rPr>
                <w:b/>
                <w:bCs w:val="0"/>
                <w:lang w:val="es-ES"/>
              </w:rPr>
              <w:t>Seguridad y Salud del Personal</w:t>
            </w:r>
          </w:p>
        </w:tc>
        <w:tc>
          <w:tcPr>
            <w:tcW w:w="6373" w:type="dxa"/>
            <w:tcMar>
              <w:left w:w="115" w:type="dxa"/>
              <w:bottom w:w="144" w:type="dxa"/>
              <w:right w:w="115" w:type="dxa"/>
            </w:tcMar>
          </w:tcPr>
          <w:p w14:paraId="250DAA59" w14:textId="77777777" w:rsidR="00383850" w:rsidRPr="0083255A" w:rsidRDefault="00383850" w:rsidP="00383850">
            <w:pPr>
              <w:jc w:val="both"/>
              <w:rPr>
                <w:lang w:val="es-ES"/>
              </w:rPr>
            </w:pPr>
            <w:r w:rsidRPr="0083255A">
              <w:rPr>
                <w:lang w:val="es-ES"/>
              </w:rPr>
              <w:t>En el segundo párrafo, reemplazar "El Contratista" con “Salvo que se indique lo contrario en los Requisitos del Contratante, el Contratista ... "</w:t>
            </w:r>
          </w:p>
          <w:p w14:paraId="13E7C99D" w14:textId="1394BA82" w:rsidR="00383850" w:rsidRPr="0083255A" w:rsidRDefault="00383850" w:rsidP="00383850">
            <w:pPr>
              <w:jc w:val="both"/>
              <w:rPr>
                <w:lang w:val="es-ES"/>
              </w:rPr>
            </w:pPr>
          </w:p>
        </w:tc>
      </w:tr>
      <w:tr w:rsidR="00383850" w:rsidRPr="00484836" w14:paraId="4082681C" w14:textId="77777777" w:rsidTr="001C61A2">
        <w:tc>
          <w:tcPr>
            <w:tcW w:w="3098" w:type="dxa"/>
            <w:tcMar>
              <w:left w:w="115" w:type="dxa"/>
              <w:bottom w:w="144" w:type="dxa"/>
              <w:right w:w="115" w:type="dxa"/>
            </w:tcMar>
          </w:tcPr>
          <w:p w14:paraId="106C8913" w14:textId="77777777" w:rsidR="00383850" w:rsidRPr="0083255A" w:rsidRDefault="00383850" w:rsidP="00383850">
            <w:pPr>
              <w:rPr>
                <w:b/>
                <w:bCs w:val="0"/>
                <w:lang w:val="es-ES"/>
              </w:rPr>
            </w:pPr>
            <w:r w:rsidRPr="0083255A">
              <w:rPr>
                <w:b/>
                <w:bCs w:val="0"/>
                <w:lang w:val="es-ES"/>
              </w:rPr>
              <w:t>Subcláusula 6.9</w:t>
            </w:r>
            <w:r w:rsidRPr="0083255A">
              <w:rPr>
                <w:b/>
                <w:bCs w:val="0"/>
                <w:lang w:val="es-ES"/>
              </w:rPr>
              <w:br/>
              <w:t>Personal del Contratista</w:t>
            </w:r>
          </w:p>
        </w:tc>
        <w:tc>
          <w:tcPr>
            <w:tcW w:w="6373" w:type="dxa"/>
            <w:tcMar>
              <w:left w:w="115" w:type="dxa"/>
              <w:bottom w:w="144" w:type="dxa"/>
              <w:right w:w="115" w:type="dxa"/>
            </w:tcMar>
          </w:tcPr>
          <w:p w14:paraId="2ED35294" w14:textId="77777777" w:rsidR="00383850" w:rsidRPr="0083255A" w:rsidRDefault="00383850" w:rsidP="00383850">
            <w:pPr>
              <w:jc w:val="both"/>
              <w:rPr>
                <w:lang w:val="es-ES"/>
              </w:rPr>
            </w:pPr>
            <w:r w:rsidRPr="0083255A">
              <w:rPr>
                <w:lang w:val="es-ES"/>
              </w:rPr>
              <w:t>La Subcláusula se sustituye por:</w:t>
            </w:r>
          </w:p>
          <w:p w14:paraId="7C13C5D6" w14:textId="77777777" w:rsidR="00383850" w:rsidRPr="0083255A" w:rsidRDefault="00383850" w:rsidP="00383850">
            <w:pPr>
              <w:jc w:val="both"/>
              <w:rPr>
                <w:lang w:val="es-ES"/>
              </w:rPr>
            </w:pPr>
          </w:p>
          <w:p w14:paraId="1D99AD49" w14:textId="77777777" w:rsidR="00383850" w:rsidRPr="0083255A" w:rsidRDefault="00383850" w:rsidP="00383850">
            <w:pPr>
              <w:jc w:val="both"/>
              <w:rPr>
                <w:lang w:val="es-ES"/>
              </w:rPr>
            </w:pPr>
            <w:r w:rsidRPr="0083255A">
              <w:rPr>
                <w:lang w:val="es-ES"/>
              </w:rPr>
              <w:t>“El Personal del Contratista (incluido el Personal Clave, si corresponde) deberá estar debidamente calificado, capacitado, tener experiencia y ser competente en sus respectivos oficios y actividades.</w:t>
            </w:r>
          </w:p>
          <w:p w14:paraId="2B999DD1" w14:textId="77777777" w:rsidR="00383850" w:rsidRPr="0083255A" w:rsidRDefault="00383850" w:rsidP="00383850">
            <w:pPr>
              <w:jc w:val="both"/>
              <w:rPr>
                <w:lang w:val="es-ES"/>
              </w:rPr>
            </w:pPr>
          </w:p>
          <w:p w14:paraId="3F481BAA" w14:textId="77777777" w:rsidR="00383850" w:rsidRPr="0083255A" w:rsidRDefault="00383850" w:rsidP="00383850">
            <w:pPr>
              <w:jc w:val="both"/>
              <w:rPr>
                <w:lang w:val="es-ES"/>
              </w:rPr>
            </w:pPr>
            <w:r w:rsidRPr="0083255A">
              <w:rPr>
                <w:lang w:val="es-ES"/>
              </w:rPr>
              <w:t>El Ingeniero puede requerir que el Contratista despida (o haga que se elimine) a cualquier persona empleada en el Lugar de las Obras o en las Obras, incluido el Representante del Contratista y el Personal Clave (si corresponde), que:</w:t>
            </w:r>
          </w:p>
          <w:p w14:paraId="4C5A2033" w14:textId="77777777" w:rsidR="00383850" w:rsidRPr="0083255A" w:rsidRDefault="00383850" w:rsidP="00383850">
            <w:pPr>
              <w:jc w:val="both"/>
              <w:rPr>
                <w:lang w:val="es-ES"/>
              </w:rPr>
            </w:pPr>
          </w:p>
          <w:p w14:paraId="38921D65" w14:textId="77777777" w:rsidR="00383850" w:rsidRPr="0083255A" w:rsidRDefault="00383850" w:rsidP="00383850">
            <w:pPr>
              <w:pStyle w:val="ListParagraph"/>
              <w:numPr>
                <w:ilvl w:val="0"/>
                <w:numId w:val="70"/>
              </w:numPr>
              <w:spacing w:before="120" w:after="120"/>
              <w:ind w:left="714" w:hanging="357"/>
              <w:contextualSpacing w:val="0"/>
              <w:jc w:val="both"/>
              <w:rPr>
                <w:lang w:val="es-ES"/>
              </w:rPr>
            </w:pPr>
            <w:r w:rsidRPr="0083255A">
              <w:rPr>
                <w:lang w:val="es-ES"/>
              </w:rPr>
              <w:t>persiste en cualquier mala conducta o falta de atención;</w:t>
            </w:r>
          </w:p>
          <w:p w14:paraId="587E6F80" w14:textId="77777777" w:rsidR="00383850" w:rsidRPr="0083255A" w:rsidRDefault="00383850" w:rsidP="00383850">
            <w:pPr>
              <w:pStyle w:val="ListParagraph"/>
              <w:numPr>
                <w:ilvl w:val="0"/>
                <w:numId w:val="70"/>
              </w:numPr>
              <w:spacing w:before="120" w:after="120"/>
              <w:ind w:left="714" w:hanging="357"/>
              <w:contextualSpacing w:val="0"/>
              <w:jc w:val="both"/>
              <w:rPr>
                <w:lang w:val="es-ES"/>
              </w:rPr>
            </w:pPr>
            <w:r w:rsidRPr="0083255A">
              <w:rPr>
                <w:lang w:val="es-ES"/>
              </w:rPr>
              <w:t>desempeña funciones de manera incompetente o negligente;</w:t>
            </w:r>
          </w:p>
          <w:p w14:paraId="05886A1B" w14:textId="77777777" w:rsidR="00383850" w:rsidRPr="0083255A" w:rsidRDefault="00383850" w:rsidP="00383850">
            <w:pPr>
              <w:pStyle w:val="ListParagraph"/>
              <w:numPr>
                <w:ilvl w:val="0"/>
                <w:numId w:val="70"/>
              </w:numPr>
              <w:spacing w:before="120" w:after="120"/>
              <w:ind w:left="714" w:hanging="357"/>
              <w:contextualSpacing w:val="0"/>
              <w:jc w:val="both"/>
              <w:rPr>
                <w:lang w:val="es-ES"/>
              </w:rPr>
            </w:pPr>
            <w:r w:rsidRPr="0083255A">
              <w:rPr>
                <w:lang w:val="es-ES"/>
              </w:rPr>
              <w:t>no cumpla con alguna disposición del Contrato;</w:t>
            </w:r>
          </w:p>
          <w:p w14:paraId="5D5B30CC" w14:textId="77777777" w:rsidR="00383850" w:rsidRPr="0083255A" w:rsidRDefault="00383850" w:rsidP="00383850">
            <w:pPr>
              <w:pStyle w:val="ListParagraph"/>
              <w:numPr>
                <w:ilvl w:val="0"/>
                <w:numId w:val="70"/>
              </w:numPr>
              <w:spacing w:before="120" w:after="120"/>
              <w:ind w:left="714" w:hanging="357"/>
              <w:contextualSpacing w:val="0"/>
              <w:jc w:val="both"/>
              <w:rPr>
                <w:lang w:val="es-ES"/>
              </w:rPr>
            </w:pPr>
            <w:r w:rsidRPr="0083255A">
              <w:rPr>
                <w:lang w:val="es-ES"/>
              </w:rPr>
              <w:t>persiste en cualquier conducta que sea perjudicial para la seguridad, la salud o la protección del medio ambiente;</w:t>
            </w:r>
          </w:p>
          <w:p w14:paraId="0E6BFBA5" w14:textId="1C5E1BA7" w:rsidR="00383850" w:rsidRPr="0083255A" w:rsidRDefault="00383850" w:rsidP="00383850">
            <w:pPr>
              <w:pStyle w:val="ListParagraph"/>
              <w:numPr>
                <w:ilvl w:val="0"/>
                <w:numId w:val="70"/>
              </w:numPr>
              <w:spacing w:before="120" w:after="120"/>
              <w:ind w:left="714" w:hanging="357"/>
              <w:contextualSpacing w:val="0"/>
              <w:jc w:val="both"/>
              <w:rPr>
                <w:lang w:val="es-ES"/>
              </w:rPr>
            </w:pPr>
            <w:r w:rsidRPr="0083255A">
              <w:rPr>
                <w:lang w:val="es-ES"/>
              </w:rPr>
              <w:t>sobre la base de evidencia razonable, se determina que ha participado en Fraude y Corrupción durante la ejecución de las Obras;</w:t>
            </w:r>
          </w:p>
          <w:p w14:paraId="5FA1B43E" w14:textId="77777777" w:rsidR="00383850" w:rsidRPr="0083255A" w:rsidRDefault="00383850" w:rsidP="00383850">
            <w:pPr>
              <w:pStyle w:val="ListParagraph"/>
              <w:numPr>
                <w:ilvl w:val="0"/>
                <w:numId w:val="70"/>
              </w:numPr>
              <w:spacing w:before="120" w:after="120"/>
              <w:ind w:left="714" w:hanging="357"/>
              <w:contextualSpacing w:val="0"/>
              <w:jc w:val="both"/>
              <w:rPr>
                <w:lang w:val="es-ES"/>
              </w:rPr>
            </w:pPr>
            <w:r w:rsidRPr="0083255A">
              <w:rPr>
                <w:lang w:val="es-ES"/>
              </w:rPr>
              <w:t>ha sido reclutado del Personal del Contratante en violación de la Subcláusula 6.3 [</w:t>
            </w:r>
            <w:r w:rsidRPr="0083255A">
              <w:rPr>
                <w:i/>
                <w:iCs/>
                <w:lang w:val="es-ES"/>
              </w:rPr>
              <w:t>Personal al servicio del Contratante</w:t>
            </w:r>
            <w:r w:rsidRPr="0083255A">
              <w:rPr>
                <w:lang w:val="es-ES"/>
              </w:rPr>
              <w:t>];</w:t>
            </w:r>
          </w:p>
          <w:p w14:paraId="598C9D6B" w14:textId="7BB2D0FD" w:rsidR="00383850" w:rsidRPr="0083255A" w:rsidRDefault="00383850" w:rsidP="00383850">
            <w:pPr>
              <w:pStyle w:val="ListParagraph"/>
              <w:numPr>
                <w:ilvl w:val="0"/>
                <w:numId w:val="70"/>
              </w:numPr>
              <w:spacing w:before="120" w:after="120"/>
              <w:ind w:left="714" w:hanging="357"/>
              <w:contextualSpacing w:val="0"/>
              <w:jc w:val="both"/>
              <w:rPr>
                <w:lang w:val="es-ES"/>
              </w:rPr>
            </w:pPr>
            <w:r w:rsidRPr="0083255A">
              <w:rPr>
                <w:lang w:val="es-ES"/>
              </w:rPr>
              <w:t>emprende conductas que infringen las Normas de Conducta AS para el Personal del Contratista.</w:t>
            </w:r>
          </w:p>
          <w:p w14:paraId="027FE51F" w14:textId="77777777" w:rsidR="00383850" w:rsidRPr="0083255A" w:rsidRDefault="00383850" w:rsidP="00383850">
            <w:pPr>
              <w:jc w:val="both"/>
              <w:rPr>
                <w:lang w:val="es-ES"/>
              </w:rPr>
            </w:pPr>
          </w:p>
          <w:p w14:paraId="7F85822B" w14:textId="77777777" w:rsidR="00383850" w:rsidRPr="0083255A" w:rsidRDefault="00383850" w:rsidP="00383850">
            <w:pPr>
              <w:jc w:val="both"/>
              <w:rPr>
                <w:lang w:val="es-ES"/>
              </w:rPr>
            </w:pPr>
            <w:r w:rsidRPr="0083255A">
              <w:rPr>
                <w:lang w:val="es-ES"/>
              </w:rPr>
              <w:t>Si corresponde, el Contratista deberá nombrar inmediatamente (o hacer que se designe) un reemplazo adecuado con habilidades y experiencia equivalentes. En el caso de reemplazo del Representante del Contratista, se aplicará la Subcláusula 4.3 [</w:t>
            </w:r>
            <w:r w:rsidRPr="0083255A">
              <w:rPr>
                <w:i/>
                <w:iCs/>
                <w:lang w:val="es-ES"/>
              </w:rPr>
              <w:t>Representante del Contratista</w:t>
            </w:r>
            <w:r w:rsidRPr="0083255A">
              <w:rPr>
                <w:lang w:val="es-ES"/>
              </w:rPr>
              <w:t>]. En el caso de reemplazo de Personal Clave (si existe), se aplicará la Subcláusula 6.12 [</w:t>
            </w:r>
            <w:r w:rsidRPr="0083255A">
              <w:rPr>
                <w:i/>
                <w:iCs/>
                <w:lang w:val="es-ES"/>
              </w:rPr>
              <w:t>Personal Clave</w:t>
            </w:r>
            <w:r w:rsidRPr="0083255A">
              <w:rPr>
                <w:lang w:val="es-ES"/>
              </w:rPr>
              <w:t>].</w:t>
            </w:r>
          </w:p>
          <w:p w14:paraId="3FDF9666" w14:textId="77777777" w:rsidR="00383850" w:rsidRPr="0083255A" w:rsidRDefault="00383850" w:rsidP="00383850">
            <w:pPr>
              <w:jc w:val="both"/>
              <w:rPr>
                <w:lang w:val="es-ES"/>
              </w:rPr>
            </w:pPr>
          </w:p>
          <w:p w14:paraId="7F998B50" w14:textId="5DA077E1" w:rsidR="00383850" w:rsidRPr="0083255A" w:rsidRDefault="00383850" w:rsidP="00383850">
            <w:pPr>
              <w:jc w:val="both"/>
              <w:rPr>
                <w:lang w:val="es-ES"/>
              </w:rPr>
            </w:pPr>
            <w:r w:rsidRPr="0083255A">
              <w:rPr>
                <w:lang w:val="es-ES"/>
              </w:rPr>
              <w:t>Sujeto a los requisitos de la Subcláusula 4.3 [</w:t>
            </w:r>
            <w:r w:rsidRPr="0083255A">
              <w:rPr>
                <w:i/>
                <w:iCs/>
                <w:lang w:val="es-ES"/>
              </w:rPr>
              <w:t>Representante del Contratista</w:t>
            </w:r>
            <w:r w:rsidRPr="0083255A">
              <w:rPr>
                <w:lang w:val="es-ES"/>
              </w:rPr>
              <w:t>] y 6.12 [</w:t>
            </w:r>
            <w:r w:rsidRPr="0083255A">
              <w:rPr>
                <w:i/>
                <w:iCs/>
                <w:lang w:val="es-ES"/>
              </w:rPr>
              <w:t>Personal Clave</w:t>
            </w:r>
            <w:r w:rsidRPr="0083255A">
              <w:rPr>
                <w:lang w:val="es-ES"/>
              </w:rPr>
              <w:t>], y sin perjuicio de cualquier  requisito del Ingeniero para destituir o para que se destituya cualquier persona, el Contratista tomará medidas inmediatas según corresponda en respuesta a cualquier violación de (a) a (g) arriba. Dicha acción inmediata incluirá que se expulse (o hacer que se expulse) del Lugar de las Obras u otros lugares donde se llevan a cabo las Obras, cualquier Personal del Contratista que participe en (a), (b), (c), (d), (e) o (g) arriba o ha sido reclutado como se indica en (f) arriba</w:t>
            </w:r>
            <w:r w:rsidR="000679CC" w:rsidRPr="0083255A">
              <w:rPr>
                <w:lang w:val="es-ES"/>
              </w:rPr>
              <w:t>”.</w:t>
            </w:r>
          </w:p>
        </w:tc>
      </w:tr>
      <w:tr w:rsidR="00383850" w:rsidRPr="00484836" w14:paraId="6721710A" w14:textId="77777777" w:rsidTr="001C61A2">
        <w:tc>
          <w:tcPr>
            <w:tcW w:w="3098" w:type="dxa"/>
            <w:tcMar>
              <w:left w:w="115" w:type="dxa"/>
              <w:bottom w:w="144" w:type="dxa"/>
              <w:right w:w="115" w:type="dxa"/>
            </w:tcMar>
          </w:tcPr>
          <w:p w14:paraId="65E0D150" w14:textId="77777777" w:rsidR="00383850" w:rsidRPr="0083255A" w:rsidRDefault="00383850" w:rsidP="00383850">
            <w:pPr>
              <w:rPr>
                <w:b/>
                <w:bCs w:val="0"/>
                <w:lang w:val="es-ES"/>
              </w:rPr>
            </w:pPr>
            <w:r w:rsidRPr="0083255A">
              <w:rPr>
                <w:b/>
                <w:bCs w:val="0"/>
                <w:lang w:val="es-ES"/>
              </w:rPr>
              <w:lastRenderedPageBreak/>
              <w:t>Subcláusula 6.12</w:t>
            </w:r>
          </w:p>
          <w:p w14:paraId="7CCACD6A" w14:textId="77777777" w:rsidR="00383850" w:rsidRPr="0083255A" w:rsidRDefault="00383850" w:rsidP="00383850">
            <w:pPr>
              <w:rPr>
                <w:b/>
                <w:bCs w:val="0"/>
                <w:lang w:val="es-ES"/>
              </w:rPr>
            </w:pPr>
            <w:r w:rsidRPr="0083255A">
              <w:rPr>
                <w:b/>
                <w:bCs w:val="0"/>
                <w:lang w:val="es-ES"/>
              </w:rPr>
              <w:t>Personal Clave</w:t>
            </w:r>
          </w:p>
        </w:tc>
        <w:tc>
          <w:tcPr>
            <w:tcW w:w="6373" w:type="dxa"/>
            <w:tcMar>
              <w:left w:w="115" w:type="dxa"/>
              <w:bottom w:w="144" w:type="dxa"/>
              <w:right w:w="115" w:type="dxa"/>
            </w:tcMar>
          </w:tcPr>
          <w:p w14:paraId="0B37562B" w14:textId="77777777" w:rsidR="00383850" w:rsidRPr="0083255A" w:rsidRDefault="00383850" w:rsidP="00383850">
            <w:pPr>
              <w:jc w:val="both"/>
              <w:rPr>
                <w:lang w:val="es-ES"/>
              </w:rPr>
            </w:pPr>
            <w:r w:rsidRPr="0083255A">
              <w:rPr>
                <w:lang w:val="es-ES"/>
              </w:rPr>
              <w:t>Se inserta lo siguiente al final del último párrafo:</w:t>
            </w:r>
          </w:p>
          <w:p w14:paraId="64F1706F" w14:textId="77777777" w:rsidR="00383850" w:rsidRPr="0083255A" w:rsidRDefault="00383850" w:rsidP="00383850">
            <w:pPr>
              <w:jc w:val="both"/>
              <w:rPr>
                <w:lang w:val="es-ES"/>
              </w:rPr>
            </w:pPr>
          </w:p>
          <w:p w14:paraId="1D7330BC" w14:textId="77777777" w:rsidR="00383850" w:rsidRPr="0083255A" w:rsidRDefault="00383850" w:rsidP="00383850">
            <w:pPr>
              <w:jc w:val="both"/>
              <w:rPr>
                <w:lang w:val="es-ES"/>
              </w:rPr>
            </w:pPr>
            <w:r w:rsidRPr="0083255A">
              <w:rPr>
                <w:lang w:val="es-ES"/>
              </w:rPr>
              <w:t>“Si alguno de los miembros del Personal Clave no habla este idioma con fluidez, el Contratista pondrá a disposición intérpretes competentes durante todas las horas de trabajo en un número que el Ingeniero considere suficiente para que esas personas desempeñen adecuadamente sus poderes, funciones y / o autoridad delegada”</w:t>
            </w:r>
          </w:p>
        </w:tc>
      </w:tr>
    </w:tbl>
    <w:p w14:paraId="1C492E78" w14:textId="77777777" w:rsidR="007A5945" w:rsidRPr="0083255A" w:rsidRDefault="007A5945" w:rsidP="00AF20B0">
      <w:pPr>
        <w:spacing w:before="3"/>
        <w:rPr>
          <w:lang w:val="es-ES"/>
        </w:rPr>
      </w:pPr>
    </w:p>
    <w:tbl>
      <w:tblPr>
        <w:tblStyle w:val="TableGrid"/>
        <w:tblW w:w="947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98"/>
        <w:gridCol w:w="6373"/>
      </w:tblGrid>
      <w:tr w:rsidR="001C61A2" w:rsidRPr="00484836" w14:paraId="119002AD" w14:textId="77777777" w:rsidTr="001C61A2">
        <w:tc>
          <w:tcPr>
            <w:tcW w:w="9471" w:type="dxa"/>
            <w:gridSpan w:val="2"/>
            <w:tcMar>
              <w:left w:w="115" w:type="dxa"/>
              <w:bottom w:w="144" w:type="dxa"/>
              <w:right w:w="115" w:type="dxa"/>
            </w:tcMar>
            <w:vAlign w:val="center"/>
          </w:tcPr>
          <w:p w14:paraId="3F3EAA58" w14:textId="5A4636D8" w:rsidR="001C61A2" w:rsidRPr="0083255A" w:rsidRDefault="001C61A2" w:rsidP="001C61A2">
            <w:pPr>
              <w:jc w:val="center"/>
              <w:rPr>
                <w:b/>
                <w:bCs w:val="0"/>
                <w:lang w:val="es-ES"/>
              </w:rPr>
            </w:pPr>
            <w:r w:rsidRPr="0083255A">
              <w:rPr>
                <w:b/>
                <w:bCs w:val="0"/>
                <w:lang w:val="es-ES"/>
              </w:rPr>
              <w:t>Subcláusulas 6.13 a 6.</w:t>
            </w:r>
            <w:r w:rsidR="00900887" w:rsidRPr="0083255A">
              <w:rPr>
                <w:b/>
                <w:bCs w:val="0"/>
                <w:lang w:val="es-ES"/>
              </w:rPr>
              <w:t>2</w:t>
            </w:r>
            <w:r w:rsidR="007B1437" w:rsidRPr="0083255A">
              <w:rPr>
                <w:b/>
                <w:bCs w:val="0"/>
                <w:lang w:val="es-ES"/>
              </w:rPr>
              <w:t>7</w:t>
            </w:r>
            <w:r w:rsidR="00900887" w:rsidRPr="0083255A">
              <w:rPr>
                <w:b/>
                <w:bCs w:val="0"/>
                <w:lang w:val="es-ES"/>
              </w:rPr>
              <w:t xml:space="preserve"> </w:t>
            </w:r>
            <w:r w:rsidRPr="0083255A">
              <w:rPr>
                <w:b/>
                <w:bCs w:val="0"/>
                <w:lang w:val="es-ES"/>
              </w:rPr>
              <w:t>se agregan después de Subcláusula 6.12</w:t>
            </w:r>
          </w:p>
          <w:p w14:paraId="6219C463" w14:textId="77777777" w:rsidR="001C61A2" w:rsidRPr="0083255A" w:rsidRDefault="001C61A2" w:rsidP="001C61A2">
            <w:pPr>
              <w:jc w:val="center"/>
              <w:rPr>
                <w:lang w:val="es-ES"/>
              </w:rPr>
            </w:pPr>
          </w:p>
        </w:tc>
      </w:tr>
      <w:tr w:rsidR="001C61A2" w:rsidRPr="00484836" w14:paraId="6444BBB2" w14:textId="77777777" w:rsidTr="001C61A2">
        <w:tc>
          <w:tcPr>
            <w:tcW w:w="3098" w:type="dxa"/>
            <w:tcMar>
              <w:left w:w="115" w:type="dxa"/>
              <w:bottom w:w="144" w:type="dxa"/>
              <w:right w:w="115" w:type="dxa"/>
            </w:tcMar>
          </w:tcPr>
          <w:p w14:paraId="5CC37239" w14:textId="77777777" w:rsidR="001C61A2" w:rsidRPr="0083255A" w:rsidRDefault="001C61A2" w:rsidP="001C61A2">
            <w:pPr>
              <w:rPr>
                <w:b/>
                <w:bCs w:val="0"/>
                <w:lang w:val="es-ES"/>
              </w:rPr>
            </w:pPr>
            <w:r w:rsidRPr="0083255A">
              <w:rPr>
                <w:b/>
                <w:bCs w:val="0"/>
                <w:lang w:val="es-ES"/>
              </w:rPr>
              <w:t xml:space="preserve">Subcláusula 6.13 </w:t>
            </w:r>
          </w:p>
          <w:p w14:paraId="5101EA92" w14:textId="77777777" w:rsidR="001C61A2" w:rsidRPr="0083255A" w:rsidRDefault="001C61A2" w:rsidP="001C61A2">
            <w:pPr>
              <w:rPr>
                <w:b/>
                <w:bCs w:val="0"/>
                <w:lang w:val="es-ES"/>
              </w:rPr>
            </w:pPr>
            <w:r w:rsidRPr="0083255A">
              <w:rPr>
                <w:b/>
                <w:bCs w:val="0"/>
                <w:lang w:val="es-ES"/>
              </w:rPr>
              <w:t>Personal Extranjero</w:t>
            </w:r>
          </w:p>
        </w:tc>
        <w:tc>
          <w:tcPr>
            <w:tcW w:w="6373" w:type="dxa"/>
            <w:tcMar>
              <w:left w:w="115" w:type="dxa"/>
              <w:bottom w:w="144" w:type="dxa"/>
              <w:right w:w="115" w:type="dxa"/>
            </w:tcMar>
          </w:tcPr>
          <w:p w14:paraId="5190B22A" w14:textId="77777777" w:rsidR="001C61A2" w:rsidRPr="0083255A" w:rsidRDefault="001C61A2" w:rsidP="001C61A2">
            <w:pPr>
              <w:jc w:val="both"/>
              <w:rPr>
                <w:lang w:val="es-ES"/>
              </w:rPr>
            </w:pPr>
            <w:r w:rsidRPr="0083255A">
              <w:rPr>
                <w:lang w:val="es-ES"/>
              </w:rPr>
              <w:t>El Contratista podrá llevar al País a cualquier personal extranjero que sea necesario para la ejecución de las Obras en la medida en que lo permitan las leyes aplicables. El Contratista se asegurará de que este personal reciba las visas de residencia y los permisos de trabajo requeridos. El Contratante, si así lo solicita el Contratista, hará su mejor esfuerzo de manera oportuna y rápida para ayudar al Contratista a obtener cualquier permiso local, estatal, nacional o gubernamental requerido para traer al personal del Contratista.</w:t>
            </w:r>
          </w:p>
          <w:p w14:paraId="370FC7E8" w14:textId="77777777" w:rsidR="001C61A2" w:rsidRPr="0083255A" w:rsidRDefault="001C61A2" w:rsidP="001C61A2">
            <w:pPr>
              <w:jc w:val="both"/>
              <w:rPr>
                <w:lang w:val="es-ES"/>
              </w:rPr>
            </w:pPr>
          </w:p>
          <w:p w14:paraId="7374D02B" w14:textId="77777777" w:rsidR="001C61A2" w:rsidRPr="0083255A" w:rsidRDefault="001C61A2" w:rsidP="001C61A2">
            <w:pPr>
              <w:jc w:val="both"/>
              <w:rPr>
                <w:lang w:val="es-ES"/>
              </w:rPr>
            </w:pPr>
            <w:r w:rsidRPr="0083255A">
              <w:rPr>
                <w:lang w:val="es-ES"/>
              </w:rPr>
              <w:t>El Contratista será responsable de la devolución de este personal al lugar donde fueron reclutados o a su domicilio. En el caso de la muerte en el País de cualquiera de estos miembros del personal o de sus familiares, el Contratista será igualmente responsable de hacer los arreglos apropiados para su devolución o entierro.</w:t>
            </w:r>
          </w:p>
          <w:p w14:paraId="6362E6FF" w14:textId="77777777" w:rsidR="001C61A2" w:rsidRPr="0083255A" w:rsidRDefault="001C61A2" w:rsidP="001C61A2">
            <w:pPr>
              <w:jc w:val="both"/>
              <w:rPr>
                <w:lang w:val="es-ES"/>
              </w:rPr>
            </w:pPr>
          </w:p>
        </w:tc>
      </w:tr>
      <w:tr w:rsidR="001C61A2" w:rsidRPr="00484836" w14:paraId="11FA3177" w14:textId="77777777" w:rsidTr="001C61A2">
        <w:tc>
          <w:tcPr>
            <w:tcW w:w="3098" w:type="dxa"/>
            <w:tcMar>
              <w:left w:w="115" w:type="dxa"/>
              <w:bottom w:w="144" w:type="dxa"/>
              <w:right w:w="115" w:type="dxa"/>
            </w:tcMar>
          </w:tcPr>
          <w:p w14:paraId="3BE18D8E" w14:textId="77777777" w:rsidR="001C61A2" w:rsidRPr="0083255A" w:rsidRDefault="001C61A2" w:rsidP="001C61A2">
            <w:pPr>
              <w:rPr>
                <w:b/>
                <w:bCs w:val="0"/>
                <w:lang w:val="es-ES"/>
              </w:rPr>
            </w:pPr>
            <w:r w:rsidRPr="0083255A">
              <w:rPr>
                <w:b/>
                <w:bCs w:val="0"/>
                <w:lang w:val="es-ES"/>
              </w:rPr>
              <w:t>Subcláusula 6.14 Suministro de Alimentos</w:t>
            </w:r>
          </w:p>
          <w:p w14:paraId="57005E05" w14:textId="77777777" w:rsidR="001C61A2" w:rsidRPr="0083255A" w:rsidRDefault="001C61A2" w:rsidP="001C61A2">
            <w:pPr>
              <w:rPr>
                <w:b/>
                <w:bCs w:val="0"/>
                <w:lang w:val="es-ES"/>
              </w:rPr>
            </w:pPr>
          </w:p>
        </w:tc>
        <w:tc>
          <w:tcPr>
            <w:tcW w:w="6373" w:type="dxa"/>
            <w:tcMar>
              <w:left w:w="115" w:type="dxa"/>
              <w:bottom w:w="144" w:type="dxa"/>
              <w:right w:w="115" w:type="dxa"/>
            </w:tcMar>
          </w:tcPr>
          <w:p w14:paraId="4423D310" w14:textId="77777777" w:rsidR="001C61A2" w:rsidRPr="0083255A" w:rsidRDefault="001C61A2" w:rsidP="001C61A2">
            <w:pPr>
              <w:jc w:val="both"/>
              <w:rPr>
                <w:lang w:val="es-ES"/>
              </w:rPr>
            </w:pPr>
            <w:r w:rsidRPr="0083255A">
              <w:rPr>
                <w:lang w:val="es-ES"/>
              </w:rPr>
              <w:t>El Contratista se encargará de que se suministre al Personal del Contratista una cantidad suficiente de alimentos adecuados a precios razonables, conforme se señale en las Especificaciones, para los fines del Contrato o en relación con éste.</w:t>
            </w:r>
          </w:p>
          <w:p w14:paraId="2D64E036" w14:textId="77777777" w:rsidR="001C61A2" w:rsidRPr="0083255A" w:rsidRDefault="001C61A2" w:rsidP="001C61A2">
            <w:pPr>
              <w:jc w:val="both"/>
              <w:rPr>
                <w:lang w:val="es-ES"/>
              </w:rPr>
            </w:pPr>
          </w:p>
        </w:tc>
      </w:tr>
      <w:tr w:rsidR="001C61A2" w:rsidRPr="00484836" w14:paraId="25DFB146" w14:textId="77777777" w:rsidTr="001C61A2">
        <w:tc>
          <w:tcPr>
            <w:tcW w:w="3098" w:type="dxa"/>
            <w:tcMar>
              <w:left w:w="115" w:type="dxa"/>
              <w:bottom w:w="144" w:type="dxa"/>
              <w:right w:w="115" w:type="dxa"/>
            </w:tcMar>
          </w:tcPr>
          <w:p w14:paraId="46485E66" w14:textId="77777777" w:rsidR="001C61A2" w:rsidRPr="0083255A" w:rsidRDefault="001C61A2" w:rsidP="001C61A2">
            <w:pPr>
              <w:rPr>
                <w:b/>
                <w:bCs w:val="0"/>
                <w:lang w:val="es-ES"/>
              </w:rPr>
            </w:pPr>
            <w:r w:rsidRPr="0083255A">
              <w:rPr>
                <w:b/>
                <w:bCs w:val="0"/>
                <w:lang w:val="es-ES"/>
              </w:rPr>
              <w:lastRenderedPageBreak/>
              <w:t>Subcláusula 6.15 Abastecimiento de Agua</w:t>
            </w:r>
          </w:p>
          <w:p w14:paraId="615A436C" w14:textId="77777777" w:rsidR="001C61A2" w:rsidRPr="0083255A" w:rsidRDefault="001C61A2" w:rsidP="001C61A2">
            <w:pPr>
              <w:rPr>
                <w:b/>
                <w:bCs w:val="0"/>
                <w:lang w:val="es-ES"/>
              </w:rPr>
            </w:pPr>
          </w:p>
        </w:tc>
        <w:tc>
          <w:tcPr>
            <w:tcW w:w="6373" w:type="dxa"/>
            <w:tcMar>
              <w:left w:w="115" w:type="dxa"/>
              <w:bottom w:w="144" w:type="dxa"/>
              <w:right w:w="115" w:type="dxa"/>
            </w:tcMar>
          </w:tcPr>
          <w:p w14:paraId="5ED9744D" w14:textId="77777777" w:rsidR="001C61A2" w:rsidRPr="0083255A" w:rsidRDefault="001C61A2" w:rsidP="001C61A2">
            <w:pPr>
              <w:jc w:val="both"/>
              <w:rPr>
                <w:lang w:val="es-ES"/>
              </w:rPr>
            </w:pPr>
            <w:r w:rsidRPr="0083255A">
              <w:rPr>
                <w:lang w:val="es-ES"/>
              </w:rPr>
              <w:t>Tomando en cuenta las condiciones locales, el Contratista suministrará en el Lugar de las Obras una cantidad adecuada de agua potable y de otra clase  para el consumo  del Personal del Contratista.</w:t>
            </w:r>
          </w:p>
          <w:p w14:paraId="574FA7A8" w14:textId="77777777" w:rsidR="001C61A2" w:rsidRPr="0083255A" w:rsidRDefault="001C61A2" w:rsidP="001C61A2">
            <w:pPr>
              <w:jc w:val="both"/>
              <w:rPr>
                <w:lang w:val="es-ES"/>
              </w:rPr>
            </w:pPr>
          </w:p>
        </w:tc>
      </w:tr>
      <w:tr w:rsidR="001C61A2" w:rsidRPr="00484836" w14:paraId="636595EF" w14:textId="77777777" w:rsidTr="001C61A2">
        <w:tc>
          <w:tcPr>
            <w:tcW w:w="3098" w:type="dxa"/>
            <w:tcMar>
              <w:left w:w="115" w:type="dxa"/>
              <w:bottom w:w="144" w:type="dxa"/>
              <w:right w:w="115" w:type="dxa"/>
            </w:tcMar>
          </w:tcPr>
          <w:p w14:paraId="11A08AB9" w14:textId="77777777" w:rsidR="001C61A2" w:rsidRPr="0083255A" w:rsidRDefault="001C61A2" w:rsidP="001C61A2">
            <w:pPr>
              <w:rPr>
                <w:b/>
                <w:bCs w:val="0"/>
                <w:lang w:val="es-ES"/>
              </w:rPr>
            </w:pPr>
            <w:r w:rsidRPr="0083255A">
              <w:rPr>
                <w:b/>
                <w:bCs w:val="0"/>
                <w:lang w:val="es-ES"/>
              </w:rPr>
              <w:t xml:space="preserve">Subcláusula 6.16 </w:t>
            </w:r>
          </w:p>
          <w:p w14:paraId="56F688D6" w14:textId="77777777" w:rsidR="001C61A2" w:rsidRPr="0083255A" w:rsidRDefault="001C61A2" w:rsidP="001C61A2">
            <w:pPr>
              <w:rPr>
                <w:b/>
                <w:bCs w:val="0"/>
                <w:lang w:val="es-ES"/>
              </w:rPr>
            </w:pPr>
            <w:r w:rsidRPr="0083255A">
              <w:rPr>
                <w:b/>
                <w:bCs w:val="0"/>
                <w:lang w:val="es-ES"/>
              </w:rPr>
              <w:t>Medidas contra Plagas e Insectos</w:t>
            </w:r>
          </w:p>
          <w:p w14:paraId="4AEC6B55" w14:textId="77777777" w:rsidR="001C61A2" w:rsidRPr="0083255A" w:rsidRDefault="001C61A2" w:rsidP="001C61A2">
            <w:pPr>
              <w:rPr>
                <w:b/>
                <w:bCs w:val="0"/>
                <w:lang w:val="es-ES"/>
              </w:rPr>
            </w:pPr>
          </w:p>
        </w:tc>
        <w:tc>
          <w:tcPr>
            <w:tcW w:w="6373" w:type="dxa"/>
            <w:tcMar>
              <w:left w:w="115" w:type="dxa"/>
              <w:bottom w:w="144" w:type="dxa"/>
              <w:right w:w="115" w:type="dxa"/>
            </w:tcMar>
          </w:tcPr>
          <w:p w14:paraId="75734D33" w14:textId="6B3FFD47" w:rsidR="001C61A2" w:rsidRPr="0083255A" w:rsidRDefault="00484836" w:rsidP="001C61A2">
            <w:pPr>
              <w:jc w:val="both"/>
              <w:rPr>
                <w:lang w:val="es-ES"/>
              </w:rPr>
            </w:pPr>
            <w:r w:rsidRPr="00484836">
              <w:rPr>
                <w:lang w:val="es-ES"/>
              </w:rPr>
              <w:t xml:space="preserve">El Contratista tomará en todo momento las precauciones necesarias para proteger al Personal del Contratista empleado en el </w:t>
            </w:r>
            <w:r>
              <w:rPr>
                <w:lang w:val="es-ES"/>
              </w:rPr>
              <w:t>Lugar de las Obras</w:t>
            </w:r>
            <w:r w:rsidRPr="00484836">
              <w:rPr>
                <w:lang w:val="es-ES"/>
              </w:rPr>
              <w:t xml:space="preserve"> de las molestias causadas por insectos y plagas, y para reducir el peligro para su salud. El Contratista deberá cumplir con todos los reglamentos de las autoridades sanitarias locales, incluido el uso de insecticida apropiado.</w:t>
            </w:r>
          </w:p>
        </w:tc>
      </w:tr>
      <w:tr w:rsidR="001C61A2" w:rsidRPr="00484836" w14:paraId="1D4CFC3E" w14:textId="77777777" w:rsidTr="001C61A2">
        <w:tc>
          <w:tcPr>
            <w:tcW w:w="3098" w:type="dxa"/>
            <w:tcMar>
              <w:left w:w="115" w:type="dxa"/>
              <w:bottom w:w="144" w:type="dxa"/>
              <w:right w:w="115" w:type="dxa"/>
            </w:tcMar>
          </w:tcPr>
          <w:p w14:paraId="4B35EE21" w14:textId="77777777" w:rsidR="001C61A2" w:rsidRPr="0083255A" w:rsidRDefault="001C61A2" w:rsidP="001C61A2">
            <w:pPr>
              <w:rPr>
                <w:b/>
                <w:bCs w:val="0"/>
                <w:lang w:val="es-ES"/>
              </w:rPr>
            </w:pPr>
            <w:r w:rsidRPr="0083255A">
              <w:rPr>
                <w:b/>
                <w:bCs w:val="0"/>
                <w:lang w:val="es-ES"/>
              </w:rPr>
              <w:t xml:space="preserve">Cláusula 6.17 </w:t>
            </w:r>
          </w:p>
          <w:p w14:paraId="6EFD4EF0" w14:textId="77777777" w:rsidR="001C61A2" w:rsidRPr="0083255A" w:rsidRDefault="001C61A2" w:rsidP="001C61A2">
            <w:pPr>
              <w:rPr>
                <w:b/>
                <w:bCs w:val="0"/>
                <w:lang w:val="es-ES"/>
              </w:rPr>
            </w:pPr>
            <w:r w:rsidRPr="0083255A">
              <w:rPr>
                <w:b/>
                <w:bCs w:val="0"/>
                <w:lang w:val="es-ES"/>
              </w:rPr>
              <w:t>Bebidas Alcohólicas y Drogas</w:t>
            </w:r>
          </w:p>
          <w:p w14:paraId="06CA3D0F" w14:textId="77777777" w:rsidR="001C61A2" w:rsidRPr="0083255A" w:rsidRDefault="001C61A2" w:rsidP="001C61A2">
            <w:pPr>
              <w:rPr>
                <w:b/>
                <w:bCs w:val="0"/>
                <w:lang w:val="es-ES"/>
              </w:rPr>
            </w:pPr>
          </w:p>
        </w:tc>
        <w:tc>
          <w:tcPr>
            <w:tcW w:w="6373" w:type="dxa"/>
            <w:tcMar>
              <w:left w:w="115" w:type="dxa"/>
              <w:bottom w:w="144" w:type="dxa"/>
              <w:right w:w="115" w:type="dxa"/>
            </w:tcMar>
          </w:tcPr>
          <w:p w14:paraId="17952345" w14:textId="77777777" w:rsidR="001C61A2" w:rsidRPr="0083255A" w:rsidRDefault="001C61A2" w:rsidP="001C61A2">
            <w:pPr>
              <w:jc w:val="both"/>
              <w:rPr>
                <w:lang w:val="es-ES"/>
              </w:rPr>
            </w:pPr>
            <w:r w:rsidRPr="0083255A">
              <w:rPr>
                <w:lang w:val="es-ES"/>
              </w:rPr>
              <w:t>Salvo en la medida autorizada por las leyes del País, el Contratista no importará, venderá, regalará, hará objeto de trueque ni dará otro destino a bebidas alcohólicas o drogas, ni tampoco permitirá que su personal las importe, venda, regale, haga objeto de trueque o deseche.</w:t>
            </w:r>
          </w:p>
          <w:p w14:paraId="4F76D818" w14:textId="77777777" w:rsidR="001C61A2" w:rsidRPr="0083255A" w:rsidRDefault="001C61A2" w:rsidP="001C61A2">
            <w:pPr>
              <w:jc w:val="both"/>
              <w:rPr>
                <w:lang w:val="es-ES"/>
              </w:rPr>
            </w:pPr>
          </w:p>
        </w:tc>
      </w:tr>
      <w:tr w:rsidR="001C61A2" w:rsidRPr="00484836" w14:paraId="7449CD4F" w14:textId="77777777" w:rsidTr="001C61A2">
        <w:tc>
          <w:tcPr>
            <w:tcW w:w="3098" w:type="dxa"/>
            <w:tcMar>
              <w:left w:w="115" w:type="dxa"/>
              <w:bottom w:w="144" w:type="dxa"/>
              <w:right w:w="115" w:type="dxa"/>
            </w:tcMar>
          </w:tcPr>
          <w:p w14:paraId="2D75A31A" w14:textId="77777777" w:rsidR="001C61A2" w:rsidRPr="0083255A" w:rsidRDefault="001C61A2" w:rsidP="001C61A2">
            <w:pPr>
              <w:rPr>
                <w:b/>
                <w:bCs w:val="0"/>
                <w:lang w:val="es-ES"/>
              </w:rPr>
            </w:pPr>
            <w:r w:rsidRPr="0083255A">
              <w:rPr>
                <w:b/>
                <w:bCs w:val="0"/>
                <w:lang w:val="es-ES"/>
              </w:rPr>
              <w:t>Subcláusula 6.18 Armas y Municiones</w:t>
            </w:r>
          </w:p>
          <w:p w14:paraId="14FEE85A" w14:textId="77777777" w:rsidR="001C61A2" w:rsidRPr="0083255A" w:rsidRDefault="001C61A2" w:rsidP="001C61A2">
            <w:pPr>
              <w:rPr>
                <w:b/>
                <w:bCs w:val="0"/>
                <w:lang w:val="es-ES"/>
              </w:rPr>
            </w:pPr>
          </w:p>
        </w:tc>
        <w:tc>
          <w:tcPr>
            <w:tcW w:w="6373" w:type="dxa"/>
            <w:tcMar>
              <w:left w:w="115" w:type="dxa"/>
              <w:bottom w:w="144" w:type="dxa"/>
              <w:right w:w="115" w:type="dxa"/>
            </w:tcMar>
          </w:tcPr>
          <w:p w14:paraId="12247840" w14:textId="77777777" w:rsidR="001C61A2" w:rsidRPr="0083255A" w:rsidRDefault="001C61A2" w:rsidP="001C61A2">
            <w:pPr>
              <w:jc w:val="both"/>
              <w:rPr>
                <w:lang w:val="es-ES"/>
              </w:rPr>
            </w:pPr>
            <w:r w:rsidRPr="0083255A">
              <w:rPr>
                <w:lang w:val="es-ES"/>
              </w:rPr>
              <w:t>El Contratista no regalará, hará objeto de trueque ni dará otro destino a armas o municiones de ningún tipo, ni tampoco permitirá que su Personal lo haga.</w:t>
            </w:r>
          </w:p>
          <w:p w14:paraId="1C25E188" w14:textId="77777777" w:rsidR="001C61A2" w:rsidRPr="0083255A" w:rsidRDefault="001C61A2" w:rsidP="001C61A2">
            <w:pPr>
              <w:jc w:val="both"/>
              <w:rPr>
                <w:lang w:val="es-ES"/>
              </w:rPr>
            </w:pPr>
          </w:p>
        </w:tc>
      </w:tr>
      <w:tr w:rsidR="001C61A2" w:rsidRPr="00484836" w14:paraId="56A93569" w14:textId="77777777" w:rsidTr="001C61A2">
        <w:tc>
          <w:tcPr>
            <w:tcW w:w="3098" w:type="dxa"/>
            <w:tcMar>
              <w:left w:w="115" w:type="dxa"/>
              <w:bottom w:w="144" w:type="dxa"/>
              <w:right w:w="115" w:type="dxa"/>
            </w:tcMar>
          </w:tcPr>
          <w:p w14:paraId="4E5644A9" w14:textId="77777777" w:rsidR="001C61A2" w:rsidRPr="0083255A" w:rsidRDefault="001C61A2" w:rsidP="001C61A2">
            <w:pPr>
              <w:rPr>
                <w:b/>
                <w:bCs w:val="0"/>
                <w:lang w:val="es-ES"/>
              </w:rPr>
            </w:pPr>
            <w:r w:rsidRPr="0083255A">
              <w:rPr>
                <w:b/>
                <w:bCs w:val="0"/>
                <w:lang w:val="es-ES"/>
              </w:rPr>
              <w:t xml:space="preserve">Subcláusula 6.19 </w:t>
            </w:r>
          </w:p>
          <w:p w14:paraId="5E94F610" w14:textId="77777777" w:rsidR="001C61A2" w:rsidRPr="0083255A" w:rsidRDefault="001C61A2" w:rsidP="001C61A2">
            <w:pPr>
              <w:rPr>
                <w:b/>
                <w:bCs w:val="0"/>
                <w:lang w:val="es-ES"/>
              </w:rPr>
            </w:pPr>
            <w:r w:rsidRPr="0083255A">
              <w:rPr>
                <w:b/>
                <w:bCs w:val="0"/>
                <w:lang w:val="es-ES"/>
              </w:rPr>
              <w:t>Días Festivos y Costumbres Religiosas</w:t>
            </w:r>
          </w:p>
          <w:p w14:paraId="13B0A885" w14:textId="77777777" w:rsidR="001C61A2" w:rsidRPr="0083255A" w:rsidRDefault="001C61A2" w:rsidP="001C61A2">
            <w:pPr>
              <w:rPr>
                <w:b/>
                <w:bCs w:val="0"/>
                <w:lang w:val="es-ES"/>
              </w:rPr>
            </w:pPr>
          </w:p>
        </w:tc>
        <w:tc>
          <w:tcPr>
            <w:tcW w:w="6373" w:type="dxa"/>
            <w:tcMar>
              <w:left w:w="115" w:type="dxa"/>
              <w:bottom w:w="144" w:type="dxa"/>
              <w:right w:w="115" w:type="dxa"/>
            </w:tcMar>
          </w:tcPr>
          <w:p w14:paraId="7B3DAE96" w14:textId="77777777" w:rsidR="001C61A2" w:rsidRPr="0083255A" w:rsidRDefault="001C61A2" w:rsidP="001C61A2">
            <w:pPr>
              <w:jc w:val="both"/>
              <w:rPr>
                <w:lang w:val="es-ES"/>
              </w:rPr>
            </w:pPr>
            <w:r w:rsidRPr="0083255A">
              <w:rPr>
                <w:lang w:val="es-ES"/>
              </w:rPr>
              <w:t>El Contratista respetará los días festivos, los días de descanso y las costumbres religiosas y de otra índole que se reconozcan en el País.</w:t>
            </w:r>
          </w:p>
          <w:p w14:paraId="085F9A25" w14:textId="77777777" w:rsidR="001C61A2" w:rsidRPr="0083255A" w:rsidRDefault="001C61A2" w:rsidP="001C61A2">
            <w:pPr>
              <w:jc w:val="both"/>
              <w:rPr>
                <w:lang w:val="es-ES"/>
              </w:rPr>
            </w:pPr>
          </w:p>
        </w:tc>
      </w:tr>
      <w:tr w:rsidR="001C61A2" w:rsidRPr="00484836" w14:paraId="1BB645B2" w14:textId="77777777" w:rsidTr="001C61A2">
        <w:tc>
          <w:tcPr>
            <w:tcW w:w="3098" w:type="dxa"/>
            <w:tcMar>
              <w:left w:w="115" w:type="dxa"/>
              <w:bottom w:w="144" w:type="dxa"/>
              <w:right w:w="115" w:type="dxa"/>
            </w:tcMar>
          </w:tcPr>
          <w:p w14:paraId="3472F149" w14:textId="77777777" w:rsidR="001C61A2" w:rsidRPr="0083255A" w:rsidRDefault="001C61A2" w:rsidP="001C61A2">
            <w:pPr>
              <w:rPr>
                <w:b/>
                <w:bCs w:val="0"/>
                <w:lang w:val="es-ES"/>
              </w:rPr>
            </w:pPr>
            <w:r w:rsidRPr="0083255A">
              <w:rPr>
                <w:b/>
                <w:bCs w:val="0"/>
                <w:lang w:val="es-ES"/>
              </w:rPr>
              <w:t>Subcláusula 6.20 Preparativos de Sepelio</w:t>
            </w:r>
          </w:p>
          <w:p w14:paraId="389F45D3" w14:textId="77777777" w:rsidR="001C61A2" w:rsidRPr="0083255A" w:rsidRDefault="001C61A2" w:rsidP="001C61A2">
            <w:pPr>
              <w:rPr>
                <w:b/>
                <w:bCs w:val="0"/>
                <w:lang w:val="es-ES"/>
              </w:rPr>
            </w:pPr>
          </w:p>
        </w:tc>
        <w:tc>
          <w:tcPr>
            <w:tcW w:w="6373" w:type="dxa"/>
            <w:tcMar>
              <w:left w:w="115" w:type="dxa"/>
              <w:bottom w:w="144" w:type="dxa"/>
              <w:right w:w="115" w:type="dxa"/>
            </w:tcMar>
          </w:tcPr>
          <w:p w14:paraId="5146945B" w14:textId="77777777" w:rsidR="001C61A2" w:rsidRPr="0083255A" w:rsidRDefault="001C61A2" w:rsidP="001C61A2">
            <w:pPr>
              <w:jc w:val="both"/>
              <w:rPr>
                <w:lang w:val="es-ES"/>
              </w:rPr>
            </w:pPr>
            <w:r w:rsidRPr="0083255A">
              <w:rPr>
                <w:lang w:val="es-ES"/>
              </w:rPr>
              <w:t>El Contratista será responsable de pagar y hacer los preparativos de sepelio para cualquiera de sus empleados locales que fallezca mientras trabaja en las Obras.</w:t>
            </w:r>
          </w:p>
        </w:tc>
      </w:tr>
      <w:tr w:rsidR="001C61A2" w:rsidRPr="00484836" w14:paraId="3A084898" w14:textId="77777777" w:rsidTr="001C61A2">
        <w:tc>
          <w:tcPr>
            <w:tcW w:w="3098" w:type="dxa"/>
            <w:tcMar>
              <w:left w:w="115" w:type="dxa"/>
              <w:bottom w:w="144" w:type="dxa"/>
              <w:right w:w="115" w:type="dxa"/>
            </w:tcMar>
          </w:tcPr>
          <w:p w14:paraId="06ED7057" w14:textId="77777777" w:rsidR="007B1437" w:rsidRPr="0083255A" w:rsidRDefault="001C61A2" w:rsidP="001C61A2">
            <w:pPr>
              <w:rPr>
                <w:b/>
                <w:bCs w:val="0"/>
                <w:lang w:val="es-ES"/>
              </w:rPr>
            </w:pPr>
            <w:r w:rsidRPr="0083255A">
              <w:rPr>
                <w:b/>
                <w:bCs w:val="0"/>
                <w:lang w:val="es-ES"/>
              </w:rPr>
              <w:t xml:space="preserve">Subcláusula 6.21 </w:t>
            </w:r>
          </w:p>
          <w:p w14:paraId="3A9C80F3" w14:textId="468C1423" w:rsidR="001C61A2" w:rsidRPr="0083255A" w:rsidRDefault="007B1437" w:rsidP="001C61A2">
            <w:pPr>
              <w:rPr>
                <w:b/>
                <w:bCs w:val="0"/>
                <w:lang w:val="es-ES"/>
              </w:rPr>
            </w:pPr>
            <w:r w:rsidRPr="0083255A">
              <w:rPr>
                <w:b/>
                <w:bCs w:val="0"/>
                <w:lang w:val="es-ES"/>
              </w:rPr>
              <w:t>Trabajo Forzoso</w:t>
            </w:r>
          </w:p>
          <w:p w14:paraId="210BC877" w14:textId="77777777" w:rsidR="001C61A2" w:rsidRPr="0083255A" w:rsidRDefault="001C61A2" w:rsidP="001C61A2">
            <w:pPr>
              <w:rPr>
                <w:b/>
                <w:bCs w:val="0"/>
                <w:lang w:val="es-ES"/>
              </w:rPr>
            </w:pPr>
          </w:p>
        </w:tc>
        <w:tc>
          <w:tcPr>
            <w:tcW w:w="6373" w:type="dxa"/>
            <w:tcMar>
              <w:left w:w="115" w:type="dxa"/>
              <w:bottom w:w="144" w:type="dxa"/>
              <w:right w:w="115" w:type="dxa"/>
            </w:tcMar>
          </w:tcPr>
          <w:p w14:paraId="5C163D11" w14:textId="35C87382" w:rsidR="001C61A2" w:rsidRPr="0083255A" w:rsidRDefault="001C61A2" w:rsidP="001C61A2">
            <w:pPr>
              <w:jc w:val="both"/>
              <w:rPr>
                <w:lang w:val="es-ES"/>
              </w:rPr>
            </w:pPr>
            <w:r w:rsidRPr="0083255A">
              <w:rPr>
                <w:lang w:val="es-ES"/>
              </w:rPr>
              <w:t xml:space="preserve">El Contratista no empleará trabajo forzoso que </w:t>
            </w:r>
            <w:r w:rsidR="007B5FC6" w:rsidRPr="0083255A">
              <w:rPr>
                <w:lang w:val="es-ES"/>
              </w:rPr>
              <w:t>consista en</w:t>
            </w:r>
            <w:r w:rsidRPr="0083255A">
              <w:rPr>
                <w:lang w:val="es-ES"/>
              </w:rPr>
              <w:t xml:space="preserve"> cualquier trabajo o servicio, realizado de manera involuntaria, que se obtenga  de una persona bajo amenaza de fuerza o sanción, e incluye cualquier tipo de trabajo forzoso u obligatorio, como trabajo servil, servidumbre laboral o contratos de trabajo similares.</w:t>
            </w:r>
          </w:p>
          <w:p w14:paraId="5C31AC16" w14:textId="77777777" w:rsidR="001C61A2" w:rsidRPr="0083255A" w:rsidRDefault="001C61A2" w:rsidP="001C61A2">
            <w:pPr>
              <w:jc w:val="both"/>
              <w:rPr>
                <w:lang w:val="es-ES"/>
              </w:rPr>
            </w:pPr>
          </w:p>
          <w:p w14:paraId="78A3ABF2" w14:textId="77777777" w:rsidR="001C61A2" w:rsidRPr="0083255A" w:rsidRDefault="001C61A2" w:rsidP="001C61A2">
            <w:pPr>
              <w:jc w:val="both"/>
              <w:rPr>
                <w:lang w:val="es-ES"/>
              </w:rPr>
            </w:pPr>
            <w:r w:rsidRPr="0083255A">
              <w:rPr>
                <w:lang w:val="es-ES"/>
              </w:rPr>
              <w:t>El Contratista no empleará a personas que hayan sido objeto de trata. La trata de personas se define como el reclutamiento, transporte, traslado, refugio o recepción de personas mediante la amenaza o el uso de la fuerza u otras formas de coerción, secuestro, fraude, engaño, abuso de poder o de una posición de vulnerabilidad. o la entrega o recepción de pagos o beneficios para lograr el consentimiento de una persona que tenga control sobre otra persona, con fines de explotación.</w:t>
            </w:r>
          </w:p>
        </w:tc>
      </w:tr>
      <w:tr w:rsidR="001C61A2" w:rsidRPr="00484836" w14:paraId="3C85854F" w14:textId="77777777" w:rsidTr="001C61A2">
        <w:tc>
          <w:tcPr>
            <w:tcW w:w="3098" w:type="dxa"/>
            <w:tcMar>
              <w:left w:w="115" w:type="dxa"/>
              <w:bottom w:w="144" w:type="dxa"/>
              <w:right w:w="115" w:type="dxa"/>
            </w:tcMar>
          </w:tcPr>
          <w:p w14:paraId="1A6714E3" w14:textId="77777777" w:rsidR="007B1437" w:rsidRPr="0083255A" w:rsidRDefault="001C61A2" w:rsidP="001C61A2">
            <w:pPr>
              <w:rPr>
                <w:b/>
                <w:bCs w:val="0"/>
                <w:lang w:val="es-ES"/>
              </w:rPr>
            </w:pPr>
            <w:r w:rsidRPr="0083255A">
              <w:rPr>
                <w:b/>
                <w:bCs w:val="0"/>
                <w:lang w:val="es-ES"/>
              </w:rPr>
              <w:lastRenderedPageBreak/>
              <w:t xml:space="preserve">Subcláusula 6.22 </w:t>
            </w:r>
          </w:p>
          <w:p w14:paraId="6AD5B56D" w14:textId="0366D0DB" w:rsidR="001C61A2" w:rsidRPr="0083255A" w:rsidRDefault="007B1437" w:rsidP="001C61A2">
            <w:pPr>
              <w:rPr>
                <w:b/>
                <w:bCs w:val="0"/>
                <w:lang w:val="es-ES"/>
              </w:rPr>
            </w:pPr>
            <w:r w:rsidRPr="0083255A">
              <w:rPr>
                <w:b/>
                <w:bCs w:val="0"/>
                <w:lang w:val="es-ES"/>
              </w:rPr>
              <w:t>Trabajo Infantil</w:t>
            </w:r>
          </w:p>
          <w:p w14:paraId="239DF802" w14:textId="77777777" w:rsidR="001C61A2" w:rsidRPr="0083255A" w:rsidRDefault="001C61A2" w:rsidP="001C61A2">
            <w:pPr>
              <w:rPr>
                <w:b/>
                <w:bCs w:val="0"/>
                <w:lang w:val="es-ES"/>
              </w:rPr>
            </w:pPr>
          </w:p>
        </w:tc>
        <w:tc>
          <w:tcPr>
            <w:tcW w:w="6373" w:type="dxa"/>
            <w:tcMar>
              <w:left w:w="115" w:type="dxa"/>
              <w:bottom w:w="144" w:type="dxa"/>
              <w:right w:w="115" w:type="dxa"/>
            </w:tcMar>
          </w:tcPr>
          <w:p w14:paraId="7E401D4B" w14:textId="77777777" w:rsidR="001C61A2" w:rsidRPr="0083255A" w:rsidRDefault="001C61A2" w:rsidP="001C61A2">
            <w:pPr>
              <w:jc w:val="both"/>
              <w:rPr>
                <w:lang w:val="es-ES"/>
              </w:rPr>
            </w:pPr>
            <w:r w:rsidRPr="0083255A">
              <w:rPr>
                <w:lang w:val="es-ES"/>
              </w:rPr>
              <w:t>El Contratista, incluidos sus Subcontratistas, no deberá emplear o contratar a un niño menor de 14 años a menos que la legislación nacional especifique una edad superior (la edad mínima).</w:t>
            </w:r>
          </w:p>
          <w:p w14:paraId="7CB0CBC4" w14:textId="77777777" w:rsidR="001C61A2" w:rsidRPr="0083255A" w:rsidRDefault="001C61A2" w:rsidP="001C61A2">
            <w:pPr>
              <w:jc w:val="both"/>
              <w:rPr>
                <w:lang w:val="es-ES"/>
              </w:rPr>
            </w:pPr>
          </w:p>
          <w:p w14:paraId="2586126B" w14:textId="77777777" w:rsidR="001C61A2" w:rsidRPr="0083255A" w:rsidRDefault="001C61A2" w:rsidP="001C61A2">
            <w:pPr>
              <w:jc w:val="both"/>
              <w:rPr>
                <w:lang w:val="es-ES"/>
              </w:rPr>
            </w:pPr>
            <w:r w:rsidRPr="0083255A">
              <w:rPr>
                <w:lang w:val="es-ES"/>
              </w:rPr>
              <w:t>El Contratista, incluidos sus Subcontratistas, no deberá emplear a un niño entre la edad mínima y la edad de 18 años de una manera que pueda ser peligrosa o interferir con la educación del niño, o ser perjudicial para la salud o el físico del niño, para su desarrollo mental, espiritual, moral o social.</w:t>
            </w:r>
          </w:p>
          <w:p w14:paraId="237D6239" w14:textId="77777777" w:rsidR="001C61A2" w:rsidRPr="0083255A" w:rsidRDefault="001C61A2" w:rsidP="001C61A2">
            <w:pPr>
              <w:jc w:val="both"/>
              <w:rPr>
                <w:lang w:val="es-ES"/>
              </w:rPr>
            </w:pPr>
          </w:p>
          <w:p w14:paraId="1C2DE5E6" w14:textId="77777777" w:rsidR="001C61A2" w:rsidRPr="0083255A" w:rsidRDefault="001C61A2" w:rsidP="001C61A2">
            <w:pPr>
              <w:jc w:val="both"/>
              <w:rPr>
                <w:lang w:val="es-ES"/>
              </w:rPr>
            </w:pPr>
            <w:r w:rsidRPr="0083255A">
              <w:rPr>
                <w:lang w:val="es-ES"/>
              </w:rPr>
              <w:t>El Contratista, incluidos sus Subcontratistas, solo empleará a niños entre la edad mínima y la edad de 18 años después de que el Contratista haya realizado una evaluación de riesgos apropiada con el consentimiento del Ingeniero. El Contratista estará sujeto a un monitoreo regular por parte del Ingeniero que incluye el monitoreo de la salud, las condiciones de trabajo y las horas de trabajo.</w:t>
            </w:r>
          </w:p>
          <w:p w14:paraId="27D95D15" w14:textId="77777777" w:rsidR="001C61A2" w:rsidRPr="0083255A" w:rsidRDefault="001C61A2" w:rsidP="001C61A2">
            <w:pPr>
              <w:jc w:val="both"/>
              <w:rPr>
                <w:lang w:val="es-ES"/>
              </w:rPr>
            </w:pPr>
          </w:p>
          <w:p w14:paraId="58D4AEC4" w14:textId="77777777" w:rsidR="001C61A2" w:rsidRPr="0083255A" w:rsidRDefault="001C61A2" w:rsidP="001C61A2">
            <w:pPr>
              <w:jc w:val="both"/>
              <w:rPr>
                <w:lang w:val="es-ES"/>
              </w:rPr>
            </w:pPr>
            <w:r w:rsidRPr="0083255A">
              <w:rPr>
                <w:lang w:val="es-ES"/>
              </w:rPr>
              <w:t>El trabajo considerado peligroso para los niños es un trabajo que, por su naturaleza o las circunstancias en que se realiza, puede poner en peligro la salud, la seguridad o la moral de los niños. Tales actividades laborales prohibidas para niños incluyen trabajo:</w:t>
            </w:r>
          </w:p>
          <w:p w14:paraId="7241819F" w14:textId="77777777" w:rsidR="001C61A2" w:rsidRPr="0083255A" w:rsidRDefault="001C61A2" w:rsidP="001C61A2">
            <w:pPr>
              <w:jc w:val="both"/>
              <w:rPr>
                <w:lang w:val="es-ES"/>
              </w:rPr>
            </w:pPr>
          </w:p>
          <w:p w14:paraId="5616AA98" w14:textId="77777777" w:rsidR="001C61A2" w:rsidRPr="0083255A" w:rsidRDefault="001C61A2" w:rsidP="001C61A2">
            <w:pPr>
              <w:ind w:left="707" w:hanging="360"/>
              <w:jc w:val="both"/>
              <w:rPr>
                <w:lang w:val="es-ES"/>
              </w:rPr>
            </w:pPr>
            <w:r w:rsidRPr="0083255A">
              <w:rPr>
                <w:lang w:val="es-ES"/>
              </w:rPr>
              <w:t>(a)  con exposición a abuso físico, psicológico o sexual;</w:t>
            </w:r>
          </w:p>
          <w:p w14:paraId="3E9B708C" w14:textId="77777777" w:rsidR="001C61A2" w:rsidRPr="0083255A" w:rsidRDefault="001C61A2" w:rsidP="001C61A2">
            <w:pPr>
              <w:ind w:left="707" w:hanging="360"/>
              <w:jc w:val="both"/>
              <w:rPr>
                <w:lang w:val="es-ES"/>
              </w:rPr>
            </w:pPr>
            <w:r w:rsidRPr="0083255A">
              <w:rPr>
                <w:lang w:val="es-ES"/>
              </w:rPr>
              <w:t>(b) bajo tierra, bajo el agua, trabajando en altura o en espacios confinados;</w:t>
            </w:r>
          </w:p>
          <w:p w14:paraId="6C3970D7" w14:textId="77777777" w:rsidR="001C61A2" w:rsidRPr="0083255A" w:rsidRDefault="001C61A2" w:rsidP="001C61A2">
            <w:pPr>
              <w:ind w:left="707" w:hanging="360"/>
              <w:jc w:val="both"/>
              <w:rPr>
                <w:lang w:val="es-ES"/>
              </w:rPr>
            </w:pPr>
            <w:r w:rsidRPr="0083255A">
              <w:rPr>
                <w:lang w:val="es-ES"/>
              </w:rPr>
              <w:t>(c) con maquinaria, equipo o herramientas peligrosas, o que impliquen manipulación o transporte de cargas pesadas;</w:t>
            </w:r>
          </w:p>
          <w:p w14:paraId="72AADAF8" w14:textId="77777777" w:rsidR="001C61A2" w:rsidRPr="0083255A" w:rsidRDefault="001C61A2" w:rsidP="001C61A2">
            <w:pPr>
              <w:ind w:left="707" w:hanging="360"/>
              <w:jc w:val="both"/>
              <w:rPr>
                <w:lang w:val="es-ES"/>
              </w:rPr>
            </w:pPr>
            <w:r w:rsidRPr="0083255A">
              <w:rPr>
                <w:lang w:val="es-ES"/>
              </w:rPr>
              <w:t>(d) en entornos poco saludables exponiendo a los niños a sustancias, agentes o procesos peligrosos, altas o bajas temperaturas, ruido o vibraciones que dañen la salud; o</w:t>
            </w:r>
          </w:p>
          <w:p w14:paraId="1F9F4778" w14:textId="77777777" w:rsidR="001C61A2" w:rsidRPr="0083255A" w:rsidRDefault="001C61A2" w:rsidP="001C61A2">
            <w:pPr>
              <w:ind w:left="707" w:hanging="360"/>
              <w:jc w:val="both"/>
              <w:rPr>
                <w:lang w:val="es-ES"/>
              </w:rPr>
            </w:pPr>
            <w:r w:rsidRPr="0083255A">
              <w:rPr>
                <w:lang w:val="es-ES"/>
              </w:rPr>
              <w:t>(e) en condiciones difíciles, como trabajar durante largas horas, durante la noche o en confinamiento en las instalaciones del Contratante.</w:t>
            </w:r>
          </w:p>
        </w:tc>
      </w:tr>
      <w:tr w:rsidR="001C61A2" w:rsidRPr="00484836" w14:paraId="4619FEF4" w14:textId="77777777" w:rsidTr="001C61A2">
        <w:tc>
          <w:tcPr>
            <w:tcW w:w="3098" w:type="dxa"/>
            <w:tcMar>
              <w:left w:w="115" w:type="dxa"/>
              <w:bottom w:w="144" w:type="dxa"/>
              <w:right w:w="115" w:type="dxa"/>
            </w:tcMar>
          </w:tcPr>
          <w:p w14:paraId="695802CF" w14:textId="77777777" w:rsidR="001C61A2" w:rsidRPr="0083255A" w:rsidRDefault="001C61A2" w:rsidP="001C61A2">
            <w:pPr>
              <w:rPr>
                <w:b/>
                <w:bCs w:val="0"/>
                <w:lang w:val="es-ES"/>
              </w:rPr>
            </w:pPr>
            <w:r w:rsidRPr="0083255A">
              <w:rPr>
                <w:b/>
                <w:bCs w:val="0"/>
                <w:lang w:val="es-ES"/>
              </w:rPr>
              <w:t xml:space="preserve">Subcláusula 6.23 </w:t>
            </w:r>
          </w:p>
          <w:p w14:paraId="7070BA9A" w14:textId="77777777" w:rsidR="001C61A2" w:rsidRPr="0083255A" w:rsidRDefault="001C61A2" w:rsidP="001C61A2">
            <w:pPr>
              <w:rPr>
                <w:b/>
                <w:bCs w:val="0"/>
                <w:lang w:val="es-ES"/>
              </w:rPr>
            </w:pPr>
            <w:r w:rsidRPr="0083255A">
              <w:rPr>
                <w:b/>
                <w:bCs w:val="0"/>
                <w:lang w:val="es-ES"/>
              </w:rPr>
              <w:t>Registro de Historia Laboral de los Trabajadores</w:t>
            </w:r>
          </w:p>
          <w:p w14:paraId="2FB3AC5E" w14:textId="77777777" w:rsidR="001C61A2" w:rsidRPr="0083255A" w:rsidRDefault="001C61A2" w:rsidP="001C61A2">
            <w:pPr>
              <w:rPr>
                <w:b/>
                <w:bCs w:val="0"/>
                <w:lang w:val="es-ES"/>
              </w:rPr>
            </w:pPr>
          </w:p>
        </w:tc>
        <w:tc>
          <w:tcPr>
            <w:tcW w:w="6373" w:type="dxa"/>
            <w:tcMar>
              <w:left w:w="115" w:type="dxa"/>
              <w:bottom w:w="144" w:type="dxa"/>
              <w:right w:w="115" w:type="dxa"/>
            </w:tcMar>
          </w:tcPr>
          <w:p w14:paraId="1AE866E5" w14:textId="77777777" w:rsidR="001C61A2" w:rsidRPr="0083255A" w:rsidRDefault="001C61A2" w:rsidP="001C61A2">
            <w:pPr>
              <w:jc w:val="both"/>
              <w:rPr>
                <w:lang w:val="es-ES"/>
              </w:rPr>
            </w:pPr>
            <w:r w:rsidRPr="0083255A">
              <w:rPr>
                <w:lang w:val="es-ES"/>
              </w:rPr>
              <w:t>El Contratista mantendrá un registro completo y preciso sobre el empleo de trabajadores en el Lugar de las Obras. El registro incluirá los nombres, edades,  sexos,  horas trabajadas y  salarios de todos los trabajadores. El registro se resumirá una vez al mes y se enviará a el Ingeniero, poniéndose a disposición de los Auditores para su inspección durante horas regulares de trabajo. El registro se incluirá en los informes detallados que debe presentar el Contratista en virtud de la Subcláusula 6.10 [</w:t>
            </w:r>
            <w:r w:rsidRPr="0083255A">
              <w:rPr>
                <w:i/>
                <w:iCs/>
                <w:lang w:val="es-ES"/>
              </w:rPr>
              <w:t>Registro del Contratista</w:t>
            </w:r>
            <w:r w:rsidRPr="0083255A">
              <w:rPr>
                <w:lang w:val="es-ES"/>
              </w:rPr>
              <w:t>].</w:t>
            </w:r>
          </w:p>
          <w:p w14:paraId="60C02360" w14:textId="77777777" w:rsidR="001C61A2" w:rsidRPr="0083255A" w:rsidRDefault="001C61A2" w:rsidP="001C61A2">
            <w:pPr>
              <w:jc w:val="both"/>
              <w:rPr>
                <w:lang w:val="es-ES"/>
              </w:rPr>
            </w:pPr>
          </w:p>
        </w:tc>
      </w:tr>
      <w:tr w:rsidR="001C61A2" w:rsidRPr="00484836" w14:paraId="4896CE40" w14:textId="77777777" w:rsidTr="001C61A2">
        <w:tc>
          <w:tcPr>
            <w:tcW w:w="3098" w:type="dxa"/>
            <w:tcMar>
              <w:left w:w="115" w:type="dxa"/>
              <w:bottom w:w="144" w:type="dxa"/>
              <w:right w:w="115" w:type="dxa"/>
            </w:tcMar>
          </w:tcPr>
          <w:p w14:paraId="6E56B1C0" w14:textId="77777777" w:rsidR="001C61A2" w:rsidRPr="0083255A" w:rsidRDefault="001C61A2" w:rsidP="001C61A2">
            <w:pPr>
              <w:rPr>
                <w:b/>
                <w:bCs w:val="0"/>
                <w:lang w:val="es-ES"/>
              </w:rPr>
            </w:pPr>
            <w:r w:rsidRPr="0083255A">
              <w:rPr>
                <w:b/>
                <w:bCs w:val="0"/>
                <w:lang w:val="es-ES"/>
              </w:rPr>
              <w:lastRenderedPageBreak/>
              <w:t>Subcláusula 6.24 Organizaciones de Trabajadores</w:t>
            </w:r>
          </w:p>
          <w:p w14:paraId="0EEE0E29" w14:textId="77777777" w:rsidR="001C61A2" w:rsidRPr="0083255A" w:rsidRDefault="001C61A2" w:rsidP="001C61A2">
            <w:pPr>
              <w:rPr>
                <w:b/>
                <w:bCs w:val="0"/>
                <w:lang w:val="es-ES"/>
              </w:rPr>
            </w:pPr>
          </w:p>
        </w:tc>
        <w:tc>
          <w:tcPr>
            <w:tcW w:w="6373" w:type="dxa"/>
            <w:tcMar>
              <w:left w:w="115" w:type="dxa"/>
              <w:bottom w:w="144" w:type="dxa"/>
              <w:right w:w="115" w:type="dxa"/>
            </w:tcMar>
          </w:tcPr>
          <w:p w14:paraId="5DA1F4AA" w14:textId="77777777" w:rsidR="001C61A2" w:rsidRPr="0083255A" w:rsidRDefault="001C61A2" w:rsidP="001C61A2">
            <w:pPr>
              <w:jc w:val="both"/>
              <w:rPr>
                <w:lang w:val="es-ES"/>
              </w:rPr>
            </w:pPr>
            <w:r w:rsidRPr="0083255A">
              <w:rPr>
                <w:lang w:val="es-ES"/>
              </w:rPr>
              <w:t>En los países donde las leyes laborales pertinentes reconocen los derechos de los trabajadores a formarse y unirse a las organizaciones de trabajadores de su elección sin interferencia y para negociar colectivamente, el Contratista deberá cumplir con dichas leyes. Cuando las leyes laborales pertinentes restringen sustancialmente las organizaciones de trabajadores, el Contratista habilitará medios alternativos para que el Personal del Contratista exprese sus quejas y proteja sus derechos con respecto a las condiciones de trabajo y los términos de empleo.</w:t>
            </w:r>
          </w:p>
          <w:p w14:paraId="2933F952" w14:textId="77777777" w:rsidR="001C61A2" w:rsidRPr="0083255A" w:rsidRDefault="001C61A2" w:rsidP="001C61A2">
            <w:pPr>
              <w:jc w:val="both"/>
              <w:rPr>
                <w:lang w:val="es-ES"/>
              </w:rPr>
            </w:pPr>
          </w:p>
          <w:p w14:paraId="49F09747" w14:textId="77777777" w:rsidR="001C61A2" w:rsidRPr="0083255A" w:rsidRDefault="001C61A2" w:rsidP="001C61A2">
            <w:pPr>
              <w:jc w:val="both"/>
              <w:rPr>
                <w:lang w:val="es-ES"/>
              </w:rPr>
            </w:pPr>
            <w:r w:rsidRPr="0083255A">
              <w:rPr>
                <w:lang w:val="es-ES"/>
              </w:rPr>
              <w:t>En cualquiera de los casos descritos anteriormente, y donde las leyes laborales pertinentes son silenciosas, el Contratista no desalentará al Personal del Contratista de formar o unirse a organizaciones de trabajadores de su elección o de negociar colectivamente y no deberá discriminar ni tomar represalias contra el Personal del Contratista que participe, o buscar participar, en tales organizaciones y negociar colectivamente. El Contratista colaborará con dichos representantes de los trabajadores. Se espera que las organizaciones de trabajadores representen equitativamente a los trabajadores en la fuerza laboral.</w:t>
            </w:r>
          </w:p>
          <w:p w14:paraId="2DE86C7D" w14:textId="77777777" w:rsidR="001C61A2" w:rsidRPr="0083255A" w:rsidRDefault="001C61A2" w:rsidP="001C61A2">
            <w:pPr>
              <w:jc w:val="both"/>
              <w:rPr>
                <w:lang w:val="es-ES"/>
              </w:rPr>
            </w:pPr>
          </w:p>
        </w:tc>
      </w:tr>
      <w:tr w:rsidR="001C61A2" w:rsidRPr="00484836" w14:paraId="7E6F12CE" w14:textId="77777777" w:rsidTr="001C61A2">
        <w:tc>
          <w:tcPr>
            <w:tcW w:w="3098" w:type="dxa"/>
            <w:tcMar>
              <w:left w:w="115" w:type="dxa"/>
              <w:bottom w:w="144" w:type="dxa"/>
              <w:right w:w="115" w:type="dxa"/>
            </w:tcMar>
          </w:tcPr>
          <w:p w14:paraId="5C735B18" w14:textId="77777777" w:rsidR="001C61A2" w:rsidRPr="0083255A" w:rsidRDefault="001C61A2" w:rsidP="001C61A2">
            <w:pPr>
              <w:rPr>
                <w:b/>
                <w:bCs w:val="0"/>
                <w:lang w:val="es-ES"/>
              </w:rPr>
            </w:pPr>
            <w:r w:rsidRPr="0083255A">
              <w:rPr>
                <w:b/>
                <w:bCs w:val="0"/>
                <w:lang w:val="es-ES"/>
              </w:rPr>
              <w:t xml:space="preserve">Subcláusula 6.25 </w:t>
            </w:r>
          </w:p>
          <w:p w14:paraId="507A8C7F" w14:textId="77777777" w:rsidR="001C61A2" w:rsidRPr="0083255A" w:rsidRDefault="001C61A2" w:rsidP="001C61A2">
            <w:pPr>
              <w:rPr>
                <w:b/>
                <w:bCs w:val="0"/>
                <w:lang w:val="es-ES"/>
              </w:rPr>
            </w:pPr>
            <w:r w:rsidRPr="0083255A">
              <w:rPr>
                <w:b/>
                <w:bCs w:val="0"/>
                <w:lang w:val="es-ES"/>
              </w:rPr>
              <w:t>No Discriminación e Igualdad de Oportunidades</w:t>
            </w:r>
          </w:p>
          <w:p w14:paraId="086CC9BE" w14:textId="77777777" w:rsidR="001C61A2" w:rsidRPr="0083255A" w:rsidRDefault="001C61A2" w:rsidP="001C61A2">
            <w:pPr>
              <w:rPr>
                <w:b/>
                <w:bCs w:val="0"/>
                <w:lang w:val="es-ES"/>
              </w:rPr>
            </w:pPr>
          </w:p>
        </w:tc>
        <w:tc>
          <w:tcPr>
            <w:tcW w:w="6373" w:type="dxa"/>
            <w:tcMar>
              <w:left w:w="115" w:type="dxa"/>
              <w:bottom w:w="144" w:type="dxa"/>
              <w:right w:w="115" w:type="dxa"/>
            </w:tcMar>
          </w:tcPr>
          <w:p w14:paraId="50843D30" w14:textId="77777777" w:rsidR="001C61A2" w:rsidRPr="0083255A" w:rsidRDefault="001C61A2" w:rsidP="001C61A2">
            <w:pPr>
              <w:jc w:val="both"/>
              <w:rPr>
                <w:lang w:val="es-ES"/>
              </w:rPr>
            </w:pPr>
            <w:r w:rsidRPr="0083255A">
              <w:rPr>
                <w:lang w:val="es-ES"/>
              </w:rPr>
              <w:t>El Contratista no deberá tomar decisiones basándose en características personas no relacionadas con requisitos inherentes al trabajo. El Contratista deberá basar la relación laboral en el principio de igualdad de oportunidad y trato justo, y no deberá discriminar en cuanto a contratación, compensación (incluyendo salarios y beneficios), condiciones de trabajo y términos de referencia, acceso a capacitación, ascensos, terminación de empleo o retiro y disciplina.</w:t>
            </w:r>
          </w:p>
          <w:p w14:paraId="7C2C38FE" w14:textId="77777777" w:rsidR="001C61A2" w:rsidRPr="0083255A" w:rsidRDefault="001C61A2" w:rsidP="001C61A2">
            <w:pPr>
              <w:jc w:val="both"/>
              <w:rPr>
                <w:lang w:val="es-ES"/>
              </w:rPr>
            </w:pPr>
          </w:p>
          <w:p w14:paraId="47937151" w14:textId="77777777" w:rsidR="001C61A2" w:rsidRPr="0083255A" w:rsidRDefault="001C61A2" w:rsidP="001C61A2">
            <w:pPr>
              <w:jc w:val="both"/>
              <w:rPr>
                <w:lang w:val="es-ES"/>
              </w:rPr>
            </w:pPr>
            <w:r w:rsidRPr="0083255A">
              <w:rPr>
                <w:lang w:val="es-ES"/>
              </w:rPr>
              <w:t>Las medidas especiales de protección o asistencia para remediar la discriminación o selección en el pasado para un trabajo en particular en base a los requisitos inherentes del trabajo no se considerarán discriminación. El Contratista proporcionará protección y asistencia según sea necesario para garantizar la no discriminación y la igualdad de oportunidades, incluso para grupos específicos como las personas con discapacidades.</w:t>
            </w:r>
          </w:p>
        </w:tc>
      </w:tr>
      <w:tr w:rsidR="001C61A2" w:rsidRPr="00484836" w14:paraId="7032024A" w14:textId="77777777" w:rsidTr="001C61A2">
        <w:tc>
          <w:tcPr>
            <w:tcW w:w="3098" w:type="dxa"/>
            <w:tcMar>
              <w:left w:w="115" w:type="dxa"/>
              <w:bottom w:w="144" w:type="dxa"/>
              <w:right w:w="115" w:type="dxa"/>
            </w:tcMar>
          </w:tcPr>
          <w:p w14:paraId="063155A3" w14:textId="77777777" w:rsidR="001C61A2" w:rsidRPr="0083255A" w:rsidRDefault="001C61A2" w:rsidP="001C61A2">
            <w:pPr>
              <w:rPr>
                <w:b/>
                <w:bCs w:val="0"/>
                <w:lang w:val="es-ES"/>
              </w:rPr>
            </w:pPr>
            <w:r w:rsidRPr="0083255A">
              <w:rPr>
                <w:b/>
                <w:bCs w:val="0"/>
                <w:lang w:val="es-ES"/>
              </w:rPr>
              <w:t>Subcláusula 6.26 Mecanismo de Quejas del Personal del Contratista</w:t>
            </w:r>
          </w:p>
        </w:tc>
        <w:tc>
          <w:tcPr>
            <w:tcW w:w="6373" w:type="dxa"/>
            <w:tcMar>
              <w:left w:w="115" w:type="dxa"/>
              <w:bottom w:w="144" w:type="dxa"/>
              <w:right w:w="115" w:type="dxa"/>
            </w:tcMar>
          </w:tcPr>
          <w:p w14:paraId="2DAEF7CD" w14:textId="0179DDB7" w:rsidR="001C61A2" w:rsidRPr="0083255A" w:rsidRDefault="001C61A2" w:rsidP="001C61A2">
            <w:pPr>
              <w:jc w:val="both"/>
              <w:rPr>
                <w:lang w:val="es-ES"/>
              </w:rPr>
            </w:pPr>
            <w:r w:rsidRPr="0083255A">
              <w:rPr>
                <w:lang w:val="es-ES"/>
              </w:rPr>
              <w:t>El Contratista tendrá un mecanismo de quejas para que el Personal del Contratista</w:t>
            </w:r>
            <w:r w:rsidR="001022A6" w:rsidRPr="0083255A">
              <w:rPr>
                <w:lang w:val="es-ES"/>
              </w:rPr>
              <w:t xml:space="preserve">, y cuando sea relevante la organización de los trabajadores que se </w:t>
            </w:r>
            <w:r w:rsidR="00C6655A" w:rsidRPr="0083255A">
              <w:rPr>
                <w:lang w:val="es-ES"/>
              </w:rPr>
              <w:t>indica</w:t>
            </w:r>
            <w:r w:rsidR="001022A6" w:rsidRPr="0083255A">
              <w:rPr>
                <w:lang w:val="es-ES"/>
              </w:rPr>
              <w:t xml:space="preserve"> en la Subcláusula 6.</w:t>
            </w:r>
            <w:r w:rsidR="00900887" w:rsidRPr="0083255A">
              <w:rPr>
                <w:lang w:val="es-ES"/>
              </w:rPr>
              <w:t>2</w:t>
            </w:r>
            <w:r w:rsidR="00547F87" w:rsidRPr="0083255A">
              <w:rPr>
                <w:lang w:val="es-ES"/>
              </w:rPr>
              <w:t>5</w:t>
            </w:r>
            <w:r w:rsidR="001022A6" w:rsidRPr="0083255A">
              <w:rPr>
                <w:lang w:val="es-ES"/>
              </w:rPr>
              <w:t>,</w:t>
            </w:r>
            <w:r w:rsidRPr="0083255A">
              <w:rPr>
                <w:lang w:val="es-ES"/>
              </w:rPr>
              <w:t xml:space="preserve"> plantee inquietudes en el lugar de trabajo</w:t>
            </w:r>
            <w:r w:rsidR="007B1437" w:rsidRPr="0083255A">
              <w:rPr>
                <w:lang w:val="es-ES"/>
              </w:rPr>
              <w:t xml:space="preserve">. </w:t>
            </w:r>
            <w:r w:rsidRPr="0083255A">
              <w:rPr>
                <w:lang w:val="es-ES"/>
              </w:rPr>
              <w:t xml:space="preserve">El mecanismo de reclamo será proporcional a la naturaleza, escala, riesgos e impactos del </w:t>
            </w:r>
            <w:r w:rsidRPr="0083255A">
              <w:rPr>
                <w:lang w:val="es-ES"/>
              </w:rPr>
              <w:lastRenderedPageBreak/>
              <w:t>Contrato. El mecanismo deberá abordar las inquietudes con prontitud, utilizando un proceso comprensible y transparente que proporcione retroalimentación oportuna a los interesados ​​en un idioma que comprendan, sin ningún tipo de retribución, y operará de manera independiente y objetiva.</w:t>
            </w:r>
          </w:p>
          <w:p w14:paraId="2C65460C" w14:textId="77777777" w:rsidR="001C61A2" w:rsidRPr="0083255A" w:rsidRDefault="001C61A2" w:rsidP="001C61A2">
            <w:pPr>
              <w:jc w:val="both"/>
              <w:rPr>
                <w:lang w:val="es-ES"/>
              </w:rPr>
            </w:pPr>
          </w:p>
          <w:p w14:paraId="443CF447" w14:textId="77777777" w:rsidR="001C61A2" w:rsidRPr="0083255A" w:rsidRDefault="001C61A2" w:rsidP="001C61A2">
            <w:pPr>
              <w:jc w:val="both"/>
              <w:rPr>
                <w:lang w:val="es-ES"/>
              </w:rPr>
            </w:pPr>
            <w:r w:rsidRPr="0083255A">
              <w:rPr>
                <w:lang w:val="es-ES"/>
              </w:rPr>
              <w:t>Se deberá informar al personal del Contratista sobre el mecanismo de reclamo en el momento de ser contratados para trabajar en actividades  del Contrato y las medidas puestas en marcha para protegerlo contra cualquier represalia por su uso. Se implementarán medidas para que el mecanismo de quejas sea de fácil acceso para todo el Personal del Contratista.</w:t>
            </w:r>
          </w:p>
          <w:p w14:paraId="7174314A" w14:textId="77777777" w:rsidR="001C61A2" w:rsidRPr="0083255A" w:rsidRDefault="001C61A2" w:rsidP="001C61A2">
            <w:pPr>
              <w:jc w:val="both"/>
              <w:rPr>
                <w:lang w:val="es-ES"/>
              </w:rPr>
            </w:pPr>
          </w:p>
          <w:p w14:paraId="408C8C4C" w14:textId="39A60C30" w:rsidR="001022A6" w:rsidRPr="0083255A" w:rsidRDefault="001022A6" w:rsidP="001C61A2">
            <w:pPr>
              <w:jc w:val="both"/>
              <w:rPr>
                <w:lang w:val="es-ES"/>
              </w:rPr>
            </w:pPr>
            <w:r w:rsidRPr="0083255A">
              <w:rPr>
                <w:lang w:val="es-ES"/>
              </w:rPr>
              <w:t xml:space="preserve">El mecanismo de quejas puede utilizar los mecanismos de quejas existentes, siempre que estén diseñados e implementados adecuadamente, aborden las inquietudes de inmediato y sean fácilmente accesibles para el Personal del Contratista. </w:t>
            </w:r>
          </w:p>
          <w:p w14:paraId="39B2BB2A" w14:textId="77777777" w:rsidR="001022A6" w:rsidRPr="0083255A" w:rsidRDefault="001022A6" w:rsidP="001C61A2">
            <w:pPr>
              <w:jc w:val="both"/>
              <w:rPr>
                <w:lang w:val="es-ES"/>
              </w:rPr>
            </w:pPr>
          </w:p>
          <w:p w14:paraId="1193DA7F" w14:textId="322E6A5A" w:rsidR="001C61A2" w:rsidRPr="0083255A" w:rsidRDefault="001C61A2" w:rsidP="001C61A2">
            <w:pPr>
              <w:jc w:val="both"/>
              <w:rPr>
                <w:lang w:val="es-ES"/>
              </w:rPr>
            </w:pPr>
            <w:r w:rsidRPr="0083255A">
              <w:rPr>
                <w:lang w:val="es-ES"/>
              </w:rPr>
              <w:t>Los mecanismos de reclamo existentes pueden complementarse según sea necesario con arreglos específicos del Contrato.</w:t>
            </w:r>
          </w:p>
        </w:tc>
      </w:tr>
      <w:tr w:rsidR="001C61A2" w:rsidRPr="00484836" w14:paraId="678F12DF" w14:textId="77777777" w:rsidTr="001C61A2">
        <w:tc>
          <w:tcPr>
            <w:tcW w:w="3098" w:type="dxa"/>
            <w:tcMar>
              <w:left w:w="115" w:type="dxa"/>
              <w:bottom w:w="144" w:type="dxa"/>
              <w:right w:w="115" w:type="dxa"/>
            </w:tcMar>
          </w:tcPr>
          <w:p w14:paraId="498ECE03" w14:textId="56E22047" w:rsidR="001C61A2" w:rsidRPr="0083255A" w:rsidRDefault="001C61A2" w:rsidP="001C61A2">
            <w:pPr>
              <w:rPr>
                <w:b/>
                <w:bCs w:val="0"/>
                <w:lang w:val="es-ES"/>
              </w:rPr>
            </w:pPr>
            <w:r w:rsidRPr="0083255A">
              <w:rPr>
                <w:b/>
                <w:bCs w:val="0"/>
                <w:lang w:val="es-ES"/>
              </w:rPr>
              <w:lastRenderedPageBreak/>
              <w:t>Subcláusula 6.</w:t>
            </w:r>
            <w:r w:rsidR="00900887" w:rsidRPr="0083255A">
              <w:rPr>
                <w:b/>
                <w:bCs w:val="0"/>
                <w:lang w:val="es-ES"/>
              </w:rPr>
              <w:t>2</w:t>
            </w:r>
            <w:r w:rsidR="007B1437" w:rsidRPr="0083255A">
              <w:rPr>
                <w:b/>
                <w:bCs w:val="0"/>
                <w:lang w:val="es-ES"/>
              </w:rPr>
              <w:t xml:space="preserve">7 </w:t>
            </w:r>
            <w:r w:rsidRPr="0083255A">
              <w:rPr>
                <w:b/>
                <w:bCs w:val="0"/>
                <w:lang w:val="es-ES"/>
              </w:rPr>
              <w:t>Capacitación del Personal del Contratista</w:t>
            </w:r>
          </w:p>
        </w:tc>
        <w:tc>
          <w:tcPr>
            <w:tcW w:w="6373" w:type="dxa"/>
            <w:tcMar>
              <w:left w:w="115" w:type="dxa"/>
              <w:bottom w:w="144" w:type="dxa"/>
              <w:right w:w="115" w:type="dxa"/>
            </w:tcMar>
          </w:tcPr>
          <w:p w14:paraId="0682301F" w14:textId="07E6AECC" w:rsidR="001C61A2" w:rsidRPr="0083255A" w:rsidRDefault="001C61A2" w:rsidP="001C61A2">
            <w:pPr>
              <w:jc w:val="both"/>
              <w:rPr>
                <w:lang w:val="es-ES"/>
              </w:rPr>
            </w:pPr>
            <w:r w:rsidRPr="0083255A">
              <w:rPr>
                <w:lang w:val="es-ES"/>
              </w:rPr>
              <w:t xml:space="preserve">El Contratista proporcionará la capacitación adecuada al Personal del Contratista relevante sobre los aspectos de </w:t>
            </w:r>
            <w:r w:rsidR="001022A6" w:rsidRPr="0083255A">
              <w:rPr>
                <w:lang w:val="es-ES"/>
              </w:rPr>
              <w:t>AS</w:t>
            </w:r>
            <w:r w:rsidRPr="0083255A">
              <w:rPr>
                <w:lang w:val="es-ES"/>
              </w:rPr>
              <w:t xml:space="preserve"> del Contrato, incluida la sensibilización adecuada sobre la prohibición de la EAS y la capacitación en salud y seguridad a que se refiere la Subcláusula 4.8.</w:t>
            </w:r>
          </w:p>
          <w:p w14:paraId="4B7CBF5F" w14:textId="77777777" w:rsidR="001C61A2" w:rsidRPr="0083255A" w:rsidRDefault="001C61A2" w:rsidP="001C61A2">
            <w:pPr>
              <w:jc w:val="both"/>
              <w:rPr>
                <w:lang w:val="es-ES"/>
              </w:rPr>
            </w:pPr>
          </w:p>
          <w:p w14:paraId="0BC67C80" w14:textId="0BED6DCB" w:rsidR="001C61A2" w:rsidRPr="0083255A" w:rsidRDefault="001C61A2" w:rsidP="001C61A2">
            <w:pPr>
              <w:jc w:val="both"/>
              <w:rPr>
                <w:lang w:val="es-ES"/>
              </w:rPr>
            </w:pPr>
            <w:r w:rsidRPr="0083255A">
              <w:rPr>
                <w:lang w:val="es-ES"/>
              </w:rPr>
              <w:t>Según lo establecido en los Requisitos del Contratante o según lo instruido por el Ingeniero, el Contratista también permitirá oportunidades apropiadas para que el Personal del Contratista relevante sea capacitado en aspectos</w:t>
            </w:r>
            <w:r w:rsidR="001022A6" w:rsidRPr="0083255A">
              <w:rPr>
                <w:lang w:val="es-ES"/>
              </w:rPr>
              <w:t xml:space="preserve"> AS</w:t>
            </w:r>
            <w:r w:rsidRPr="0083255A">
              <w:rPr>
                <w:lang w:val="es-ES"/>
              </w:rPr>
              <w:t xml:space="preserve"> del Contrato por parte del Personal del Contratante.</w:t>
            </w:r>
          </w:p>
          <w:p w14:paraId="58A2FDEF" w14:textId="77777777" w:rsidR="001C61A2" w:rsidRPr="0083255A" w:rsidRDefault="001C61A2" w:rsidP="001C61A2">
            <w:pPr>
              <w:jc w:val="both"/>
              <w:rPr>
                <w:lang w:val="es-ES"/>
              </w:rPr>
            </w:pPr>
          </w:p>
          <w:p w14:paraId="7FF4A5F1" w14:textId="77777777" w:rsidR="001C61A2" w:rsidRPr="0083255A" w:rsidRDefault="001C61A2" w:rsidP="001C61A2">
            <w:pPr>
              <w:jc w:val="both"/>
              <w:rPr>
                <w:lang w:val="es-ES"/>
              </w:rPr>
            </w:pPr>
            <w:r w:rsidRPr="0083255A">
              <w:rPr>
                <w:lang w:val="es-ES"/>
              </w:rPr>
              <w:t>El Contratista proporcionará capacitación sobre EAS, incluida su prevención, a cualquiera de su personal que tenga la función de supervisar a otro Personal del Contratista.</w:t>
            </w:r>
          </w:p>
        </w:tc>
      </w:tr>
      <w:tr w:rsidR="00547F87" w:rsidRPr="00484836" w14:paraId="786A50EB" w14:textId="77777777" w:rsidTr="001C61A2">
        <w:tc>
          <w:tcPr>
            <w:tcW w:w="3098" w:type="dxa"/>
            <w:tcMar>
              <w:left w:w="115" w:type="dxa"/>
              <w:bottom w:w="144" w:type="dxa"/>
              <w:right w:w="115" w:type="dxa"/>
            </w:tcMar>
          </w:tcPr>
          <w:p w14:paraId="59ADAFAE" w14:textId="2FD76175" w:rsidR="00547F87" w:rsidRPr="0083255A" w:rsidRDefault="00547F87" w:rsidP="001C61A2">
            <w:pPr>
              <w:rPr>
                <w:b/>
                <w:bCs w:val="0"/>
                <w:lang w:val="es-ES"/>
              </w:rPr>
            </w:pPr>
            <w:r w:rsidRPr="0083255A">
              <w:rPr>
                <w:b/>
                <w:bCs w:val="0"/>
                <w:lang w:val="es-ES"/>
              </w:rPr>
              <w:t>Subcláusula 7.3 Inspecciones</w:t>
            </w:r>
          </w:p>
        </w:tc>
        <w:tc>
          <w:tcPr>
            <w:tcW w:w="6373" w:type="dxa"/>
            <w:tcMar>
              <w:left w:w="115" w:type="dxa"/>
              <w:bottom w:w="144" w:type="dxa"/>
              <w:right w:w="115" w:type="dxa"/>
            </w:tcMar>
          </w:tcPr>
          <w:p w14:paraId="6EFD680E" w14:textId="77777777" w:rsidR="00547F87" w:rsidRPr="0083255A" w:rsidRDefault="00547F87" w:rsidP="00547F87">
            <w:pPr>
              <w:spacing w:before="120" w:after="120"/>
              <w:rPr>
                <w:rFonts w:eastAsia="Arial Narrow"/>
                <w:color w:val="000000"/>
                <w:lang w:val="es-ES"/>
              </w:rPr>
            </w:pPr>
            <w:r w:rsidRPr="0083255A">
              <w:rPr>
                <w:rFonts w:eastAsia="Arial Narrow"/>
                <w:color w:val="000000"/>
                <w:lang w:val="es-ES"/>
              </w:rPr>
              <w:t>Lo siguiente se agrega en el primer párrafo después del “Personal del Contratante" "(incluyendo el personal del Banco o consultores que actúen en nombre del Banco, partes interesadas y terceros, como expertos independientes, comunidades locales u organizaciones no gubernamentales)"</w:t>
            </w:r>
          </w:p>
          <w:p w14:paraId="77399DDE" w14:textId="62BF6880" w:rsidR="00547F87" w:rsidRPr="0083255A" w:rsidRDefault="00547F87" w:rsidP="00547F87">
            <w:pPr>
              <w:spacing w:before="120" w:after="120"/>
              <w:jc w:val="both"/>
              <w:rPr>
                <w:lang w:val="es-ES"/>
              </w:rPr>
            </w:pPr>
            <w:r w:rsidRPr="0083255A">
              <w:rPr>
                <w:rFonts w:eastAsia="Arial Narrow"/>
                <w:color w:val="000000"/>
                <w:lang w:val="es-ES"/>
              </w:rPr>
              <w:t xml:space="preserve">Se agrega lo siguiente como (b) (iv):  “(iv) realizar </w:t>
            </w:r>
            <w:r w:rsidR="008B08EA" w:rsidRPr="0083255A">
              <w:rPr>
                <w:rFonts w:eastAsia="Arial Narrow"/>
                <w:color w:val="000000"/>
                <w:lang w:val="es-ES"/>
              </w:rPr>
              <w:t>auditorías</w:t>
            </w:r>
            <w:r w:rsidRPr="0083255A">
              <w:rPr>
                <w:rFonts w:eastAsia="Arial Narrow"/>
                <w:color w:val="000000"/>
                <w:lang w:val="es-ES"/>
              </w:rPr>
              <w:t xml:space="preserve"> sociales y ambientales, y”.</w:t>
            </w:r>
          </w:p>
        </w:tc>
      </w:tr>
      <w:tr w:rsidR="001C61A2" w:rsidRPr="00484836" w14:paraId="5590B162" w14:textId="77777777" w:rsidTr="001C61A2">
        <w:tc>
          <w:tcPr>
            <w:tcW w:w="3098" w:type="dxa"/>
            <w:tcMar>
              <w:left w:w="115" w:type="dxa"/>
              <w:bottom w:w="144" w:type="dxa"/>
              <w:right w:w="115" w:type="dxa"/>
            </w:tcMar>
          </w:tcPr>
          <w:p w14:paraId="14B68C3D" w14:textId="77777777" w:rsidR="001C61A2" w:rsidRPr="0083255A" w:rsidRDefault="001C61A2" w:rsidP="001C61A2">
            <w:pPr>
              <w:rPr>
                <w:b/>
                <w:bCs w:val="0"/>
                <w:lang w:val="es-ES"/>
              </w:rPr>
            </w:pPr>
            <w:r w:rsidRPr="0083255A">
              <w:rPr>
                <w:b/>
                <w:bCs w:val="0"/>
                <w:lang w:val="es-ES"/>
              </w:rPr>
              <w:lastRenderedPageBreak/>
              <w:t xml:space="preserve">Subcláusula 7.7 </w:t>
            </w:r>
          </w:p>
          <w:p w14:paraId="3A2EAB3F" w14:textId="77777777" w:rsidR="001C61A2" w:rsidRPr="0083255A" w:rsidRDefault="001C61A2" w:rsidP="001C61A2">
            <w:pPr>
              <w:rPr>
                <w:b/>
                <w:bCs w:val="0"/>
                <w:lang w:val="es-ES"/>
              </w:rPr>
            </w:pPr>
            <w:r w:rsidRPr="0083255A">
              <w:rPr>
                <w:b/>
                <w:bCs w:val="0"/>
                <w:lang w:val="es-ES"/>
              </w:rPr>
              <w:t>Propiedad de los Equipos y los Materiales</w:t>
            </w:r>
          </w:p>
        </w:tc>
        <w:tc>
          <w:tcPr>
            <w:tcW w:w="6373" w:type="dxa"/>
            <w:tcMar>
              <w:left w:w="115" w:type="dxa"/>
              <w:bottom w:w="144" w:type="dxa"/>
              <w:right w:w="115" w:type="dxa"/>
            </w:tcMar>
          </w:tcPr>
          <w:p w14:paraId="2B6C545F" w14:textId="77777777" w:rsidR="001C61A2" w:rsidRPr="0083255A" w:rsidRDefault="001C61A2" w:rsidP="001C61A2">
            <w:pPr>
              <w:jc w:val="both"/>
              <w:rPr>
                <w:lang w:val="es-ES"/>
              </w:rPr>
            </w:pPr>
            <w:r w:rsidRPr="0083255A">
              <w:rPr>
                <w:lang w:val="es-ES"/>
              </w:rPr>
              <w:t xml:space="preserve">El primer párrafo se inicia con las palabras: “Salvo que se  especifique de otra manera en el Contrato,...” </w:t>
            </w:r>
          </w:p>
          <w:p w14:paraId="75ED9B19" w14:textId="77777777" w:rsidR="001C61A2" w:rsidRPr="0083255A" w:rsidRDefault="001C61A2" w:rsidP="001C61A2">
            <w:pPr>
              <w:jc w:val="both"/>
              <w:rPr>
                <w:lang w:val="es-ES"/>
              </w:rPr>
            </w:pPr>
          </w:p>
          <w:p w14:paraId="3763FF13" w14:textId="77777777" w:rsidR="001C61A2" w:rsidRPr="0083255A" w:rsidRDefault="001C61A2" w:rsidP="001C61A2">
            <w:pPr>
              <w:jc w:val="both"/>
              <w:rPr>
                <w:lang w:val="es-ES"/>
              </w:rPr>
            </w:pPr>
          </w:p>
          <w:p w14:paraId="123D5273" w14:textId="77777777" w:rsidR="001C61A2" w:rsidRPr="0083255A" w:rsidRDefault="001C61A2" w:rsidP="001C61A2">
            <w:pPr>
              <w:jc w:val="both"/>
              <w:rPr>
                <w:lang w:val="es-ES"/>
              </w:rPr>
            </w:pPr>
          </w:p>
        </w:tc>
      </w:tr>
      <w:tr w:rsidR="001C61A2" w:rsidRPr="00484836" w14:paraId="59483862" w14:textId="77777777" w:rsidTr="001C61A2">
        <w:tc>
          <w:tcPr>
            <w:tcW w:w="3098" w:type="dxa"/>
            <w:tcMar>
              <w:left w:w="115" w:type="dxa"/>
              <w:bottom w:w="144" w:type="dxa"/>
              <w:right w:w="115" w:type="dxa"/>
            </w:tcMar>
          </w:tcPr>
          <w:p w14:paraId="1B6D323D" w14:textId="77777777" w:rsidR="001C61A2" w:rsidRPr="0083255A" w:rsidRDefault="001C61A2" w:rsidP="001C61A2">
            <w:pPr>
              <w:rPr>
                <w:b/>
                <w:bCs w:val="0"/>
                <w:lang w:val="es-ES"/>
              </w:rPr>
            </w:pPr>
            <w:r w:rsidRPr="0083255A">
              <w:rPr>
                <w:b/>
                <w:bCs w:val="0"/>
                <w:lang w:val="es-ES"/>
              </w:rPr>
              <w:t xml:space="preserve">Subcláusula 8.1 </w:t>
            </w:r>
          </w:p>
          <w:p w14:paraId="472CFDAA" w14:textId="77777777" w:rsidR="001C61A2" w:rsidRPr="0083255A" w:rsidRDefault="001C61A2" w:rsidP="001C61A2">
            <w:pPr>
              <w:rPr>
                <w:b/>
                <w:bCs w:val="0"/>
                <w:lang w:val="es-ES"/>
              </w:rPr>
            </w:pPr>
            <w:r w:rsidRPr="0083255A">
              <w:rPr>
                <w:b/>
                <w:bCs w:val="0"/>
                <w:lang w:val="es-ES"/>
              </w:rPr>
              <w:t>Inicio de las Obras</w:t>
            </w:r>
          </w:p>
        </w:tc>
        <w:tc>
          <w:tcPr>
            <w:tcW w:w="6373" w:type="dxa"/>
            <w:tcMar>
              <w:left w:w="115" w:type="dxa"/>
              <w:bottom w:w="144" w:type="dxa"/>
              <w:right w:w="115" w:type="dxa"/>
            </w:tcMar>
          </w:tcPr>
          <w:p w14:paraId="240C42BE" w14:textId="77777777" w:rsidR="001C61A2" w:rsidRPr="0083255A" w:rsidRDefault="001C61A2" w:rsidP="001C61A2">
            <w:pPr>
              <w:jc w:val="both"/>
              <w:rPr>
                <w:lang w:val="es-ES"/>
              </w:rPr>
            </w:pPr>
            <w:r w:rsidRPr="0083255A">
              <w:rPr>
                <w:lang w:val="es-ES"/>
              </w:rPr>
              <w:t>La Subcláusula se sustituye en su totalidad por lo siguiente:</w:t>
            </w:r>
          </w:p>
          <w:p w14:paraId="056940A7" w14:textId="77777777" w:rsidR="001C61A2" w:rsidRPr="0083255A" w:rsidRDefault="001C61A2" w:rsidP="001C61A2">
            <w:pPr>
              <w:jc w:val="both"/>
              <w:rPr>
                <w:lang w:val="es-ES"/>
              </w:rPr>
            </w:pPr>
          </w:p>
          <w:p w14:paraId="31E2010A" w14:textId="77777777" w:rsidR="001C61A2" w:rsidRPr="0083255A" w:rsidRDefault="001C61A2" w:rsidP="001C61A2">
            <w:pPr>
              <w:jc w:val="both"/>
              <w:rPr>
                <w:lang w:val="es-ES"/>
              </w:rPr>
            </w:pPr>
            <w:r w:rsidRPr="0083255A">
              <w:rPr>
                <w:lang w:val="es-ES"/>
              </w:rPr>
              <w:t>“El Ingeniero le dará una Notificación al Contratista indicando la Fecha de Inicio, no menos de 14 días antes de la Fecha de Inicio.</w:t>
            </w:r>
          </w:p>
          <w:p w14:paraId="464EA337" w14:textId="77777777" w:rsidR="001C61A2" w:rsidRPr="0083255A" w:rsidRDefault="001C61A2" w:rsidP="001C61A2">
            <w:pPr>
              <w:jc w:val="both"/>
              <w:rPr>
                <w:lang w:val="es-ES"/>
              </w:rPr>
            </w:pPr>
          </w:p>
          <w:p w14:paraId="51D852DD" w14:textId="77777777" w:rsidR="001C61A2" w:rsidRPr="0083255A" w:rsidRDefault="001C61A2" w:rsidP="001C61A2">
            <w:pPr>
              <w:jc w:val="both"/>
              <w:rPr>
                <w:lang w:val="es-ES"/>
              </w:rPr>
            </w:pPr>
            <w:r w:rsidRPr="0083255A">
              <w:rPr>
                <w:lang w:val="es-ES"/>
              </w:rPr>
              <w:t>La Notificación se emitirá inmediatamente después de que el Ingeniero considere que se han cumplido las siguientes condiciones:</w:t>
            </w:r>
          </w:p>
          <w:p w14:paraId="72EFD8F9" w14:textId="77777777" w:rsidR="001C61A2" w:rsidRPr="0083255A" w:rsidRDefault="001C61A2" w:rsidP="001C61A2">
            <w:pPr>
              <w:jc w:val="both"/>
              <w:rPr>
                <w:lang w:val="es-ES"/>
              </w:rPr>
            </w:pPr>
          </w:p>
          <w:p w14:paraId="7663CFD9" w14:textId="36E72E2D" w:rsidR="001C61A2" w:rsidRPr="0083255A" w:rsidRDefault="001C61A2" w:rsidP="007A2EB0">
            <w:pPr>
              <w:pStyle w:val="ListParagraph"/>
              <w:numPr>
                <w:ilvl w:val="0"/>
                <w:numId w:val="71"/>
              </w:numPr>
              <w:jc w:val="both"/>
              <w:rPr>
                <w:lang w:val="es-ES"/>
              </w:rPr>
            </w:pPr>
            <w:r w:rsidRPr="0083255A">
              <w:rPr>
                <w:lang w:val="es-ES"/>
              </w:rPr>
              <w:t xml:space="preserve">firma del </w:t>
            </w:r>
            <w:r w:rsidR="006A7479" w:rsidRPr="0083255A">
              <w:rPr>
                <w:lang w:val="es-ES"/>
              </w:rPr>
              <w:t>Convenio Contractual</w:t>
            </w:r>
            <w:r w:rsidRPr="0083255A">
              <w:rPr>
                <w:lang w:val="es-ES"/>
              </w:rPr>
              <w:t xml:space="preserve"> por ambas Partes y, si es necesario, aprobación del Contrato por las autoridades pertinentes del País;</w:t>
            </w:r>
          </w:p>
          <w:p w14:paraId="6E29C0B9" w14:textId="77777777" w:rsidR="001C61A2" w:rsidRPr="0083255A" w:rsidRDefault="001C61A2" w:rsidP="001C61A2">
            <w:pPr>
              <w:jc w:val="both"/>
              <w:rPr>
                <w:lang w:val="es-ES"/>
              </w:rPr>
            </w:pPr>
          </w:p>
          <w:p w14:paraId="52D37404" w14:textId="77777777" w:rsidR="001C61A2" w:rsidRPr="0083255A" w:rsidRDefault="001C61A2" w:rsidP="007A2EB0">
            <w:pPr>
              <w:pStyle w:val="ListParagraph"/>
              <w:numPr>
                <w:ilvl w:val="0"/>
                <w:numId w:val="71"/>
              </w:numPr>
              <w:jc w:val="both"/>
              <w:rPr>
                <w:lang w:val="es-ES"/>
              </w:rPr>
            </w:pPr>
            <w:r w:rsidRPr="0083255A">
              <w:rPr>
                <w:lang w:val="es-ES"/>
              </w:rPr>
              <w:t>entrega al Contratista de evidencia razonable de los arreglos financieros del Contratante (según la Subcláusula 2.4 [</w:t>
            </w:r>
            <w:r w:rsidRPr="0083255A">
              <w:rPr>
                <w:i/>
                <w:iCs/>
                <w:lang w:val="es-ES"/>
              </w:rPr>
              <w:t>Financiación del Contratante</w:t>
            </w:r>
            <w:r w:rsidRPr="0083255A">
              <w:rPr>
                <w:lang w:val="es-ES"/>
              </w:rPr>
              <w:t>]);</w:t>
            </w:r>
          </w:p>
          <w:p w14:paraId="15168C35" w14:textId="77777777" w:rsidR="001C61A2" w:rsidRPr="0083255A" w:rsidRDefault="001C61A2" w:rsidP="001C61A2">
            <w:pPr>
              <w:jc w:val="both"/>
              <w:rPr>
                <w:lang w:val="es-ES"/>
              </w:rPr>
            </w:pPr>
          </w:p>
          <w:p w14:paraId="1D0D7D10" w14:textId="26EE51F3" w:rsidR="001C61A2" w:rsidRPr="0083255A" w:rsidRDefault="001C61A2" w:rsidP="007A2EB0">
            <w:pPr>
              <w:pStyle w:val="ListParagraph"/>
              <w:numPr>
                <w:ilvl w:val="0"/>
                <w:numId w:val="71"/>
              </w:numPr>
              <w:jc w:val="both"/>
              <w:rPr>
                <w:lang w:val="es-ES"/>
              </w:rPr>
            </w:pPr>
            <w:r w:rsidRPr="0083255A">
              <w:rPr>
                <w:lang w:val="es-ES"/>
              </w:rPr>
              <w:t>sujeto a lo dispuesto respecto en los Datos del Contrato, el acceso efectivo y la posesión del Lugar de las Obras otorgado al Contratista junto con los permisos según la Subcláusula 1.13 [</w:t>
            </w:r>
            <w:r w:rsidRPr="0083255A">
              <w:rPr>
                <w:i/>
                <w:iCs/>
                <w:lang w:val="es-ES"/>
              </w:rPr>
              <w:t>Cumplimiento de la Legislación</w:t>
            </w:r>
            <w:r w:rsidRPr="0083255A">
              <w:rPr>
                <w:lang w:val="es-ES"/>
              </w:rPr>
              <w:t>] para el inicio de las Obras; y</w:t>
            </w:r>
          </w:p>
          <w:p w14:paraId="29837DF2" w14:textId="77777777" w:rsidR="001C61A2" w:rsidRPr="0083255A" w:rsidRDefault="001C61A2" w:rsidP="001C61A2">
            <w:pPr>
              <w:jc w:val="both"/>
              <w:rPr>
                <w:lang w:val="es-ES"/>
              </w:rPr>
            </w:pPr>
          </w:p>
          <w:p w14:paraId="34836A0E" w14:textId="77777777" w:rsidR="001C61A2" w:rsidRPr="0083255A" w:rsidRDefault="001C61A2" w:rsidP="007A2EB0">
            <w:pPr>
              <w:pStyle w:val="ListParagraph"/>
              <w:numPr>
                <w:ilvl w:val="0"/>
                <w:numId w:val="71"/>
              </w:numPr>
              <w:jc w:val="both"/>
              <w:rPr>
                <w:lang w:val="es-ES"/>
              </w:rPr>
            </w:pPr>
            <w:r w:rsidRPr="0083255A">
              <w:rPr>
                <w:lang w:val="es-ES"/>
              </w:rPr>
              <w:t>recibo por el Contratista del Pago Anticipado según la Subcláusula 14.2 [</w:t>
            </w:r>
            <w:r w:rsidRPr="0083255A">
              <w:rPr>
                <w:i/>
                <w:iCs/>
                <w:lang w:val="es-ES"/>
              </w:rPr>
              <w:t>Pago Anticipado</w:t>
            </w:r>
            <w:r w:rsidRPr="0083255A">
              <w:rPr>
                <w:lang w:val="es-ES"/>
              </w:rPr>
              <w:t>] siempre que el Contratista haya entregado la garantía bancaria correspondiente;</w:t>
            </w:r>
          </w:p>
          <w:p w14:paraId="30887D51" w14:textId="77777777" w:rsidR="001C61A2" w:rsidRPr="0083255A" w:rsidRDefault="001C61A2" w:rsidP="001C61A2">
            <w:pPr>
              <w:ind w:left="360"/>
              <w:jc w:val="both"/>
              <w:rPr>
                <w:lang w:val="es-ES"/>
              </w:rPr>
            </w:pPr>
          </w:p>
          <w:p w14:paraId="7F3C6B48" w14:textId="395903AA" w:rsidR="001C61A2" w:rsidRPr="0083255A" w:rsidRDefault="001C61A2" w:rsidP="007A2EB0">
            <w:pPr>
              <w:pStyle w:val="ListParagraph"/>
              <w:numPr>
                <w:ilvl w:val="0"/>
                <w:numId w:val="71"/>
              </w:numPr>
              <w:jc w:val="both"/>
              <w:rPr>
                <w:lang w:val="es-ES"/>
              </w:rPr>
            </w:pPr>
            <w:r w:rsidRPr="0083255A">
              <w:rPr>
                <w:lang w:val="es-ES"/>
              </w:rPr>
              <w:t>nombramiento del DAAB</w:t>
            </w:r>
            <w:r w:rsidR="001022A6" w:rsidRPr="0083255A">
              <w:rPr>
                <w:lang w:val="es-ES"/>
              </w:rPr>
              <w:t xml:space="preserve"> de acuerdo con la Subcláusula 21.1. y la Subcláusula 21.2, como corresponda.</w:t>
            </w:r>
          </w:p>
          <w:p w14:paraId="4BECA7B6" w14:textId="77777777" w:rsidR="001C61A2" w:rsidRPr="0083255A" w:rsidRDefault="001C61A2" w:rsidP="001C61A2">
            <w:pPr>
              <w:ind w:left="360"/>
              <w:jc w:val="both"/>
              <w:rPr>
                <w:lang w:val="es-ES"/>
              </w:rPr>
            </w:pPr>
          </w:p>
          <w:p w14:paraId="50EAC303" w14:textId="77777777" w:rsidR="001C61A2" w:rsidRPr="0083255A" w:rsidRDefault="001C61A2" w:rsidP="001C61A2">
            <w:pPr>
              <w:jc w:val="both"/>
              <w:rPr>
                <w:lang w:val="es-ES"/>
              </w:rPr>
            </w:pPr>
            <w:r w:rsidRPr="0083255A">
              <w:rPr>
                <w:lang w:val="es-ES"/>
              </w:rPr>
              <w:t>Sujeto a la Subcláusula 4.1 sobre las Estrategias de Gestión y Planes de Implementación y el PGAS-C y la Subcláusula 4.8 sobre el manual de salud y seguridad, el Contratista, comenzará la ejecución de las Obras tan pronto como sea razonablemente posible después de la Fecha de Inicio, y luego procederá con las Obras en forma expedita  y sin demora.”</w:t>
            </w:r>
          </w:p>
        </w:tc>
      </w:tr>
      <w:tr w:rsidR="001C61A2" w:rsidRPr="00484836" w14:paraId="14D6D4A8" w14:textId="77777777" w:rsidTr="001C61A2">
        <w:tc>
          <w:tcPr>
            <w:tcW w:w="3098" w:type="dxa"/>
            <w:tcMar>
              <w:left w:w="115" w:type="dxa"/>
              <w:bottom w:w="144" w:type="dxa"/>
              <w:right w:w="115" w:type="dxa"/>
            </w:tcMar>
          </w:tcPr>
          <w:p w14:paraId="42A7EFD4" w14:textId="77777777" w:rsidR="001C61A2" w:rsidRPr="0083255A" w:rsidRDefault="001C61A2" w:rsidP="001C61A2">
            <w:pPr>
              <w:rPr>
                <w:b/>
                <w:bCs w:val="0"/>
                <w:lang w:val="es-ES"/>
              </w:rPr>
            </w:pPr>
            <w:r w:rsidRPr="0083255A">
              <w:rPr>
                <w:b/>
                <w:bCs w:val="0"/>
                <w:lang w:val="es-ES"/>
              </w:rPr>
              <w:lastRenderedPageBreak/>
              <w:t>Subcláusula 11.7</w:t>
            </w:r>
          </w:p>
          <w:p w14:paraId="3FA864E4" w14:textId="77777777" w:rsidR="001C61A2" w:rsidRPr="0083255A" w:rsidRDefault="001C61A2" w:rsidP="001C61A2">
            <w:pPr>
              <w:rPr>
                <w:b/>
                <w:bCs w:val="0"/>
                <w:lang w:val="es-ES"/>
              </w:rPr>
            </w:pPr>
            <w:r w:rsidRPr="0083255A">
              <w:rPr>
                <w:b/>
                <w:bCs w:val="0"/>
                <w:lang w:val="es-ES"/>
              </w:rPr>
              <w:t>Derecho de Acceso tras la Recepción</w:t>
            </w:r>
          </w:p>
        </w:tc>
        <w:tc>
          <w:tcPr>
            <w:tcW w:w="6373" w:type="dxa"/>
            <w:tcMar>
              <w:left w:w="115" w:type="dxa"/>
              <w:bottom w:w="144" w:type="dxa"/>
              <w:right w:w="115" w:type="dxa"/>
            </w:tcMar>
          </w:tcPr>
          <w:p w14:paraId="3A33669B" w14:textId="77777777" w:rsidR="001C61A2" w:rsidRPr="0083255A" w:rsidRDefault="001C61A2" w:rsidP="001C61A2">
            <w:pPr>
              <w:jc w:val="both"/>
              <w:rPr>
                <w:lang w:val="es-ES"/>
              </w:rPr>
            </w:pPr>
            <w:r w:rsidRPr="0083255A">
              <w:rPr>
                <w:lang w:val="es-ES"/>
              </w:rPr>
              <w:t>En el segundo párrafo, "Cada vez que el Contratista tenga la intención de acceder a cualquier parte de las Obras durante el PND pertinente:" se reemplaza con:</w:t>
            </w:r>
          </w:p>
          <w:p w14:paraId="60F411BD" w14:textId="77777777" w:rsidR="001C61A2" w:rsidRPr="0083255A" w:rsidRDefault="001C61A2" w:rsidP="001C61A2">
            <w:pPr>
              <w:jc w:val="both"/>
              <w:rPr>
                <w:lang w:val="es-ES"/>
              </w:rPr>
            </w:pPr>
          </w:p>
          <w:p w14:paraId="0E5959CD" w14:textId="77777777" w:rsidR="001C61A2" w:rsidRPr="0083255A" w:rsidRDefault="001C61A2" w:rsidP="001C61A2">
            <w:pPr>
              <w:jc w:val="both"/>
              <w:rPr>
                <w:lang w:val="es-ES"/>
              </w:rPr>
            </w:pPr>
            <w:r w:rsidRPr="0083255A">
              <w:rPr>
                <w:lang w:val="es-ES"/>
              </w:rPr>
              <w:t>"Siempre que, hasta la fecha 28 días después de la emisión del Certificado de Cumplimiento, el Contratista intente acceder a cualquier parte de las Obras:"</w:t>
            </w:r>
          </w:p>
        </w:tc>
      </w:tr>
      <w:tr w:rsidR="001C61A2" w:rsidRPr="00484836" w14:paraId="56B3A51D" w14:textId="77777777" w:rsidTr="001C61A2">
        <w:tc>
          <w:tcPr>
            <w:tcW w:w="3098" w:type="dxa"/>
            <w:tcMar>
              <w:left w:w="115" w:type="dxa"/>
              <w:bottom w:w="144" w:type="dxa"/>
              <w:right w:w="115" w:type="dxa"/>
            </w:tcMar>
          </w:tcPr>
          <w:p w14:paraId="10A8F9F1" w14:textId="77777777" w:rsidR="001C61A2" w:rsidRPr="0083255A" w:rsidRDefault="001C61A2" w:rsidP="001C61A2">
            <w:pPr>
              <w:rPr>
                <w:b/>
                <w:bCs w:val="0"/>
                <w:lang w:val="es-ES"/>
              </w:rPr>
            </w:pPr>
            <w:r w:rsidRPr="0083255A">
              <w:rPr>
                <w:b/>
                <w:bCs w:val="0"/>
                <w:lang w:val="es-ES"/>
              </w:rPr>
              <w:t>Subcláusula 12.1 Procedimiento para la realización de Pruebas tras la Terminación</w:t>
            </w:r>
          </w:p>
        </w:tc>
        <w:tc>
          <w:tcPr>
            <w:tcW w:w="6373" w:type="dxa"/>
            <w:tcMar>
              <w:left w:w="115" w:type="dxa"/>
              <w:bottom w:w="144" w:type="dxa"/>
              <w:right w:w="115" w:type="dxa"/>
            </w:tcMar>
          </w:tcPr>
          <w:p w14:paraId="0621B89A" w14:textId="7FFAD58A" w:rsidR="001C61A2" w:rsidRPr="0083255A" w:rsidRDefault="001C61A2" w:rsidP="00DE357D">
            <w:pPr>
              <w:jc w:val="both"/>
              <w:rPr>
                <w:lang w:val="es-ES"/>
              </w:rPr>
            </w:pPr>
          </w:p>
        </w:tc>
      </w:tr>
      <w:tr w:rsidR="001C61A2" w:rsidRPr="00484836" w14:paraId="695DD9E9" w14:textId="77777777" w:rsidTr="001C61A2">
        <w:tc>
          <w:tcPr>
            <w:tcW w:w="3098" w:type="dxa"/>
            <w:tcMar>
              <w:left w:w="115" w:type="dxa"/>
              <w:bottom w:w="144" w:type="dxa"/>
              <w:right w:w="115" w:type="dxa"/>
            </w:tcMar>
          </w:tcPr>
          <w:p w14:paraId="44D23A14" w14:textId="77777777" w:rsidR="001C61A2" w:rsidRPr="0083255A" w:rsidRDefault="001C61A2" w:rsidP="001C61A2">
            <w:pPr>
              <w:rPr>
                <w:b/>
                <w:bCs w:val="0"/>
                <w:lang w:val="es-ES"/>
              </w:rPr>
            </w:pPr>
            <w:r w:rsidRPr="0083255A">
              <w:rPr>
                <w:b/>
                <w:bCs w:val="0"/>
                <w:lang w:val="es-ES"/>
              </w:rPr>
              <w:t xml:space="preserve">Subcláusula 13.3.1 </w:t>
            </w:r>
          </w:p>
          <w:p w14:paraId="500AE45C" w14:textId="77777777" w:rsidR="001C61A2" w:rsidRPr="0083255A" w:rsidRDefault="001C61A2" w:rsidP="001C61A2">
            <w:pPr>
              <w:rPr>
                <w:b/>
                <w:bCs w:val="0"/>
                <w:lang w:val="es-ES"/>
              </w:rPr>
            </w:pPr>
            <w:r w:rsidRPr="0083255A">
              <w:rPr>
                <w:b/>
                <w:bCs w:val="0"/>
                <w:lang w:val="es-ES"/>
              </w:rPr>
              <w:t>Variación por Instrucción</w:t>
            </w:r>
          </w:p>
        </w:tc>
        <w:tc>
          <w:tcPr>
            <w:tcW w:w="6373" w:type="dxa"/>
            <w:tcMar>
              <w:left w:w="115" w:type="dxa"/>
              <w:bottom w:w="144" w:type="dxa"/>
              <w:right w:w="115" w:type="dxa"/>
            </w:tcMar>
          </w:tcPr>
          <w:p w14:paraId="4CE7881F" w14:textId="462B900E" w:rsidR="001C61A2" w:rsidRPr="0083255A" w:rsidRDefault="001C61A2" w:rsidP="001C61A2">
            <w:pPr>
              <w:jc w:val="both"/>
              <w:rPr>
                <w:lang w:val="es-ES"/>
              </w:rPr>
            </w:pPr>
            <w:r w:rsidRPr="0083255A">
              <w:rPr>
                <w:lang w:val="es-ES"/>
              </w:rPr>
              <w:t xml:space="preserve">La Subcláusula 13.3.1 (a) se sustituye por: “una descripción de los cambios ejecutados o por ejecutar, incluidos detalles de los recursos y métodos adoptados o por adoptar por el Contratista, y suficiente información de </w:t>
            </w:r>
            <w:r w:rsidR="00511A7F" w:rsidRPr="0083255A">
              <w:rPr>
                <w:lang w:val="es-ES"/>
              </w:rPr>
              <w:t xml:space="preserve">AS </w:t>
            </w:r>
            <w:r w:rsidRPr="0083255A">
              <w:rPr>
                <w:lang w:val="es-ES"/>
              </w:rPr>
              <w:t>para permitir una evaluación de los riesgos e impactos ambientales</w:t>
            </w:r>
            <w:r w:rsidR="00511A7F" w:rsidRPr="0083255A">
              <w:rPr>
                <w:lang w:val="es-ES"/>
              </w:rPr>
              <w:t xml:space="preserve"> y sociales</w:t>
            </w:r>
            <w:r w:rsidR="00547F87" w:rsidRPr="0083255A">
              <w:rPr>
                <w:lang w:val="es-ES"/>
              </w:rPr>
              <w:t xml:space="preserve">; así como suficiente información para permitir que se </w:t>
            </w:r>
            <w:r w:rsidR="008B08EA" w:rsidRPr="0083255A">
              <w:rPr>
                <w:lang w:val="es-ES"/>
              </w:rPr>
              <w:t>evalúen</w:t>
            </w:r>
            <w:r w:rsidR="00547F87" w:rsidRPr="0083255A">
              <w:rPr>
                <w:lang w:val="es-ES"/>
              </w:rPr>
              <w:t xml:space="preserve"> lo riesgos de seguridad cibernética que se especifican en los Datos del Contrato</w:t>
            </w:r>
            <w:r w:rsidRPr="0083255A">
              <w:rPr>
                <w:lang w:val="es-ES"/>
              </w:rPr>
              <w:t>”</w:t>
            </w:r>
            <w:r w:rsidR="00547F87" w:rsidRPr="0083255A">
              <w:rPr>
                <w:lang w:val="es-ES"/>
              </w:rPr>
              <w:t>.</w:t>
            </w:r>
          </w:p>
        </w:tc>
      </w:tr>
      <w:tr w:rsidR="001C61A2" w:rsidRPr="00484836" w14:paraId="6F7416E5" w14:textId="77777777" w:rsidTr="001C61A2">
        <w:tc>
          <w:tcPr>
            <w:tcW w:w="3098" w:type="dxa"/>
            <w:tcMar>
              <w:left w:w="115" w:type="dxa"/>
              <w:bottom w:w="144" w:type="dxa"/>
              <w:right w:w="115" w:type="dxa"/>
            </w:tcMar>
          </w:tcPr>
          <w:p w14:paraId="507DB8E1" w14:textId="77777777" w:rsidR="001C61A2" w:rsidRPr="0083255A" w:rsidRDefault="001C61A2" w:rsidP="001C61A2">
            <w:pPr>
              <w:rPr>
                <w:b/>
                <w:bCs w:val="0"/>
                <w:lang w:val="es-ES"/>
              </w:rPr>
            </w:pPr>
            <w:r w:rsidRPr="0083255A">
              <w:rPr>
                <w:b/>
                <w:bCs w:val="0"/>
                <w:lang w:val="es-ES"/>
              </w:rPr>
              <w:t xml:space="preserve">Subcláusula 13.4 </w:t>
            </w:r>
          </w:p>
          <w:p w14:paraId="022A6589" w14:textId="77777777" w:rsidR="001C61A2" w:rsidRPr="0083255A" w:rsidRDefault="001C61A2" w:rsidP="001C61A2">
            <w:pPr>
              <w:rPr>
                <w:b/>
                <w:bCs w:val="0"/>
                <w:lang w:val="es-ES"/>
              </w:rPr>
            </w:pPr>
            <w:r w:rsidRPr="0083255A">
              <w:rPr>
                <w:b/>
                <w:bCs w:val="0"/>
                <w:lang w:val="es-ES"/>
              </w:rPr>
              <w:t>Sumas Provisionales</w:t>
            </w:r>
          </w:p>
        </w:tc>
        <w:tc>
          <w:tcPr>
            <w:tcW w:w="6373" w:type="dxa"/>
            <w:tcMar>
              <w:left w:w="115" w:type="dxa"/>
              <w:bottom w:w="144" w:type="dxa"/>
              <w:right w:w="115" w:type="dxa"/>
            </w:tcMar>
          </w:tcPr>
          <w:p w14:paraId="2F85EB6C" w14:textId="77777777" w:rsidR="001C61A2" w:rsidRPr="0083255A" w:rsidRDefault="001C61A2" w:rsidP="001C61A2">
            <w:pPr>
              <w:jc w:val="both"/>
              <w:rPr>
                <w:lang w:val="es-ES"/>
              </w:rPr>
            </w:pPr>
            <w:r w:rsidRPr="0083255A">
              <w:rPr>
                <w:lang w:val="es-ES"/>
              </w:rPr>
              <w:t>Lo siguiente se inserta como penúltimo párrafo:</w:t>
            </w:r>
          </w:p>
          <w:p w14:paraId="3FA55FFC" w14:textId="77777777" w:rsidR="001C61A2" w:rsidRPr="0083255A" w:rsidRDefault="001C61A2" w:rsidP="001C61A2">
            <w:pPr>
              <w:jc w:val="both"/>
              <w:rPr>
                <w:lang w:val="es-ES"/>
              </w:rPr>
            </w:pPr>
          </w:p>
          <w:p w14:paraId="4660178B" w14:textId="74DE0E70" w:rsidR="001C61A2" w:rsidRPr="0083255A" w:rsidRDefault="001C61A2" w:rsidP="001C61A2">
            <w:pPr>
              <w:jc w:val="both"/>
              <w:rPr>
                <w:lang w:val="es-ES"/>
              </w:rPr>
            </w:pPr>
            <w:r w:rsidRPr="0083255A">
              <w:rPr>
                <w:lang w:val="es-ES"/>
              </w:rPr>
              <w:t>“La Suma Provisional se utilizará para cubrir la parte del Contratante de los honorarios y gastos de los miembros de DAAB, de conformidad con la Cláusula 21. No se requerirá instrucción previa del Ingeniero con respecto al trabajo de DAAB. El Contratista presentará las facturas de los miembros de DAAB y la evidencia satisfactoria de haber pagado el 100% de dichas facturas como parte de la justificación de los Estados presentados en virtud de la Subcláusula 14.3</w:t>
            </w:r>
            <w:r w:rsidR="00547F87" w:rsidRPr="0083255A">
              <w:rPr>
                <w:lang w:val="es-ES"/>
              </w:rPr>
              <w:t>”.</w:t>
            </w:r>
          </w:p>
        </w:tc>
      </w:tr>
      <w:tr w:rsidR="001C61A2" w:rsidRPr="00484836" w14:paraId="18D20174" w14:textId="77777777" w:rsidTr="001C61A2">
        <w:tc>
          <w:tcPr>
            <w:tcW w:w="3098" w:type="dxa"/>
            <w:tcMar>
              <w:left w:w="115" w:type="dxa"/>
              <w:bottom w:w="144" w:type="dxa"/>
              <w:right w:w="115" w:type="dxa"/>
            </w:tcMar>
          </w:tcPr>
          <w:p w14:paraId="539F4281" w14:textId="77777777" w:rsidR="001C61A2" w:rsidRPr="0083255A" w:rsidRDefault="001C61A2" w:rsidP="001C61A2">
            <w:pPr>
              <w:rPr>
                <w:b/>
                <w:bCs w:val="0"/>
                <w:lang w:val="es-ES"/>
              </w:rPr>
            </w:pPr>
            <w:r w:rsidRPr="0083255A">
              <w:rPr>
                <w:b/>
                <w:bCs w:val="0"/>
                <w:lang w:val="es-ES"/>
              </w:rPr>
              <w:t xml:space="preserve">Subcláusula 13.6 </w:t>
            </w:r>
          </w:p>
          <w:p w14:paraId="1FC73DAF" w14:textId="77777777" w:rsidR="001C61A2" w:rsidRPr="0083255A" w:rsidRDefault="001C61A2" w:rsidP="001C61A2">
            <w:pPr>
              <w:rPr>
                <w:b/>
                <w:bCs w:val="0"/>
                <w:lang w:val="es-ES"/>
              </w:rPr>
            </w:pPr>
            <w:r w:rsidRPr="0083255A">
              <w:rPr>
                <w:b/>
                <w:bCs w:val="0"/>
                <w:lang w:val="es-ES"/>
              </w:rPr>
              <w:t>Ajustes por cambios en las Leyes</w:t>
            </w:r>
          </w:p>
        </w:tc>
        <w:tc>
          <w:tcPr>
            <w:tcW w:w="6373" w:type="dxa"/>
            <w:tcMar>
              <w:left w:w="115" w:type="dxa"/>
              <w:bottom w:w="144" w:type="dxa"/>
              <w:right w:w="115" w:type="dxa"/>
            </w:tcMar>
          </w:tcPr>
          <w:p w14:paraId="39962EDA" w14:textId="1FE6A3E8" w:rsidR="001C61A2" w:rsidRPr="0083255A" w:rsidRDefault="001C61A2" w:rsidP="001C61A2">
            <w:pPr>
              <w:jc w:val="both"/>
              <w:rPr>
                <w:lang w:val="es-ES"/>
              </w:rPr>
            </w:pPr>
            <w:r w:rsidRPr="0083255A">
              <w:rPr>
                <w:lang w:val="es-ES"/>
              </w:rPr>
              <w:t xml:space="preserve">El siguiente párrafo se añade al final de la Subcláusula: </w:t>
            </w:r>
          </w:p>
          <w:p w14:paraId="51903796" w14:textId="77777777" w:rsidR="001C61A2" w:rsidRPr="0083255A" w:rsidRDefault="001C61A2" w:rsidP="001C61A2">
            <w:pPr>
              <w:jc w:val="both"/>
              <w:rPr>
                <w:lang w:val="es-ES"/>
              </w:rPr>
            </w:pPr>
          </w:p>
          <w:p w14:paraId="24B15FE4" w14:textId="4D2A793E" w:rsidR="001C61A2" w:rsidRPr="0083255A" w:rsidRDefault="001C61A2" w:rsidP="001C61A2">
            <w:pPr>
              <w:jc w:val="both"/>
              <w:rPr>
                <w:lang w:val="es-ES"/>
              </w:rPr>
            </w:pPr>
            <w:r w:rsidRPr="0083255A">
              <w:rPr>
                <w:lang w:val="es-ES"/>
              </w:rPr>
              <w:t>"Sin perjuicio de lo anterior, el Contratista no tendrá derecho a la prórroga mencionada si la demora correspondiente ya  ha sido tomada en cuenta para establecer una ampliación de plazo anterior, ni el Costo se pagará por separado si dicho monto ya se ha tomado en cuenta en la indexación de cualquier dato en el Cuadro de Ajuste de conformidad con las disposiciones de la Subcláusula 13.7 [</w:t>
            </w:r>
            <w:r w:rsidRPr="0083255A">
              <w:rPr>
                <w:i/>
                <w:iCs/>
                <w:lang w:val="es-ES"/>
              </w:rPr>
              <w:t>Ajustes por Cambios en el Costo</w:t>
            </w:r>
            <w:r w:rsidRPr="0083255A">
              <w:rPr>
                <w:lang w:val="es-ES"/>
              </w:rPr>
              <w:t>]</w:t>
            </w:r>
            <w:r w:rsidR="00547F87" w:rsidRPr="0083255A">
              <w:rPr>
                <w:lang w:val="es-ES"/>
              </w:rPr>
              <w:t xml:space="preserve"> ”.</w:t>
            </w:r>
          </w:p>
          <w:p w14:paraId="43B884F8" w14:textId="77777777" w:rsidR="001C61A2" w:rsidRPr="0083255A" w:rsidRDefault="001C61A2" w:rsidP="001C61A2">
            <w:pPr>
              <w:jc w:val="both"/>
              <w:rPr>
                <w:lang w:val="es-ES"/>
              </w:rPr>
            </w:pPr>
          </w:p>
        </w:tc>
      </w:tr>
      <w:tr w:rsidR="001C61A2" w:rsidRPr="00484836" w14:paraId="538170D4" w14:textId="77777777" w:rsidTr="001C61A2">
        <w:tc>
          <w:tcPr>
            <w:tcW w:w="3098" w:type="dxa"/>
            <w:tcMar>
              <w:left w:w="115" w:type="dxa"/>
              <w:bottom w:w="144" w:type="dxa"/>
              <w:right w:w="115" w:type="dxa"/>
            </w:tcMar>
          </w:tcPr>
          <w:p w14:paraId="527FA699" w14:textId="77777777" w:rsidR="001C61A2" w:rsidRPr="0083255A" w:rsidRDefault="001C61A2" w:rsidP="001C61A2">
            <w:pPr>
              <w:rPr>
                <w:b/>
                <w:bCs w:val="0"/>
                <w:lang w:val="es-ES"/>
              </w:rPr>
            </w:pPr>
            <w:r w:rsidRPr="0083255A">
              <w:rPr>
                <w:b/>
                <w:bCs w:val="0"/>
                <w:lang w:val="es-ES"/>
              </w:rPr>
              <w:t xml:space="preserve">Subcláusula 14.1  </w:t>
            </w:r>
          </w:p>
          <w:p w14:paraId="062726BC" w14:textId="77777777" w:rsidR="001C61A2" w:rsidRPr="0083255A" w:rsidRDefault="001C61A2" w:rsidP="001C61A2">
            <w:pPr>
              <w:rPr>
                <w:b/>
                <w:bCs w:val="0"/>
                <w:lang w:val="es-ES"/>
              </w:rPr>
            </w:pPr>
            <w:r w:rsidRPr="0083255A">
              <w:rPr>
                <w:b/>
                <w:bCs w:val="0"/>
                <w:lang w:val="es-ES"/>
              </w:rPr>
              <w:t>Precio Contractual</w:t>
            </w:r>
          </w:p>
        </w:tc>
        <w:tc>
          <w:tcPr>
            <w:tcW w:w="6373" w:type="dxa"/>
            <w:tcMar>
              <w:left w:w="115" w:type="dxa"/>
              <w:bottom w:w="144" w:type="dxa"/>
              <w:right w:w="115" w:type="dxa"/>
            </w:tcMar>
          </w:tcPr>
          <w:p w14:paraId="63073772" w14:textId="6CF17896" w:rsidR="00DE357D" w:rsidRPr="0083255A" w:rsidRDefault="00DE357D" w:rsidP="00DE357D">
            <w:pPr>
              <w:jc w:val="both"/>
              <w:rPr>
                <w:b/>
                <w:bCs w:val="0"/>
                <w:i/>
                <w:iCs/>
                <w:lang w:val="es-ES"/>
              </w:rPr>
            </w:pPr>
            <w:r w:rsidRPr="0083255A">
              <w:rPr>
                <w:b/>
                <w:bCs w:val="0"/>
                <w:i/>
                <w:iCs/>
                <w:lang w:val="es-ES"/>
              </w:rPr>
              <w:t>[Nota para el Contratante: incluya uno de los siguientes dos textos alternativos según corresponda]</w:t>
            </w:r>
          </w:p>
          <w:p w14:paraId="06ABFBD8" w14:textId="77777777" w:rsidR="00DE357D" w:rsidRPr="0083255A" w:rsidRDefault="00DE357D" w:rsidP="00DE357D">
            <w:pPr>
              <w:jc w:val="both"/>
              <w:rPr>
                <w:b/>
                <w:bCs w:val="0"/>
                <w:i/>
                <w:iCs/>
                <w:lang w:val="es-ES"/>
              </w:rPr>
            </w:pPr>
          </w:p>
          <w:p w14:paraId="26E6EA1B" w14:textId="77777777" w:rsidR="00DE357D" w:rsidRPr="0083255A" w:rsidRDefault="00DE357D" w:rsidP="00DE357D">
            <w:pPr>
              <w:jc w:val="both"/>
              <w:rPr>
                <w:lang w:val="es-ES"/>
              </w:rPr>
            </w:pPr>
            <w:r w:rsidRPr="0083255A">
              <w:rPr>
                <w:lang w:val="es-ES"/>
              </w:rPr>
              <w:t>Lo siguiente se agrega al final de la Subcláusula:</w:t>
            </w:r>
          </w:p>
          <w:p w14:paraId="03AFD18C" w14:textId="0EE94FEF" w:rsidR="00DE357D" w:rsidRPr="0083255A" w:rsidRDefault="00DE357D" w:rsidP="00DE357D">
            <w:pPr>
              <w:jc w:val="both"/>
              <w:rPr>
                <w:b/>
                <w:bCs w:val="0"/>
                <w:i/>
                <w:iCs/>
                <w:lang w:val="es-ES"/>
              </w:rPr>
            </w:pPr>
            <w:r w:rsidRPr="0083255A">
              <w:rPr>
                <w:b/>
                <w:bCs w:val="0"/>
                <w:i/>
                <w:iCs/>
                <w:lang w:val="es-ES"/>
              </w:rPr>
              <w:t>[Alternativa 1]</w:t>
            </w:r>
          </w:p>
          <w:p w14:paraId="27AC3BB9" w14:textId="77777777" w:rsidR="00DE357D" w:rsidRPr="0083255A" w:rsidRDefault="00DE357D" w:rsidP="00DE357D">
            <w:pPr>
              <w:jc w:val="both"/>
              <w:rPr>
                <w:b/>
                <w:bCs w:val="0"/>
                <w:i/>
                <w:iCs/>
                <w:lang w:val="es-ES"/>
              </w:rPr>
            </w:pPr>
          </w:p>
          <w:p w14:paraId="0B06A322" w14:textId="157BEF04" w:rsidR="00DE357D" w:rsidRPr="0083255A" w:rsidRDefault="00DE357D" w:rsidP="00DE357D">
            <w:pPr>
              <w:jc w:val="both"/>
              <w:rPr>
                <w:lang w:val="es-ES"/>
              </w:rPr>
            </w:pPr>
            <w:r w:rsidRPr="0083255A">
              <w:rPr>
                <w:lang w:val="es-ES"/>
              </w:rPr>
              <w:t>"No obstante lo dispuesto en el subpárrafo (b), el Equipo del Contratista, incluidos los repuestos esenciales para el mismo, importados por el Contratista con el único propósito de ejecutar el Contrato, estarán exentos del pago de aranceles e impuestos de importación al momento de la importación".</w:t>
            </w:r>
          </w:p>
          <w:p w14:paraId="4E8D38E1" w14:textId="77777777" w:rsidR="00DE357D" w:rsidRPr="0083255A" w:rsidRDefault="00DE357D" w:rsidP="00DE357D">
            <w:pPr>
              <w:jc w:val="both"/>
              <w:rPr>
                <w:lang w:val="es-ES"/>
              </w:rPr>
            </w:pPr>
          </w:p>
          <w:p w14:paraId="18ACF678" w14:textId="1ACBF412" w:rsidR="00DE357D" w:rsidRPr="0083255A" w:rsidRDefault="00DE357D" w:rsidP="00DE357D">
            <w:pPr>
              <w:jc w:val="both"/>
              <w:rPr>
                <w:b/>
                <w:bCs w:val="0"/>
                <w:i/>
                <w:iCs/>
                <w:lang w:val="es-ES"/>
              </w:rPr>
            </w:pPr>
            <w:r w:rsidRPr="0083255A">
              <w:rPr>
                <w:b/>
                <w:bCs w:val="0"/>
                <w:i/>
                <w:iCs/>
                <w:lang w:val="es-ES"/>
              </w:rPr>
              <w:t>[Alternativa 2]</w:t>
            </w:r>
          </w:p>
          <w:p w14:paraId="1D5F1256" w14:textId="77777777" w:rsidR="00DE357D" w:rsidRPr="0083255A" w:rsidRDefault="00DE357D" w:rsidP="00DE357D">
            <w:pPr>
              <w:jc w:val="both"/>
              <w:rPr>
                <w:b/>
                <w:bCs w:val="0"/>
                <w:i/>
                <w:iCs/>
                <w:lang w:val="es-ES"/>
              </w:rPr>
            </w:pPr>
          </w:p>
          <w:p w14:paraId="3E780607" w14:textId="353598F6" w:rsidR="00DE357D" w:rsidRPr="0083255A" w:rsidRDefault="00DE357D" w:rsidP="00DE357D">
            <w:pPr>
              <w:jc w:val="both"/>
              <w:rPr>
                <w:lang w:val="es-ES"/>
              </w:rPr>
            </w:pPr>
            <w:r w:rsidRPr="0083255A">
              <w:rPr>
                <w:lang w:val="es-ES"/>
              </w:rPr>
              <w:t xml:space="preserve">“Sin perjuicio de lo dispuesto en el subpárrafo (b), el Equipo del Contratista, incluidos los repuestos esenciales, importados por el Contratista con el único propósito de ejecutar el Contrato, estará temporalmente exento del pago de aranceles e impuestos de importación en la importación inicial, siempre que el Contratista presente ante las autoridades aduaneras en el puerto de entrada una fianza aprobada de exportación o una garantía bancaria, válida </w:t>
            </w:r>
            <w:r w:rsidR="00A6194D" w:rsidRPr="0083255A">
              <w:rPr>
                <w:lang w:val="es-ES"/>
              </w:rPr>
              <w:t>por el Plazo de</w:t>
            </w:r>
            <w:r w:rsidRPr="0083255A">
              <w:rPr>
                <w:lang w:val="es-ES"/>
              </w:rPr>
              <w:t xml:space="preserve"> </w:t>
            </w:r>
            <w:r w:rsidR="00A6194D" w:rsidRPr="0083255A">
              <w:rPr>
                <w:lang w:val="es-ES"/>
              </w:rPr>
              <w:t>F</w:t>
            </w:r>
            <w:r w:rsidRPr="0083255A">
              <w:rPr>
                <w:lang w:val="es-ES"/>
              </w:rPr>
              <w:t xml:space="preserve">inalización más seis meses, en una cantidad igual a los aranceles e impuestos de importación totales que se pagarían sobre el valor importado evaluado de dicho Equipo y piezas de repuesto del Contratista, y que se pueda </w:t>
            </w:r>
            <w:r w:rsidR="00A6194D" w:rsidRPr="0083255A">
              <w:rPr>
                <w:lang w:val="es-ES"/>
              </w:rPr>
              <w:t>cobrar</w:t>
            </w:r>
            <w:r w:rsidRPr="0083255A">
              <w:rPr>
                <w:lang w:val="es-ES"/>
              </w:rPr>
              <w:t xml:space="preserve"> </w:t>
            </w:r>
            <w:r w:rsidR="00A6194D" w:rsidRPr="0083255A">
              <w:rPr>
                <w:lang w:val="es-ES"/>
              </w:rPr>
              <w:t xml:space="preserve">en el caso </w:t>
            </w:r>
            <w:r w:rsidRPr="0083255A">
              <w:rPr>
                <w:lang w:val="es-ES"/>
              </w:rPr>
              <w:t xml:space="preserve">de que el Equipo del Contratista no se exporte del País al finalizar el Contrato. El Contratista proporcionará al </w:t>
            </w:r>
            <w:r w:rsidR="00A6194D" w:rsidRPr="0083255A">
              <w:rPr>
                <w:lang w:val="es-ES"/>
              </w:rPr>
              <w:t>Contratante</w:t>
            </w:r>
            <w:r w:rsidRPr="0083255A">
              <w:rPr>
                <w:lang w:val="es-ES"/>
              </w:rPr>
              <w:t xml:space="preserve"> una copia de la fianza o garantía bancaria aprobada por las autoridades aduaneras al momento de la importación de artículos individuales del Equipo del Contratista y piezas de repuesto. Al exportar artículos individuales del Equipo del Contratista o piezas de repuesto, o al finalizar el Contrato, el Contratista preparará, para su aprobación por parte de las autoridades aduaneras, una evaluación del valor residual del Equipo del Contratista y la</w:t>
            </w:r>
            <w:r w:rsidR="00A6194D" w:rsidRPr="0083255A">
              <w:rPr>
                <w:lang w:val="es-ES"/>
              </w:rPr>
              <w:t>s</w:t>
            </w:r>
            <w:r w:rsidRPr="0083255A">
              <w:rPr>
                <w:lang w:val="es-ES"/>
              </w:rPr>
              <w:t xml:space="preserve"> pieza</w:t>
            </w:r>
            <w:r w:rsidR="00A6194D" w:rsidRPr="0083255A">
              <w:rPr>
                <w:lang w:val="es-ES"/>
              </w:rPr>
              <w:t>s</w:t>
            </w:r>
            <w:r w:rsidRPr="0083255A">
              <w:rPr>
                <w:lang w:val="es-ES"/>
              </w:rPr>
              <w:t xml:space="preserve"> de repuesto para exportar, con base en la (s) escala (s) de depreciación y otros criterios utilizados por las autoridades aduaneras para tales fines de conformidad con las disposiciones de las Leyes aplicables. Los aranceles e impuestos de importación serán pagaderos y pagaderos a las autoridades aduaneras por el Contratista sobre (a) la diferencia entre el valor inicial importado y el valor residual del Equipo del Contratista y las piezas de repuesto para exportar; y (b) sobre el valor inicial importado del Equipo del Contratista y las piezas de repuesto restantes en el País después de la finalización del Contrato. Tras el pago de dichas cuotas dentro de los 28 días posteriores a la facturación, </w:t>
            </w:r>
            <w:r w:rsidR="00A6194D" w:rsidRPr="0083255A">
              <w:rPr>
                <w:lang w:val="es-ES"/>
              </w:rPr>
              <w:t>la fianza</w:t>
            </w:r>
            <w:r w:rsidRPr="0083255A">
              <w:rPr>
                <w:lang w:val="es-ES"/>
              </w:rPr>
              <w:t xml:space="preserve"> o la garantía bancaria se reducirán o liberarán en consecuencia; de lo contrario, se solicitará la garantía por el importe total restante ".</w:t>
            </w:r>
          </w:p>
          <w:p w14:paraId="7EB42697" w14:textId="77777777" w:rsidR="00A6194D" w:rsidRPr="0083255A" w:rsidRDefault="00A6194D" w:rsidP="00DE357D">
            <w:pPr>
              <w:jc w:val="both"/>
              <w:rPr>
                <w:lang w:val="es-ES"/>
              </w:rPr>
            </w:pPr>
          </w:p>
          <w:p w14:paraId="1D8C095F" w14:textId="5DF7CCE7" w:rsidR="00DE357D" w:rsidRPr="0083255A" w:rsidRDefault="00DE357D" w:rsidP="00DE357D">
            <w:pPr>
              <w:jc w:val="both"/>
              <w:rPr>
                <w:lang w:val="es-ES"/>
              </w:rPr>
            </w:pPr>
            <w:r w:rsidRPr="0083255A">
              <w:rPr>
                <w:lang w:val="es-ES"/>
              </w:rPr>
              <w:t>[</w:t>
            </w:r>
            <w:r w:rsidRPr="0083255A">
              <w:rPr>
                <w:i/>
                <w:iCs/>
                <w:lang w:val="es-ES"/>
              </w:rPr>
              <w:t xml:space="preserve">De conformidad con la Subcláusula 14.1 de GC, el precio del Contrato es un monto global sujeto a ajustes de acuerdo con el </w:t>
            </w:r>
            <w:r w:rsidRPr="0083255A">
              <w:rPr>
                <w:i/>
                <w:iCs/>
                <w:lang w:val="es-ES"/>
              </w:rPr>
              <w:lastRenderedPageBreak/>
              <w:t>Contrato. Si el pago de cualquier parte de las Obras se realiza sobre la base de la medición, la parte debe definirse en el Contrato y se puede agregar el siguiente texto:</w:t>
            </w:r>
            <w:r w:rsidRPr="0083255A">
              <w:rPr>
                <w:lang w:val="es-ES"/>
              </w:rPr>
              <w:t>]</w:t>
            </w:r>
          </w:p>
          <w:p w14:paraId="067CB315" w14:textId="77777777" w:rsidR="00A6194D" w:rsidRPr="0083255A" w:rsidRDefault="00A6194D" w:rsidP="00DE357D">
            <w:pPr>
              <w:jc w:val="both"/>
              <w:rPr>
                <w:lang w:val="es-ES"/>
              </w:rPr>
            </w:pPr>
          </w:p>
          <w:p w14:paraId="20503849" w14:textId="603958F4" w:rsidR="00DE357D" w:rsidRPr="0083255A" w:rsidRDefault="00DE357D" w:rsidP="00DE357D">
            <w:pPr>
              <w:jc w:val="both"/>
              <w:rPr>
                <w:lang w:val="es-ES"/>
              </w:rPr>
            </w:pPr>
            <w:r w:rsidRPr="0083255A">
              <w:rPr>
                <w:lang w:val="es-ES"/>
              </w:rPr>
              <w:t>"Cualquier parte de las Obras que se va a medir se especificará en el Contrato.</w:t>
            </w:r>
          </w:p>
          <w:p w14:paraId="13166A46" w14:textId="77777777" w:rsidR="00A6194D" w:rsidRPr="0083255A" w:rsidRDefault="00A6194D" w:rsidP="00DE357D">
            <w:pPr>
              <w:jc w:val="both"/>
              <w:rPr>
                <w:lang w:val="es-ES"/>
              </w:rPr>
            </w:pPr>
          </w:p>
          <w:p w14:paraId="408C19E4" w14:textId="77777777" w:rsidR="00DE357D" w:rsidRPr="0083255A" w:rsidRDefault="00DE357D" w:rsidP="00DE357D">
            <w:pPr>
              <w:jc w:val="both"/>
              <w:rPr>
                <w:lang w:val="es-ES"/>
              </w:rPr>
            </w:pPr>
            <w:r w:rsidRPr="0083255A">
              <w:rPr>
                <w:lang w:val="es-ES"/>
              </w:rPr>
              <w:t>El Ingeniero deberá acordar o determinar el valor de aquellas partes de las Obras que se medirán, de conformidad con la Subcláusula 3.7 [</w:t>
            </w:r>
            <w:r w:rsidRPr="0083255A">
              <w:rPr>
                <w:i/>
                <w:iCs/>
                <w:lang w:val="es-ES"/>
              </w:rPr>
              <w:t>Acuerdo o Determinación</w:t>
            </w:r>
            <w:r w:rsidRPr="0083255A">
              <w:rPr>
                <w:lang w:val="es-ES"/>
              </w:rPr>
              <w:t>]. Se medirán las cantidades reales netas de esas partes a pesar de la práctica local.</w:t>
            </w:r>
          </w:p>
          <w:p w14:paraId="06D108AB" w14:textId="77777777" w:rsidR="00A6194D" w:rsidRPr="0083255A" w:rsidRDefault="00A6194D" w:rsidP="00DE357D">
            <w:pPr>
              <w:jc w:val="both"/>
              <w:rPr>
                <w:lang w:val="es-ES"/>
              </w:rPr>
            </w:pPr>
          </w:p>
          <w:p w14:paraId="59CA23B5" w14:textId="1C728340" w:rsidR="00DE357D" w:rsidRPr="0083255A" w:rsidRDefault="00DE357D" w:rsidP="00DE357D">
            <w:pPr>
              <w:jc w:val="both"/>
              <w:rPr>
                <w:lang w:val="es-ES"/>
              </w:rPr>
            </w:pPr>
            <w:r w:rsidRPr="0083255A">
              <w:rPr>
                <w:lang w:val="es-ES"/>
              </w:rPr>
              <w:t xml:space="preserve">Siempre que el </w:t>
            </w:r>
            <w:r w:rsidR="00A6194D" w:rsidRPr="0083255A">
              <w:rPr>
                <w:lang w:val="es-ES"/>
              </w:rPr>
              <w:t>I</w:t>
            </w:r>
            <w:r w:rsidRPr="0083255A">
              <w:rPr>
                <w:lang w:val="es-ES"/>
              </w:rPr>
              <w:t>ngeniero requiera que se mida cualquier parte de las</w:t>
            </w:r>
            <w:r w:rsidR="00A6194D" w:rsidRPr="0083255A">
              <w:rPr>
                <w:lang w:val="es-ES"/>
              </w:rPr>
              <w:t xml:space="preserve"> Obras en el Lugar de las Obras, d</w:t>
            </w:r>
            <w:r w:rsidRPr="0083255A">
              <w:rPr>
                <w:lang w:val="es-ES"/>
              </w:rPr>
              <w:t xml:space="preserve">eberá enviar una Notificación al Contratista de no menos de 7 días, de la parte que se medirá en la fecha y el lugar en el Sitio en el que se realizará la medición. </w:t>
            </w:r>
            <w:r w:rsidR="00C6655A" w:rsidRPr="0083255A">
              <w:rPr>
                <w:lang w:val="es-ES"/>
              </w:rPr>
              <w:t>A menos que se acuerde de otra manera con el Contratista, la medición en el Lugar de las Obras se realizará en esta fecha y el Representante del Contratista:</w:t>
            </w:r>
          </w:p>
          <w:p w14:paraId="3AC8B577" w14:textId="77777777" w:rsidR="00DE357D" w:rsidRPr="0083255A" w:rsidRDefault="00DE357D" w:rsidP="005F0BC2">
            <w:pPr>
              <w:spacing w:before="120" w:after="120"/>
              <w:ind w:left="1037" w:hanging="317"/>
              <w:jc w:val="both"/>
              <w:rPr>
                <w:lang w:val="es-ES"/>
              </w:rPr>
            </w:pPr>
            <w:r w:rsidRPr="0083255A">
              <w:rPr>
                <w:lang w:val="es-ES"/>
              </w:rPr>
              <w:t>(a) asistir o enviar a otro representante calificado para ayudar al Ingeniero y tratar de llegar a un acuerdo sobre la medición, y</w:t>
            </w:r>
          </w:p>
          <w:p w14:paraId="40E6607C" w14:textId="7BA85F22" w:rsidR="00DE357D" w:rsidRPr="0083255A" w:rsidRDefault="00DE357D" w:rsidP="005F0BC2">
            <w:pPr>
              <w:spacing w:before="120" w:after="120"/>
              <w:ind w:left="1037" w:hanging="317"/>
              <w:jc w:val="both"/>
              <w:rPr>
                <w:lang w:val="es-ES"/>
              </w:rPr>
            </w:pPr>
            <w:r w:rsidRPr="0083255A">
              <w:rPr>
                <w:lang w:val="es-ES"/>
              </w:rPr>
              <w:t xml:space="preserve">(b) proporcionar cualquier información solicitada por el </w:t>
            </w:r>
            <w:r w:rsidR="00900887" w:rsidRPr="0083255A">
              <w:rPr>
                <w:lang w:val="es-ES"/>
              </w:rPr>
              <w:t>Ingeniero</w:t>
            </w:r>
            <w:r w:rsidRPr="0083255A">
              <w:rPr>
                <w:lang w:val="es-ES"/>
              </w:rPr>
              <w:t>.</w:t>
            </w:r>
          </w:p>
          <w:p w14:paraId="61104F1C" w14:textId="34B7DBDD" w:rsidR="00DE357D" w:rsidRPr="0083255A" w:rsidRDefault="00DE357D" w:rsidP="00DE357D">
            <w:pPr>
              <w:jc w:val="both"/>
              <w:rPr>
                <w:lang w:val="es-ES"/>
              </w:rPr>
            </w:pPr>
            <w:r w:rsidRPr="0083255A">
              <w:rPr>
                <w:lang w:val="es-ES"/>
              </w:rPr>
              <w:t xml:space="preserve">Si el Contratista no asiste o envía un representante a la hora y el lugar indicados en </w:t>
            </w:r>
            <w:r w:rsidR="00A6194D" w:rsidRPr="0083255A">
              <w:rPr>
                <w:lang w:val="es-ES"/>
              </w:rPr>
              <w:t xml:space="preserve">la Notificación </w:t>
            </w:r>
            <w:r w:rsidRPr="0083255A">
              <w:rPr>
                <w:lang w:val="es-ES"/>
              </w:rPr>
              <w:t>del Ingeniero (o de otra manera acordado con el Contratista), la medición realizada por (o en nombre de) el Ingeniero se considerará realizada en el Se considerará que la presencia del Contratista y el Contratista han aceptado la medida como precisa.</w:t>
            </w:r>
          </w:p>
          <w:p w14:paraId="02CA6C71" w14:textId="77777777" w:rsidR="00A6194D" w:rsidRPr="0083255A" w:rsidRDefault="00A6194D" w:rsidP="00DE357D">
            <w:pPr>
              <w:jc w:val="both"/>
              <w:rPr>
                <w:lang w:val="es-ES"/>
              </w:rPr>
            </w:pPr>
          </w:p>
          <w:p w14:paraId="3A62CA5A" w14:textId="4FB71714" w:rsidR="001C61A2" w:rsidRPr="0083255A" w:rsidRDefault="00DE357D" w:rsidP="001C61A2">
            <w:pPr>
              <w:jc w:val="both"/>
              <w:rPr>
                <w:lang w:val="es-ES"/>
              </w:rPr>
            </w:pPr>
            <w:r w:rsidRPr="0083255A">
              <w:rPr>
                <w:lang w:val="es-ES"/>
              </w:rPr>
              <w:t xml:space="preserve">Cualquier parte de las Obras </w:t>
            </w:r>
            <w:r w:rsidR="00A6194D" w:rsidRPr="0083255A">
              <w:rPr>
                <w:lang w:val="es-ES"/>
              </w:rPr>
              <w:t>P</w:t>
            </w:r>
            <w:r w:rsidRPr="0083255A">
              <w:rPr>
                <w:lang w:val="es-ES"/>
              </w:rPr>
              <w:t xml:space="preserve">ermanentes que se va a medir a partir de los registros se identificará en los Requisitos del </w:t>
            </w:r>
            <w:r w:rsidR="00A6194D" w:rsidRPr="0083255A">
              <w:rPr>
                <w:lang w:val="es-ES"/>
              </w:rPr>
              <w:t>Contratante</w:t>
            </w:r>
            <w:r w:rsidRPr="0083255A">
              <w:rPr>
                <w:lang w:val="es-ES"/>
              </w:rPr>
              <w:t xml:space="preserve"> y, salvo que se indique lo contrario en el </w:t>
            </w:r>
            <w:r w:rsidR="00A6194D" w:rsidRPr="0083255A">
              <w:rPr>
                <w:lang w:val="es-ES"/>
              </w:rPr>
              <w:t>Contrato</w:t>
            </w:r>
            <w:r w:rsidRPr="0083255A">
              <w:rPr>
                <w:lang w:val="es-ES"/>
              </w:rPr>
              <w:t xml:space="preserve">, dichos registros serán preparados por el Ingeniero. </w:t>
            </w:r>
            <w:r w:rsidR="00A6194D" w:rsidRPr="0083255A">
              <w:rPr>
                <w:lang w:val="es-ES"/>
              </w:rPr>
              <w:t xml:space="preserve"> </w:t>
            </w:r>
            <w:r w:rsidRPr="0083255A">
              <w:rPr>
                <w:lang w:val="es-ES"/>
              </w:rPr>
              <w:t xml:space="preserve">Siempre que el Ingeniero haya preparado los registros de dicha parte, deberá enviar </w:t>
            </w:r>
            <w:r w:rsidR="00A6194D" w:rsidRPr="0083255A">
              <w:rPr>
                <w:lang w:val="es-ES"/>
              </w:rPr>
              <w:t>una Notificación</w:t>
            </w:r>
            <w:r w:rsidRPr="0083255A">
              <w:rPr>
                <w:lang w:val="es-ES"/>
              </w:rPr>
              <w:t xml:space="preserve"> al Contratista de no menos de 7 días, indicando la fecha y el lugar en el que el Representante del Contratista deberá asistir para examinar y acordar los registros del Ingeniero. Si el Contratista no asiste o envía un representante a la hora y el lugar indicados en </w:t>
            </w:r>
            <w:r w:rsidR="00A6194D" w:rsidRPr="0083255A">
              <w:rPr>
                <w:lang w:val="es-ES"/>
              </w:rPr>
              <w:t xml:space="preserve">la Notificación </w:t>
            </w:r>
            <w:r w:rsidRPr="0083255A">
              <w:rPr>
                <w:lang w:val="es-ES"/>
              </w:rPr>
              <w:t xml:space="preserve">del Ingeniero (o de otra manera acordado con el </w:t>
            </w:r>
            <w:r w:rsidR="00A6194D" w:rsidRPr="0083255A">
              <w:rPr>
                <w:lang w:val="es-ES"/>
              </w:rPr>
              <w:t>Contratista</w:t>
            </w:r>
            <w:r w:rsidRPr="0083255A">
              <w:rPr>
                <w:lang w:val="es-ES"/>
              </w:rPr>
              <w:t xml:space="preserve">), se considerará que el </w:t>
            </w:r>
            <w:r w:rsidR="00A6194D" w:rsidRPr="0083255A">
              <w:rPr>
                <w:lang w:val="es-ES"/>
              </w:rPr>
              <w:t>Contratista</w:t>
            </w:r>
            <w:r w:rsidRPr="0083255A">
              <w:rPr>
                <w:lang w:val="es-ES"/>
              </w:rPr>
              <w:t xml:space="preserve"> ha aceptado los registros como exactos. </w:t>
            </w:r>
          </w:p>
          <w:p w14:paraId="7AF9AFFD" w14:textId="77777777" w:rsidR="001C61A2" w:rsidRPr="0083255A" w:rsidRDefault="001C61A2" w:rsidP="001C61A2">
            <w:pPr>
              <w:jc w:val="both"/>
              <w:rPr>
                <w:lang w:val="es-ES"/>
              </w:rPr>
            </w:pPr>
            <w:r w:rsidRPr="0083255A">
              <w:rPr>
                <w:lang w:val="es-ES"/>
              </w:rPr>
              <w:t xml:space="preserve">Si, para cualquier parte de las Obras, el Contratista asiste a la medición en el Lugar de las Obras o examina los registros de </w:t>
            </w:r>
            <w:r w:rsidRPr="0083255A">
              <w:rPr>
                <w:lang w:val="es-ES"/>
              </w:rPr>
              <w:lastRenderedPageBreak/>
              <w:t>medición (según sea el caso) pero el Ingeniero y el Contratista no pueden acordar la medición, entonces el Contratista deberá enviar una Notificación al Ingeniero indicando las razones por las cuales el Contratista considera que la medición en el Lugar de las Obras o los registros son inexactos. Si el Contratista no entrega dicha Notificación al Ingeniero dentro de los 14 días posteriores a la asistencia a la medición en el Lugar de las Obras o al examen de los registros de medición, se considerará que el Contratista ha aceptado la medición como exacta.</w:t>
            </w:r>
          </w:p>
          <w:p w14:paraId="57E1802F" w14:textId="77777777" w:rsidR="001C61A2" w:rsidRPr="0083255A" w:rsidRDefault="001C61A2" w:rsidP="001C61A2">
            <w:pPr>
              <w:jc w:val="both"/>
              <w:rPr>
                <w:lang w:val="es-ES"/>
              </w:rPr>
            </w:pPr>
          </w:p>
          <w:p w14:paraId="00FF6DE9" w14:textId="77777777" w:rsidR="001C61A2" w:rsidRPr="0083255A" w:rsidRDefault="001C61A2" w:rsidP="001C61A2">
            <w:pPr>
              <w:jc w:val="both"/>
              <w:rPr>
                <w:lang w:val="es-ES"/>
              </w:rPr>
            </w:pPr>
            <w:r w:rsidRPr="0083255A">
              <w:rPr>
                <w:lang w:val="es-ES"/>
              </w:rPr>
              <w:t>Después de recibir una Notificación del Contratista en virtud de esta Subcláusula, a menos que en ese momento dicha medida ya esté sujeta al tercer párrafo de la Subcláusula 13.3.1 [</w:t>
            </w:r>
            <w:r w:rsidRPr="0083255A">
              <w:rPr>
                <w:i/>
                <w:iCs/>
                <w:lang w:val="es-ES"/>
              </w:rPr>
              <w:t>Variación por Instrucción</w:t>
            </w:r>
            <w:r w:rsidRPr="0083255A">
              <w:rPr>
                <w:lang w:val="es-ES"/>
              </w:rPr>
              <w:t>], el Ingeniero deberá:</w:t>
            </w:r>
          </w:p>
          <w:p w14:paraId="62282729" w14:textId="77777777" w:rsidR="001C61A2" w:rsidRPr="0083255A" w:rsidRDefault="001C61A2" w:rsidP="001C61A2">
            <w:pPr>
              <w:jc w:val="both"/>
              <w:rPr>
                <w:lang w:val="es-ES"/>
              </w:rPr>
            </w:pPr>
          </w:p>
          <w:p w14:paraId="39732D7B" w14:textId="77777777" w:rsidR="001C61A2" w:rsidRPr="0083255A" w:rsidRDefault="001C61A2" w:rsidP="001C61A2">
            <w:pPr>
              <w:ind w:left="607" w:hanging="360"/>
              <w:jc w:val="both"/>
              <w:rPr>
                <w:lang w:val="es-ES"/>
              </w:rPr>
            </w:pPr>
            <w:r w:rsidRPr="0083255A">
              <w:rPr>
                <w:lang w:val="es-ES"/>
              </w:rPr>
              <w:t>(a) proceder bajo la Subcláusula 3.7 [</w:t>
            </w:r>
            <w:r w:rsidRPr="0083255A">
              <w:rPr>
                <w:i/>
                <w:iCs/>
                <w:lang w:val="es-ES"/>
              </w:rPr>
              <w:t>Acuerdo o Determinación</w:t>
            </w:r>
            <w:r w:rsidRPr="0083255A">
              <w:rPr>
                <w:lang w:val="es-ES"/>
              </w:rPr>
              <w:t>] para acordar o determinar la medición; y</w:t>
            </w:r>
          </w:p>
          <w:p w14:paraId="12A4A7F8" w14:textId="77777777" w:rsidR="001C61A2" w:rsidRPr="0083255A" w:rsidRDefault="001C61A2" w:rsidP="001C61A2">
            <w:pPr>
              <w:ind w:left="607" w:hanging="360"/>
              <w:jc w:val="both"/>
              <w:rPr>
                <w:lang w:val="es-ES"/>
              </w:rPr>
            </w:pPr>
          </w:p>
          <w:p w14:paraId="51CC983B" w14:textId="77777777" w:rsidR="001C61A2" w:rsidRPr="0083255A" w:rsidRDefault="001C61A2" w:rsidP="001C61A2">
            <w:pPr>
              <w:ind w:left="607" w:hanging="360"/>
              <w:jc w:val="both"/>
              <w:rPr>
                <w:lang w:val="es-ES"/>
              </w:rPr>
            </w:pPr>
            <w:r w:rsidRPr="0083255A">
              <w:rPr>
                <w:lang w:val="es-ES"/>
              </w:rPr>
              <w:t>(b) a los efectos de la Subcláusula 3.7.3 [</w:t>
            </w:r>
            <w:r w:rsidRPr="0083255A">
              <w:rPr>
                <w:i/>
                <w:iCs/>
                <w:lang w:val="es-ES"/>
              </w:rPr>
              <w:t>Límites de Plazo</w:t>
            </w:r>
            <w:r w:rsidRPr="0083255A">
              <w:rPr>
                <w:lang w:val="es-ES"/>
              </w:rPr>
              <w:t>], la fecha en que el Ingeniero recibe la Notificación del Contratista será la fecha de inicio del límite de plazo para el acuerdo de la Subcláusula 3.7.3.</w:t>
            </w:r>
          </w:p>
          <w:p w14:paraId="30F8DFAF" w14:textId="77777777" w:rsidR="001C61A2" w:rsidRPr="0083255A" w:rsidRDefault="001C61A2" w:rsidP="001C61A2">
            <w:pPr>
              <w:ind w:left="607" w:hanging="360"/>
              <w:jc w:val="both"/>
              <w:rPr>
                <w:lang w:val="es-ES"/>
              </w:rPr>
            </w:pPr>
          </w:p>
          <w:p w14:paraId="56AA04A7" w14:textId="5E78D9A5" w:rsidR="001C61A2" w:rsidRPr="0083255A" w:rsidRDefault="001C61A2" w:rsidP="001C61A2">
            <w:pPr>
              <w:jc w:val="both"/>
              <w:rPr>
                <w:lang w:val="es-ES"/>
              </w:rPr>
            </w:pPr>
            <w:r w:rsidRPr="0083255A">
              <w:rPr>
                <w:lang w:val="es-ES"/>
              </w:rPr>
              <w:t>Hasta el momento en que se acuerde o determine la medición, el Ingeniero evaluará una medición provisional a los efectos de los Certificados de Pago a Cuenta</w:t>
            </w:r>
            <w:r w:rsidR="00A349F0" w:rsidRPr="0083255A">
              <w:rPr>
                <w:lang w:val="es-ES"/>
              </w:rPr>
              <w:t>”</w:t>
            </w:r>
            <w:r w:rsidRPr="0083255A">
              <w:rPr>
                <w:lang w:val="es-ES"/>
              </w:rPr>
              <w:t>.</w:t>
            </w:r>
          </w:p>
        </w:tc>
      </w:tr>
      <w:tr w:rsidR="001C61A2" w:rsidRPr="00484836" w14:paraId="145A1DC0" w14:textId="77777777" w:rsidTr="001C61A2">
        <w:tc>
          <w:tcPr>
            <w:tcW w:w="3098" w:type="dxa"/>
            <w:tcMar>
              <w:left w:w="115" w:type="dxa"/>
              <w:bottom w:w="144" w:type="dxa"/>
              <w:right w:w="115" w:type="dxa"/>
            </w:tcMar>
          </w:tcPr>
          <w:p w14:paraId="27D26004" w14:textId="77777777" w:rsidR="001C61A2" w:rsidRPr="0083255A" w:rsidRDefault="001C61A2" w:rsidP="001C61A2">
            <w:pPr>
              <w:rPr>
                <w:b/>
                <w:bCs w:val="0"/>
                <w:lang w:val="es-ES"/>
              </w:rPr>
            </w:pPr>
            <w:r w:rsidRPr="0083255A">
              <w:rPr>
                <w:b/>
                <w:bCs w:val="0"/>
                <w:lang w:val="es-ES"/>
              </w:rPr>
              <w:lastRenderedPageBreak/>
              <w:t>Subcláusula 14.2.1 Garantía de Anticipo</w:t>
            </w:r>
          </w:p>
        </w:tc>
        <w:tc>
          <w:tcPr>
            <w:tcW w:w="6373" w:type="dxa"/>
            <w:tcMar>
              <w:left w:w="115" w:type="dxa"/>
              <w:bottom w:w="144" w:type="dxa"/>
              <w:right w:w="115" w:type="dxa"/>
            </w:tcMar>
          </w:tcPr>
          <w:p w14:paraId="4CBA3B9D" w14:textId="77777777" w:rsidR="001C61A2" w:rsidRPr="0083255A" w:rsidRDefault="001C61A2" w:rsidP="001C61A2">
            <w:pPr>
              <w:jc w:val="both"/>
              <w:rPr>
                <w:lang w:val="es-ES"/>
              </w:rPr>
            </w:pPr>
            <w:r w:rsidRPr="0083255A">
              <w:rPr>
                <w:lang w:val="es-ES"/>
              </w:rPr>
              <w:t>El primer párrafo se sustituye por:</w:t>
            </w:r>
          </w:p>
          <w:p w14:paraId="1F8DDECA" w14:textId="77777777" w:rsidR="001C61A2" w:rsidRPr="0083255A" w:rsidRDefault="001C61A2" w:rsidP="001C61A2">
            <w:pPr>
              <w:jc w:val="both"/>
              <w:rPr>
                <w:lang w:val="es-ES"/>
              </w:rPr>
            </w:pPr>
          </w:p>
          <w:p w14:paraId="2A0EC9A2" w14:textId="11F4D197" w:rsidR="001C61A2" w:rsidRPr="0083255A" w:rsidRDefault="001C61A2" w:rsidP="001C61A2">
            <w:pPr>
              <w:jc w:val="both"/>
              <w:rPr>
                <w:lang w:val="es-ES"/>
              </w:rPr>
            </w:pPr>
            <w:r w:rsidRPr="0083255A">
              <w:rPr>
                <w:lang w:val="es-ES"/>
              </w:rPr>
              <w:t>“El Contratista obtendrá (a su costo) una Garantía de Anticipo en montos y monedas igual al monto total del pago anticipado y la enviará al Contratante con una copia al Ingeniero.</w:t>
            </w:r>
            <w:r w:rsidR="00A749CF" w:rsidRPr="0083255A">
              <w:rPr>
                <w:lang w:val="es-ES"/>
              </w:rPr>
              <w:t xml:space="preserve"> </w:t>
            </w:r>
            <w:r w:rsidRPr="0083255A">
              <w:rPr>
                <w:lang w:val="es-ES"/>
              </w:rPr>
              <w:t xml:space="preserve">Esta garantía será emitida por un banco o institución financiera reconocida seleccionada por el Contratista </w:t>
            </w:r>
            <w:r w:rsidR="0036701D" w:rsidRPr="0083255A">
              <w:rPr>
                <w:lang w:val="es-ES"/>
              </w:rPr>
              <w:t>y deberá ser de conformidad con el formulario incluido en el documento de la solicitud de propuestas de este contrato o en otro formulario aceptable al Contratante</w:t>
            </w:r>
            <w:r w:rsidR="00A349F0" w:rsidRPr="0083255A">
              <w:rPr>
                <w:lang w:val="es-ES"/>
              </w:rPr>
              <w:t>”</w:t>
            </w:r>
            <w:r w:rsidR="00A349F0">
              <w:rPr>
                <w:lang w:val="es-ES"/>
              </w:rPr>
              <w:t>.</w:t>
            </w:r>
          </w:p>
        </w:tc>
      </w:tr>
      <w:tr w:rsidR="001C61A2" w:rsidRPr="00484836" w14:paraId="6B1E1E16" w14:textId="77777777" w:rsidTr="001C61A2">
        <w:tc>
          <w:tcPr>
            <w:tcW w:w="3098" w:type="dxa"/>
            <w:tcMar>
              <w:left w:w="115" w:type="dxa"/>
              <w:bottom w:w="144" w:type="dxa"/>
              <w:right w:w="115" w:type="dxa"/>
            </w:tcMar>
          </w:tcPr>
          <w:p w14:paraId="603416AE" w14:textId="77777777" w:rsidR="001C61A2" w:rsidRPr="0083255A" w:rsidRDefault="001C61A2" w:rsidP="001C61A2">
            <w:pPr>
              <w:rPr>
                <w:b/>
                <w:bCs w:val="0"/>
                <w:lang w:val="es-ES"/>
              </w:rPr>
            </w:pPr>
            <w:r w:rsidRPr="0083255A">
              <w:rPr>
                <w:b/>
                <w:bCs w:val="0"/>
                <w:lang w:val="es-ES"/>
              </w:rPr>
              <w:t xml:space="preserve">Subcláusula 14.3 </w:t>
            </w:r>
          </w:p>
          <w:p w14:paraId="4956F970" w14:textId="72A08BE3" w:rsidR="001C61A2" w:rsidRPr="0083255A" w:rsidRDefault="001C61A2" w:rsidP="001C61A2">
            <w:pPr>
              <w:rPr>
                <w:b/>
                <w:bCs w:val="0"/>
                <w:lang w:val="es-ES"/>
              </w:rPr>
            </w:pPr>
            <w:r w:rsidRPr="0083255A">
              <w:rPr>
                <w:b/>
                <w:bCs w:val="0"/>
                <w:lang w:val="es-ES"/>
              </w:rPr>
              <w:t xml:space="preserve">Solicitud de Certificado de Pagos </w:t>
            </w:r>
            <w:r w:rsidR="00A749CF" w:rsidRPr="0083255A">
              <w:rPr>
                <w:b/>
                <w:bCs w:val="0"/>
                <w:lang w:val="es-ES"/>
              </w:rPr>
              <w:t>a Cuenta</w:t>
            </w:r>
          </w:p>
        </w:tc>
        <w:tc>
          <w:tcPr>
            <w:tcW w:w="6373" w:type="dxa"/>
            <w:tcMar>
              <w:left w:w="115" w:type="dxa"/>
              <w:bottom w:w="144" w:type="dxa"/>
              <w:right w:w="115" w:type="dxa"/>
            </w:tcMar>
          </w:tcPr>
          <w:p w14:paraId="28AC0A91" w14:textId="77777777" w:rsidR="001C61A2" w:rsidRPr="0083255A" w:rsidRDefault="001C61A2" w:rsidP="001C61A2">
            <w:pPr>
              <w:jc w:val="both"/>
              <w:rPr>
                <w:lang w:val="es-ES"/>
              </w:rPr>
            </w:pPr>
            <w:r w:rsidRPr="0083255A">
              <w:rPr>
                <w:lang w:val="es-ES"/>
              </w:rPr>
              <w:t>Lo siguiente se inserta al final de (vi) después de: [</w:t>
            </w:r>
            <w:r w:rsidRPr="0083255A">
              <w:rPr>
                <w:i/>
                <w:iCs/>
                <w:lang w:val="es-ES"/>
              </w:rPr>
              <w:t>Acuerdo o Determinación</w:t>
            </w:r>
            <w:r w:rsidRPr="0083255A">
              <w:rPr>
                <w:lang w:val="es-ES"/>
              </w:rPr>
              <w:t>]: "cualquier reembolso debido al Contratista bajo el Convenio DAAB (Apéndice a las Condiciones Generales DAAB).</w:t>
            </w:r>
          </w:p>
        </w:tc>
      </w:tr>
      <w:tr w:rsidR="001C61A2" w:rsidRPr="00484836" w14:paraId="3C289F5A" w14:textId="77777777" w:rsidTr="001C61A2">
        <w:tc>
          <w:tcPr>
            <w:tcW w:w="3098" w:type="dxa"/>
            <w:tcMar>
              <w:left w:w="115" w:type="dxa"/>
              <w:bottom w:w="144" w:type="dxa"/>
              <w:right w:w="115" w:type="dxa"/>
            </w:tcMar>
          </w:tcPr>
          <w:p w14:paraId="01D2712F" w14:textId="77777777" w:rsidR="00A749CF" w:rsidRPr="0083255A" w:rsidRDefault="001C61A2" w:rsidP="001C61A2">
            <w:pPr>
              <w:rPr>
                <w:b/>
                <w:bCs w:val="0"/>
                <w:lang w:val="es-ES"/>
              </w:rPr>
            </w:pPr>
            <w:r w:rsidRPr="0083255A">
              <w:rPr>
                <w:b/>
                <w:bCs w:val="0"/>
                <w:lang w:val="es-ES"/>
              </w:rPr>
              <w:t xml:space="preserve">Subcláusula 14.4 </w:t>
            </w:r>
          </w:p>
          <w:p w14:paraId="7D7521C8" w14:textId="3226492F" w:rsidR="001C61A2" w:rsidRPr="0083255A" w:rsidRDefault="00A749CF" w:rsidP="001C61A2">
            <w:pPr>
              <w:rPr>
                <w:b/>
                <w:bCs w:val="0"/>
                <w:lang w:val="es-ES"/>
              </w:rPr>
            </w:pPr>
            <w:r w:rsidRPr="0083255A">
              <w:rPr>
                <w:b/>
                <w:bCs w:val="0"/>
                <w:lang w:val="es-ES"/>
              </w:rPr>
              <w:t>Anexo</w:t>
            </w:r>
            <w:r w:rsidR="001C61A2" w:rsidRPr="0083255A">
              <w:rPr>
                <w:b/>
                <w:bCs w:val="0"/>
                <w:lang w:val="es-ES"/>
              </w:rPr>
              <w:t xml:space="preserve"> de Pagos</w:t>
            </w:r>
          </w:p>
        </w:tc>
        <w:tc>
          <w:tcPr>
            <w:tcW w:w="6373" w:type="dxa"/>
            <w:tcMar>
              <w:left w:w="115" w:type="dxa"/>
              <w:bottom w:w="144" w:type="dxa"/>
              <w:right w:w="115" w:type="dxa"/>
            </w:tcMar>
          </w:tcPr>
          <w:p w14:paraId="5263995C" w14:textId="77777777" w:rsidR="001C61A2" w:rsidRPr="0083255A" w:rsidRDefault="001C61A2" w:rsidP="001C61A2">
            <w:pPr>
              <w:jc w:val="both"/>
              <w:rPr>
                <w:lang w:val="es-ES"/>
              </w:rPr>
            </w:pPr>
            <w:r w:rsidRPr="0083255A">
              <w:rPr>
                <w:lang w:val="es-ES"/>
              </w:rPr>
              <w:t>[</w:t>
            </w:r>
            <w:r w:rsidRPr="0083255A">
              <w:rPr>
                <w:i/>
                <w:iCs/>
                <w:lang w:val="es-ES"/>
              </w:rPr>
              <w:t>Si se deben realizar ciertos pagos al Contratista al completar los Hitos, dichos pagos deben especificarse en el Anexo de Pagos del Contrato y la Subcláusula 14.4 revisada de la siguiente manera:</w:t>
            </w:r>
            <w:r w:rsidRPr="0083255A">
              <w:rPr>
                <w:lang w:val="es-ES"/>
              </w:rPr>
              <w:t>]</w:t>
            </w:r>
          </w:p>
          <w:p w14:paraId="51FF2F32" w14:textId="77777777" w:rsidR="001C61A2" w:rsidRPr="0083255A" w:rsidRDefault="001C61A2" w:rsidP="001C61A2">
            <w:pPr>
              <w:jc w:val="both"/>
              <w:rPr>
                <w:lang w:val="es-ES"/>
              </w:rPr>
            </w:pPr>
          </w:p>
          <w:p w14:paraId="45C263A9" w14:textId="77777777" w:rsidR="001C61A2" w:rsidRPr="0083255A" w:rsidRDefault="001C61A2" w:rsidP="001C61A2">
            <w:pPr>
              <w:jc w:val="both"/>
              <w:rPr>
                <w:lang w:val="es-ES"/>
              </w:rPr>
            </w:pPr>
            <w:r w:rsidRPr="0083255A">
              <w:rPr>
                <w:lang w:val="es-ES"/>
              </w:rPr>
              <w:t>Lo siguiente se inserta como segundo párrafo:</w:t>
            </w:r>
          </w:p>
          <w:p w14:paraId="4D7623B5" w14:textId="77777777" w:rsidR="001C61A2" w:rsidRPr="0083255A" w:rsidRDefault="001C61A2" w:rsidP="001C61A2">
            <w:pPr>
              <w:jc w:val="both"/>
              <w:rPr>
                <w:lang w:val="es-ES"/>
              </w:rPr>
            </w:pPr>
          </w:p>
          <w:p w14:paraId="4844C460" w14:textId="6EAFA514" w:rsidR="001C61A2" w:rsidRPr="0083255A" w:rsidRDefault="001C61A2" w:rsidP="001C61A2">
            <w:pPr>
              <w:jc w:val="both"/>
              <w:rPr>
                <w:lang w:val="es-ES"/>
              </w:rPr>
            </w:pPr>
            <w:r w:rsidRPr="0083255A">
              <w:rPr>
                <w:lang w:val="es-ES"/>
              </w:rPr>
              <w:t xml:space="preserve">"Si </w:t>
            </w:r>
            <w:r w:rsidR="00A749CF" w:rsidRPr="0083255A">
              <w:rPr>
                <w:lang w:val="es-ES"/>
              </w:rPr>
              <w:t>el Anexo de Pagos</w:t>
            </w:r>
            <w:r w:rsidRPr="0083255A">
              <w:rPr>
                <w:lang w:val="es-ES"/>
              </w:rPr>
              <w:t xml:space="preserve"> especifica los pagos que se realizarán al Contratista en función de los Hitos, los pagos se realizarán una vez que se hayan completado dichos Hitos".</w:t>
            </w:r>
          </w:p>
          <w:p w14:paraId="112E66C0" w14:textId="77777777" w:rsidR="001C61A2" w:rsidRPr="0083255A" w:rsidRDefault="001C61A2" w:rsidP="001C61A2">
            <w:pPr>
              <w:jc w:val="both"/>
              <w:rPr>
                <w:lang w:val="es-ES"/>
              </w:rPr>
            </w:pPr>
          </w:p>
        </w:tc>
      </w:tr>
      <w:tr w:rsidR="001C61A2" w:rsidRPr="00484836" w14:paraId="41EBC5C7" w14:textId="77777777" w:rsidTr="001C61A2">
        <w:tc>
          <w:tcPr>
            <w:tcW w:w="3098" w:type="dxa"/>
            <w:tcMar>
              <w:left w:w="115" w:type="dxa"/>
              <w:bottom w:w="144" w:type="dxa"/>
              <w:right w:w="115" w:type="dxa"/>
            </w:tcMar>
          </w:tcPr>
          <w:p w14:paraId="7D762419" w14:textId="77777777" w:rsidR="001C61A2" w:rsidRPr="0083255A" w:rsidRDefault="001C61A2" w:rsidP="001C61A2">
            <w:pPr>
              <w:rPr>
                <w:b/>
                <w:bCs w:val="0"/>
                <w:lang w:val="es-ES"/>
              </w:rPr>
            </w:pPr>
            <w:r w:rsidRPr="0083255A">
              <w:rPr>
                <w:b/>
                <w:bCs w:val="0"/>
                <w:lang w:val="es-ES"/>
              </w:rPr>
              <w:lastRenderedPageBreak/>
              <w:t>Subcláusula 14.6.2 Retención (de cantidades) en  CPC</w:t>
            </w:r>
          </w:p>
        </w:tc>
        <w:tc>
          <w:tcPr>
            <w:tcW w:w="6373" w:type="dxa"/>
            <w:tcMar>
              <w:left w:w="115" w:type="dxa"/>
              <w:bottom w:w="144" w:type="dxa"/>
              <w:right w:w="115" w:type="dxa"/>
            </w:tcMar>
          </w:tcPr>
          <w:p w14:paraId="3853BC35" w14:textId="50D1F058" w:rsidR="001C61A2" w:rsidRPr="0083255A" w:rsidRDefault="001C61A2" w:rsidP="001C61A2">
            <w:pPr>
              <w:jc w:val="both"/>
              <w:rPr>
                <w:lang w:val="es-ES"/>
              </w:rPr>
            </w:pPr>
            <w:r w:rsidRPr="0083255A">
              <w:rPr>
                <w:lang w:val="es-ES"/>
              </w:rPr>
              <w:t>Se suprime "y / o" del subpárrafo (b).</w:t>
            </w:r>
          </w:p>
          <w:p w14:paraId="20FE41D4" w14:textId="77777777" w:rsidR="00A749CF" w:rsidRPr="0083255A" w:rsidRDefault="00A749CF" w:rsidP="001C61A2">
            <w:pPr>
              <w:jc w:val="both"/>
              <w:rPr>
                <w:lang w:val="es-ES"/>
              </w:rPr>
            </w:pPr>
          </w:p>
          <w:p w14:paraId="7F681118" w14:textId="77777777" w:rsidR="001C61A2" w:rsidRPr="0083255A" w:rsidRDefault="001C61A2" w:rsidP="001C61A2">
            <w:pPr>
              <w:jc w:val="both"/>
              <w:rPr>
                <w:lang w:val="es-ES"/>
              </w:rPr>
            </w:pPr>
            <w:r w:rsidRPr="0083255A">
              <w:rPr>
                <w:lang w:val="es-ES"/>
              </w:rPr>
              <w:t>Lo siguiente se agrega al tercer párrafo como (c): y el subpárrafo (c) de la Subcláusula se renumera como (d):</w:t>
            </w:r>
          </w:p>
          <w:p w14:paraId="5664CFBC" w14:textId="77777777" w:rsidR="001C61A2" w:rsidRPr="0083255A" w:rsidRDefault="001C61A2" w:rsidP="001C61A2">
            <w:pPr>
              <w:jc w:val="both"/>
              <w:rPr>
                <w:lang w:val="es-ES"/>
              </w:rPr>
            </w:pPr>
          </w:p>
          <w:p w14:paraId="74824F9D" w14:textId="52D09A57" w:rsidR="001C61A2" w:rsidRPr="0083255A" w:rsidRDefault="001C61A2" w:rsidP="007A2EB0">
            <w:pPr>
              <w:pStyle w:val="ListParagraph"/>
              <w:numPr>
                <w:ilvl w:val="0"/>
                <w:numId w:val="72"/>
              </w:numPr>
              <w:jc w:val="both"/>
              <w:rPr>
                <w:lang w:val="es-ES"/>
              </w:rPr>
            </w:pPr>
            <w:r w:rsidRPr="0083255A">
              <w:rPr>
                <w:lang w:val="es-ES"/>
              </w:rPr>
              <w:t xml:space="preserve">si el Contratista no cumplió o no cumple con las obligaciones </w:t>
            </w:r>
            <w:r w:rsidR="00A749CF" w:rsidRPr="0083255A">
              <w:rPr>
                <w:lang w:val="es-ES"/>
              </w:rPr>
              <w:t>AS</w:t>
            </w:r>
            <w:r w:rsidRPr="0083255A">
              <w:rPr>
                <w:lang w:val="es-ES"/>
              </w:rPr>
              <w:t xml:space="preserve"> o el trabajo en virtud del Contrato, el valor de este trabajo u obligación, según lo determine el Ingeniero, puede ser retenido hasta que se haya realizado el trabajo u obligación, y / o el costo de la rectificación o reemplazo, según lo determine el Ingeniero, puede ser retenido hasta que se complete la rectificación o el reemplazo. La falta de ejecución incluye, pero no se limita a lo siguiente:</w:t>
            </w:r>
          </w:p>
          <w:p w14:paraId="46351E97" w14:textId="77777777" w:rsidR="001C61A2" w:rsidRPr="0083255A" w:rsidRDefault="001C61A2" w:rsidP="001C61A2">
            <w:pPr>
              <w:jc w:val="both"/>
              <w:rPr>
                <w:lang w:val="es-ES"/>
              </w:rPr>
            </w:pPr>
          </w:p>
          <w:p w14:paraId="7EE357B3" w14:textId="441AF9CF" w:rsidR="001C61A2" w:rsidRPr="0083255A" w:rsidRDefault="001C61A2" w:rsidP="007A2EB0">
            <w:pPr>
              <w:pStyle w:val="ListParagraph"/>
              <w:numPr>
                <w:ilvl w:val="0"/>
                <w:numId w:val="73"/>
              </w:numPr>
              <w:jc w:val="both"/>
              <w:rPr>
                <w:lang w:val="es-ES"/>
              </w:rPr>
            </w:pPr>
            <w:r w:rsidRPr="0083255A">
              <w:rPr>
                <w:lang w:val="es-ES"/>
              </w:rPr>
              <w:t xml:space="preserve">incumplimiento de los requisitos </w:t>
            </w:r>
            <w:r w:rsidR="00511A7F" w:rsidRPr="0083255A">
              <w:rPr>
                <w:lang w:val="es-ES"/>
              </w:rPr>
              <w:t>AS</w:t>
            </w:r>
            <w:r w:rsidRPr="0083255A">
              <w:rPr>
                <w:lang w:val="es-ES"/>
              </w:rPr>
              <w:t xml:space="preserve"> descritos en los Requisitos del Contratante que pueden incluir: trabajo fuera de los límites del Lugar de las Obras, polvo excesivo, falta de mantenimiento de las carreteras públicas para mantenerlas en condiciones de uso seguras, daños a la vegetación fuera del Lugar de las Obras, contaminación de cursos de agua a causa de aceites o la sedimentación, la contaminación de la tierra, por ejemplo, con aceites, desechos humanos, daños a las características arqueológicas o del patrimonio cultural, contaminación del aire como resultado de una combustión no autorizada y / o ineficiente;</w:t>
            </w:r>
          </w:p>
          <w:p w14:paraId="72A86DDA" w14:textId="61D62DFC" w:rsidR="001C61A2" w:rsidRPr="0083255A" w:rsidRDefault="001C61A2" w:rsidP="007A2EB0">
            <w:pPr>
              <w:pStyle w:val="ListParagraph"/>
              <w:numPr>
                <w:ilvl w:val="0"/>
                <w:numId w:val="73"/>
              </w:numPr>
              <w:jc w:val="both"/>
              <w:rPr>
                <w:lang w:val="es-ES"/>
              </w:rPr>
            </w:pPr>
            <w:r w:rsidRPr="0083255A">
              <w:rPr>
                <w:lang w:val="es-ES"/>
              </w:rPr>
              <w:t xml:space="preserve">no revisar regularmente C-PGAS y / o actualizarlo de manera oportuna para abordar problemas emergentes </w:t>
            </w:r>
            <w:r w:rsidR="00A749CF" w:rsidRPr="0083255A">
              <w:rPr>
                <w:lang w:val="es-ES"/>
              </w:rPr>
              <w:t>AS</w:t>
            </w:r>
            <w:r w:rsidRPr="0083255A">
              <w:rPr>
                <w:lang w:val="es-ES"/>
              </w:rPr>
              <w:t>, o riesgos o impactos anticipados;</w:t>
            </w:r>
          </w:p>
          <w:p w14:paraId="428B3FE7" w14:textId="77777777" w:rsidR="001C61A2" w:rsidRPr="0083255A" w:rsidRDefault="001C61A2" w:rsidP="007A2EB0">
            <w:pPr>
              <w:pStyle w:val="ListParagraph"/>
              <w:numPr>
                <w:ilvl w:val="0"/>
                <w:numId w:val="73"/>
              </w:numPr>
              <w:jc w:val="both"/>
              <w:rPr>
                <w:lang w:val="es-ES"/>
              </w:rPr>
            </w:pPr>
            <w:r w:rsidRPr="0083255A">
              <w:rPr>
                <w:lang w:val="es-ES"/>
              </w:rPr>
              <w:t xml:space="preserve"> incumplimiento en la implementación del C-PGAS, por ejemplo, incumplimiento en el requisito de proporcionar capacitación o sensibilización; </w:t>
            </w:r>
          </w:p>
          <w:p w14:paraId="731F568F" w14:textId="77777777" w:rsidR="001C61A2" w:rsidRPr="0083255A" w:rsidRDefault="001C61A2" w:rsidP="007A2EB0">
            <w:pPr>
              <w:pStyle w:val="ListParagraph"/>
              <w:numPr>
                <w:ilvl w:val="0"/>
                <w:numId w:val="73"/>
              </w:numPr>
              <w:jc w:val="both"/>
              <w:rPr>
                <w:lang w:val="es-ES"/>
              </w:rPr>
            </w:pPr>
            <w:r w:rsidRPr="0083255A">
              <w:rPr>
                <w:lang w:val="es-ES"/>
              </w:rPr>
              <w:t>no tener los consentimientos / permisos apropiados antes de emprender Obras o actividades relacionadas;</w:t>
            </w:r>
          </w:p>
          <w:p w14:paraId="14489D65" w14:textId="077ED3FB" w:rsidR="001C61A2" w:rsidRPr="0083255A" w:rsidRDefault="001C61A2" w:rsidP="007A2EB0">
            <w:pPr>
              <w:pStyle w:val="ListParagraph"/>
              <w:numPr>
                <w:ilvl w:val="0"/>
                <w:numId w:val="73"/>
              </w:numPr>
              <w:jc w:val="both"/>
              <w:rPr>
                <w:lang w:val="es-ES"/>
              </w:rPr>
            </w:pPr>
            <w:r w:rsidRPr="0083255A">
              <w:rPr>
                <w:lang w:val="es-ES"/>
              </w:rPr>
              <w:t>no enviar el (los) informe (s) A</w:t>
            </w:r>
            <w:r w:rsidR="00A749CF" w:rsidRPr="0083255A">
              <w:rPr>
                <w:lang w:val="es-ES"/>
              </w:rPr>
              <w:t>S</w:t>
            </w:r>
            <w:r w:rsidRPr="0083255A">
              <w:rPr>
                <w:lang w:val="es-ES"/>
              </w:rPr>
              <w:t xml:space="preserve"> (como se describe en Condiciones Particulares del Contrato - Parte D), o no presentar dichos informes de manera oportuna;</w:t>
            </w:r>
          </w:p>
          <w:p w14:paraId="1046DB1D" w14:textId="7551F497" w:rsidR="001C61A2" w:rsidRPr="0083255A" w:rsidRDefault="001C61A2" w:rsidP="007A2EB0">
            <w:pPr>
              <w:pStyle w:val="ListParagraph"/>
              <w:numPr>
                <w:ilvl w:val="0"/>
                <w:numId w:val="73"/>
              </w:numPr>
              <w:jc w:val="both"/>
              <w:rPr>
                <w:lang w:val="es-ES"/>
              </w:rPr>
            </w:pPr>
            <w:r w:rsidRPr="0083255A">
              <w:rPr>
                <w:lang w:val="es-ES"/>
              </w:rPr>
              <w:lastRenderedPageBreak/>
              <w:t>falla en la implementación de cualquier corrección según lo instruido por el Ingeniero dentro del plazo especificado (por ejemplo, correcciones que abordan incumplimientos).</w:t>
            </w:r>
          </w:p>
          <w:p w14:paraId="64213432" w14:textId="77777777" w:rsidR="0036701D" w:rsidRPr="0083255A" w:rsidRDefault="0036701D" w:rsidP="0036701D">
            <w:pPr>
              <w:ind w:left="360"/>
              <w:jc w:val="both"/>
              <w:rPr>
                <w:lang w:val="es-ES"/>
              </w:rPr>
            </w:pPr>
          </w:p>
          <w:p w14:paraId="40CADF78" w14:textId="57D0B1F2" w:rsidR="0036701D" w:rsidRPr="0083255A" w:rsidRDefault="0036701D" w:rsidP="0036701D">
            <w:pPr>
              <w:ind w:left="39"/>
              <w:jc w:val="both"/>
              <w:rPr>
                <w:lang w:val="es-ES"/>
              </w:rPr>
            </w:pPr>
            <w:r w:rsidRPr="0083255A">
              <w:rPr>
                <w:lang w:val="es-ES"/>
              </w:rPr>
              <w:t xml:space="preserve">Se agrega lo siguiente como penúltimo párrafo: “Como se especifica en los Datos del Contrato, si el Contratista no cumple con sus obligaciones de seguridad cibernética en virtud del Contrato, se puede retener un monto </w:t>
            </w:r>
            <w:r w:rsidR="008B08EA" w:rsidRPr="0083255A">
              <w:rPr>
                <w:lang w:val="es-ES"/>
              </w:rPr>
              <w:t>determinado</w:t>
            </w:r>
            <w:r w:rsidRPr="0083255A">
              <w:rPr>
                <w:lang w:val="es-ES"/>
              </w:rPr>
              <w:t>, según lo determine el Ingeniero, hasta que se haya cumplido la obligación”.</w:t>
            </w:r>
          </w:p>
        </w:tc>
      </w:tr>
      <w:tr w:rsidR="001C61A2" w:rsidRPr="00484836" w14:paraId="7EC6DAD5" w14:textId="77777777" w:rsidTr="001C61A2">
        <w:tc>
          <w:tcPr>
            <w:tcW w:w="3098" w:type="dxa"/>
            <w:tcMar>
              <w:left w:w="115" w:type="dxa"/>
              <w:bottom w:w="144" w:type="dxa"/>
              <w:right w:w="115" w:type="dxa"/>
            </w:tcMar>
          </w:tcPr>
          <w:p w14:paraId="0D0F2C34" w14:textId="77777777" w:rsidR="001C61A2" w:rsidRPr="0083255A" w:rsidRDefault="001C61A2" w:rsidP="001C61A2">
            <w:pPr>
              <w:rPr>
                <w:b/>
                <w:bCs w:val="0"/>
                <w:lang w:val="es-ES"/>
              </w:rPr>
            </w:pPr>
            <w:r w:rsidRPr="0083255A">
              <w:rPr>
                <w:b/>
                <w:bCs w:val="0"/>
                <w:lang w:val="es-ES"/>
              </w:rPr>
              <w:lastRenderedPageBreak/>
              <w:t>Subcláusula 14.7</w:t>
            </w:r>
          </w:p>
          <w:p w14:paraId="1A1F7041" w14:textId="77777777" w:rsidR="001C61A2" w:rsidRPr="0083255A" w:rsidRDefault="001C61A2" w:rsidP="001C61A2">
            <w:pPr>
              <w:rPr>
                <w:b/>
                <w:bCs w:val="0"/>
                <w:lang w:val="es-ES"/>
              </w:rPr>
            </w:pPr>
            <w:r w:rsidRPr="0083255A">
              <w:rPr>
                <w:b/>
                <w:bCs w:val="0"/>
                <w:lang w:val="es-ES"/>
              </w:rPr>
              <w:t>Pagos</w:t>
            </w:r>
          </w:p>
        </w:tc>
        <w:tc>
          <w:tcPr>
            <w:tcW w:w="6373" w:type="dxa"/>
            <w:tcMar>
              <w:left w:w="115" w:type="dxa"/>
              <w:bottom w:w="144" w:type="dxa"/>
              <w:right w:w="115" w:type="dxa"/>
            </w:tcMar>
          </w:tcPr>
          <w:p w14:paraId="43222B48" w14:textId="77777777" w:rsidR="001C61A2" w:rsidRPr="0083255A" w:rsidRDefault="001C61A2" w:rsidP="001C61A2">
            <w:pPr>
              <w:jc w:val="both"/>
              <w:rPr>
                <w:lang w:val="es-ES"/>
              </w:rPr>
            </w:pPr>
            <w:r w:rsidRPr="0083255A">
              <w:rPr>
                <w:lang w:val="es-ES"/>
              </w:rPr>
              <w:t>Al final del subpárrafo (b): “y” se reemplaza con “o” y se inserta lo siguiente como (iii):</w:t>
            </w:r>
          </w:p>
          <w:p w14:paraId="10E32F71" w14:textId="77777777" w:rsidR="001C61A2" w:rsidRPr="0083255A" w:rsidRDefault="001C61A2" w:rsidP="001C61A2">
            <w:pPr>
              <w:jc w:val="both"/>
              <w:rPr>
                <w:lang w:val="es-ES"/>
              </w:rPr>
            </w:pPr>
          </w:p>
          <w:p w14:paraId="769FC40F" w14:textId="77777777" w:rsidR="001C61A2" w:rsidRPr="0083255A" w:rsidRDefault="001C61A2" w:rsidP="001C61A2">
            <w:pPr>
              <w:ind w:left="517" w:hanging="517"/>
              <w:jc w:val="both"/>
              <w:rPr>
                <w:lang w:val="es-ES"/>
              </w:rPr>
            </w:pPr>
            <w:r w:rsidRPr="0083255A">
              <w:rPr>
                <w:lang w:val="es-ES"/>
              </w:rPr>
              <w:t>"(iii) en un momento en que se suspende el préstamo del Banco (del que se realiza parte del pago al Contratista), el monto que se muestra en cualquier Relación Valorada presentada por el Contratista dentro de los 14 días posteriores a la presentación de dicha Relación Valorada, cualquier la discrepancia se rectifique en el próximo pago al Contratista; y"</w:t>
            </w:r>
          </w:p>
          <w:p w14:paraId="6A3174A0" w14:textId="77777777" w:rsidR="001C61A2" w:rsidRPr="0083255A" w:rsidRDefault="001C61A2" w:rsidP="001C61A2">
            <w:pPr>
              <w:ind w:left="517" w:hanging="517"/>
              <w:jc w:val="both"/>
              <w:rPr>
                <w:lang w:val="es-ES"/>
              </w:rPr>
            </w:pPr>
          </w:p>
          <w:p w14:paraId="0653FDAA" w14:textId="77777777" w:rsidR="001C61A2" w:rsidRPr="0083255A" w:rsidRDefault="001C61A2" w:rsidP="001C61A2">
            <w:pPr>
              <w:jc w:val="both"/>
              <w:rPr>
                <w:lang w:val="es-ES"/>
              </w:rPr>
            </w:pPr>
            <w:r w:rsidRPr="0083255A">
              <w:rPr>
                <w:lang w:val="es-ES"/>
              </w:rPr>
              <w:t>Al final del subpárrafo (c): “.” se reemplaza con “;” y se inserta lo siguiente:</w:t>
            </w:r>
          </w:p>
          <w:p w14:paraId="5F370692" w14:textId="77777777" w:rsidR="001C61A2" w:rsidRPr="0083255A" w:rsidRDefault="001C61A2" w:rsidP="001C61A2">
            <w:pPr>
              <w:jc w:val="both"/>
              <w:rPr>
                <w:lang w:val="es-ES"/>
              </w:rPr>
            </w:pPr>
          </w:p>
          <w:p w14:paraId="5D04087F" w14:textId="77777777" w:rsidR="001C61A2" w:rsidRPr="0083255A" w:rsidRDefault="001C61A2" w:rsidP="001C61A2">
            <w:pPr>
              <w:jc w:val="both"/>
              <w:rPr>
                <w:lang w:val="es-ES"/>
              </w:rPr>
            </w:pPr>
            <w:r w:rsidRPr="0083255A">
              <w:rPr>
                <w:lang w:val="es-ES"/>
              </w:rPr>
              <w:t>"o, en un momento en que el préstamo del Banco (desde el cual se realiza parte de los pagos al Contratista) se suspende el monto indiscutible que se muestra en la Relación Valorada Final dentro de los 56 días posteriores a la fecha de notificación de la suspensión de acuerdo con Subcláusula 16.2 [</w:t>
            </w:r>
            <w:r w:rsidRPr="0083255A">
              <w:rPr>
                <w:i/>
                <w:iCs/>
                <w:lang w:val="es-ES"/>
              </w:rPr>
              <w:t>Resolución del Contratista</w:t>
            </w:r>
            <w:r w:rsidRPr="0083255A">
              <w:rPr>
                <w:lang w:val="es-ES"/>
              </w:rPr>
              <w:t>] ".</w:t>
            </w:r>
          </w:p>
        </w:tc>
      </w:tr>
      <w:tr w:rsidR="001C61A2" w:rsidRPr="00484836" w14:paraId="60C547B4" w14:textId="77777777" w:rsidTr="001C61A2">
        <w:tc>
          <w:tcPr>
            <w:tcW w:w="3098" w:type="dxa"/>
            <w:tcMar>
              <w:left w:w="115" w:type="dxa"/>
              <w:bottom w:w="144" w:type="dxa"/>
              <w:right w:w="115" w:type="dxa"/>
            </w:tcMar>
          </w:tcPr>
          <w:p w14:paraId="2DC61065" w14:textId="77777777" w:rsidR="001C61A2" w:rsidRPr="0083255A" w:rsidRDefault="001C61A2" w:rsidP="001C61A2">
            <w:pPr>
              <w:rPr>
                <w:b/>
                <w:bCs w:val="0"/>
                <w:lang w:val="es-ES"/>
              </w:rPr>
            </w:pPr>
            <w:r w:rsidRPr="0083255A">
              <w:rPr>
                <w:b/>
                <w:bCs w:val="0"/>
                <w:lang w:val="es-ES"/>
              </w:rPr>
              <w:t xml:space="preserve">Subcláusula 14.9 </w:t>
            </w:r>
          </w:p>
          <w:p w14:paraId="226FC5A4" w14:textId="77777777" w:rsidR="001C61A2" w:rsidRPr="0083255A" w:rsidRDefault="001C61A2" w:rsidP="001C61A2">
            <w:pPr>
              <w:rPr>
                <w:b/>
                <w:bCs w:val="0"/>
                <w:lang w:val="es-ES"/>
              </w:rPr>
            </w:pPr>
            <w:r w:rsidRPr="0083255A">
              <w:rPr>
                <w:b/>
                <w:bCs w:val="0"/>
                <w:lang w:val="es-ES"/>
              </w:rPr>
              <w:t>Pago de las Retenciones</w:t>
            </w:r>
          </w:p>
        </w:tc>
        <w:tc>
          <w:tcPr>
            <w:tcW w:w="6373" w:type="dxa"/>
            <w:tcMar>
              <w:left w:w="115" w:type="dxa"/>
              <w:bottom w:w="144" w:type="dxa"/>
              <w:right w:w="115" w:type="dxa"/>
            </w:tcMar>
          </w:tcPr>
          <w:p w14:paraId="34FDDAFA" w14:textId="77777777" w:rsidR="001C61A2" w:rsidRPr="0083255A" w:rsidRDefault="001C61A2" w:rsidP="001C61A2">
            <w:pPr>
              <w:jc w:val="both"/>
              <w:rPr>
                <w:lang w:val="es-ES"/>
              </w:rPr>
            </w:pPr>
          </w:p>
          <w:p w14:paraId="09C67DB8" w14:textId="77777777" w:rsidR="001C61A2" w:rsidRPr="0083255A" w:rsidRDefault="001C61A2" w:rsidP="001C61A2">
            <w:pPr>
              <w:jc w:val="both"/>
              <w:rPr>
                <w:lang w:val="es-ES"/>
              </w:rPr>
            </w:pPr>
            <w:r w:rsidRPr="0083255A">
              <w:rPr>
                <w:lang w:val="es-ES"/>
              </w:rPr>
              <w:t>El siguiente texto se agrega al final de la Subcláusula:</w:t>
            </w:r>
          </w:p>
          <w:p w14:paraId="1ED1A79B" w14:textId="77777777" w:rsidR="001C61A2" w:rsidRPr="0083255A" w:rsidRDefault="001C61A2" w:rsidP="001C61A2">
            <w:pPr>
              <w:jc w:val="both"/>
              <w:rPr>
                <w:lang w:val="es-ES"/>
              </w:rPr>
            </w:pPr>
          </w:p>
          <w:p w14:paraId="461F7377" w14:textId="12E4735D" w:rsidR="001C61A2" w:rsidRPr="0083255A" w:rsidRDefault="001C61A2" w:rsidP="001C61A2">
            <w:pPr>
              <w:jc w:val="both"/>
              <w:rPr>
                <w:lang w:val="es-ES"/>
              </w:rPr>
            </w:pPr>
            <w:r w:rsidRPr="0083255A">
              <w:rPr>
                <w:lang w:val="es-ES"/>
              </w:rPr>
              <w:t>A menos que se indique lo contrario en el Contrato, una vez que el Ingeniero haya emitido el Certificado de Recepción de las Obras y el Ingeniero haya acreditado la primera mitad de la Retención, el Contratista tendrá derecho a sustituir por una garantía, en el formulario adjunto a las Condiciones Particulares o en otro formulario aprobado por el Contratante y emitida por un banco o institución financiera acreditada seleccionada por el Contratista, para para asegurar la segunda mitad de la Retención.</w:t>
            </w:r>
            <w:r w:rsidR="00A749CF" w:rsidRPr="0083255A">
              <w:rPr>
                <w:lang w:val="es-ES"/>
              </w:rPr>
              <w:t xml:space="preserve"> </w:t>
            </w:r>
            <w:r w:rsidRPr="0083255A">
              <w:rPr>
                <w:lang w:val="es-ES"/>
              </w:rPr>
              <w:t xml:space="preserve">El Contratista se asegurará de que la garantía esté en los montos y monedas de la segunda mitad de la Retención y que sea válida y ejecutable hasta que el Contratista haya ejecutado y </w:t>
            </w:r>
            <w:r w:rsidRPr="0083255A">
              <w:rPr>
                <w:lang w:val="es-ES"/>
              </w:rPr>
              <w:lastRenderedPageBreak/>
              <w:t xml:space="preserve">completado las Obras y haya resuelto cualquier defecto, según lo especificado para la Garantía de Cumplimiento y, si corresponde, una Garantía de </w:t>
            </w:r>
            <w:r w:rsidR="00A749CF" w:rsidRPr="0083255A">
              <w:rPr>
                <w:lang w:val="es-ES"/>
              </w:rPr>
              <w:t>C</w:t>
            </w:r>
            <w:r w:rsidRPr="0083255A">
              <w:rPr>
                <w:lang w:val="es-ES"/>
              </w:rPr>
              <w:t xml:space="preserve">umplimiento </w:t>
            </w:r>
            <w:r w:rsidR="00A749CF" w:rsidRPr="0083255A">
              <w:rPr>
                <w:lang w:val="es-ES"/>
              </w:rPr>
              <w:t>AS</w:t>
            </w:r>
            <w:r w:rsidRPr="0083255A">
              <w:rPr>
                <w:lang w:val="es-ES"/>
              </w:rPr>
              <w:t xml:space="preserve"> según la Subcláusula 4.2. </w:t>
            </w:r>
          </w:p>
          <w:p w14:paraId="3F9D8761" w14:textId="77777777" w:rsidR="001C61A2" w:rsidRPr="0083255A" w:rsidRDefault="001C61A2" w:rsidP="001C61A2">
            <w:pPr>
              <w:jc w:val="both"/>
              <w:rPr>
                <w:lang w:val="es-ES"/>
              </w:rPr>
            </w:pPr>
          </w:p>
          <w:p w14:paraId="195F6457" w14:textId="77777777" w:rsidR="001C61A2" w:rsidRPr="0083255A" w:rsidRDefault="001C61A2" w:rsidP="001C61A2">
            <w:pPr>
              <w:jc w:val="both"/>
              <w:rPr>
                <w:lang w:val="es-ES"/>
              </w:rPr>
            </w:pPr>
            <w:r w:rsidRPr="0083255A">
              <w:rPr>
                <w:lang w:val="es-ES"/>
              </w:rPr>
              <w:t xml:space="preserve">Una vez que el Contratante reciba la garantía requerida, el Ingeniero certificará y el Contratante pagará la segunda mitad de la Retención. La liberación de la segunda mitad de la Retención contra una garantía deberá ser en lugar de la liberación bajo el segundo párrafo de esta Subcláusula. El Contratante deberá devolver la Garantía al Contratista dentro de los 21 días posteriores a la recepción de una copia del Certificado de Cumplimiento. </w:t>
            </w:r>
          </w:p>
          <w:p w14:paraId="7B9917BF" w14:textId="77777777" w:rsidR="001C61A2" w:rsidRPr="0083255A" w:rsidRDefault="001C61A2" w:rsidP="001C61A2">
            <w:pPr>
              <w:jc w:val="both"/>
              <w:rPr>
                <w:lang w:val="es-ES"/>
              </w:rPr>
            </w:pPr>
          </w:p>
          <w:p w14:paraId="3B30F8CB" w14:textId="2CCA7002" w:rsidR="001C61A2" w:rsidRPr="0083255A" w:rsidRDefault="001C61A2" w:rsidP="001C61A2">
            <w:pPr>
              <w:jc w:val="both"/>
              <w:rPr>
                <w:lang w:val="es-ES"/>
              </w:rPr>
            </w:pPr>
            <w:r w:rsidRPr="0083255A">
              <w:rPr>
                <w:lang w:val="es-ES"/>
              </w:rPr>
              <w:t xml:space="preserve">Si la Garantía de Cumplimiento y, si corresponde, la Garantía de Cumplimiento </w:t>
            </w:r>
            <w:r w:rsidR="00A749CF" w:rsidRPr="0083255A">
              <w:rPr>
                <w:lang w:val="es-ES"/>
              </w:rPr>
              <w:t>AS</w:t>
            </w:r>
            <w:r w:rsidRPr="0083255A">
              <w:rPr>
                <w:lang w:val="es-ES"/>
              </w:rPr>
              <w:t xml:space="preserve"> requerida según la Subcláusula 4.2 tiene la forma de una garantía de demanda, y la cantidad garantizada cuando se emite el Certificado de Recepción es más de la mitad de la Retención, entonces no se requerirá la Garantía por la Retención. Si el monto garantizado en virtud de la Garantía de Cumplimiento y, si corresponde, una Garantía de Cumplimiento </w:t>
            </w:r>
            <w:r w:rsidR="00A749CF" w:rsidRPr="0083255A">
              <w:rPr>
                <w:lang w:val="es-ES"/>
              </w:rPr>
              <w:t>AS</w:t>
            </w:r>
            <w:r w:rsidRPr="0083255A">
              <w:rPr>
                <w:lang w:val="es-ES"/>
              </w:rPr>
              <w:t xml:space="preserve">, cuando se emite el Certificado de Recepción es menos de la mitad de la Retención, la Garantía por la Retención solo se requerirá por la diferencia entre la mitad de la Retención y la cantidad garantizada en virtud de la Garantía de Cumplimiento y, si corresponde, la Garantía de Cumplimiento </w:t>
            </w:r>
            <w:r w:rsidR="00A749CF" w:rsidRPr="0083255A">
              <w:rPr>
                <w:lang w:val="es-ES"/>
              </w:rPr>
              <w:t>AS</w:t>
            </w:r>
            <w:r w:rsidRPr="0083255A">
              <w:rPr>
                <w:lang w:val="es-ES"/>
              </w:rPr>
              <w:t>.</w:t>
            </w:r>
          </w:p>
        </w:tc>
      </w:tr>
      <w:tr w:rsidR="001C61A2" w:rsidRPr="00484836" w14:paraId="56BD5465" w14:textId="77777777" w:rsidTr="001C61A2">
        <w:tc>
          <w:tcPr>
            <w:tcW w:w="3098" w:type="dxa"/>
            <w:tcMar>
              <w:left w:w="115" w:type="dxa"/>
              <w:bottom w:w="144" w:type="dxa"/>
              <w:right w:w="115" w:type="dxa"/>
            </w:tcMar>
          </w:tcPr>
          <w:p w14:paraId="3E65DECB" w14:textId="77777777" w:rsidR="001C61A2" w:rsidRPr="0083255A" w:rsidRDefault="001C61A2" w:rsidP="001C61A2">
            <w:pPr>
              <w:rPr>
                <w:b/>
                <w:bCs w:val="0"/>
                <w:lang w:val="es-ES"/>
              </w:rPr>
            </w:pPr>
            <w:r w:rsidRPr="0083255A">
              <w:rPr>
                <w:b/>
                <w:bCs w:val="0"/>
                <w:lang w:val="es-ES"/>
              </w:rPr>
              <w:lastRenderedPageBreak/>
              <w:t xml:space="preserve">Subcláusula 14.15 </w:t>
            </w:r>
          </w:p>
          <w:p w14:paraId="6520E72A" w14:textId="77777777" w:rsidR="001C61A2" w:rsidRPr="0083255A" w:rsidRDefault="001C61A2" w:rsidP="001C61A2">
            <w:pPr>
              <w:rPr>
                <w:b/>
                <w:bCs w:val="0"/>
                <w:lang w:val="es-ES"/>
              </w:rPr>
            </w:pPr>
            <w:r w:rsidRPr="0083255A">
              <w:rPr>
                <w:b/>
                <w:bCs w:val="0"/>
                <w:lang w:val="es-ES"/>
              </w:rPr>
              <w:t>Monedas de Pago</w:t>
            </w:r>
          </w:p>
        </w:tc>
        <w:tc>
          <w:tcPr>
            <w:tcW w:w="6373" w:type="dxa"/>
            <w:tcMar>
              <w:left w:w="115" w:type="dxa"/>
              <w:bottom w:w="144" w:type="dxa"/>
              <w:right w:w="115" w:type="dxa"/>
            </w:tcMar>
          </w:tcPr>
          <w:p w14:paraId="3A5129CC" w14:textId="77777777" w:rsidR="001C61A2" w:rsidRPr="0083255A" w:rsidRDefault="001C61A2" w:rsidP="001C61A2">
            <w:pPr>
              <w:jc w:val="both"/>
              <w:rPr>
                <w:lang w:val="es-ES"/>
              </w:rPr>
            </w:pPr>
            <w:r w:rsidRPr="0083255A">
              <w:rPr>
                <w:lang w:val="es-ES"/>
              </w:rPr>
              <w:t>A lo largo de la Subcláusula 14.15, "Datos del Contrato" se reemplaza por: "Anexo de Monedas de Pago”.</w:t>
            </w:r>
          </w:p>
        </w:tc>
      </w:tr>
      <w:tr w:rsidR="001C61A2" w:rsidRPr="00484836" w:rsidDel="00C83B89" w14:paraId="2996DFD2" w14:textId="77777777" w:rsidTr="001C61A2">
        <w:tc>
          <w:tcPr>
            <w:tcW w:w="3098" w:type="dxa"/>
            <w:tcMar>
              <w:left w:w="115" w:type="dxa"/>
              <w:bottom w:w="144" w:type="dxa"/>
              <w:right w:w="115" w:type="dxa"/>
            </w:tcMar>
          </w:tcPr>
          <w:p w14:paraId="385B8600" w14:textId="77777777" w:rsidR="001C61A2" w:rsidRPr="0083255A" w:rsidDel="00C83B89" w:rsidRDefault="001C61A2" w:rsidP="001C61A2">
            <w:pPr>
              <w:rPr>
                <w:b/>
                <w:bCs w:val="0"/>
                <w:lang w:val="es-ES"/>
              </w:rPr>
            </w:pPr>
            <w:r w:rsidRPr="0083255A">
              <w:rPr>
                <w:b/>
                <w:bCs w:val="0"/>
                <w:lang w:val="es-ES"/>
              </w:rPr>
              <w:t>Subcláusula 15.1 Notificación de Corrección</w:t>
            </w:r>
          </w:p>
        </w:tc>
        <w:tc>
          <w:tcPr>
            <w:tcW w:w="6373" w:type="dxa"/>
            <w:tcMar>
              <w:left w:w="115" w:type="dxa"/>
              <w:bottom w:w="144" w:type="dxa"/>
              <w:right w:w="115" w:type="dxa"/>
            </w:tcMar>
          </w:tcPr>
          <w:p w14:paraId="2A3089A4" w14:textId="77777777" w:rsidR="001C61A2" w:rsidRPr="0083255A" w:rsidRDefault="001C61A2" w:rsidP="001C61A2">
            <w:pPr>
              <w:jc w:val="both"/>
              <w:rPr>
                <w:lang w:val="es-ES"/>
              </w:rPr>
            </w:pPr>
            <w:r w:rsidRPr="0083255A">
              <w:rPr>
                <w:lang w:val="es-ES"/>
              </w:rPr>
              <w:t>En (b) eliminar de "y;  reemplazar en (c). "." por: "; y", y añadir como (d):</w:t>
            </w:r>
          </w:p>
          <w:p w14:paraId="231D11AD" w14:textId="77777777" w:rsidR="001C61A2" w:rsidRPr="0083255A" w:rsidRDefault="001C61A2" w:rsidP="001C61A2">
            <w:pPr>
              <w:jc w:val="both"/>
              <w:rPr>
                <w:lang w:val="es-ES"/>
              </w:rPr>
            </w:pPr>
          </w:p>
          <w:p w14:paraId="2D3BDD0F" w14:textId="77777777" w:rsidR="001C61A2" w:rsidRPr="0083255A" w:rsidRDefault="001C61A2" w:rsidP="001C61A2">
            <w:pPr>
              <w:jc w:val="both"/>
              <w:rPr>
                <w:lang w:val="es-ES"/>
              </w:rPr>
            </w:pPr>
            <w:r w:rsidRPr="0083255A">
              <w:rPr>
                <w:lang w:val="es-ES"/>
              </w:rPr>
              <w:t>"(d) especifique el tiempo dentro del cual el Contratista responderá a la Notificación de corrección".</w:t>
            </w:r>
          </w:p>
          <w:p w14:paraId="6C9C5FAA" w14:textId="77777777" w:rsidR="001C61A2" w:rsidRPr="0083255A" w:rsidRDefault="001C61A2" w:rsidP="001C61A2">
            <w:pPr>
              <w:jc w:val="both"/>
              <w:rPr>
                <w:lang w:val="es-ES"/>
              </w:rPr>
            </w:pPr>
          </w:p>
          <w:p w14:paraId="460EE715" w14:textId="77777777" w:rsidR="001C61A2" w:rsidRPr="0083255A" w:rsidRDefault="001C61A2" w:rsidP="001C61A2">
            <w:pPr>
              <w:jc w:val="both"/>
              <w:rPr>
                <w:lang w:val="es-ES"/>
              </w:rPr>
            </w:pPr>
            <w:r w:rsidRPr="0083255A">
              <w:rPr>
                <w:lang w:val="es-ES"/>
              </w:rPr>
              <w:t>En el tercer párrafo, "responderá inmediatamente" se reemplazará por: "responderá dentro del plazo especificado en (d)". Además, en el tercer párrafo, "para cumplir con el tiempo especificado en la Notificación de Corrección" se sustituye por: "para cumplir con el plazo especificado en (c)".</w:t>
            </w:r>
          </w:p>
          <w:p w14:paraId="44C3E0E1" w14:textId="77777777" w:rsidR="001C61A2" w:rsidRPr="0083255A" w:rsidDel="00C83B89" w:rsidRDefault="001C61A2" w:rsidP="001C61A2">
            <w:pPr>
              <w:jc w:val="both"/>
              <w:rPr>
                <w:lang w:val="es-ES"/>
              </w:rPr>
            </w:pPr>
          </w:p>
        </w:tc>
      </w:tr>
      <w:tr w:rsidR="001C61A2" w:rsidRPr="00484836" w:rsidDel="00C83B89" w14:paraId="12315370" w14:textId="77777777" w:rsidTr="001C61A2">
        <w:tc>
          <w:tcPr>
            <w:tcW w:w="3098" w:type="dxa"/>
            <w:tcMar>
              <w:left w:w="115" w:type="dxa"/>
              <w:bottom w:w="144" w:type="dxa"/>
              <w:right w:w="115" w:type="dxa"/>
            </w:tcMar>
          </w:tcPr>
          <w:p w14:paraId="1C154B17" w14:textId="77777777" w:rsidR="001C61A2" w:rsidRPr="0083255A" w:rsidRDefault="001C61A2" w:rsidP="001C61A2">
            <w:pPr>
              <w:rPr>
                <w:b/>
                <w:bCs w:val="0"/>
                <w:lang w:val="es-ES"/>
              </w:rPr>
            </w:pPr>
            <w:r w:rsidRPr="0083255A">
              <w:rPr>
                <w:b/>
                <w:bCs w:val="0"/>
                <w:lang w:val="es-ES"/>
              </w:rPr>
              <w:t>Subcláusula 15.2.1 Notificación</w:t>
            </w:r>
          </w:p>
        </w:tc>
        <w:tc>
          <w:tcPr>
            <w:tcW w:w="6373" w:type="dxa"/>
            <w:tcMar>
              <w:left w:w="115" w:type="dxa"/>
              <w:bottom w:w="144" w:type="dxa"/>
              <w:right w:w="115" w:type="dxa"/>
            </w:tcMar>
          </w:tcPr>
          <w:p w14:paraId="77EE75FD" w14:textId="3CFCC00D" w:rsidR="001C61A2" w:rsidRPr="0083255A" w:rsidRDefault="001C61A2" w:rsidP="001C61A2">
            <w:pPr>
              <w:jc w:val="both"/>
              <w:rPr>
                <w:lang w:val="es-ES"/>
              </w:rPr>
            </w:pPr>
            <w:r w:rsidRPr="0083255A">
              <w:rPr>
                <w:lang w:val="es-ES"/>
              </w:rPr>
              <w:t xml:space="preserve">El subpárrafo (h) se reemplaza por: “(h) se encuentra, con base en evidencia razonable, de acuerdo con los Procedimientos de Sanciones del Banco que se ha incurrido en </w:t>
            </w:r>
            <w:r w:rsidR="00535B01" w:rsidRPr="0083255A">
              <w:rPr>
                <w:lang w:val="es-ES"/>
              </w:rPr>
              <w:t>Fraude y Corrupción</w:t>
            </w:r>
            <w:r w:rsidRPr="0083255A">
              <w:rPr>
                <w:lang w:val="es-ES"/>
              </w:rPr>
              <w:t xml:space="preserve">, tal como se definen </w:t>
            </w:r>
            <w:r w:rsidR="00535B01" w:rsidRPr="0083255A">
              <w:rPr>
                <w:lang w:val="es-ES"/>
              </w:rPr>
              <w:t xml:space="preserve">el </w:t>
            </w:r>
            <w:r w:rsidR="007920C3" w:rsidRPr="0083255A">
              <w:rPr>
                <w:lang w:val="es-ES"/>
              </w:rPr>
              <w:t>párrafo</w:t>
            </w:r>
            <w:r w:rsidR="00535B01" w:rsidRPr="0083255A">
              <w:rPr>
                <w:lang w:val="es-ES"/>
              </w:rPr>
              <w:t xml:space="preserve"> 2.2 de las </w:t>
            </w:r>
            <w:r w:rsidR="00535B01" w:rsidRPr="0083255A">
              <w:rPr>
                <w:lang w:val="es-ES"/>
              </w:rPr>
              <w:lastRenderedPageBreak/>
              <w:t xml:space="preserve">Condiciones Particulares Parte C - Fraude y Corrupción, </w:t>
            </w:r>
            <w:r w:rsidRPr="0083255A">
              <w:rPr>
                <w:lang w:val="es-ES"/>
              </w:rPr>
              <w:t>en la competencia por o en la ejecución del Contrato.</w:t>
            </w:r>
          </w:p>
        </w:tc>
      </w:tr>
      <w:tr w:rsidR="00A749CF" w:rsidRPr="00484836" w:rsidDel="00C83B89" w14:paraId="166FC606" w14:textId="77777777" w:rsidTr="001C61A2">
        <w:tc>
          <w:tcPr>
            <w:tcW w:w="3098" w:type="dxa"/>
            <w:tcMar>
              <w:left w:w="115" w:type="dxa"/>
              <w:bottom w:w="144" w:type="dxa"/>
              <w:right w:w="115" w:type="dxa"/>
            </w:tcMar>
          </w:tcPr>
          <w:p w14:paraId="672BAF8C" w14:textId="77777777" w:rsidR="00A0752B" w:rsidRPr="0083255A" w:rsidRDefault="00A0752B" w:rsidP="001C61A2">
            <w:pPr>
              <w:rPr>
                <w:b/>
                <w:bCs w:val="0"/>
                <w:lang w:val="es-ES"/>
              </w:rPr>
            </w:pPr>
            <w:r w:rsidRPr="0083255A">
              <w:rPr>
                <w:b/>
                <w:bCs w:val="0"/>
                <w:lang w:val="es-ES"/>
              </w:rPr>
              <w:lastRenderedPageBreak/>
              <w:t xml:space="preserve">Subcláusula 15.8 </w:t>
            </w:r>
          </w:p>
          <w:p w14:paraId="60060D34" w14:textId="688C3DCC" w:rsidR="00A749CF" w:rsidRPr="0083255A" w:rsidRDefault="00A0752B" w:rsidP="001C61A2">
            <w:pPr>
              <w:rPr>
                <w:b/>
                <w:bCs w:val="0"/>
                <w:lang w:val="es-ES"/>
              </w:rPr>
            </w:pPr>
            <w:r w:rsidRPr="0083255A">
              <w:rPr>
                <w:b/>
                <w:bCs w:val="0"/>
                <w:lang w:val="es-ES"/>
              </w:rPr>
              <w:t>Fraude y Corrupción</w:t>
            </w:r>
          </w:p>
        </w:tc>
        <w:tc>
          <w:tcPr>
            <w:tcW w:w="6373" w:type="dxa"/>
            <w:tcMar>
              <w:left w:w="115" w:type="dxa"/>
              <w:bottom w:w="144" w:type="dxa"/>
              <w:right w:w="115" w:type="dxa"/>
            </w:tcMar>
          </w:tcPr>
          <w:p w14:paraId="0873B6D4" w14:textId="5F2B0AC0" w:rsidR="007F374B" w:rsidRPr="0083255A" w:rsidRDefault="007F374B" w:rsidP="007F374B">
            <w:pPr>
              <w:jc w:val="both"/>
              <w:rPr>
                <w:lang w:val="es-ES"/>
              </w:rPr>
            </w:pPr>
            <w:r w:rsidRPr="0083255A">
              <w:rPr>
                <w:lang w:val="es-ES"/>
              </w:rPr>
              <w:t xml:space="preserve">Se agrega la siguiente nueva </w:t>
            </w:r>
            <w:r w:rsidR="00C6655A" w:rsidRPr="0083255A">
              <w:rPr>
                <w:lang w:val="es-ES"/>
              </w:rPr>
              <w:t>Subcláusula</w:t>
            </w:r>
            <w:r w:rsidRPr="0083255A">
              <w:rPr>
                <w:lang w:val="es-ES"/>
              </w:rPr>
              <w:t>:</w:t>
            </w:r>
          </w:p>
          <w:p w14:paraId="3815156A" w14:textId="77777777" w:rsidR="007F374B" w:rsidRPr="0083255A" w:rsidRDefault="007F374B" w:rsidP="007F374B">
            <w:pPr>
              <w:jc w:val="both"/>
              <w:rPr>
                <w:lang w:val="es-ES"/>
              </w:rPr>
            </w:pPr>
          </w:p>
          <w:p w14:paraId="5A399404" w14:textId="1BE3455F" w:rsidR="007F374B" w:rsidRPr="0083255A" w:rsidRDefault="007F374B" w:rsidP="00535B01">
            <w:pPr>
              <w:ind w:left="897" w:hanging="897"/>
              <w:jc w:val="both"/>
              <w:rPr>
                <w:lang w:val="es-ES"/>
              </w:rPr>
            </w:pPr>
            <w:r w:rsidRPr="0083255A">
              <w:rPr>
                <w:lang w:val="es-ES"/>
              </w:rPr>
              <w:t>15.8.1 "El Banco requiere el cumplimiento de las Directrices Anticorrupción del Banco y sus políticas y procedimientos de sanciones vigentes según lo establecido en el Marco de Sanciones del Banco, según lo establecido en Condiciones Particulares - Parte C - Fraude y Corrupción".</w:t>
            </w:r>
          </w:p>
          <w:p w14:paraId="78E91A63" w14:textId="77777777" w:rsidR="007F374B" w:rsidRPr="0083255A" w:rsidRDefault="007F374B" w:rsidP="007F374B">
            <w:pPr>
              <w:jc w:val="both"/>
              <w:rPr>
                <w:lang w:val="es-ES"/>
              </w:rPr>
            </w:pPr>
          </w:p>
          <w:p w14:paraId="63357FAC" w14:textId="27AD1632" w:rsidR="00A749CF" w:rsidRPr="0083255A" w:rsidRDefault="007F374B" w:rsidP="00535B01">
            <w:pPr>
              <w:ind w:left="897" w:hanging="897"/>
              <w:jc w:val="both"/>
              <w:rPr>
                <w:lang w:val="es-ES"/>
              </w:rPr>
            </w:pPr>
            <w:r w:rsidRPr="0083255A">
              <w:rPr>
                <w:lang w:val="es-ES"/>
              </w:rPr>
              <w:t xml:space="preserve">15.8.2 </w:t>
            </w:r>
            <w:r w:rsidR="00535B01" w:rsidRPr="0083255A">
              <w:rPr>
                <w:lang w:val="es-ES"/>
              </w:rPr>
              <w:t xml:space="preserve"> </w:t>
            </w:r>
            <w:r w:rsidRPr="0083255A">
              <w:rPr>
                <w:lang w:val="es-ES"/>
              </w:rPr>
              <w:t xml:space="preserve">El Contratante requiere que el Contratista revele cualquier comisión o gratificación que se haya pagado o que se deba pagar a los agentes o cualquier otra parte con respecto al proceso de Solicitud de Propuestas o la ejecución del Contrato. La información divulgada debe incluir al menos el nombre y la dirección del agente u otra parte, el monto y la moneda, y el propósito de la comisión, </w:t>
            </w:r>
            <w:r w:rsidR="00A0752B" w:rsidRPr="0083255A">
              <w:rPr>
                <w:lang w:val="es-ES"/>
              </w:rPr>
              <w:t xml:space="preserve">propina o </w:t>
            </w:r>
            <w:r w:rsidRPr="0083255A">
              <w:rPr>
                <w:lang w:val="es-ES"/>
              </w:rPr>
              <w:t>gratificación</w:t>
            </w:r>
            <w:r w:rsidR="00A0752B" w:rsidRPr="0083255A">
              <w:rPr>
                <w:lang w:val="es-ES"/>
              </w:rPr>
              <w:t>.</w:t>
            </w:r>
            <w:r w:rsidRPr="0083255A">
              <w:rPr>
                <w:lang w:val="es-ES"/>
              </w:rPr>
              <w:t xml:space="preserve"> </w:t>
            </w:r>
          </w:p>
        </w:tc>
      </w:tr>
      <w:tr w:rsidR="001C61A2" w:rsidRPr="00484836" w:rsidDel="00C83B89" w14:paraId="24CE8A11" w14:textId="77777777" w:rsidTr="001C61A2">
        <w:tc>
          <w:tcPr>
            <w:tcW w:w="3098" w:type="dxa"/>
            <w:tcMar>
              <w:left w:w="115" w:type="dxa"/>
              <w:bottom w:w="144" w:type="dxa"/>
              <w:right w:w="115" w:type="dxa"/>
            </w:tcMar>
          </w:tcPr>
          <w:p w14:paraId="095AB227" w14:textId="77777777" w:rsidR="001C61A2" w:rsidRPr="0083255A" w:rsidRDefault="001C61A2" w:rsidP="001C61A2">
            <w:pPr>
              <w:rPr>
                <w:b/>
                <w:bCs w:val="0"/>
                <w:lang w:val="es-ES"/>
              </w:rPr>
            </w:pPr>
            <w:r w:rsidRPr="0083255A">
              <w:rPr>
                <w:b/>
                <w:bCs w:val="0"/>
                <w:lang w:val="es-ES"/>
              </w:rPr>
              <w:t xml:space="preserve">Subcláusula 16.1 </w:t>
            </w:r>
          </w:p>
          <w:p w14:paraId="77713A10" w14:textId="77777777" w:rsidR="001C61A2" w:rsidRPr="0083255A" w:rsidRDefault="001C61A2" w:rsidP="001C61A2">
            <w:pPr>
              <w:rPr>
                <w:b/>
                <w:bCs w:val="0"/>
                <w:lang w:val="es-ES"/>
              </w:rPr>
            </w:pPr>
            <w:r w:rsidRPr="0083255A">
              <w:rPr>
                <w:b/>
                <w:bCs w:val="0"/>
                <w:lang w:val="es-ES"/>
              </w:rPr>
              <w:t>Suspensión por el Contratista</w:t>
            </w:r>
          </w:p>
        </w:tc>
        <w:tc>
          <w:tcPr>
            <w:tcW w:w="6373" w:type="dxa"/>
            <w:tcMar>
              <w:left w:w="115" w:type="dxa"/>
              <w:bottom w:w="144" w:type="dxa"/>
              <w:right w:w="115" w:type="dxa"/>
            </w:tcMar>
          </w:tcPr>
          <w:p w14:paraId="4DCD64FC" w14:textId="77777777" w:rsidR="001C61A2" w:rsidRPr="0083255A" w:rsidRDefault="001C61A2" w:rsidP="001C61A2">
            <w:pPr>
              <w:jc w:val="both"/>
              <w:rPr>
                <w:lang w:val="es-ES"/>
              </w:rPr>
            </w:pPr>
            <w:r w:rsidRPr="0083255A">
              <w:rPr>
                <w:lang w:val="es-ES"/>
              </w:rPr>
              <w:t>El siguiente párrafo se inserta después del primer párrafo:</w:t>
            </w:r>
          </w:p>
          <w:p w14:paraId="5BA7E40C" w14:textId="77777777" w:rsidR="001C61A2" w:rsidRPr="0083255A" w:rsidRDefault="001C61A2" w:rsidP="001C61A2">
            <w:pPr>
              <w:jc w:val="both"/>
              <w:rPr>
                <w:lang w:val="es-ES"/>
              </w:rPr>
            </w:pPr>
          </w:p>
          <w:p w14:paraId="52E48BA8" w14:textId="77777777" w:rsidR="001C61A2" w:rsidRPr="0083255A" w:rsidRDefault="001C61A2" w:rsidP="001C61A2">
            <w:pPr>
              <w:jc w:val="both"/>
              <w:rPr>
                <w:lang w:val="es-ES"/>
              </w:rPr>
            </w:pPr>
            <w:r w:rsidRPr="0083255A">
              <w:rPr>
                <w:lang w:val="es-ES"/>
              </w:rPr>
              <w:t>“No obstante lo anterior, si el Banco ha suspendido los desembolsos en virtud del préstamo desde el cual se realizan los pagos al Contratista, en todo o en parte, para la ejecución de las Obras, y no hay fondos alternativos disponibles según lo dispuesto en la Subcláusula 2.4 [</w:t>
            </w:r>
            <w:r w:rsidRPr="0083255A">
              <w:rPr>
                <w:i/>
                <w:iCs/>
                <w:lang w:val="es-ES"/>
              </w:rPr>
              <w:t>Financiamiento del Contratante</w:t>
            </w:r>
            <w:r w:rsidRPr="0083255A">
              <w:rPr>
                <w:lang w:val="es-ES"/>
              </w:rPr>
              <w:t>], el Contratista puede recibir una Notificación para suspender el trabajo o reducir el ritmo de trabajo en cualquier momento, pero no menos de 7 días  después de que el Contratante reciba una notificación de la suspensión de un desembolso de un Banco.”</w:t>
            </w:r>
          </w:p>
        </w:tc>
      </w:tr>
      <w:tr w:rsidR="001C61A2" w:rsidRPr="00484836" w:rsidDel="00C83B89" w14:paraId="6D5BD52F" w14:textId="77777777" w:rsidTr="001C61A2">
        <w:tc>
          <w:tcPr>
            <w:tcW w:w="3098" w:type="dxa"/>
            <w:tcMar>
              <w:left w:w="115" w:type="dxa"/>
              <w:bottom w:w="144" w:type="dxa"/>
              <w:right w:w="115" w:type="dxa"/>
            </w:tcMar>
          </w:tcPr>
          <w:p w14:paraId="22938672" w14:textId="77777777" w:rsidR="001C61A2" w:rsidRPr="0083255A" w:rsidRDefault="001C61A2" w:rsidP="001C61A2">
            <w:pPr>
              <w:rPr>
                <w:b/>
                <w:bCs w:val="0"/>
                <w:lang w:val="es-ES"/>
              </w:rPr>
            </w:pPr>
            <w:r w:rsidRPr="0083255A">
              <w:rPr>
                <w:b/>
                <w:bCs w:val="0"/>
                <w:lang w:val="es-ES"/>
              </w:rPr>
              <w:t>Subcláusula 16.2.1 Notificación</w:t>
            </w:r>
          </w:p>
        </w:tc>
        <w:tc>
          <w:tcPr>
            <w:tcW w:w="6373" w:type="dxa"/>
            <w:tcMar>
              <w:left w:w="115" w:type="dxa"/>
              <w:bottom w:w="144" w:type="dxa"/>
              <w:right w:w="115" w:type="dxa"/>
            </w:tcMar>
          </w:tcPr>
          <w:p w14:paraId="109975D8" w14:textId="77777777" w:rsidR="001C61A2" w:rsidRPr="0083255A" w:rsidRDefault="001C61A2" w:rsidP="001C61A2">
            <w:pPr>
              <w:jc w:val="both"/>
              <w:rPr>
                <w:lang w:val="es-ES"/>
              </w:rPr>
            </w:pPr>
            <w:r w:rsidRPr="0083255A">
              <w:rPr>
                <w:lang w:val="es-ES"/>
              </w:rPr>
              <w:t>El subpárrafo (j) se elimina en su totalidad.</w:t>
            </w:r>
          </w:p>
          <w:p w14:paraId="6A4A9C4F" w14:textId="77777777" w:rsidR="001C61A2" w:rsidRPr="0083255A" w:rsidRDefault="001C61A2" w:rsidP="001C61A2">
            <w:pPr>
              <w:jc w:val="both"/>
              <w:rPr>
                <w:lang w:val="es-ES"/>
              </w:rPr>
            </w:pPr>
          </w:p>
          <w:p w14:paraId="4B5B6F6B" w14:textId="77777777" w:rsidR="001C61A2" w:rsidRPr="0083255A" w:rsidRDefault="001C61A2" w:rsidP="001C61A2">
            <w:pPr>
              <w:jc w:val="both"/>
              <w:rPr>
                <w:lang w:val="es-ES"/>
              </w:rPr>
            </w:pPr>
            <w:r w:rsidRPr="0083255A">
              <w:rPr>
                <w:lang w:val="es-ES"/>
              </w:rPr>
              <w:t>Al final del inciso (i): “; o "se reemplaza con:". "</w:t>
            </w:r>
          </w:p>
          <w:p w14:paraId="0DCE4B38" w14:textId="77777777" w:rsidR="001C61A2" w:rsidRPr="0083255A" w:rsidRDefault="001C61A2" w:rsidP="001C61A2">
            <w:pPr>
              <w:jc w:val="both"/>
              <w:rPr>
                <w:lang w:val="es-ES"/>
              </w:rPr>
            </w:pPr>
          </w:p>
          <w:p w14:paraId="3E2853AC" w14:textId="77777777" w:rsidR="001C61A2" w:rsidRPr="0083255A" w:rsidRDefault="001C61A2" w:rsidP="001C61A2">
            <w:pPr>
              <w:jc w:val="both"/>
              <w:rPr>
                <w:lang w:val="es-ES"/>
              </w:rPr>
            </w:pPr>
            <w:r w:rsidRPr="0083255A">
              <w:rPr>
                <w:lang w:val="es-ES"/>
              </w:rPr>
              <w:t>El subpárrafo (f) se sustituye por:</w:t>
            </w:r>
          </w:p>
          <w:p w14:paraId="2C1ECD65" w14:textId="77777777" w:rsidR="001C61A2" w:rsidRPr="0083255A" w:rsidRDefault="001C61A2" w:rsidP="001C61A2">
            <w:pPr>
              <w:jc w:val="both"/>
              <w:rPr>
                <w:lang w:val="es-ES"/>
              </w:rPr>
            </w:pPr>
          </w:p>
          <w:p w14:paraId="34BA625A" w14:textId="77777777" w:rsidR="001C61A2" w:rsidRPr="0083255A" w:rsidRDefault="001C61A2" w:rsidP="001C61A2">
            <w:pPr>
              <w:jc w:val="both"/>
              <w:rPr>
                <w:lang w:val="es-ES"/>
              </w:rPr>
            </w:pPr>
            <w:r w:rsidRPr="0083255A">
              <w:rPr>
                <w:lang w:val="es-ES"/>
              </w:rPr>
              <w:t>  "(f) el Contratista no recibe una Notificación de la Fecha de Inicio según la Subcláusula 8.1 [</w:t>
            </w:r>
            <w:r w:rsidRPr="0083255A">
              <w:rPr>
                <w:i/>
                <w:iCs/>
                <w:lang w:val="es-ES"/>
              </w:rPr>
              <w:t>Inicio de las Obras</w:t>
            </w:r>
            <w:r w:rsidRPr="0083255A">
              <w:rPr>
                <w:lang w:val="es-ES"/>
              </w:rPr>
              <w:t>] dentro de los 180 días posteriores a la recepción de la Carta de Aceptación, por razones no imputables al Contratista".</w:t>
            </w:r>
          </w:p>
        </w:tc>
      </w:tr>
      <w:tr w:rsidR="001C61A2" w:rsidRPr="00484836" w:rsidDel="00C83B89" w14:paraId="1E0474F4" w14:textId="77777777" w:rsidTr="001C61A2">
        <w:tc>
          <w:tcPr>
            <w:tcW w:w="3098" w:type="dxa"/>
            <w:tcMar>
              <w:left w:w="115" w:type="dxa"/>
              <w:bottom w:w="144" w:type="dxa"/>
              <w:right w:w="115" w:type="dxa"/>
            </w:tcMar>
          </w:tcPr>
          <w:p w14:paraId="770E58A4" w14:textId="77777777" w:rsidR="001C61A2" w:rsidRPr="0083255A" w:rsidRDefault="001C61A2" w:rsidP="001C61A2">
            <w:pPr>
              <w:rPr>
                <w:b/>
                <w:bCs w:val="0"/>
                <w:lang w:val="es-ES"/>
              </w:rPr>
            </w:pPr>
            <w:r w:rsidRPr="0083255A">
              <w:rPr>
                <w:b/>
                <w:bCs w:val="0"/>
                <w:lang w:val="es-ES"/>
              </w:rPr>
              <w:t>Subcláusula 16.2.2 Resolución</w:t>
            </w:r>
          </w:p>
        </w:tc>
        <w:tc>
          <w:tcPr>
            <w:tcW w:w="6373" w:type="dxa"/>
            <w:tcMar>
              <w:left w:w="115" w:type="dxa"/>
              <w:bottom w:w="144" w:type="dxa"/>
              <w:right w:w="115" w:type="dxa"/>
            </w:tcMar>
          </w:tcPr>
          <w:p w14:paraId="7C6B936B" w14:textId="77777777" w:rsidR="001C61A2" w:rsidRPr="0083255A" w:rsidRDefault="001C61A2" w:rsidP="001C61A2">
            <w:pPr>
              <w:jc w:val="both"/>
              <w:rPr>
                <w:lang w:val="es-ES"/>
              </w:rPr>
            </w:pPr>
            <w:r w:rsidRPr="0083255A">
              <w:rPr>
                <w:lang w:val="es-ES"/>
              </w:rPr>
              <w:t>Se agrega lo siguiente al final de la Subcláusula 16.2.2:</w:t>
            </w:r>
          </w:p>
          <w:p w14:paraId="46037C36" w14:textId="77777777" w:rsidR="001C61A2" w:rsidRPr="0083255A" w:rsidRDefault="001C61A2" w:rsidP="001C61A2">
            <w:pPr>
              <w:jc w:val="both"/>
              <w:rPr>
                <w:lang w:val="es-ES"/>
              </w:rPr>
            </w:pPr>
          </w:p>
          <w:p w14:paraId="0EC105B4" w14:textId="21EEAC64" w:rsidR="001C61A2" w:rsidRPr="0083255A" w:rsidRDefault="001C61A2" w:rsidP="001C61A2">
            <w:pPr>
              <w:jc w:val="both"/>
              <w:rPr>
                <w:lang w:val="es-ES"/>
              </w:rPr>
            </w:pPr>
            <w:r w:rsidRPr="0083255A">
              <w:rPr>
                <w:lang w:val="es-ES"/>
              </w:rPr>
              <w:lastRenderedPageBreak/>
              <w:t>En el caso de que el Banco suspenda el préstamo desde el cual se realizan parte o la totalidad de los pagos al Contratista, si el Contratista no ha recibido las sumas que se le deben al vencimiento de los 14 días mencionados en la Subcláusula 14.7 [</w:t>
            </w:r>
            <w:r w:rsidRPr="0083255A">
              <w:rPr>
                <w:i/>
                <w:iCs/>
                <w:lang w:val="es-ES"/>
              </w:rPr>
              <w:t>Pago</w:t>
            </w:r>
            <w:r w:rsidRPr="0083255A">
              <w:rPr>
                <w:lang w:val="es-ES"/>
              </w:rPr>
              <w:t>] para pagos en virtud de Certificados de Pago a Cuenta, el Contratista puede, sin perjuicio del derecho del Contratista a los cargos de financiamiento en virtud de la Subcláusula 14.8 [</w:t>
            </w:r>
            <w:r w:rsidRPr="0083255A">
              <w:rPr>
                <w:i/>
                <w:iCs/>
                <w:lang w:val="es-ES"/>
              </w:rPr>
              <w:t>Pago Retrasado</w:t>
            </w:r>
            <w:r w:rsidRPr="0083255A">
              <w:rPr>
                <w:lang w:val="es-ES"/>
              </w:rPr>
              <w:t xml:space="preserve">], tomar una de las siguientes acciones, a saber: (i) suspender el trabajo o reducir la tasa de trabajo bajo Subcláusula 16.1 anterior, o (ii) </w:t>
            </w:r>
            <w:r w:rsidR="00761D4D" w:rsidRPr="0083255A">
              <w:rPr>
                <w:lang w:val="es-ES"/>
              </w:rPr>
              <w:t>resolver</w:t>
            </w:r>
            <w:r w:rsidRPr="0083255A">
              <w:rPr>
                <w:lang w:val="es-ES"/>
              </w:rPr>
              <w:t xml:space="preserve"> el Contrato mediante </w:t>
            </w:r>
            <w:r w:rsidR="00761D4D" w:rsidRPr="0083255A">
              <w:rPr>
                <w:lang w:val="es-ES"/>
              </w:rPr>
              <w:t>N</w:t>
            </w:r>
            <w:r w:rsidRPr="0083255A">
              <w:rPr>
                <w:lang w:val="es-ES"/>
              </w:rPr>
              <w:t xml:space="preserve">otificación al Contratante, con una copia al Ingeniero, para que la </w:t>
            </w:r>
            <w:r w:rsidR="00761D4D" w:rsidRPr="0083255A">
              <w:rPr>
                <w:lang w:val="es-ES"/>
              </w:rPr>
              <w:t>resolución</w:t>
            </w:r>
            <w:r w:rsidRPr="0083255A">
              <w:rPr>
                <w:lang w:val="es-ES"/>
              </w:rPr>
              <w:t xml:space="preserve"> tenga efecto 14 días después de la entrega de la Notificación".</w:t>
            </w:r>
          </w:p>
        </w:tc>
      </w:tr>
      <w:tr w:rsidR="001C61A2" w:rsidRPr="00484836" w:rsidDel="00C83B89" w14:paraId="6A106B19" w14:textId="77777777" w:rsidTr="001C61A2">
        <w:tc>
          <w:tcPr>
            <w:tcW w:w="3098" w:type="dxa"/>
            <w:tcMar>
              <w:left w:w="115" w:type="dxa"/>
              <w:bottom w:w="144" w:type="dxa"/>
              <w:right w:w="115" w:type="dxa"/>
            </w:tcMar>
          </w:tcPr>
          <w:p w14:paraId="2C076EB6" w14:textId="77777777" w:rsidR="001C61A2" w:rsidRPr="0083255A" w:rsidRDefault="001C61A2" w:rsidP="001C61A2">
            <w:pPr>
              <w:rPr>
                <w:b/>
                <w:bCs w:val="0"/>
                <w:lang w:val="es-ES"/>
              </w:rPr>
            </w:pPr>
            <w:r w:rsidRPr="0083255A">
              <w:rPr>
                <w:b/>
                <w:bCs w:val="0"/>
                <w:lang w:val="es-ES"/>
              </w:rPr>
              <w:lastRenderedPageBreak/>
              <w:t>Subcláusula 16.3 Obligaciones del Contratista tras la Resolución</w:t>
            </w:r>
          </w:p>
        </w:tc>
        <w:tc>
          <w:tcPr>
            <w:tcW w:w="6373" w:type="dxa"/>
            <w:tcMar>
              <w:left w:w="115" w:type="dxa"/>
              <w:bottom w:w="144" w:type="dxa"/>
              <w:right w:w="115" w:type="dxa"/>
            </w:tcMar>
          </w:tcPr>
          <w:p w14:paraId="342F0D31" w14:textId="77777777" w:rsidR="001C61A2" w:rsidRPr="0083255A" w:rsidRDefault="001C61A2" w:rsidP="001C61A2">
            <w:pPr>
              <w:jc w:val="both"/>
              <w:rPr>
                <w:i/>
                <w:iCs/>
                <w:lang w:val="es-ES"/>
              </w:rPr>
            </w:pPr>
            <w:r w:rsidRPr="0083255A">
              <w:rPr>
                <w:lang w:val="es-ES"/>
              </w:rPr>
              <w:t>[</w:t>
            </w:r>
            <w:r w:rsidRPr="0083255A">
              <w:rPr>
                <w:i/>
                <w:iCs/>
                <w:lang w:val="es-ES"/>
              </w:rPr>
              <w:t>Si el Contratante ha puesto a disposición del Contratista cualquier Material suministrado y / o Equipo del Contratante de acuerdo con la Subcláusula 2.6, incluya lo siguiente:]</w:t>
            </w:r>
          </w:p>
          <w:p w14:paraId="0C19D8CF" w14:textId="77777777" w:rsidR="001C61A2" w:rsidRPr="0083255A" w:rsidRDefault="001C61A2" w:rsidP="001C61A2">
            <w:pPr>
              <w:jc w:val="both"/>
              <w:rPr>
                <w:lang w:val="es-ES"/>
              </w:rPr>
            </w:pPr>
          </w:p>
          <w:p w14:paraId="569F4607" w14:textId="77777777" w:rsidR="001C61A2" w:rsidRPr="0083255A" w:rsidRDefault="001C61A2" w:rsidP="001C61A2">
            <w:pPr>
              <w:jc w:val="both"/>
              <w:rPr>
                <w:lang w:val="es-ES"/>
              </w:rPr>
            </w:pPr>
            <w:r w:rsidRPr="0083255A">
              <w:rPr>
                <w:lang w:val="es-ES"/>
              </w:rPr>
              <w:t>"y" se elimina del final del subpárrafo (b), se elimina el subpárrafo (c) y se agrega lo siguiente:</w:t>
            </w:r>
          </w:p>
          <w:p w14:paraId="374E69AA" w14:textId="77777777" w:rsidR="001C61A2" w:rsidRPr="0083255A" w:rsidRDefault="001C61A2" w:rsidP="001C61A2">
            <w:pPr>
              <w:jc w:val="both"/>
              <w:rPr>
                <w:lang w:val="es-ES"/>
              </w:rPr>
            </w:pPr>
          </w:p>
          <w:p w14:paraId="5638608B" w14:textId="77777777" w:rsidR="001C61A2" w:rsidRPr="0083255A" w:rsidRDefault="001C61A2" w:rsidP="00A0752B">
            <w:pPr>
              <w:spacing w:before="120" w:after="120"/>
              <w:ind w:left="380" w:hanging="380"/>
              <w:jc w:val="both"/>
              <w:rPr>
                <w:lang w:val="es-ES"/>
              </w:rPr>
            </w:pPr>
            <w:r w:rsidRPr="0083255A">
              <w:rPr>
                <w:lang w:val="es-ES"/>
              </w:rPr>
              <w:t>(c)  entregar al Ingeniero todos los Materiales suministrados por el Contratante y / o el Equipo del Contratante puestos a disposición del Contratista de acuerdo con la Subcláusula 2.6 [</w:t>
            </w:r>
            <w:r w:rsidRPr="0083255A">
              <w:rPr>
                <w:i/>
                <w:iCs/>
                <w:lang w:val="es-ES"/>
              </w:rPr>
              <w:t>Materiales suministrados por el Contratante y Equipo del Contratante</w:t>
            </w:r>
            <w:r w:rsidRPr="0083255A">
              <w:rPr>
                <w:lang w:val="es-ES"/>
              </w:rPr>
              <w:t>]; y</w:t>
            </w:r>
          </w:p>
          <w:p w14:paraId="4BDCA0C4" w14:textId="77777777" w:rsidR="001C61A2" w:rsidRPr="0083255A" w:rsidRDefault="001C61A2" w:rsidP="00A0752B">
            <w:pPr>
              <w:spacing w:before="120" w:after="120"/>
              <w:ind w:left="380" w:hanging="380"/>
              <w:jc w:val="both"/>
              <w:rPr>
                <w:lang w:val="es-ES"/>
              </w:rPr>
            </w:pPr>
            <w:r w:rsidRPr="0083255A">
              <w:rPr>
                <w:lang w:val="es-ES"/>
              </w:rPr>
              <w:t>(d)  eliminar todos los demás Bienes del Lugar de las Obras, excepto cuando sea necesario por seguridad, y abandonar el Lugar de las Obras".</w:t>
            </w:r>
          </w:p>
        </w:tc>
      </w:tr>
      <w:tr w:rsidR="001C61A2" w:rsidRPr="00484836" w:rsidDel="00C83B89" w14:paraId="3D1EA08D" w14:textId="77777777" w:rsidTr="001C61A2">
        <w:tc>
          <w:tcPr>
            <w:tcW w:w="3098" w:type="dxa"/>
            <w:tcMar>
              <w:left w:w="115" w:type="dxa"/>
              <w:bottom w:w="144" w:type="dxa"/>
              <w:right w:w="115" w:type="dxa"/>
            </w:tcMar>
          </w:tcPr>
          <w:p w14:paraId="12E98D81" w14:textId="77777777" w:rsidR="001C61A2" w:rsidRPr="0083255A" w:rsidRDefault="001C61A2" w:rsidP="001C61A2">
            <w:pPr>
              <w:rPr>
                <w:b/>
                <w:bCs w:val="0"/>
                <w:lang w:val="es-ES"/>
              </w:rPr>
            </w:pPr>
            <w:r w:rsidRPr="0083255A">
              <w:rPr>
                <w:b/>
                <w:bCs w:val="0"/>
                <w:lang w:val="es-ES"/>
              </w:rPr>
              <w:t>Subcláusula 17.1</w:t>
            </w:r>
          </w:p>
          <w:p w14:paraId="24E6452A" w14:textId="77777777" w:rsidR="001C61A2" w:rsidRPr="0083255A" w:rsidRDefault="001C61A2" w:rsidP="001C61A2">
            <w:pPr>
              <w:rPr>
                <w:b/>
                <w:bCs w:val="0"/>
                <w:lang w:val="es-ES"/>
              </w:rPr>
            </w:pPr>
            <w:r w:rsidRPr="0083255A">
              <w:rPr>
                <w:b/>
                <w:bCs w:val="0"/>
                <w:lang w:val="es-ES"/>
              </w:rPr>
              <w:t>Responsabilidad por el Cuidado de las Obras</w:t>
            </w:r>
          </w:p>
        </w:tc>
        <w:tc>
          <w:tcPr>
            <w:tcW w:w="6373" w:type="dxa"/>
            <w:tcMar>
              <w:left w:w="115" w:type="dxa"/>
              <w:bottom w:w="144" w:type="dxa"/>
              <w:right w:w="115" w:type="dxa"/>
            </w:tcMar>
          </w:tcPr>
          <w:p w14:paraId="08A174A5" w14:textId="77777777" w:rsidR="001C61A2" w:rsidRPr="0083255A" w:rsidRDefault="001C61A2" w:rsidP="001C61A2">
            <w:pPr>
              <w:jc w:val="both"/>
              <w:rPr>
                <w:i/>
                <w:iCs/>
                <w:lang w:val="es-ES"/>
              </w:rPr>
            </w:pPr>
            <w:r w:rsidRPr="0083255A">
              <w:rPr>
                <w:i/>
                <w:iCs/>
                <w:lang w:val="es-ES"/>
              </w:rPr>
              <w:t>[Si los Materiales suministrados por el Contratante se enumeran en los Requisitos del Contratante para el uso del Contratista en la ejecución de las Obras, incluya la siguiente disposición. Consulte también la Subcláusula 2.6 [Materiales Suministrados por el Contratante y Equipo del Contratante]]</w:t>
            </w:r>
          </w:p>
          <w:p w14:paraId="35048F8C" w14:textId="77777777" w:rsidR="001C61A2" w:rsidRPr="0083255A" w:rsidRDefault="001C61A2" w:rsidP="001C61A2">
            <w:pPr>
              <w:jc w:val="both"/>
              <w:rPr>
                <w:lang w:val="es-ES"/>
              </w:rPr>
            </w:pPr>
          </w:p>
          <w:p w14:paraId="0B03AAC8" w14:textId="77777777" w:rsidR="001C61A2" w:rsidRPr="0083255A" w:rsidRDefault="001C61A2" w:rsidP="001C61A2">
            <w:pPr>
              <w:jc w:val="both"/>
              <w:rPr>
                <w:lang w:val="es-ES"/>
              </w:rPr>
            </w:pPr>
            <w:r w:rsidRPr="0083255A">
              <w:rPr>
                <w:lang w:val="es-ES"/>
              </w:rPr>
              <w:t>Después de las dos instancias de "Bienes" en el último párrafo, se agrega lo siguiente: "Materiales Suministrados por el Contratante".</w:t>
            </w:r>
          </w:p>
          <w:p w14:paraId="26BB619F" w14:textId="77777777" w:rsidR="001C61A2" w:rsidRPr="0083255A" w:rsidRDefault="001C61A2" w:rsidP="001C61A2">
            <w:pPr>
              <w:jc w:val="both"/>
              <w:rPr>
                <w:lang w:val="es-ES"/>
              </w:rPr>
            </w:pPr>
          </w:p>
          <w:p w14:paraId="7D9CD59E" w14:textId="77777777" w:rsidR="001C61A2" w:rsidRPr="0083255A" w:rsidRDefault="001C61A2" w:rsidP="001C61A2">
            <w:pPr>
              <w:jc w:val="both"/>
              <w:rPr>
                <w:i/>
                <w:iCs/>
                <w:lang w:val="es-ES"/>
              </w:rPr>
            </w:pPr>
            <w:r w:rsidRPr="0083255A">
              <w:rPr>
                <w:i/>
                <w:iCs/>
                <w:lang w:val="es-ES"/>
              </w:rPr>
              <w:t>[Si el Equipo del Contratante está incluido en los Requisitos del Contratante para el uso del Contratista en la ejecución de las Obras, incluya la siguiente disposición. Consulte también la Subcláusula 2.6 [Materiales suministrados por el Contratante y Equipo del Contratante]]</w:t>
            </w:r>
          </w:p>
          <w:p w14:paraId="04BC0BD5" w14:textId="77777777" w:rsidR="001C61A2" w:rsidRPr="0083255A" w:rsidRDefault="001C61A2" w:rsidP="001C61A2">
            <w:pPr>
              <w:jc w:val="both"/>
              <w:rPr>
                <w:lang w:val="es-ES"/>
              </w:rPr>
            </w:pPr>
            <w:r w:rsidRPr="0083255A">
              <w:rPr>
                <w:lang w:val="es-ES"/>
              </w:rPr>
              <w:lastRenderedPageBreak/>
              <w:t>Después de las dos instancias de "Bienes" en el último párrafo, se agrega lo siguiente: ", Equipo del Contratante".</w:t>
            </w:r>
          </w:p>
        </w:tc>
      </w:tr>
      <w:tr w:rsidR="001C61A2" w:rsidRPr="00484836" w:rsidDel="00C83B89" w14:paraId="42511A1B" w14:textId="77777777" w:rsidTr="001C61A2">
        <w:tc>
          <w:tcPr>
            <w:tcW w:w="3098" w:type="dxa"/>
            <w:tcMar>
              <w:left w:w="115" w:type="dxa"/>
              <w:bottom w:w="144" w:type="dxa"/>
              <w:right w:w="115" w:type="dxa"/>
            </w:tcMar>
          </w:tcPr>
          <w:p w14:paraId="02DC5563" w14:textId="77777777" w:rsidR="001C61A2" w:rsidRPr="0083255A" w:rsidRDefault="001C61A2" w:rsidP="001C61A2">
            <w:pPr>
              <w:rPr>
                <w:b/>
                <w:bCs w:val="0"/>
                <w:lang w:val="es-ES"/>
              </w:rPr>
            </w:pPr>
            <w:r w:rsidRPr="0083255A">
              <w:rPr>
                <w:b/>
                <w:bCs w:val="0"/>
                <w:lang w:val="es-ES"/>
              </w:rPr>
              <w:lastRenderedPageBreak/>
              <w:t xml:space="preserve">Subcláusula 17.7 </w:t>
            </w:r>
          </w:p>
          <w:p w14:paraId="59C46857" w14:textId="77777777" w:rsidR="001C61A2" w:rsidRPr="0083255A" w:rsidRDefault="001C61A2" w:rsidP="001C61A2">
            <w:pPr>
              <w:rPr>
                <w:b/>
                <w:bCs w:val="0"/>
                <w:lang w:val="es-ES"/>
              </w:rPr>
            </w:pPr>
            <w:r w:rsidRPr="0083255A">
              <w:rPr>
                <w:b/>
                <w:bCs w:val="0"/>
                <w:lang w:val="es-ES"/>
              </w:rPr>
              <w:t>Uso de las Instalaciones del Contratante</w:t>
            </w:r>
          </w:p>
        </w:tc>
        <w:tc>
          <w:tcPr>
            <w:tcW w:w="6373" w:type="dxa"/>
            <w:tcMar>
              <w:left w:w="115" w:type="dxa"/>
              <w:bottom w:w="144" w:type="dxa"/>
              <w:right w:w="115" w:type="dxa"/>
            </w:tcMar>
          </w:tcPr>
          <w:p w14:paraId="5EE3C658" w14:textId="77777777" w:rsidR="001C61A2" w:rsidRPr="0083255A" w:rsidRDefault="001C61A2" w:rsidP="001C61A2">
            <w:pPr>
              <w:jc w:val="both"/>
              <w:rPr>
                <w:lang w:val="es-ES"/>
              </w:rPr>
            </w:pPr>
            <w:r w:rsidRPr="0083255A">
              <w:rPr>
                <w:lang w:val="es-ES"/>
              </w:rPr>
              <w:t xml:space="preserve">Se agrega una nueva Subcláusula: </w:t>
            </w:r>
          </w:p>
          <w:p w14:paraId="633D0EA9" w14:textId="77777777" w:rsidR="001C61A2" w:rsidRPr="0083255A" w:rsidRDefault="001C61A2" w:rsidP="001C61A2">
            <w:pPr>
              <w:jc w:val="both"/>
              <w:rPr>
                <w:lang w:val="es-ES"/>
              </w:rPr>
            </w:pPr>
          </w:p>
          <w:p w14:paraId="38684A6D" w14:textId="10424879" w:rsidR="001C61A2" w:rsidRPr="0083255A" w:rsidRDefault="001C61A2" w:rsidP="001C61A2">
            <w:pPr>
              <w:jc w:val="both"/>
              <w:rPr>
                <w:lang w:val="es-ES"/>
              </w:rPr>
            </w:pPr>
            <w:r w:rsidRPr="0083255A">
              <w:rPr>
                <w:lang w:val="es-ES"/>
              </w:rPr>
              <w:t xml:space="preserve">“El Contratista asumirá toda la responsabilidad por el cuidado del alojamiento y las instalaciones suministradas por el Contratante, si los </w:t>
            </w:r>
            <w:r w:rsidR="00E51533">
              <w:rPr>
                <w:lang w:val="es-ES"/>
              </w:rPr>
              <w:t>hubiera</w:t>
            </w:r>
            <w:r w:rsidRPr="0083255A">
              <w:rPr>
                <w:lang w:val="es-ES"/>
              </w:rPr>
              <w:t>, conforme se detallen en los Requisitos del Contratante, desde las respectivas fechas de entrega al  Contratista hasta el cese de ocupación (pudiendo ocurrir la entrega o el cese de ocupación después de las fechas señaladas en el Certificado de Recepción de  las Obras).</w:t>
            </w:r>
          </w:p>
          <w:p w14:paraId="13FC1A0E" w14:textId="77777777" w:rsidR="001C61A2" w:rsidRPr="0083255A" w:rsidRDefault="001C61A2" w:rsidP="001C61A2">
            <w:pPr>
              <w:jc w:val="both"/>
              <w:rPr>
                <w:lang w:val="es-ES"/>
              </w:rPr>
            </w:pPr>
          </w:p>
          <w:p w14:paraId="4980587D" w14:textId="77777777" w:rsidR="001C61A2" w:rsidRPr="0083255A" w:rsidRDefault="001C61A2" w:rsidP="001C61A2">
            <w:pPr>
              <w:jc w:val="both"/>
              <w:rPr>
                <w:lang w:val="es-ES"/>
              </w:rPr>
            </w:pPr>
            <w:r w:rsidRPr="0083255A">
              <w:rPr>
                <w:lang w:val="es-ES"/>
              </w:rPr>
              <w:t>Si el alojamiento o las instalaciones mencionadas anteriormente sufren alguna pérdida o daño mientras estén bajo la responsabilidad y cuidado del Contratista por cualquier motivo aparte de los que sean responsabilidad del Contratante, el Contratista rectificará, a su  costo, la pérdida o el daño a satisfacción del Ingeniero".</w:t>
            </w:r>
          </w:p>
          <w:p w14:paraId="5BCF7F3C" w14:textId="77777777" w:rsidR="001C61A2" w:rsidRPr="0083255A" w:rsidRDefault="001C61A2" w:rsidP="001C61A2">
            <w:pPr>
              <w:jc w:val="both"/>
              <w:rPr>
                <w:lang w:val="es-ES"/>
              </w:rPr>
            </w:pPr>
          </w:p>
        </w:tc>
      </w:tr>
      <w:tr w:rsidR="001C61A2" w:rsidRPr="00484836" w14:paraId="7A1A3308" w14:textId="77777777" w:rsidTr="001C61A2">
        <w:tc>
          <w:tcPr>
            <w:tcW w:w="3098" w:type="dxa"/>
            <w:tcMar>
              <w:left w:w="115" w:type="dxa"/>
              <w:bottom w:w="144" w:type="dxa"/>
              <w:right w:w="115" w:type="dxa"/>
            </w:tcMar>
          </w:tcPr>
          <w:p w14:paraId="3C635A92" w14:textId="77777777" w:rsidR="001C61A2" w:rsidRPr="0083255A" w:rsidRDefault="001C61A2" w:rsidP="001C61A2">
            <w:pPr>
              <w:rPr>
                <w:b/>
                <w:bCs w:val="0"/>
                <w:lang w:val="es-ES"/>
              </w:rPr>
            </w:pPr>
            <w:r w:rsidRPr="0083255A">
              <w:rPr>
                <w:b/>
                <w:bCs w:val="0"/>
                <w:lang w:val="es-ES"/>
              </w:rPr>
              <w:t xml:space="preserve">Subcláusula 18.1 </w:t>
            </w:r>
          </w:p>
          <w:p w14:paraId="4A9667EF" w14:textId="77777777" w:rsidR="001C61A2" w:rsidRPr="0083255A" w:rsidRDefault="001C61A2" w:rsidP="001C61A2">
            <w:pPr>
              <w:rPr>
                <w:b/>
                <w:bCs w:val="0"/>
                <w:lang w:val="es-ES"/>
              </w:rPr>
            </w:pPr>
            <w:r w:rsidRPr="0083255A">
              <w:rPr>
                <w:b/>
                <w:bCs w:val="0"/>
                <w:lang w:val="es-ES"/>
              </w:rPr>
              <w:t>Eventos Excepcionales</w:t>
            </w:r>
          </w:p>
        </w:tc>
        <w:tc>
          <w:tcPr>
            <w:tcW w:w="6373" w:type="dxa"/>
            <w:tcMar>
              <w:left w:w="115" w:type="dxa"/>
              <w:bottom w:w="144" w:type="dxa"/>
              <w:right w:w="115" w:type="dxa"/>
            </w:tcMar>
          </w:tcPr>
          <w:p w14:paraId="071E0DF3" w14:textId="77777777" w:rsidR="001C61A2" w:rsidRPr="0083255A" w:rsidRDefault="001C61A2" w:rsidP="001C61A2">
            <w:pPr>
              <w:jc w:val="both"/>
              <w:rPr>
                <w:lang w:val="es-ES"/>
              </w:rPr>
            </w:pPr>
            <w:r w:rsidRPr="0083255A">
              <w:rPr>
                <w:lang w:val="es-ES"/>
              </w:rPr>
              <w:t>El subpárrafo (c) se sustituye por:</w:t>
            </w:r>
          </w:p>
          <w:p w14:paraId="2709D9C1" w14:textId="77777777" w:rsidR="001C61A2" w:rsidRPr="0083255A" w:rsidRDefault="001C61A2" w:rsidP="001C61A2">
            <w:pPr>
              <w:jc w:val="both"/>
              <w:rPr>
                <w:lang w:val="es-ES"/>
              </w:rPr>
            </w:pPr>
          </w:p>
          <w:p w14:paraId="3FF3769D" w14:textId="77777777" w:rsidR="001C61A2" w:rsidRPr="0083255A" w:rsidRDefault="001C61A2" w:rsidP="001C61A2">
            <w:pPr>
              <w:jc w:val="both"/>
              <w:rPr>
                <w:lang w:val="es-ES"/>
              </w:rPr>
            </w:pPr>
            <w:r w:rsidRPr="0083255A">
              <w:rPr>
                <w:lang w:val="es-ES"/>
              </w:rPr>
              <w:t>"Disturbios, conmoción, desorden o sabotaje por parte de personas que no sean el Personal del Contratista y otros empleados del Contratista y Subcontratistas";</w:t>
            </w:r>
          </w:p>
        </w:tc>
      </w:tr>
      <w:tr w:rsidR="001C61A2" w:rsidRPr="00484836" w14:paraId="1AF75F2A" w14:textId="77777777" w:rsidTr="001C61A2">
        <w:tc>
          <w:tcPr>
            <w:tcW w:w="3098" w:type="dxa"/>
            <w:tcMar>
              <w:left w:w="115" w:type="dxa"/>
              <w:bottom w:w="144" w:type="dxa"/>
              <w:right w:w="115" w:type="dxa"/>
            </w:tcMar>
          </w:tcPr>
          <w:p w14:paraId="5A24BD7B" w14:textId="77777777" w:rsidR="001C61A2" w:rsidRPr="0083255A" w:rsidRDefault="001C61A2" w:rsidP="001C61A2">
            <w:pPr>
              <w:rPr>
                <w:b/>
                <w:bCs w:val="0"/>
                <w:lang w:val="es-ES"/>
              </w:rPr>
            </w:pPr>
            <w:r w:rsidRPr="0083255A">
              <w:rPr>
                <w:b/>
                <w:bCs w:val="0"/>
                <w:lang w:val="es-ES"/>
              </w:rPr>
              <w:t>Subcláusula 18.4 Consecuencias de un Evento Excepcional</w:t>
            </w:r>
          </w:p>
        </w:tc>
        <w:tc>
          <w:tcPr>
            <w:tcW w:w="6373" w:type="dxa"/>
            <w:tcMar>
              <w:left w:w="115" w:type="dxa"/>
              <w:bottom w:w="144" w:type="dxa"/>
              <w:right w:w="115" w:type="dxa"/>
            </w:tcMar>
          </w:tcPr>
          <w:p w14:paraId="4E85F006" w14:textId="77777777" w:rsidR="001C61A2" w:rsidRPr="0083255A" w:rsidRDefault="001C61A2" w:rsidP="001C61A2">
            <w:pPr>
              <w:jc w:val="both"/>
              <w:rPr>
                <w:lang w:val="es-ES"/>
              </w:rPr>
            </w:pPr>
            <w:r w:rsidRPr="0083255A">
              <w:rPr>
                <w:lang w:val="es-ES"/>
              </w:rPr>
              <w:t>Se agrega lo siguiente al final del subpárrafo (b) después de eliminar el ".":</w:t>
            </w:r>
          </w:p>
          <w:p w14:paraId="0355F5F1" w14:textId="77777777" w:rsidR="001C61A2" w:rsidRPr="0083255A" w:rsidRDefault="001C61A2" w:rsidP="001C61A2">
            <w:pPr>
              <w:jc w:val="both"/>
              <w:rPr>
                <w:lang w:val="es-ES"/>
              </w:rPr>
            </w:pPr>
          </w:p>
          <w:p w14:paraId="13C8D746" w14:textId="77777777" w:rsidR="001C61A2" w:rsidRPr="0083255A" w:rsidRDefault="001C61A2" w:rsidP="001C61A2">
            <w:pPr>
              <w:jc w:val="both"/>
              <w:rPr>
                <w:lang w:val="es-ES"/>
              </w:rPr>
            </w:pPr>
            <w:r w:rsidRPr="0083255A">
              <w:rPr>
                <w:lang w:val="es-ES"/>
              </w:rPr>
              <w:t>“, incluidos los costos de rectificación o reemplazo de las Obras y / o Bienes dañados o destruidos por Eventos Excepcionales, en la medida en que no estén indemnizados a través de la póliza de seguro a la que se hace referencia en la Subcláusula 19.2 [</w:t>
            </w:r>
            <w:r w:rsidRPr="0083255A">
              <w:rPr>
                <w:i/>
                <w:iCs/>
                <w:lang w:val="es-ES"/>
              </w:rPr>
              <w:t>Seguros a ser proporcionados por el Contratista</w:t>
            </w:r>
            <w:r w:rsidRPr="0083255A">
              <w:rPr>
                <w:lang w:val="es-ES"/>
              </w:rPr>
              <w:t>].”</w:t>
            </w:r>
          </w:p>
        </w:tc>
      </w:tr>
      <w:tr w:rsidR="001C61A2" w:rsidRPr="00484836" w14:paraId="7C3BD502" w14:textId="77777777" w:rsidTr="001C61A2">
        <w:tc>
          <w:tcPr>
            <w:tcW w:w="3098" w:type="dxa"/>
            <w:tcMar>
              <w:left w:w="115" w:type="dxa"/>
              <w:bottom w:w="144" w:type="dxa"/>
              <w:right w:w="115" w:type="dxa"/>
            </w:tcMar>
          </w:tcPr>
          <w:p w14:paraId="1F0A93B8" w14:textId="77777777" w:rsidR="001C61A2" w:rsidRPr="0083255A" w:rsidRDefault="001C61A2" w:rsidP="001C61A2">
            <w:pPr>
              <w:rPr>
                <w:b/>
                <w:bCs w:val="0"/>
                <w:lang w:val="es-ES"/>
              </w:rPr>
            </w:pPr>
            <w:r w:rsidRPr="0083255A">
              <w:rPr>
                <w:b/>
                <w:bCs w:val="0"/>
                <w:lang w:val="es-ES"/>
              </w:rPr>
              <w:t xml:space="preserve">Subcláusula 18.5 </w:t>
            </w:r>
          </w:p>
          <w:p w14:paraId="73D1BBED" w14:textId="1075B80A" w:rsidR="001C61A2" w:rsidRPr="0083255A" w:rsidRDefault="00761D4D" w:rsidP="001C61A2">
            <w:pPr>
              <w:rPr>
                <w:b/>
                <w:bCs w:val="0"/>
                <w:lang w:val="es-ES"/>
              </w:rPr>
            </w:pPr>
            <w:r w:rsidRPr="0083255A">
              <w:rPr>
                <w:b/>
                <w:bCs w:val="0"/>
                <w:lang w:val="es-ES"/>
              </w:rPr>
              <w:t>Resolución</w:t>
            </w:r>
            <w:r w:rsidR="001C61A2" w:rsidRPr="0083255A">
              <w:rPr>
                <w:b/>
                <w:bCs w:val="0"/>
                <w:lang w:val="es-ES"/>
              </w:rPr>
              <w:t xml:space="preserve"> Opcional</w:t>
            </w:r>
          </w:p>
        </w:tc>
        <w:tc>
          <w:tcPr>
            <w:tcW w:w="6373" w:type="dxa"/>
            <w:tcMar>
              <w:left w:w="115" w:type="dxa"/>
              <w:bottom w:w="144" w:type="dxa"/>
              <w:right w:w="115" w:type="dxa"/>
            </w:tcMar>
          </w:tcPr>
          <w:p w14:paraId="50237B3E" w14:textId="77777777" w:rsidR="001C61A2" w:rsidRPr="0083255A" w:rsidRDefault="001C61A2" w:rsidP="001C61A2">
            <w:pPr>
              <w:jc w:val="both"/>
              <w:rPr>
                <w:lang w:val="es-ES"/>
              </w:rPr>
            </w:pPr>
            <w:r w:rsidRPr="0083255A">
              <w:rPr>
                <w:lang w:val="es-ES"/>
              </w:rPr>
              <w:t>En el subpárrafo (c), se inserta "y necesariamente" después de "haya sido razonablemente”.</w:t>
            </w:r>
          </w:p>
        </w:tc>
      </w:tr>
      <w:tr w:rsidR="001C61A2" w:rsidRPr="00484836" w14:paraId="687FBFBA" w14:textId="77777777" w:rsidTr="001C61A2">
        <w:tc>
          <w:tcPr>
            <w:tcW w:w="3098" w:type="dxa"/>
            <w:tcMar>
              <w:left w:w="115" w:type="dxa"/>
              <w:bottom w:w="144" w:type="dxa"/>
              <w:right w:w="115" w:type="dxa"/>
            </w:tcMar>
          </w:tcPr>
          <w:p w14:paraId="1E67A59D" w14:textId="77777777" w:rsidR="001C61A2" w:rsidRPr="0083255A" w:rsidRDefault="001C61A2" w:rsidP="001C61A2">
            <w:pPr>
              <w:rPr>
                <w:b/>
                <w:bCs w:val="0"/>
                <w:lang w:val="es-ES"/>
              </w:rPr>
            </w:pPr>
            <w:r w:rsidRPr="0083255A">
              <w:rPr>
                <w:b/>
                <w:bCs w:val="0"/>
                <w:lang w:val="es-ES"/>
              </w:rPr>
              <w:t xml:space="preserve">Subcláusula 19.1 </w:t>
            </w:r>
          </w:p>
          <w:p w14:paraId="0949437E" w14:textId="77777777" w:rsidR="001C61A2" w:rsidRPr="0083255A" w:rsidRDefault="001C61A2" w:rsidP="001C61A2">
            <w:pPr>
              <w:rPr>
                <w:b/>
                <w:bCs w:val="0"/>
                <w:lang w:val="es-ES"/>
              </w:rPr>
            </w:pPr>
            <w:r w:rsidRPr="0083255A">
              <w:rPr>
                <w:b/>
                <w:bCs w:val="0"/>
                <w:lang w:val="es-ES"/>
              </w:rPr>
              <w:t>Requisitos Generales en Materia de Seguros</w:t>
            </w:r>
          </w:p>
        </w:tc>
        <w:tc>
          <w:tcPr>
            <w:tcW w:w="6373" w:type="dxa"/>
            <w:tcMar>
              <w:left w:w="115" w:type="dxa"/>
              <w:bottom w:w="144" w:type="dxa"/>
              <w:right w:w="115" w:type="dxa"/>
            </w:tcMar>
          </w:tcPr>
          <w:p w14:paraId="5AAEE8E0" w14:textId="77777777" w:rsidR="001C61A2" w:rsidRPr="0083255A" w:rsidRDefault="001C61A2" w:rsidP="001C61A2">
            <w:pPr>
              <w:jc w:val="both"/>
              <w:rPr>
                <w:lang w:val="es-ES"/>
              </w:rPr>
            </w:pPr>
            <w:r w:rsidRPr="0083255A">
              <w:rPr>
                <w:lang w:val="es-ES"/>
              </w:rPr>
              <w:t>El siguiente párrafo se añade después de los primeros párrafos:</w:t>
            </w:r>
          </w:p>
          <w:p w14:paraId="0328CABF" w14:textId="77777777" w:rsidR="001C61A2" w:rsidRPr="0083255A" w:rsidRDefault="001C61A2" w:rsidP="001C61A2">
            <w:pPr>
              <w:jc w:val="both"/>
              <w:rPr>
                <w:lang w:val="es-ES"/>
              </w:rPr>
            </w:pPr>
          </w:p>
          <w:p w14:paraId="4EF6AE0B" w14:textId="77777777" w:rsidR="001C61A2" w:rsidRPr="0083255A" w:rsidRDefault="001C61A2" w:rsidP="001C61A2">
            <w:pPr>
              <w:jc w:val="both"/>
              <w:rPr>
                <w:lang w:val="es-ES"/>
              </w:rPr>
            </w:pPr>
            <w:r w:rsidRPr="0083255A">
              <w:rPr>
                <w:lang w:val="es-ES"/>
              </w:rPr>
              <w:t xml:space="preserve">“Siempre que el Contratante sea la Parte aseguradora, cada seguro se efectuará con aseguradores y en términos aceptables para el Contratista. Estos términos deben ser consistentes con las condiciones (si las hubiera) acordadas por ambas Partes antes de la fecha de la Carta de Aceptación. Este acuerdo de términos prevalecerá sobre las disposiciones de esta Cláusula.” </w:t>
            </w:r>
          </w:p>
        </w:tc>
      </w:tr>
      <w:tr w:rsidR="001C61A2" w:rsidRPr="00484836" w14:paraId="67F4175D" w14:textId="77777777" w:rsidTr="001C61A2">
        <w:tc>
          <w:tcPr>
            <w:tcW w:w="3098" w:type="dxa"/>
            <w:tcMar>
              <w:left w:w="115" w:type="dxa"/>
              <w:bottom w:w="144" w:type="dxa"/>
              <w:right w:w="115" w:type="dxa"/>
            </w:tcMar>
          </w:tcPr>
          <w:p w14:paraId="07EB2A5A" w14:textId="77777777" w:rsidR="001C61A2" w:rsidRPr="0083255A" w:rsidRDefault="001C61A2" w:rsidP="001C61A2">
            <w:pPr>
              <w:rPr>
                <w:b/>
                <w:bCs w:val="0"/>
                <w:lang w:val="es-ES"/>
              </w:rPr>
            </w:pPr>
            <w:r w:rsidRPr="0083255A">
              <w:rPr>
                <w:b/>
                <w:bCs w:val="0"/>
                <w:lang w:val="es-ES"/>
              </w:rPr>
              <w:lastRenderedPageBreak/>
              <w:t>Subcláusula 19.2 Seguros  a ser  proporcionados por el Contratista</w:t>
            </w:r>
          </w:p>
        </w:tc>
        <w:tc>
          <w:tcPr>
            <w:tcW w:w="6373" w:type="dxa"/>
            <w:tcMar>
              <w:left w:w="115" w:type="dxa"/>
              <w:bottom w:w="144" w:type="dxa"/>
              <w:right w:w="115" w:type="dxa"/>
            </w:tcMar>
          </w:tcPr>
          <w:p w14:paraId="63C461C3" w14:textId="77777777" w:rsidR="001C61A2" w:rsidRPr="0083255A" w:rsidRDefault="001C61A2" w:rsidP="001C61A2">
            <w:pPr>
              <w:jc w:val="both"/>
              <w:rPr>
                <w:lang w:val="es-ES"/>
              </w:rPr>
            </w:pPr>
            <w:r w:rsidRPr="0083255A">
              <w:rPr>
                <w:lang w:val="es-ES"/>
              </w:rPr>
              <w:t>Agregar al final de la Subcláusula: "El Contratista tendrá derecho a colocar todos los seguros relacionados con el Contrato (incluidos, entre otros, el seguro referido en la Cláusula 19) con aseguradores de cualquier País de origen elegible".</w:t>
            </w:r>
          </w:p>
          <w:p w14:paraId="7FE74FFA" w14:textId="77777777" w:rsidR="001C61A2" w:rsidRPr="0083255A" w:rsidRDefault="001C61A2" w:rsidP="001C61A2">
            <w:pPr>
              <w:jc w:val="both"/>
              <w:rPr>
                <w:lang w:val="es-ES"/>
              </w:rPr>
            </w:pPr>
          </w:p>
        </w:tc>
      </w:tr>
      <w:tr w:rsidR="001C61A2" w:rsidRPr="00484836" w14:paraId="2A6295BB" w14:textId="77777777" w:rsidTr="001C61A2">
        <w:tc>
          <w:tcPr>
            <w:tcW w:w="3098" w:type="dxa"/>
            <w:tcMar>
              <w:left w:w="115" w:type="dxa"/>
              <w:bottom w:w="144" w:type="dxa"/>
              <w:right w:w="115" w:type="dxa"/>
            </w:tcMar>
          </w:tcPr>
          <w:p w14:paraId="237A2D33" w14:textId="77777777" w:rsidR="001C61A2" w:rsidRPr="0083255A" w:rsidRDefault="001C61A2" w:rsidP="001C61A2">
            <w:pPr>
              <w:rPr>
                <w:b/>
                <w:bCs w:val="0"/>
                <w:lang w:val="es-ES"/>
              </w:rPr>
            </w:pPr>
            <w:r w:rsidRPr="0083255A">
              <w:rPr>
                <w:b/>
                <w:bCs w:val="0"/>
                <w:lang w:val="es-ES"/>
              </w:rPr>
              <w:t xml:space="preserve">Subcláusula 19.2.5 </w:t>
            </w:r>
          </w:p>
          <w:p w14:paraId="2124BF77" w14:textId="57839ECC" w:rsidR="001C61A2" w:rsidRPr="0083255A" w:rsidRDefault="001C61A2" w:rsidP="001C61A2">
            <w:pPr>
              <w:rPr>
                <w:b/>
                <w:bCs w:val="0"/>
                <w:lang w:val="es-ES"/>
              </w:rPr>
            </w:pPr>
            <w:r w:rsidRPr="0083255A">
              <w:rPr>
                <w:b/>
                <w:bCs w:val="0"/>
                <w:lang w:val="es-ES"/>
              </w:rPr>
              <w:t xml:space="preserve">Lesiones a los </w:t>
            </w:r>
            <w:r w:rsidR="00A0752B" w:rsidRPr="0083255A">
              <w:rPr>
                <w:b/>
                <w:bCs w:val="0"/>
                <w:lang w:val="es-ES"/>
              </w:rPr>
              <w:t>e</w:t>
            </w:r>
            <w:r w:rsidRPr="0083255A">
              <w:rPr>
                <w:b/>
                <w:bCs w:val="0"/>
                <w:lang w:val="es-ES"/>
              </w:rPr>
              <w:t>mpleados</w:t>
            </w:r>
          </w:p>
        </w:tc>
        <w:tc>
          <w:tcPr>
            <w:tcW w:w="6373" w:type="dxa"/>
            <w:tcMar>
              <w:left w:w="115" w:type="dxa"/>
              <w:bottom w:w="144" w:type="dxa"/>
              <w:right w:w="115" w:type="dxa"/>
            </w:tcMar>
          </w:tcPr>
          <w:p w14:paraId="19D20C14" w14:textId="77777777" w:rsidR="001C61A2" w:rsidRPr="0083255A" w:rsidRDefault="001C61A2" w:rsidP="001C61A2">
            <w:pPr>
              <w:jc w:val="both"/>
              <w:rPr>
                <w:lang w:val="es-ES"/>
              </w:rPr>
            </w:pPr>
            <w:r w:rsidRPr="0083255A">
              <w:rPr>
                <w:lang w:val="es-ES"/>
              </w:rPr>
              <w:t>El segundo párrafo se reemplaza con:</w:t>
            </w:r>
          </w:p>
          <w:p w14:paraId="2A26188F" w14:textId="77777777" w:rsidR="001C61A2" w:rsidRPr="0083255A" w:rsidRDefault="001C61A2" w:rsidP="001C61A2">
            <w:pPr>
              <w:jc w:val="both"/>
              <w:rPr>
                <w:lang w:val="es-ES"/>
              </w:rPr>
            </w:pPr>
          </w:p>
          <w:p w14:paraId="1288EFC2" w14:textId="77777777" w:rsidR="001C61A2" w:rsidRPr="0083255A" w:rsidRDefault="001C61A2" w:rsidP="001C61A2">
            <w:pPr>
              <w:jc w:val="both"/>
              <w:rPr>
                <w:lang w:val="es-ES"/>
              </w:rPr>
            </w:pPr>
            <w:r w:rsidRPr="0083255A">
              <w:rPr>
                <w:lang w:val="es-ES"/>
              </w:rPr>
              <w:t>"El Contratante y el Ingeniero también serán indemnizados bajo la póliza de seguro, contra la responsabilidad por reclamos, daños, pérdidas y gastos (incluidos honorarios y gastos legales) derivados de lesiones, enfermedades o muerte de cualquier persona empleada por el Contratista o cualquier otro miembro del Personal del Contratista, excepto que este seguro puede excluir pérdidas y reclamos en la medida en que surjan de cualquier acto o negligencia del Contratante o del Personal del Contratante".</w:t>
            </w:r>
          </w:p>
        </w:tc>
      </w:tr>
      <w:tr w:rsidR="001C61A2" w:rsidRPr="00484836" w14:paraId="47C13BCF" w14:textId="77777777" w:rsidTr="001C61A2">
        <w:tc>
          <w:tcPr>
            <w:tcW w:w="3098" w:type="dxa"/>
            <w:tcMar>
              <w:left w:w="115" w:type="dxa"/>
              <w:bottom w:w="144" w:type="dxa"/>
              <w:right w:w="115" w:type="dxa"/>
            </w:tcMar>
          </w:tcPr>
          <w:p w14:paraId="6A198929" w14:textId="77777777" w:rsidR="001C61A2" w:rsidRPr="0083255A" w:rsidRDefault="001C61A2" w:rsidP="001C61A2">
            <w:pPr>
              <w:rPr>
                <w:b/>
                <w:bCs w:val="0"/>
                <w:lang w:val="es-ES"/>
              </w:rPr>
            </w:pPr>
            <w:r w:rsidRPr="0083255A">
              <w:rPr>
                <w:b/>
                <w:bCs w:val="0"/>
                <w:lang w:val="es-ES"/>
              </w:rPr>
              <w:t xml:space="preserve">Subcláusula 20.1 </w:t>
            </w:r>
          </w:p>
          <w:p w14:paraId="70AFE5D3" w14:textId="77777777" w:rsidR="001C61A2" w:rsidRPr="0083255A" w:rsidRDefault="001C61A2" w:rsidP="001C61A2">
            <w:pPr>
              <w:rPr>
                <w:b/>
                <w:bCs w:val="0"/>
                <w:lang w:val="es-ES"/>
              </w:rPr>
            </w:pPr>
            <w:r w:rsidRPr="0083255A">
              <w:rPr>
                <w:b/>
                <w:bCs w:val="0"/>
                <w:lang w:val="es-ES"/>
              </w:rPr>
              <w:t xml:space="preserve">Reclamos </w:t>
            </w:r>
          </w:p>
        </w:tc>
        <w:tc>
          <w:tcPr>
            <w:tcW w:w="6373" w:type="dxa"/>
            <w:tcMar>
              <w:left w:w="115" w:type="dxa"/>
              <w:bottom w:w="144" w:type="dxa"/>
              <w:right w:w="115" w:type="dxa"/>
            </w:tcMar>
          </w:tcPr>
          <w:p w14:paraId="2710BA21" w14:textId="77777777" w:rsidR="001C61A2" w:rsidRPr="0083255A" w:rsidRDefault="001C61A2" w:rsidP="001C61A2">
            <w:pPr>
              <w:jc w:val="both"/>
              <w:rPr>
                <w:lang w:val="es-ES"/>
              </w:rPr>
            </w:pPr>
            <w:r w:rsidRPr="0083255A">
              <w:rPr>
                <w:lang w:val="es-ES"/>
              </w:rPr>
              <w:t>En (a): "cualquier pago adicional" se sustituye por "pago".</w:t>
            </w:r>
          </w:p>
        </w:tc>
      </w:tr>
      <w:tr w:rsidR="001C61A2" w:rsidRPr="00484836" w14:paraId="45344341" w14:textId="77777777" w:rsidTr="001C61A2">
        <w:tc>
          <w:tcPr>
            <w:tcW w:w="3098" w:type="dxa"/>
            <w:tcMar>
              <w:left w:w="115" w:type="dxa"/>
              <w:bottom w:w="144" w:type="dxa"/>
              <w:right w:w="115" w:type="dxa"/>
            </w:tcMar>
          </w:tcPr>
          <w:p w14:paraId="5B205A66" w14:textId="77777777" w:rsidR="001C61A2" w:rsidRPr="0083255A" w:rsidRDefault="001C61A2" w:rsidP="001C61A2">
            <w:pPr>
              <w:rPr>
                <w:b/>
                <w:bCs w:val="0"/>
                <w:lang w:val="es-ES"/>
              </w:rPr>
            </w:pPr>
            <w:r w:rsidRPr="0083255A">
              <w:rPr>
                <w:b/>
                <w:bCs w:val="0"/>
                <w:lang w:val="es-ES"/>
              </w:rPr>
              <w:t>Subcláusula 20.2</w:t>
            </w:r>
          </w:p>
          <w:p w14:paraId="0338F1F8" w14:textId="77777777" w:rsidR="001C61A2" w:rsidRPr="0083255A" w:rsidRDefault="001C61A2" w:rsidP="001C61A2">
            <w:pPr>
              <w:rPr>
                <w:b/>
                <w:bCs w:val="0"/>
                <w:lang w:val="es-ES"/>
              </w:rPr>
            </w:pPr>
            <w:r w:rsidRPr="0083255A">
              <w:rPr>
                <w:b/>
                <w:bCs w:val="0"/>
                <w:lang w:val="es-ES"/>
              </w:rPr>
              <w:t>Reclamo por Pagos y / o Ampliación del Plazo de Finalización (APF)</w:t>
            </w:r>
          </w:p>
        </w:tc>
        <w:tc>
          <w:tcPr>
            <w:tcW w:w="6373" w:type="dxa"/>
            <w:tcMar>
              <w:left w:w="115" w:type="dxa"/>
              <w:bottom w:w="144" w:type="dxa"/>
              <w:right w:w="115" w:type="dxa"/>
            </w:tcMar>
          </w:tcPr>
          <w:p w14:paraId="32122F37" w14:textId="77777777" w:rsidR="00A0752B" w:rsidRPr="0083255A" w:rsidRDefault="001C61A2" w:rsidP="001C61A2">
            <w:pPr>
              <w:jc w:val="both"/>
              <w:rPr>
                <w:lang w:val="es-ES"/>
              </w:rPr>
            </w:pPr>
            <w:r w:rsidRPr="0083255A">
              <w:rPr>
                <w:lang w:val="es-ES"/>
              </w:rPr>
              <w:t xml:space="preserve">El primer párrafo se sustituye por: </w:t>
            </w:r>
          </w:p>
          <w:p w14:paraId="5F006591" w14:textId="77777777" w:rsidR="00A0752B" w:rsidRPr="0083255A" w:rsidRDefault="00A0752B" w:rsidP="001C61A2">
            <w:pPr>
              <w:jc w:val="both"/>
              <w:rPr>
                <w:lang w:val="es-ES"/>
              </w:rPr>
            </w:pPr>
          </w:p>
          <w:p w14:paraId="3AA774AF" w14:textId="7EAA1BFB" w:rsidR="001C61A2" w:rsidRPr="0083255A" w:rsidRDefault="001C61A2" w:rsidP="001C61A2">
            <w:pPr>
              <w:jc w:val="both"/>
              <w:rPr>
                <w:lang w:val="es-ES"/>
              </w:rPr>
            </w:pPr>
            <w:r w:rsidRPr="0083255A">
              <w:rPr>
                <w:lang w:val="es-ES"/>
              </w:rPr>
              <w:t>"Si cualquiera de las Partes considera que tiene derecho a reclamar de conformidad con el subpárrafo (a) o (b) de la Subcláusula 20.1 [</w:t>
            </w:r>
            <w:r w:rsidRPr="0083255A">
              <w:rPr>
                <w:i/>
                <w:iCs/>
                <w:lang w:val="es-ES"/>
              </w:rPr>
              <w:t>Reclamos</w:t>
            </w:r>
            <w:r w:rsidRPr="0083255A">
              <w:rPr>
                <w:lang w:val="es-ES"/>
              </w:rPr>
              <w:t>], se aplicará el siguiente procedimiento de reclamo:”</w:t>
            </w:r>
          </w:p>
        </w:tc>
      </w:tr>
      <w:tr w:rsidR="001C61A2" w:rsidRPr="00484836" w14:paraId="7F2877D9" w14:textId="77777777" w:rsidTr="001C61A2">
        <w:tc>
          <w:tcPr>
            <w:tcW w:w="3098" w:type="dxa"/>
            <w:tcMar>
              <w:left w:w="115" w:type="dxa"/>
              <w:bottom w:w="144" w:type="dxa"/>
              <w:right w:w="115" w:type="dxa"/>
            </w:tcMar>
          </w:tcPr>
          <w:p w14:paraId="0104F1C1" w14:textId="77777777" w:rsidR="001C61A2" w:rsidRPr="0083255A" w:rsidRDefault="001C61A2" w:rsidP="001C61A2">
            <w:pPr>
              <w:rPr>
                <w:b/>
                <w:bCs w:val="0"/>
                <w:lang w:val="es-ES"/>
              </w:rPr>
            </w:pPr>
            <w:r w:rsidRPr="0083255A">
              <w:rPr>
                <w:b/>
                <w:bCs w:val="0"/>
                <w:lang w:val="es-ES"/>
              </w:rPr>
              <w:t>Subcláusula 21.1 Establecimiento de la DAAB</w:t>
            </w:r>
          </w:p>
        </w:tc>
        <w:tc>
          <w:tcPr>
            <w:tcW w:w="6373" w:type="dxa"/>
            <w:tcMar>
              <w:left w:w="115" w:type="dxa"/>
              <w:bottom w:w="144" w:type="dxa"/>
              <w:right w:w="115" w:type="dxa"/>
            </w:tcMar>
          </w:tcPr>
          <w:p w14:paraId="35BB2420" w14:textId="77777777" w:rsidR="001C61A2" w:rsidRPr="0083255A" w:rsidRDefault="001C61A2" w:rsidP="001C61A2">
            <w:pPr>
              <w:jc w:val="both"/>
              <w:rPr>
                <w:lang w:val="es-ES"/>
              </w:rPr>
            </w:pPr>
            <w:r w:rsidRPr="0083255A">
              <w:rPr>
                <w:lang w:val="es-ES"/>
              </w:rPr>
              <w:t>En el segundo párrafo, al final de la primera oración después de eliminar: ".", Se agrega lo siguiente: ", cada uno de los cuales deberá cumplir con los criterios establecidos en la Subcláusula 3.3 del Apéndice - Condiciones Generales del Acuerdo DAAB."</w:t>
            </w:r>
            <w:r w:rsidRPr="0083255A">
              <w:rPr>
                <w:lang w:val="es-ES"/>
              </w:rPr>
              <w:br/>
            </w:r>
          </w:p>
          <w:p w14:paraId="67659D24" w14:textId="77777777" w:rsidR="001C61A2" w:rsidRPr="0083255A" w:rsidRDefault="001C61A2" w:rsidP="001C61A2">
            <w:pPr>
              <w:jc w:val="both"/>
              <w:rPr>
                <w:lang w:val="es-ES"/>
              </w:rPr>
            </w:pPr>
            <w:r w:rsidRPr="0083255A">
              <w:rPr>
                <w:lang w:val="es-ES"/>
              </w:rPr>
              <w:t>Después del segundo párrafo, inserte el siguiente párrafo: "Si el Contrato es con un Contratista extranjero, los miembros de DAAB no tendrán la misma nacionalidad que el Contratante o el Contratista".</w:t>
            </w:r>
          </w:p>
          <w:p w14:paraId="404A5840" w14:textId="77777777" w:rsidR="001C61A2" w:rsidRPr="0083255A" w:rsidRDefault="001C61A2" w:rsidP="001C61A2">
            <w:pPr>
              <w:jc w:val="both"/>
              <w:rPr>
                <w:lang w:val="es-ES"/>
              </w:rPr>
            </w:pPr>
          </w:p>
        </w:tc>
      </w:tr>
      <w:tr w:rsidR="001C61A2" w:rsidRPr="00484836" w14:paraId="16B3B14B" w14:textId="77777777" w:rsidTr="001C61A2">
        <w:tc>
          <w:tcPr>
            <w:tcW w:w="3098" w:type="dxa"/>
            <w:tcMar>
              <w:left w:w="115" w:type="dxa"/>
              <w:bottom w:w="144" w:type="dxa"/>
              <w:right w:w="115" w:type="dxa"/>
            </w:tcMar>
          </w:tcPr>
          <w:p w14:paraId="4E8AAF8D" w14:textId="77777777" w:rsidR="001C61A2" w:rsidRPr="0083255A" w:rsidRDefault="001C61A2" w:rsidP="001C61A2">
            <w:pPr>
              <w:rPr>
                <w:b/>
                <w:bCs w:val="0"/>
                <w:lang w:val="es-ES"/>
              </w:rPr>
            </w:pPr>
            <w:r w:rsidRPr="0083255A">
              <w:rPr>
                <w:b/>
                <w:bCs w:val="0"/>
                <w:lang w:val="es-ES"/>
              </w:rPr>
              <w:t xml:space="preserve">Subcláusula 21.2 </w:t>
            </w:r>
          </w:p>
          <w:p w14:paraId="397D8778" w14:textId="77777777" w:rsidR="001C61A2" w:rsidRPr="0083255A" w:rsidRDefault="001C61A2" w:rsidP="001C61A2">
            <w:pPr>
              <w:pStyle w:val="GCC10clausenumro01"/>
              <w:jc w:val="left"/>
              <w:rPr>
                <w:rFonts w:ascii="Times New Roman" w:eastAsia="Times New Roman" w:hAnsi="Times New Roman" w:cs="Times New Roman"/>
                <w:color w:val="auto"/>
                <w:sz w:val="24"/>
                <w:szCs w:val="24"/>
                <w:lang w:val="es-ES"/>
              </w:rPr>
            </w:pPr>
            <w:r w:rsidRPr="0083255A">
              <w:rPr>
                <w:rFonts w:ascii="Times New Roman" w:eastAsia="Times New Roman" w:hAnsi="Times New Roman" w:cs="Times New Roman"/>
                <w:color w:val="auto"/>
                <w:sz w:val="24"/>
                <w:szCs w:val="24"/>
                <w:lang w:val="es-ES"/>
              </w:rPr>
              <w:t>Falta de Acuerdo en el Nombramiento</w:t>
            </w:r>
          </w:p>
          <w:p w14:paraId="1FC2D8DE" w14:textId="77777777" w:rsidR="001C61A2" w:rsidRPr="0083255A" w:rsidRDefault="001C61A2" w:rsidP="001C61A2">
            <w:pPr>
              <w:rPr>
                <w:b/>
                <w:bCs w:val="0"/>
                <w:lang w:val="es-ES"/>
              </w:rPr>
            </w:pPr>
            <w:r w:rsidRPr="0083255A">
              <w:rPr>
                <w:b/>
                <w:bCs w:val="0"/>
                <w:lang w:val="es-ES"/>
              </w:rPr>
              <w:t>del Miembro o Miembros del DAAB</w:t>
            </w:r>
            <w:r w:rsidRPr="0083255A">
              <w:rPr>
                <w:b/>
                <w:bCs w:val="0"/>
                <w:lang w:val="es-ES"/>
              </w:rPr>
              <w:tab/>
            </w:r>
          </w:p>
        </w:tc>
        <w:tc>
          <w:tcPr>
            <w:tcW w:w="6373" w:type="dxa"/>
            <w:tcMar>
              <w:left w:w="115" w:type="dxa"/>
              <w:bottom w:w="144" w:type="dxa"/>
              <w:right w:w="115" w:type="dxa"/>
            </w:tcMar>
          </w:tcPr>
          <w:p w14:paraId="11068110" w14:textId="77777777" w:rsidR="001C61A2" w:rsidRPr="0083255A" w:rsidRDefault="001C61A2" w:rsidP="001C61A2">
            <w:pPr>
              <w:jc w:val="both"/>
              <w:rPr>
                <w:lang w:val="es-ES"/>
              </w:rPr>
            </w:pPr>
            <w:r w:rsidRPr="0083255A">
              <w:rPr>
                <w:lang w:val="es-ES"/>
              </w:rPr>
              <w:t>En ambos (a) y (b): las palabras “en la fecha indicada en el primer párrafo de la Subcláusula 21.1 [</w:t>
            </w:r>
            <w:r w:rsidRPr="0083255A">
              <w:rPr>
                <w:i/>
                <w:iCs/>
                <w:lang w:val="es-ES"/>
              </w:rPr>
              <w:t>Establecimiento del DAAB</w:t>
            </w:r>
            <w:r w:rsidRPr="0083255A">
              <w:rPr>
                <w:lang w:val="es-ES"/>
              </w:rPr>
              <w:t>]” se reemplazan con “dentro de plazo de 42 días desde la fecha de la firma del contrato por las dos Partes”.</w:t>
            </w:r>
          </w:p>
          <w:p w14:paraId="4191F012" w14:textId="77777777" w:rsidR="001C61A2" w:rsidRPr="0083255A" w:rsidRDefault="001C61A2" w:rsidP="001C61A2">
            <w:pPr>
              <w:jc w:val="both"/>
              <w:rPr>
                <w:lang w:val="es-ES"/>
              </w:rPr>
            </w:pPr>
          </w:p>
        </w:tc>
      </w:tr>
      <w:tr w:rsidR="0058494D" w:rsidRPr="00484836" w14:paraId="38E2C63C" w14:textId="77777777" w:rsidTr="001C61A2">
        <w:tc>
          <w:tcPr>
            <w:tcW w:w="3098" w:type="dxa"/>
            <w:tcMar>
              <w:left w:w="115" w:type="dxa"/>
              <w:bottom w:w="144" w:type="dxa"/>
              <w:right w:w="115" w:type="dxa"/>
            </w:tcMar>
          </w:tcPr>
          <w:p w14:paraId="06A53A0E" w14:textId="77777777" w:rsidR="0058494D" w:rsidRPr="0083255A" w:rsidRDefault="0058494D" w:rsidP="0058494D">
            <w:pPr>
              <w:rPr>
                <w:b/>
                <w:bCs w:val="0"/>
                <w:lang w:val="es-ES"/>
              </w:rPr>
            </w:pPr>
            <w:r w:rsidRPr="0083255A">
              <w:rPr>
                <w:b/>
                <w:bCs w:val="0"/>
                <w:lang w:val="es-ES"/>
              </w:rPr>
              <w:t xml:space="preserve">Subcláusula 21.6 </w:t>
            </w:r>
          </w:p>
          <w:p w14:paraId="0BB0DA38" w14:textId="77777777" w:rsidR="0058494D" w:rsidRPr="0083255A" w:rsidRDefault="0058494D" w:rsidP="0058494D">
            <w:pPr>
              <w:rPr>
                <w:b/>
                <w:bCs w:val="0"/>
                <w:lang w:val="es-ES"/>
              </w:rPr>
            </w:pPr>
            <w:r w:rsidRPr="0083255A">
              <w:rPr>
                <w:b/>
                <w:bCs w:val="0"/>
                <w:lang w:val="es-ES"/>
              </w:rPr>
              <w:t>Arbitraje</w:t>
            </w:r>
          </w:p>
        </w:tc>
        <w:tc>
          <w:tcPr>
            <w:tcW w:w="6373" w:type="dxa"/>
            <w:tcMar>
              <w:left w:w="115" w:type="dxa"/>
              <w:bottom w:w="144" w:type="dxa"/>
              <w:right w:w="115" w:type="dxa"/>
            </w:tcMar>
          </w:tcPr>
          <w:p w14:paraId="6077B2C1" w14:textId="77777777" w:rsidR="0058494D" w:rsidRPr="0083255A" w:rsidRDefault="0058494D" w:rsidP="0058494D">
            <w:pPr>
              <w:jc w:val="both"/>
              <w:rPr>
                <w:lang w:val="es-ES"/>
              </w:rPr>
            </w:pPr>
            <w:r w:rsidRPr="0083255A">
              <w:rPr>
                <w:lang w:val="es-ES"/>
              </w:rPr>
              <w:t>En el primer párrafo, suprímase a partir de: “arbitraje internacional” hasta el final de (c), y sustitúyalo por lo siguiente:</w:t>
            </w:r>
          </w:p>
          <w:p w14:paraId="6B117DD0" w14:textId="77777777" w:rsidR="0058494D" w:rsidRPr="0083255A" w:rsidRDefault="0058494D" w:rsidP="0058494D">
            <w:pPr>
              <w:jc w:val="both"/>
              <w:rPr>
                <w:lang w:val="es-ES"/>
              </w:rPr>
            </w:pPr>
            <w:r w:rsidRPr="0083255A">
              <w:rPr>
                <w:lang w:val="es-ES"/>
              </w:rPr>
              <w:t>"arbitraje. El arbitraje se llevará a cabo de la siguiente manera:</w:t>
            </w:r>
          </w:p>
          <w:p w14:paraId="19147D64" w14:textId="77777777" w:rsidR="0058494D" w:rsidRPr="0083255A" w:rsidRDefault="0058494D" w:rsidP="0058494D">
            <w:pPr>
              <w:jc w:val="both"/>
              <w:rPr>
                <w:lang w:val="es-ES"/>
              </w:rPr>
            </w:pPr>
          </w:p>
          <w:p w14:paraId="421B1D4D" w14:textId="77777777" w:rsidR="0058494D" w:rsidRPr="0083255A" w:rsidRDefault="0058494D" w:rsidP="0058494D">
            <w:pPr>
              <w:ind w:left="329" w:hanging="329"/>
              <w:jc w:val="both"/>
              <w:rPr>
                <w:lang w:val="es-ES"/>
              </w:rPr>
            </w:pPr>
            <w:r w:rsidRPr="0083255A">
              <w:rPr>
                <w:lang w:val="es-ES"/>
              </w:rPr>
              <w:t>(a) si el contrato es con contratistas extranjeros, a menos que se especifique de otra manera en los Datos del Contrato, la controversia será finalmente resuelta bajo las Reglas de Arbitraje de la Cámara de Comercio Internacional; por uno o tres árbitros designados de conformidad con estas Reglas. El lugar del arbitraje será el lugar neutral especificado en los Datos del contrato; y el arbitraje se llevará a cabo en el idioma de decisión definido en la Subcláusula 1.4 [</w:t>
            </w:r>
            <w:r w:rsidRPr="0083255A">
              <w:rPr>
                <w:i/>
                <w:iCs/>
                <w:lang w:val="es-ES"/>
              </w:rPr>
              <w:t>Ley e idioma</w:t>
            </w:r>
            <w:r w:rsidRPr="0083255A">
              <w:rPr>
                <w:lang w:val="es-ES"/>
              </w:rPr>
              <w:t>].</w:t>
            </w:r>
          </w:p>
          <w:p w14:paraId="253FE0C0" w14:textId="77777777" w:rsidR="0058494D" w:rsidRPr="0083255A" w:rsidRDefault="0058494D" w:rsidP="0058494D">
            <w:pPr>
              <w:jc w:val="both"/>
              <w:rPr>
                <w:lang w:val="es-ES"/>
              </w:rPr>
            </w:pPr>
          </w:p>
          <w:p w14:paraId="1E9DEE0F" w14:textId="77777777" w:rsidR="0058494D" w:rsidRPr="0083255A" w:rsidRDefault="0058494D" w:rsidP="0058494D">
            <w:pPr>
              <w:ind w:left="329" w:hanging="329"/>
              <w:jc w:val="both"/>
              <w:rPr>
                <w:lang w:val="es-ES"/>
              </w:rPr>
            </w:pPr>
            <w:r w:rsidRPr="0083255A">
              <w:rPr>
                <w:lang w:val="es-ES"/>
              </w:rPr>
              <w:t>(b) Si el Contrato es con contratistas nacionales, arbitraje con procedimientos llevados a cabo de conformidad con las leyes del país del Contratante</w:t>
            </w:r>
            <w:r w:rsidRPr="0083255A">
              <w:rPr>
                <w:noProof/>
                <w:lang w:val="es-ES"/>
              </w:rPr>
              <w:t>.”</w:t>
            </w:r>
            <w:r w:rsidRPr="0083255A">
              <w:rPr>
                <w:lang w:val="es-ES"/>
              </w:rPr>
              <w:t>.</w:t>
            </w:r>
          </w:p>
          <w:p w14:paraId="413211D4" w14:textId="0C54C2E8" w:rsidR="0058494D" w:rsidRPr="0083255A" w:rsidRDefault="0058494D" w:rsidP="0058494D">
            <w:pPr>
              <w:rPr>
                <w:lang w:val="es-ES"/>
              </w:rPr>
            </w:pPr>
          </w:p>
        </w:tc>
      </w:tr>
      <w:tr w:rsidR="0058494D" w:rsidRPr="00484836" w14:paraId="012B4507" w14:textId="77777777" w:rsidTr="001C61A2">
        <w:tc>
          <w:tcPr>
            <w:tcW w:w="9471" w:type="dxa"/>
            <w:gridSpan w:val="2"/>
            <w:tcMar>
              <w:left w:w="115" w:type="dxa"/>
              <w:bottom w:w="144" w:type="dxa"/>
              <w:right w:w="115" w:type="dxa"/>
            </w:tcMar>
          </w:tcPr>
          <w:p w14:paraId="6EDBCBED" w14:textId="77777777" w:rsidR="0058494D" w:rsidRPr="0083255A" w:rsidRDefault="0058494D" w:rsidP="0058494D">
            <w:pPr>
              <w:jc w:val="center"/>
              <w:rPr>
                <w:lang w:val="es-ES"/>
              </w:rPr>
            </w:pPr>
            <w:r w:rsidRPr="0083255A">
              <w:rPr>
                <w:b/>
                <w:bCs w:val="0"/>
                <w:lang w:val="es-ES"/>
              </w:rPr>
              <w:lastRenderedPageBreak/>
              <w:t>Anexo – Condiciones Generales de DAAB</w:t>
            </w:r>
          </w:p>
        </w:tc>
      </w:tr>
      <w:tr w:rsidR="0058494D" w:rsidRPr="00484836" w14:paraId="263E3086" w14:textId="77777777" w:rsidTr="001C61A2">
        <w:tc>
          <w:tcPr>
            <w:tcW w:w="3098" w:type="dxa"/>
            <w:tcMar>
              <w:left w:w="115" w:type="dxa"/>
              <w:bottom w:w="144" w:type="dxa"/>
              <w:right w:w="115" w:type="dxa"/>
            </w:tcMar>
          </w:tcPr>
          <w:p w14:paraId="65A0E189" w14:textId="77777777" w:rsidR="0058494D" w:rsidRPr="0083255A" w:rsidRDefault="0058494D" w:rsidP="0058494D">
            <w:pPr>
              <w:rPr>
                <w:b/>
                <w:bCs w:val="0"/>
                <w:lang w:val="es-ES"/>
              </w:rPr>
            </w:pPr>
            <w:r w:rsidRPr="0083255A">
              <w:rPr>
                <w:b/>
                <w:bCs w:val="0"/>
                <w:lang w:val="es-ES"/>
              </w:rPr>
              <w:t>1. Definiciones</w:t>
            </w:r>
          </w:p>
        </w:tc>
        <w:tc>
          <w:tcPr>
            <w:tcW w:w="6373" w:type="dxa"/>
            <w:tcMar>
              <w:left w:w="115" w:type="dxa"/>
              <w:bottom w:w="144" w:type="dxa"/>
              <w:right w:w="115" w:type="dxa"/>
            </w:tcMar>
          </w:tcPr>
          <w:p w14:paraId="6C08BCC1" w14:textId="294ED0C7" w:rsidR="0058494D" w:rsidRPr="0083255A" w:rsidRDefault="0058494D" w:rsidP="0058494D">
            <w:pPr>
              <w:jc w:val="both"/>
              <w:rPr>
                <w:lang w:val="es-ES"/>
              </w:rPr>
            </w:pPr>
            <w:r w:rsidRPr="0083255A">
              <w:rPr>
                <w:lang w:val="es-ES"/>
              </w:rPr>
              <w:t>En la Subcláusula 1.8 a (i): "representante autorizado del contratista o del Contratante" se reemplaza por: "Representante del Contratista y representante autorizado del Contratante"</w:t>
            </w:r>
          </w:p>
        </w:tc>
      </w:tr>
      <w:tr w:rsidR="0058494D" w:rsidRPr="00484836" w14:paraId="42C8F934" w14:textId="77777777" w:rsidTr="001C61A2">
        <w:tc>
          <w:tcPr>
            <w:tcW w:w="3098" w:type="dxa"/>
            <w:tcMar>
              <w:left w:w="115" w:type="dxa"/>
              <w:bottom w:w="144" w:type="dxa"/>
              <w:right w:w="115" w:type="dxa"/>
            </w:tcMar>
          </w:tcPr>
          <w:p w14:paraId="5EA4DDB2" w14:textId="2CA521FB" w:rsidR="0058494D" w:rsidRPr="0083255A" w:rsidRDefault="00A349F0" w:rsidP="0058494D">
            <w:pPr>
              <w:rPr>
                <w:b/>
                <w:bCs w:val="0"/>
                <w:lang w:val="es-ES"/>
              </w:rPr>
            </w:pPr>
            <w:r>
              <w:rPr>
                <w:b/>
                <w:bCs w:val="0"/>
                <w:lang w:val="es-ES"/>
              </w:rPr>
              <w:t xml:space="preserve">2. </w:t>
            </w:r>
            <w:r w:rsidR="0058494D" w:rsidRPr="0083255A">
              <w:rPr>
                <w:b/>
                <w:bCs w:val="0"/>
                <w:lang w:val="es-ES"/>
              </w:rPr>
              <w:t>Estipulaciones Generales</w:t>
            </w:r>
          </w:p>
        </w:tc>
        <w:tc>
          <w:tcPr>
            <w:tcW w:w="6373" w:type="dxa"/>
            <w:tcMar>
              <w:left w:w="115" w:type="dxa"/>
              <w:bottom w:w="144" w:type="dxa"/>
              <w:right w:w="115" w:type="dxa"/>
            </w:tcMar>
          </w:tcPr>
          <w:p w14:paraId="75D9E23B" w14:textId="5DD6BFF4" w:rsidR="0058494D" w:rsidRPr="0083255A" w:rsidRDefault="0058494D" w:rsidP="0058494D">
            <w:pPr>
              <w:jc w:val="both"/>
              <w:rPr>
                <w:lang w:val="es-ES"/>
              </w:rPr>
            </w:pPr>
            <w:r w:rsidRPr="0083255A">
              <w:rPr>
                <w:lang w:val="es-ES"/>
              </w:rPr>
              <w:t>La Subcláusula 2.2 se elimina completamente.</w:t>
            </w:r>
          </w:p>
        </w:tc>
      </w:tr>
      <w:tr w:rsidR="0058494D" w:rsidRPr="00484836" w14:paraId="02F3365D" w14:textId="77777777" w:rsidTr="001C61A2">
        <w:tc>
          <w:tcPr>
            <w:tcW w:w="3098" w:type="dxa"/>
            <w:tcMar>
              <w:left w:w="115" w:type="dxa"/>
              <w:bottom w:w="144" w:type="dxa"/>
              <w:right w:w="115" w:type="dxa"/>
            </w:tcMar>
          </w:tcPr>
          <w:p w14:paraId="3AD85AA0" w14:textId="77777777" w:rsidR="0058494D" w:rsidRPr="0083255A" w:rsidRDefault="0058494D" w:rsidP="0058494D">
            <w:pPr>
              <w:rPr>
                <w:b/>
                <w:bCs w:val="0"/>
                <w:lang w:val="es-ES"/>
              </w:rPr>
            </w:pPr>
            <w:r w:rsidRPr="0083255A">
              <w:rPr>
                <w:b/>
                <w:bCs w:val="0"/>
                <w:lang w:val="es-ES"/>
              </w:rPr>
              <w:t>3. Garantías</w:t>
            </w:r>
          </w:p>
        </w:tc>
        <w:tc>
          <w:tcPr>
            <w:tcW w:w="6373" w:type="dxa"/>
            <w:tcMar>
              <w:left w:w="115" w:type="dxa"/>
              <w:bottom w:w="144" w:type="dxa"/>
              <w:right w:w="115" w:type="dxa"/>
            </w:tcMar>
          </w:tcPr>
          <w:p w14:paraId="19196CB7" w14:textId="77777777" w:rsidR="0058494D" w:rsidRPr="0083255A" w:rsidRDefault="0058494D" w:rsidP="0058494D">
            <w:pPr>
              <w:jc w:val="both"/>
              <w:rPr>
                <w:lang w:val="es-ES"/>
              </w:rPr>
            </w:pPr>
            <w:r w:rsidRPr="0083255A">
              <w:rPr>
                <w:lang w:val="es-ES"/>
              </w:rPr>
              <w:t>La Subcláusula 3.3 se elimina y se reemplaza por lo siguiente:</w:t>
            </w:r>
          </w:p>
          <w:p w14:paraId="7F6C71FB" w14:textId="77777777" w:rsidR="0058494D" w:rsidRPr="0083255A" w:rsidRDefault="0058494D" w:rsidP="0058494D">
            <w:pPr>
              <w:jc w:val="both"/>
              <w:rPr>
                <w:lang w:val="es-ES"/>
              </w:rPr>
            </w:pPr>
          </w:p>
          <w:p w14:paraId="7E5DB1A7" w14:textId="77777777" w:rsidR="0058494D" w:rsidRPr="0083255A" w:rsidRDefault="0058494D" w:rsidP="0058494D">
            <w:pPr>
              <w:jc w:val="both"/>
              <w:rPr>
                <w:lang w:val="es-ES"/>
              </w:rPr>
            </w:pPr>
            <w:r w:rsidRPr="0083255A">
              <w:rPr>
                <w:lang w:val="es-ES"/>
              </w:rPr>
              <w:t>"Al designar al miembro de DAAB, cada Parte confía en las representaciones del miembro de DAAB, que él / ella;</w:t>
            </w:r>
          </w:p>
          <w:p w14:paraId="6B753D17" w14:textId="77777777" w:rsidR="0058494D" w:rsidRPr="0083255A" w:rsidRDefault="0058494D" w:rsidP="0058494D">
            <w:pPr>
              <w:jc w:val="both"/>
              <w:rPr>
                <w:lang w:val="es-ES"/>
              </w:rPr>
            </w:pPr>
          </w:p>
          <w:p w14:paraId="0BB58B14" w14:textId="77777777" w:rsidR="0058494D" w:rsidRPr="0083255A" w:rsidRDefault="0058494D" w:rsidP="007A2EB0">
            <w:pPr>
              <w:pStyle w:val="ListParagraph"/>
              <w:numPr>
                <w:ilvl w:val="0"/>
                <w:numId w:val="76"/>
              </w:numPr>
              <w:jc w:val="both"/>
              <w:rPr>
                <w:lang w:val="es-ES"/>
              </w:rPr>
            </w:pPr>
            <w:r w:rsidRPr="0083255A">
              <w:rPr>
                <w:lang w:val="es-ES"/>
              </w:rPr>
              <w:t>tiene al menos una licenciatura en disciplinas relevantes como derecho, ingeniería, gestión de la construcción o gestión de contratos;</w:t>
            </w:r>
          </w:p>
          <w:p w14:paraId="4EA52B26" w14:textId="77777777" w:rsidR="0058494D" w:rsidRPr="0083255A" w:rsidRDefault="0058494D" w:rsidP="007A2EB0">
            <w:pPr>
              <w:pStyle w:val="ListParagraph"/>
              <w:numPr>
                <w:ilvl w:val="0"/>
                <w:numId w:val="76"/>
              </w:numPr>
              <w:jc w:val="both"/>
              <w:rPr>
                <w:lang w:val="es-ES"/>
              </w:rPr>
            </w:pPr>
            <w:r w:rsidRPr="0083255A">
              <w:rPr>
                <w:lang w:val="es-ES"/>
              </w:rPr>
              <w:t>tiene al menos diez años de experiencia en administración / gestión de contratos y resolución de disputas, de los cuales al menos cinco años de experiencia como árbitro o adjudicador en disputas relacionadas con la construcción;</w:t>
            </w:r>
          </w:p>
          <w:p w14:paraId="31752314" w14:textId="77777777" w:rsidR="0058494D" w:rsidRPr="0083255A" w:rsidRDefault="0058494D" w:rsidP="007A2EB0">
            <w:pPr>
              <w:pStyle w:val="ListParagraph"/>
              <w:numPr>
                <w:ilvl w:val="0"/>
                <w:numId w:val="76"/>
              </w:numPr>
              <w:jc w:val="both"/>
              <w:rPr>
                <w:lang w:val="es-ES"/>
              </w:rPr>
            </w:pPr>
            <w:r w:rsidRPr="0083255A">
              <w:rPr>
                <w:lang w:val="es-ES"/>
              </w:rPr>
              <w:t>ha recibido capacitación formal como adjudicador de una organización reconocida internacionalmente;</w:t>
            </w:r>
          </w:p>
          <w:p w14:paraId="75CF7AAC" w14:textId="77777777" w:rsidR="0058494D" w:rsidRPr="0083255A" w:rsidRDefault="0058494D" w:rsidP="007A2EB0">
            <w:pPr>
              <w:pStyle w:val="ListParagraph"/>
              <w:numPr>
                <w:ilvl w:val="0"/>
                <w:numId w:val="76"/>
              </w:numPr>
              <w:jc w:val="both"/>
              <w:rPr>
                <w:lang w:val="es-ES"/>
              </w:rPr>
            </w:pPr>
            <w:r w:rsidRPr="0083255A">
              <w:rPr>
                <w:lang w:val="es-ES"/>
              </w:rPr>
              <w:t>tiene experiencia y / o está bien informado sobre el tipo de trabajo que el Contratista realizará bajo el Contrato;</w:t>
            </w:r>
          </w:p>
          <w:p w14:paraId="33A21278" w14:textId="77777777" w:rsidR="0058494D" w:rsidRPr="0083255A" w:rsidRDefault="0058494D" w:rsidP="007A2EB0">
            <w:pPr>
              <w:pStyle w:val="ListParagraph"/>
              <w:numPr>
                <w:ilvl w:val="0"/>
                <w:numId w:val="76"/>
              </w:numPr>
              <w:jc w:val="both"/>
              <w:rPr>
                <w:lang w:val="es-ES"/>
              </w:rPr>
            </w:pPr>
            <w:r w:rsidRPr="0083255A">
              <w:rPr>
                <w:lang w:val="es-ES"/>
              </w:rPr>
              <w:t>tiene experiencia en la interpretación de documentos de contratos de construcción y / o ingeniería;</w:t>
            </w:r>
          </w:p>
          <w:p w14:paraId="6BAB5457" w14:textId="77777777" w:rsidR="0058494D" w:rsidRPr="0083255A" w:rsidRDefault="0058494D" w:rsidP="007A2EB0">
            <w:pPr>
              <w:pStyle w:val="ListParagraph"/>
              <w:numPr>
                <w:ilvl w:val="0"/>
                <w:numId w:val="76"/>
              </w:numPr>
              <w:jc w:val="both"/>
              <w:rPr>
                <w:lang w:val="es-ES"/>
              </w:rPr>
            </w:pPr>
            <w:r w:rsidRPr="0083255A">
              <w:rPr>
                <w:lang w:val="es-ES"/>
              </w:rPr>
              <w:t>está familiarizado con las formas de contrato publicadas por FIDIC desde 1999, y comprende los procedimientos de resolución de disputas contenidos en el mismo; y</w:t>
            </w:r>
          </w:p>
          <w:p w14:paraId="26CF8A23" w14:textId="77777777" w:rsidR="0058494D" w:rsidRPr="0083255A" w:rsidRDefault="0058494D" w:rsidP="007A2EB0">
            <w:pPr>
              <w:pStyle w:val="ListParagraph"/>
              <w:numPr>
                <w:ilvl w:val="0"/>
                <w:numId w:val="76"/>
              </w:numPr>
              <w:jc w:val="both"/>
              <w:rPr>
                <w:lang w:val="es-ES"/>
              </w:rPr>
            </w:pPr>
            <w:r w:rsidRPr="0083255A">
              <w:rPr>
                <w:lang w:val="es-ES"/>
              </w:rPr>
              <w:lastRenderedPageBreak/>
              <w:t>habla con fluidez el idioma para las comunicaciones establecidas en los Datos del Contrato (o el idioma acordado entre las Partes y el DAAB)".</w:t>
            </w:r>
          </w:p>
        </w:tc>
      </w:tr>
      <w:tr w:rsidR="0058494D" w:rsidRPr="00484836" w14:paraId="7A1FCC23" w14:textId="77777777" w:rsidTr="001C61A2">
        <w:tc>
          <w:tcPr>
            <w:tcW w:w="3098" w:type="dxa"/>
            <w:tcMar>
              <w:left w:w="115" w:type="dxa"/>
              <w:bottom w:w="144" w:type="dxa"/>
              <w:right w:w="115" w:type="dxa"/>
            </w:tcMar>
          </w:tcPr>
          <w:p w14:paraId="47793280" w14:textId="77777777" w:rsidR="0058494D" w:rsidRPr="0083255A" w:rsidRDefault="0058494D" w:rsidP="0058494D">
            <w:pPr>
              <w:rPr>
                <w:b/>
                <w:bCs w:val="0"/>
                <w:lang w:val="es-ES"/>
              </w:rPr>
            </w:pPr>
            <w:r w:rsidRPr="0083255A">
              <w:rPr>
                <w:b/>
                <w:bCs w:val="0"/>
                <w:lang w:val="es-ES"/>
              </w:rPr>
              <w:lastRenderedPageBreak/>
              <w:t>7. Confidencialidad</w:t>
            </w:r>
          </w:p>
        </w:tc>
        <w:tc>
          <w:tcPr>
            <w:tcW w:w="6373" w:type="dxa"/>
            <w:tcMar>
              <w:left w:w="115" w:type="dxa"/>
              <w:bottom w:w="144" w:type="dxa"/>
              <w:right w:w="115" w:type="dxa"/>
            </w:tcMar>
          </w:tcPr>
          <w:p w14:paraId="0F93327F" w14:textId="77777777" w:rsidR="0058494D" w:rsidRPr="0083255A" w:rsidRDefault="0058494D" w:rsidP="0058494D">
            <w:pPr>
              <w:jc w:val="both"/>
              <w:rPr>
                <w:lang w:val="es-ES"/>
              </w:rPr>
            </w:pPr>
            <w:r w:rsidRPr="0083255A">
              <w:rPr>
                <w:lang w:val="es-ES"/>
              </w:rPr>
              <w:t>En la Subcláusula 7.3: "o" se elimina después del subpárrafo (b).</w:t>
            </w:r>
          </w:p>
          <w:p w14:paraId="1D04DC06" w14:textId="77777777" w:rsidR="0058494D" w:rsidRPr="0083255A" w:rsidRDefault="0058494D" w:rsidP="0058494D">
            <w:pPr>
              <w:jc w:val="both"/>
              <w:rPr>
                <w:lang w:val="es-ES"/>
              </w:rPr>
            </w:pPr>
            <w:r w:rsidRPr="0083255A">
              <w:rPr>
                <w:lang w:val="es-ES"/>
              </w:rPr>
              <w:t>  y se agregaron los siguientes subpárrafos:</w:t>
            </w:r>
          </w:p>
          <w:p w14:paraId="5E799A42" w14:textId="77777777" w:rsidR="0058494D" w:rsidRPr="0083255A" w:rsidRDefault="0058494D" w:rsidP="0058494D">
            <w:pPr>
              <w:jc w:val="both"/>
              <w:rPr>
                <w:lang w:val="es-ES"/>
              </w:rPr>
            </w:pPr>
            <w:r w:rsidRPr="0083255A">
              <w:rPr>
                <w:lang w:val="es-ES"/>
              </w:rPr>
              <w:t>  "(d) se proporciona al Banco"</w:t>
            </w:r>
          </w:p>
        </w:tc>
      </w:tr>
      <w:tr w:rsidR="0058494D" w:rsidRPr="00484836" w14:paraId="29DC0021" w14:textId="77777777" w:rsidTr="001C61A2">
        <w:tc>
          <w:tcPr>
            <w:tcW w:w="3098" w:type="dxa"/>
            <w:tcMar>
              <w:left w:w="115" w:type="dxa"/>
              <w:bottom w:w="144" w:type="dxa"/>
              <w:right w:w="115" w:type="dxa"/>
            </w:tcMar>
          </w:tcPr>
          <w:p w14:paraId="30E745B7" w14:textId="23DC90C6" w:rsidR="0058494D" w:rsidRPr="0083255A" w:rsidRDefault="0058494D" w:rsidP="0058494D">
            <w:pPr>
              <w:rPr>
                <w:b/>
                <w:bCs w:val="0"/>
                <w:lang w:val="es-ES"/>
              </w:rPr>
            </w:pPr>
            <w:r w:rsidRPr="0083255A">
              <w:rPr>
                <w:b/>
                <w:bCs w:val="0"/>
                <w:lang w:val="es-ES"/>
              </w:rPr>
              <w:t xml:space="preserve">9. </w:t>
            </w:r>
            <w:r w:rsidR="00A349F0">
              <w:rPr>
                <w:b/>
                <w:bCs w:val="0"/>
                <w:lang w:val="es-ES"/>
              </w:rPr>
              <w:t>Remuneraciones</w:t>
            </w:r>
            <w:r w:rsidRPr="0083255A">
              <w:rPr>
                <w:b/>
                <w:bCs w:val="0"/>
                <w:lang w:val="es-ES"/>
              </w:rPr>
              <w:t xml:space="preserve"> y Gastos</w:t>
            </w:r>
          </w:p>
        </w:tc>
        <w:tc>
          <w:tcPr>
            <w:tcW w:w="6373" w:type="dxa"/>
            <w:tcMar>
              <w:left w:w="115" w:type="dxa"/>
              <w:bottom w:w="144" w:type="dxa"/>
              <w:right w:w="115" w:type="dxa"/>
            </w:tcMar>
          </w:tcPr>
          <w:p w14:paraId="336A3FA5" w14:textId="77777777" w:rsidR="0058494D" w:rsidRPr="0083255A" w:rsidRDefault="0058494D" w:rsidP="0058494D">
            <w:pPr>
              <w:jc w:val="both"/>
              <w:rPr>
                <w:lang w:val="es-ES"/>
              </w:rPr>
            </w:pPr>
            <w:r w:rsidRPr="0083255A">
              <w:rPr>
                <w:lang w:val="es-ES"/>
              </w:rPr>
              <w:t>En la Subcláusula 9.1 (c): "clase ejecutiva o equivalente" se reemplaza por: "en menos de la primera clase"</w:t>
            </w:r>
          </w:p>
          <w:p w14:paraId="0E185F55" w14:textId="77777777" w:rsidR="0058494D" w:rsidRPr="0083255A" w:rsidRDefault="0058494D" w:rsidP="0058494D">
            <w:pPr>
              <w:jc w:val="both"/>
              <w:rPr>
                <w:lang w:val="es-ES"/>
              </w:rPr>
            </w:pPr>
          </w:p>
          <w:p w14:paraId="580DF0CE" w14:textId="77777777" w:rsidR="0058494D" w:rsidRPr="0083255A" w:rsidRDefault="0058494D" w:rsidP="0058494D">
            <w:pPr>
              <w:jc w:val="both"/>
              <w:rPr>
                <w:lang w:val="es-ES"/>
              </w:rPr>
            </w:pPr>
            <w:r w:rsidRPr="0083255A">
              <w:rPr>
                <w:lang w:val="es-ES"/>
              </w:rPr>
              <w:t>En la Subcláusula 9.4: "y tarifas aéreas" y "otros" se eliminan de la primera y segunda oración, respectivamente.</w:t>
            </w:r>
          </w:p>
        </w:tc>
      </w:tr>
    </w:tbl>
    <w:p w14:paraId="1F448A3E" w14:textId="77777777" w:rsidR="001C61A2" w:rsidRPr="0083255A" w:rsidRDefault="001C61A2" w:rsidP="001C61A2">
      <w:pPr>
        <w:rPr>
          <w:lang w:val="es-ES"/>
        </w:rPr>
      </w:pPr>
      <w:r w:rsidRPr="0083255A">
        <w:rPr>
          <w:lang w:val="es-ES"/>
        </w:rPr>
        <w:br w:type="page"/>
      </w:r>
    </w:p>
    <w:p w14:paraId="707D3350" w14:textId="77777777" w:rsidR="004D76A3" w:rsidRPr="0083255A" w:rsidRDefault="004D76A3" w:rsidP="00A0752B">
      <w:pPr>
        <w:spacing w:before="60" w:after="200" w:line="276" w:lineRule="auto"/>
        <w:jc w:val="center"/>
        <w:rPr>
          <w:rFonts w:eastAsia="Calibri"/>
          <w:b/>
          <w:sz w:val="36"/>
          <w:lang w:val="es-ES"/>
        </w:rPr>
        <w:sectPr w:rsidR="004D76A3" w:rsidRPr="0083255A" w:rsidSect="00330F12">
          <w:headerReference w:type="default" r:id="rId53"/>
          <w:endnotePr>
            <w:numFmt w:val="decimal"/>
          </w:endnotePr>
          <w:type w:val="oddPage"/>
          <w:pgSz w:w="12240" w:h="15840" w:code="1"/>
          <w:pgMar w:top="1440" w:right="1455" w:bottom="1440" w:left="1080" w:header="720" w:footer="720" w:gutter="0"/>
          <w:cols w:space="720"/>
          <w:docGrid w:linePitch="326"/>
        </w:sectPr>
      </w:pPr>
      <w:bookmarkStart w:id="674" w:name="_Toc528872068"/>
      <w:bookmarkStart w:id="675" w:name="_Toc530763151"/>
      <w:bookmarkStart w:id="676" w:name="_Toc530764165"/>
      <w:bookmarkStart w:id="677" w:name="_Toc10013226"/>
      <w:bookmarkStart w:id="678" w:name="_Toc23780286"/>
    </w:p>
    <w:p w14:paraId="5C9D23AD" w14:textId="1E7B050B" w:rsidR="00A0752B" w:rsidRPr="0083255A" w:rsidRDefault="00A0752B" w:rsidP="00A0752B">
      <w:pPr>
        <w:spacing w:before="60" w:after="200" w:line="276" w:lineRule="auto"/>
        <w:jc w:val="center"/>
        <w:rPr>
          <w:rFonts w:eastAsia="Calibri"/>
          <w:b/>
          <w:sz w:val="36"/>
          <w:lang w:val="es-ES"/>
        </w:rPr>
      </w:pPr>
      <w:r w:rsidRPr="0083255A">
        <w:rPr>
          <w:rFonts w:eastAsia="Calibri"/>
          <w:b/>
          <w:sz w:val="36"/>
          <w:lang w:val="es-ES"/>
        </w:rPr>
        <w:lastRenderedPageBreak/>
        <w:t xml:space="preserve">Condiciones Particulares </w:t>
      </w:r>
    </w:p>
    <w:p w14:paraId="136E7D8A" w14:textId="77777777" w:rsidR="00A0752B" w:rsidRPr="0083255A" w:rsidRDefault="00A0752B" w:rsidP="00855713">
      <w:pPr>
        <w:pStyle w:val="Normal-Tabla"/>
        <w:jc w:val="center"/>
        <w:rPr>
          <w:b/>
          <w:bCs w:val="0"/>
          <w:sz w:val="36"/>
          <w:szCs w:val="36"/>
          <w:lang w:val="es-ES"/>
        </w:rPr>
      </w:pPr>
      <w:bookmarkStart w:id="679" w:name="_Hlk533173241"/>
      <w:r w:rsidRPr="0083255A">
        <w:rPr>
          <w:b/>
          <w:bCs w:val="0"/>
          <w:sz w:val="36"/>
          <w:szCs w:val="36"/>
          <w:lang w:val="es-ES"/>
        </w:rPr>
        <w:t>Parte C- Fraude y Corrupción</w:t>
      </w:r>
    </w:p>
    <w:p w14:paraId="10D2DADF" w14:textId="77777777" w:rsidR="00A0752B" w:rsidRPr="0083255A" w:rsidRDefault="00A0752B" w:rsidP="00DC6F48">
      <w:pPr>
        <w:spacing w:before="60" w:after="200" w:line="276" w:lineRule="auto"/>
        <w:jc w:val="center"/>
        <w:rPr>
          <w:rFonts w:eastAsia="Arial Narrow"/>
          <w:b/>
          <w:i/>
          <w:color w:val="000000"/>
          <w:lang w:val="es-ES"/>
        </w:rPr>
      </w:pPr>
      <w:r w:rsidRPr="0083255A">
        <w:rPr>
          <w:rFonts w:eastAsia="Arial Narrow"/>
          <w:b/>
          <w:i/>
          <w:color w:val="000000"/>
          <w:lang w:val="es-ES"/>
        </w:rPr>
        <w:t>(El texto de estas Condiciones Particulares – Parte C no deberá ser modificado))</w:t>
      </w:r>
    </w:p>
    <w:bookmarkEnd w:id="679"/>
    <w:p w14:paraId="04235849" w14:textId="77777777" w:rsidR="00A0752B" w:rsidRPr="0083255A" w:rsidRDefault="00A0752B">
      <w:pPr>
        <w:numPr>
          <w:ilvl w:val="0"/>
          <w:numId w:val="107"/>
        </w:numPr>
        <w:spacing w:after="160"/>
        <w:ind w:left="426" w:right="84" w:hanging="426"/>
        <w:jc w:val="both"/>
        <w:rPr>
          <w:rFonts w:eastAsiaTheme="minorHAnsi"/>
          <w:b/>
          <w:lang w:val="es-ES" w:bidi="es-ES"/>
        </w:rPr>
      </w:pPr>
      <w:r w:rsidRPr="0083255A">
        <w:rPr>
          <w:rFonts w:eastAsiaTheme="minorHAnsi"/>
          <w:b/>
          <w:lang w:val="es-ES" w:bidi="es-ES"/>
        </w:rPr>
        <w:t>Propósito</w:t>
      </w:r>
    </w:p>
    <w:p w14:paraId="5AFE8FA1" w14:textId="2917B0E3" w:rsidR="00A0752B" w:rsidRPr="0083255A" w:rsidRDefault="00A0752B" w:rsidP="00A0752B">
      <w:pPr>
        <w:spacing w:after="160"/>
        <w:ind w:left="426" w:right="84" w:hanging="426"/>
        <w:jc w:val="both"/>
        <w:rPr>
          <w:rFonts w:eastAsiaTheme="minorHAnsi"/>
          <w:lang w:val="es-ES" w:bidi="es-ES"/>
        </w:rPr>
      </w:pPr>
      <w:r w:rsidRPr="0083255A">
        <w:rPr>
          <w:rFonts w:eastAsiaTheme="minorHAnsi"/>
          <w:lang w:val="es-ES" w:bidi="es-ES"/>
        </w:rPr>
        <w:t>1.1</w:t>
      </w:r>
      <w:r w:rsidRPr="0083255A">
        <w:rPr>
          <w:rFonts w:eastAsiaTheme="minorHAnsi"/>
          <w:lang w:val="es-ES" w:bidi="es-ES"/>
        </w:rPr>
        <w:tab/>
        <w:t xml:space="preserve">Las Directrices </w:t>
      </w:r>
      <w:r w:rsidR="004956CA" w:rsidRPr="0083255A">
        <w:rPr>
          <w:rFonts w:eastAsiaTheme="minorHAnsi"/>
          <w:lang w:val="es-ES" w:bidi="es-ES"/>
        </w:rPr>
        <w:t xml:space="preserve">del Banco </w:t>
      </w:r>
      <w:r w:rsidRPr="0083255A">
        <w:rPr>
          <w:rFonts w:eastAsiaTheme="minorHAnsi"/>
          <w:lang w:val="es-ES" w:bidi="es-ES"/>
        </w:rPr>
        <w:t xml:space="preserve">de Lucha contra la Corrupción y este anexo se aplican a las adquisiciones realizadas en el marco de las operaciones de financiamiento para Proyectos de Inversión del </w:t>
      </w:r>
      <w:r w:rsidR="00C6655A" w:rsidRPr="0083255A">
        <w:rPr>
          <w:rFonts w:eastAsiaTheme="minorHAnsi"/>
          <w:lang w:val="es-ES" w:bidi="es-ES"/>
        </w:rPr>
        <w:t>Banco</w:t>
      </w:r>
      <w:r w:rsidRPr="0083255A">
        <w:rPr>
          <w:rFonts w:eastAsiaTheme="minorHAnsi"/>
          <w:lang w:val="es-ES" w:bidi="es-ES"/>
        </w:rPr>
        <w:t>.</w:t>
      </w:r>
    </w:p>
    <w:p w14:paraId="72D90CA5" w14:textId="77777777" w:rsidR="00A0752B" w:rsidRPr="0083255A" w:rsidRDefault="00A0752B" w:rsidP="00A0752B">
      <w:pPr>
        <w:spacing w:after="160"/>
        <w:ind w:left="426" w:right="84" w:hanging="426"/>
        <w:jc w:val="both"/>
        <w:rPr>
          <w:rFonts w:eastAsiaTheme="minorHAnsi"/>
          <w:b/>
          <w:lang w:val="es-ES" w:bidi="es-ES"/>
        </w:rPr>
      </w:pPr>
      <w:r w:rsidRPr="0083255A">
        <w:rPr>
          <w:rFonts w:eastAsiaTheme="minorHAnsi"/>
          <w:b/>
          <w:lang w:val="es-ES" w:bidi="es-ES"/>
        </w:rPr>
        <w:t>2.</w:t>
      </w:r>
      <w:r w:rsidRPr="0083255A">
        <w:rPr>
          <w:rFonts w:eastAsiaTheme="minorHAnsi"/>
          <w:lang w:val="es-ES" w:bidi="es-ES"/>
        </w:rPr>
        <w:tab/>
      </w:r>
      <w:r w:rsidRPr="0083255A">
        <w:rPr>
          <w:rFonts w:eastAsiaTheme="minorHAnsi"/>
          <w:b/>
          <w:lang w:val="es-ES" w:bidi="es-ES"/>
        </w:rPr>
        <w:t>Requisitos</w:t>
      </w:r>
    </w:p>
    <w:p w14:paraId="0BC70B22" w14:textId="77777777" w:rsidR="00A0752B" w:rsidRPr="0083255A" w:rsidRDefault="00A0752B" w:rsidP="00A0752B">
      <w:pPr>
        <w:spacing w:after="160"/>
        <w:ind w:left="426" w:right="84" w:hanging="426"/>
        <w:jc w:val="both"/>
        <w:rPr>
          <w:rFonts w:eastAsiaTheme="minorHAnsi"/>
          <w:lang w:val="es-ES" w:bidi="es-ES"/>
        </w:rPr>
      </w:pPr>
      <w:r w:rsidRPr="0083255A">
        <w:rPr>
          <w:rFonts w:eastAsiaTheme="minorHAnsi"/>
          <w:lang w:val="es-ES" w:bidi="es-ES"/>
        </w:rPr>
        <w:t xml:space="preserve">2.1 </w:t>
      </w:r>
      <w:r w:rsidRPr="0083255A">
        <w:rPr>
          <w:rFonts w:eastAsiaTheme="minorHAnsi"/>
          <w:lang w:val="es-ES" w:bidi="es-ES"/>
        </w:rPr>
        <w:tab/>
        <w:t>El Banco exige que los prestatarios (incluidos los beneficiarios del financiamiento del Banco); licitantes, consultores, contratistas y proveedores; subcontratistas, subconsultores, prestadores de servicios o proveedores, y agentes (declarados o no), así como los miembros de su personal, observen los más altos niveles éticos durante el proceso de adquisición, selección y ejecución de los contratos que financie, y se abstengan de cometer actos de fraude y corrupción.</w:t>
      </w:r>
    </w:p>
    <w:p w14:paraId="6E02CE1F" w14:textId="77777777" w:rsidR="00A0752B" w:rsidRPr="0083255A" w:rsidRDefault="00A0752B" w:rsidP="00A0752B">
      <w:pPr>
        <w:spacing w:after="160"/>
        <w:ind w:left="426" w:right="84" w:hanging="426"/>
        <w:jc w:val="both"/>
        <w:rPr>
          <w:rFonts w:eastAsiaTheme="minorHAnsi"/>
          <w:lang w:val="es-ES" w:bidi="es-ES"/>
        </w:rPr>
      </w:pPr>
      <w:r w:rsidRPr="0083255A">
        <w:rPr>
          <w:rFonts w:eastAsiaTheme="minorHAnsi"/>
          <w:lang w:val="es-ES" w:bidi="es-ES"/>
        </w:rPr>
        <w:t xml:space="preserve">2.2 </w:t>
      </w:r>
      <w:r w:rsidRPr="0083255A">
        <w:rPr>
          <w:rFonts w:eastAsiaTheme="minorHAnsi"/>
          <w:lang w:val="es-ES" w:bidi="es-ES"/>
        </w:rPr>
        <w:tab/>
        <w:t>A tal fin, el Banco:</w:t>
      </w:r>
    </w:p>
    <w:p w14:paraId="7CAA72FE" w14:textId="77777777" w:rsidR="00A0752B" w:rsidRPr="0083255A" w:rsidRDefault="00A0752B">
      <w:pPr>
        <w:numPr>
          <w:ilvl w:val="0"/>
          <w:numId w:val="108"/>
        </w:numPr>
        <w:spacing w:after="160"/>
        <w:ind w:left="709" w:right="84" w:hanging="283"/>
        <w:jc w:val="both"/>
        <w:rPr>
          <w:rFonts w:eastAsiaTheme="minorHAnsi"/>
          <w:lang w:val="es-ES" w:bidi="es-ES"/>
        </w:rPr>
      </w:pPr>
      <w:r w:rsidRPr="0083255A">
        <w:rPr>
          <w:rFonts w:eastAsiaTheme="minorHAnsi"/>
          <w:lang w:val="es-ES" w:bidi="es-ES"/>
        </w:rPr>
        <w:t>Define de la siguiente manera, a los efectos de esta disposición, las expresiones que se indican a continuación:</w:t>
      </w:r>
    </w:p>
    <w:p w14:paraId="320A84AB" w14:textId="77777777" w:rsidR="00A0752B" w:rsidRPr="0083255A" w:rsidRDefault="00A0752B">
      <w:pPr>
        <w:numPr>
          <w:ilvl w:val="0"/>
          <w:numId w:val="109"/>
        </w:numPr>
        <w:spacing w:after="160"/>
        <w:ind w:left="1418" w:right="84" w:hanging="218"/>
        <w:jc w:val="both"/>
        <w:rPr>
          <w:rFonts w:eastAsiaTheme="minorHAnsi"/>
          <w:lang w:val="es-ES" w:bidi="es-ES"/>
        </w:rPr>
      </w:pPr>
      <w:r w:rsidRPr="0083255A">
        <w:rPr>
          <w:rFonts w:eastAsiaTheme="minorHAnsi"/>
          <w:lang w:val="es-ES" w:bidi="es-ES"/>
        </w:rPr>
        <w:t>por “</w:t>
      </w:r>
      <w:r w:rsidRPr="0083255A">
        <w:rPr>
          <w:rFonts w:eastAsiaTheme="minorHAnsi"/>
          <w:i/>
          <w:iCs/>
          <w:lang w:val="es-ES" w:bidi="es-ES"/>
        </w:rPr>
        <w:t>práctica corrupta</w:t>
      </w:r>
      <w:r w:rsidRPr="0083255A">
        <w:rPr>
          <w:rFonts w:eastAsiaTheme="minorHAnsi"/>
          <w:lang w:val="es-ES" w:bidi="es-ES"/>
        </w:rPr>
        <w:t>” se entiende el ofrecimiento, entrega, aceptación o solicitud directa o indirecta de cualquier cosa de valor con el fin de influir indebidamente en el accionar de otra parte;</w:t>
      </w:r>
    </w:p>
    <w:p w14:paraId="58905A7A" w14:textId="77777777" w:rsidR="00A0752B" w:rsidRPr="0083255A" w:rsidRDefault="00A0752B">
      <w:pPr>
        <w:numPr>
          <w:ilvl w:val="0"/>
          <w:numId w:val="109"/>
        </w:numPr>
        <w:spacing w:after="160"/>
        <w:ind w:left="1418" w:right="84" w:hanging="218"/>
        <w:jc w:val="both"/>
        <w:rPr>
          <w:rFonts w:eastAsiaTheme="minorHAnsi"/>
          <w:lang w:val="es-ES" w:bidi="es-ES"/>
        </w:rPr>
      </w:pPr>
      <w:r w:rsidRPr="0083255A">
        <w:rPr>
          <w:rFonts w:eastAsiaTheme="minorHAnsi"/>
          <w:lang w:val="es-ES" w:bidi="es-ES"/>
        </w:rPr>
        <w:t>por “</w:t>
      </w:r>
      <w:r w:rsidRPr="0083255A">
        <w:rPr>
          <w:rFonts w:eastAsiaTheme="minorHAnsi"/>
          <w:i/>
          <w:iCs/>
          <w:lang w:val="es-ES" w:bidi="es-ES"/>
        </w:rPr>
        <w:t>práctica fraudulenta</w:t>
      </w:r>
      <w:r w:rsidRPr="0083255A">
        <w:rPr>
          <w:rFonts w:eastAsiaTheme="minorHAnsi"/>
          <w:lang w:val="es-ES" w:bidi="es-ES"/>
        </w:rPr>
        <w:t>”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34EBE9AA" w14:textId="77777777" w:rsidR="00A0752B" w:rsidRPr="0083255A" w:rsidRDefault="00A0752B">
      <w:pPr>
        <w:numPr>
          <w:ilvl w:val="0"/>
          <w:numId w:val="109"/>
        </w:numPr>
        <w:spacing w:after="160"/>
        <w:ind w:left="1418" w:right="84" w:hanging="218"/>
        <w:jc w:val="both"/>
        <w:rPr>
          <w:rFonts w:eastAsiaTheme="minorHAnsi"/>
          <w:lang w:val="es-ES" w:bidi="es-ES"/>
        </w:rPr>
      </w:pPr>
      <w:r w:rsidRPr="0083255A">
        <w:rPr>
          <w:rFonts w:eastAsiaTheme="minorHAnsi"/>
          <w:lang w:val="es-ES" w:bidi="es-ES"/>
        </w:rPr>
        <w:t>por “</w:t>
      </w:r>
      <w:r w:rsidRPr="0083255A">
        <w:rPr>
          <w:rFonts w:eastAsiaTheme="minorHAnsi"/>
          <w:i/>
          <w:iCs/>
          <w:lang w:val="es-ES" w:bidi="es-ES"/>
        </w:rPr>
        <w:t>práctica colusoria</w:t>
      </w:r>
      <w:r w:rsidRPr="0083255A">
        <w:rPr>
          <w:rFonts w:eastAsiaTheme="minorHAnsi"/>
          <w:lang w:val="es-ES" w:bidi="es-ES"/>
        </w:rPr>
        <w:t>” se entiende todo arreglo entre dos o más partes realizado con la intención de alcanzar un propósito ilícito, como el de influir de forma indebida en el accionar de otra parte;</w:t>
      </w:r>
    </w:p>
    <w:p w14:paraId="596FF573" w14:textId="77777777" w:rsidR="00A0752B" w:rsidRPr="0083255A" w:rsidRDefault="00A0752B">
      <w:pPr>
        <w:numPr>
          <w:ilvl w:val="0"/>
          <w:numId w:val="109"/>
        </w:numPr>
        <w:spacing w:after="160"/>
        <w:ind w:left="1418" w:right="84" w:hanging="218"/>
        <w:jc w:val="both"/>
        <w:rPr>
          <w:rFonts w:eastAsiaTheme="minorHAnsi"/>
          <w:lang w:val="es-ES" w:bidi="es-ES"/>
        </w:rPr>
      </w:pPr>
      <w:r w:rsidRPr="0083255A">
        <w:rPr>
          <w:rFonts w:eastAsiaTheme="minorHAnsi"/>
          <w:lang w:val="es-ES" w:bidi="es-ES"/>
        </w:rPr>
        <w:t>por “</w:t>
      </w:r>
      <w:r w:rsidRPr="0083255A">
        <w:rPr>
          <w:rFonts w:eastAsiaTheme="minorHAnsi"/>
          <w:i/>
          <w:iCs/>
          <w:lang w:val="es-ES" w:bidi="es-ES"/>
        </w:rPr>
        <w:t>práctica coercitiva</w:t>
      </w:r>
      <w:r w:rsidRPr="0083255A">
        <w:rPr>
          <w:rFonts w:eastAsiaTheme="minorHAnsi"/>
          <w:lang w:val="es-ES" w:bidi="es-ES"/>
        </w:rPr>
        <w:t>” se entiende el perjuicio o daño o la amenaza de causar perjuicio o daño directa o indirectamente a cualquiera de las partes o a sus bienes para influir de forma indebida en su accionar;</w:t>
      </w:r>
    </w:p>
    <w:p w14:paraId="37281CB0" w14:textId="77777777" w:rsidR="00A0752B" w:rsidRPr="0083255A" w:rsidRDefault="00A0752B">
      <w:pPr>
        <w:numPr>
          <w:ilvl w:val="0"/>
          <w:numId w:val="109"/>
        </w:numPr>
        <w:spacing w:after="160"/>
        <w:ind w:left="1418" w:right="84" w:hanging="218"/>
        <w:jc w:val="both"/>
        <w:rPr>
          <w:rFonts w:eastAsiaTheme="minorHAnsi"/>
          <w:lang w:val="es-ES" w:bidi="es-ES"/>
        </w:rPr>
      </w:pPr>
      <w:r w:rsidRPr="0083255A">
        <w:rPr>
          <w:rFonts w:eastAsiaTheme="minorHAnsi"/>
          <w:lang w:val="es-ES" w:bidi="es-ES"/>
        </w:rPr>
        <w:t>por “</w:t>
      </w:r>
      <w:r w:rsidRPr="0083255A">
        <w:rPr>
          <w:rFonts w:eastAsiaTheme="minorHAnsi"/>
          <w:i/>
          <w:iCs/>
          <w:lang w:val="es-ES" w:bidi="es-ES"/>
        </w:rPr>
        <w:t>práctica obstructiva</w:t>
      </w:r>
      <w:r w:rsidRPr="0083255A">
        <w:rPr>
          <w:rFonts w:eastAsiaTheme="minorHAnsi"/>
          <w:lang w:val="es-ES" w:bidi="es-ES"/>
        </w:rPr>
        <w:t>” se entiende:</w:t>
      </w:r>
    </w:p>
    <w:p w14:paraId="18E15299" w14:textId="77777777" w:rsidR="00A0752B" w:rsidRPr="0083255A" w:rsidRDefault="00A0752B">
      <w:pPr>
        <w:numPr>
          <w:ilvl w:val="0"/>
          <w:numId w:val="110"/>
        </w:numPr>
        <w:spacing w:after="160"/>
        <w:ind w:right="84"/>
        <w:jc w:val="both"/>
        <w:rPr>
          <w:rFonts w:eastAsiaTheme="minorHAnsi"/>
          <w:lang w:val="es-ES" w:bidi="es-ES"/>
        </w:rPr>
      </w:pPr>
      <w:r w:rsidRPr="0083255A">
        <w:rPr>
          <w:rFonts w:eastAsiaTheme="minorHAnsi"/>
          <w:lang w:val="es-ES" w:bidi="es-E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172A7613" w14:textId="77777777" w:rsidR="00A0752B" w:rsidRPr="0083255A" w:rsidRDefault="00A0752B">
      <w:pPr>
        <w:numPr>
          <w:ilvl w:val="0"/>
          <w:numId w:val="110"/>
        </w:numPr>
        <w:spacing w:after="160"/>
        <w:ind w:left="1904" w:right="84" w:hanging="528"/>
        <w:jc w:val="both"/>
        <w:rPr>
          <w:rFonts w:eastAsiaTheme="minorHAnsi"/>
          <w:spacing w:val="-4"/>
          <w:lang w:val="es-ES" w:bidi="es-ES"/>
        </w:rPr>
      </w:pPr>
      <w:r w:rsidRPr="0083255A">
        <w:rPr>
          <w:rFonts w:eastAsiaTheme="minorHAnsi"/>
          <w:spacing w:val="-4"/>
          <w:lang w:val="es-ES" w:bidi="es-ES"/>
        </w:rPr>
        <w:lastRenderedPageBreak/>
        <w:t>los actos destinados a impedir materialmente que el Banco ejerza sus derechos de inspección y auditoría establecidos en el párrafo 2.2 e., que figura a continuación.</w:t>
      </w:r>
    </w:p>
    <w:p w14:paraId="53007D1C" w14:textId="77777777" w:rsidR="00A0752B" w:rsidRPr="0083255A" w:rsidRDefault="00A0752B">
      <w:pPr>
        <w:numPr>
          <w:ilvl w:val="0"/>
          <w:numId w:val="108"/>
        </w:numPr>
        <w:spacing w:after="160"/>
        <w:ind w:left="784" w:right="84"/>
        <w:jc w:val="both"/>
        <w:rPr>
          <w:rFonts w:eastAsiaTheme="minorHAnsi"/>
          <w:lang w:val="es-ES" w:bidi="es-ES"/>
        </w:rPr>
      </w:pPr>
      <w:r w:rsidRPr="0083255A">
        <w:rPr>
          <w:rFonts w:eastAsiaTheme="minorHAnsi"/>
          <w:lang w:val="es-ES" w:bidi="es-ES"/>
        </w:rPr>
        <w:t>Rechazará toda propuesta de adjudicación si determina que la empresa o persona recomendada para la adjudicación, los miembros de su personal, sus agentes, subconsultores, subcontratistas, prestadores de servicios, proveedores o empleados han participado, directa o indirectamente, en prácticas corruptas, fraudulentas, colusorias, coercitivas u obstructivas para competir por el contrato en cuestión.</w:t>
      </w:r>
    </w:p>
    <w:p w14:paraId="54CC7C94" w14:textId="77777777" w:rsidR="00A0752B" w:rsidRPr="0083255A" w:rsidRDefault="00A0752B">
      <w:pPr>
        <w:numPr>
          <w:ilvl w:val="0"/>
          <w:numId w:val="108"/>
        </w:numPr>
        <w:spacing w:after="160"/>
        <w:ind w:left="784" w:right="84"/>
        <w:jc w:val="both"/>
        <w:rPr>
          <w:rFonts w:eastAsiaTheme="minorHAnsi"/>
          <w:spacing w:val="-4"/>
          <w:lang w:val="es-ES" w:bidi="es-ES"/>
        </w:rPr>
      </w:pPr>
      <w:r w:rsidRPr="0083255A">
        <w:rPr>
          <w:rFonts w:eastAsiaTheme="minorHAnsi"/>
          <w:spacing w:val="-4"/>
          <w:lang w:val="es-ES" w:bidi="es-ES"/>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43D418B3" w14:textId="46C34027" w:rsidR="00A0752B" w:rsidRPr="0083255A" w:rsidRDefault="00A0752B">
      <w:pPr>
        <w:numPr>
          <w:ilvl w:val="0"/>
          <w:numId w:val="108"/>
        </w:numPr>
        <w:spacing w:after="160"/>
        <w:ind w:left="784" w:right="84"/>
        <w:jc w:val="both"/>
        <w:rPr>
          <w:rFonts w:eastAsiaTheme="minorHAnsi"/>
          <w:lang w:val="es-ES" w:bidi="es-ES"/>
        </w:rPr>
      </w:pPr>
      <w:r w:rsidRPr="0083255A">
        <w:rPr>
          <w:color w:val="000000"/>
          <w:lang w:val="es-ES"/>
        </w:rPr>
        <w:t xml:space="preserve">Podrá sancionar a una empresa o persona, en </w:t>
      </w:r>
      <w:r w:rsidRPr="0083255A">
        <w:rPr>
          <w:rFonts w:eastAsiaTheme="minorHAnsi"/>
          <w:lang w:val="es-ES" w:bidi="es-ES"/>
        </w:rPr>
        <w:t xml:space="preserve">virtud de las </w:t>
      </w:r>
      <w:r w:rsidRPr="0083255A">
        <w:rPr>
          <w:lang w:val="es-ES"/>
        </w:rPr>
        <w:t xml:space="preserve">Directrices </w:t>
      </w:r>
      <w:r w:rsidR="004956CA" w:rsidRPr="0083255A">
        <w:rPr>
          <w:lang w:val="es-ES"/>
        </w:rPr>
        <w:t xml:space="preserve">del Banco </w:t>
      </w:r>
      <w:r w:rsidRPr="0083255A">
        <w:rPr>
          <w:lang w:val="es-ES"/>
        </w:rPr>
        <w:t xml:space="preserve">de </w:t>
      </w:r>
      <w:r w:rsidR="004956CA" w:rsidRPr="0083255A">
        <w:rPr>
          <w:lang w:val="es-ES"/>
        </w:rPr>
        <w:t>L</w:t>
      </w:r>
      <w:r w:rsidRPr="0083255A">
        <w:rPr>
          <w:lang w:val="es-ES"/>
        </w:rPr>
        <w:t xml:space="preserve">ucha contra la </w:t>
      </w:r>
      <w:r w:rsidR="004956CA" w:rsidRPr="0083255A">
        <w:rPr>
          <w:lang w:val="es-ES"/>
        </w:rPr>
        <w:t>C</w:t>
      </w:r>
      <w:r w:rsidRPr="0083255A">
        <w:rPr>
          <w:lang w:val="es-ES"/>
        </w:rPr>
        <w:t>orrupción y de conformidad con sus políticas y procedimientos de sanciones vigentes</w:t>
      </w:r>
      <w:r w:rsidRPr="0083255A">
        <w:rPr>
          <w:color w:val="000000"/>
          <w:lang w:val="es-ES"/>
        </w:rPr>
        <w:t>, inclusive declarando públicamente que dicha empresa o persona no podrá, en forma indefinida o durante un período determinado (i) recibir la adjudicación o beneficiarse de otro modo de un contrato financiado por el Banco, financieramente o de otro modo</w:t>
      </w:r>
      <w:r w:rsidRPr="0083255A">
        <w:rPr>
          <w:color w:val="000000"/>
          <w:vertAlign w:val="superscript"/>
          <w:lang w:val="es-ES"/>
        </w:rPr>
        <w:footnoteReference w:id="19"/>
      </w:r>
      <w:r w:rsidRPr="0083255A">
        <w:rPr>
          <w:color w:val="000000"/>
          <w:lang w:val="es-ES"/>
        </w:rPr>
        <w:t>; (ii) ser designada</w:t>
      </w:r>
      <w:r w:rsidRPr="0083255A">
        <w:rPr>
          <w:color w:val="000000"/>
          <w:vertAlign w:val="superscript"/>
          <w:lang w:val="es-ES"/>
        </w:rPr>
        <w:footnoteReference w:id="20"/>
      </w:r>
      <w:r w:rsidRPr="0083255A">
        <w:rPr>
          <w:color w:val="000000"/>
          <w:lang w:val="es-ES"/>
        </w:rPr>
        <w:t xml:space="preserve"> subcontratista, consultor, fabricante o proveedor, o prestador de servicios de una empresa que de otro modo reunía los requisitos y ha recibido la adjudicación de un contrato financiado por el Banco, ni (iii) recibir los fondos de cualquier préstamo otorgado por el Banco o participar de otro modo en la preparación o ejecución de proyectos financiados por el Banco</w:t>
      </w:r>
      <w:r w:rsidRPr="0083255A">
        <w:rPr>
          <w:rFonts w:eastAsiaTheme="minorHAnsi"/>
          <w:lang w:val="es-ES" w:bidi="es-ES"/>
        </w:rPr>
        <w:t>.</w:t>
      </w:r>
    </w:p>
    <w:p w14:paraId="3AC46A30" w14:textId="77777777" w:rsidR="00A0752B" w:rsidRPr="0083255A" w:rsidRDefault="00A0752B">
      <w:pPr>
        <w:numPr>
          <w:ilvl w:val="0"/>
          <w:numId w:val="108"/>
        </w:numPr>
        <w:spacing w:after="160"/>
        <w:ind w:left="784" w:right="84"/>
        <w:jc w:val="both"/>
        <w:rPr>
          <w:rFonts w:eastAsiaTheme="minorHAnsi"/>
          <w:spacing w:val="-6"/>
          <w:lang w:val="es-ES" w:bidi="es-ES"/>
        </w:rPr>
      </w:pPr>
      <w:r w:rsidRPr="0083255A">
        <w:rPr>
          <w:rFonts w:eastAsiaTheme="minorHAnsi"/>
          <w:spacing w:val="-6"/>
          <w:lang w:val="es-ES" w:bidi="es-ES"/>
        </w:rPr>
        <w:t>Exigirá que en los documentos de licitación/de solicitud de propuestas y en los contratos financiados con préstamos del Banco se incluya una cláusula en la que se exija que i) los licitantes, consultores, contratistas y proveedores, así como sus subcontratistas, subconsultores, prestadores de servicios, proveedores, agentes, empleados, permitan al Banco inspeccionar</w:t>
      </w:r>
      <w:r w:rsidRPr="0083255A">
        <w:rPr>
          <w:rFonts w:eastAsiaTheme="minorHAnsi"/>
          <w:spacing w:val="-6"/>
          <w:vertAlign w:val="superscript"/>
          <w:lang w:val="es-ES" w:bidi="es-ES"/>
        </w:rPr>
        <w:footnoteReference w:id="21"/>
      </w:r>
      <w:r w:rsidRPr="0083255A">
        <w:rPr>
          <w:rFonts w:eastAsiaTheme="minorHAnsi"/>
          <w:spacing w:val="-6"/>
          <w:lang w:val="es-ES" w:bidi="es-ES"/>
        </w:rPr>
        <w:t xml:space="preserve"> todas las cuentas, </w:t>
      </w:r>
      <w:r w:rsidRPr="0083255A">
        <w:rPr>
          <w:rFonts w:eastAsiaTheme="minorHAnsi"/>
          <w:spacing w:val="-6"/>
          <w:lang w:val="es-ES" w:bidi="es-ES"/>
        </w:rPr>
        <w:lastRenderedPageBreak/>
        <w:t xml:space="preserve">registros y otros documentos referidos a la presentación de las ofertas y la ejecución del contrato, y someterlos a la auditoría de profesionales nombrados por este. </w:t>
      </w:r>
    </w:p>
    <w:p w14:paraId="723209F9" w14:textId="77777777" w:rsidR="004D76A3" w:rsidRPr="0083255A" w:rsidRDefault="004D76A3">
      <w:pPr>
        <w:rPr>
          <w:lang w:val="es-ES"/>
        </w:rPr>
        <w:sectPr w:rsidR="004D76A3" w:rsidRPr="0083255A" w:rsidSect="004D76A3">
          <w:footnotePr>
            <w:numRestart w:val="eachSect"/>
          </w:footnotePr>
          <w:endnotePr>
            <w:numFmt w:val="decimal"/>
          </w:endnotePr>
          <w:type w:val="continuous"/>
          <w:pgSz w:w="12240" w:h="15840" w:code="1"/>
          <w:pgMar w:top="1440" w:right="1455" w:bottom="1440" w:left="1080" w:header="720" w:footer="720" w:gutter="0"/>
          <w:cols w:space="720"/>
          <w:docGrid w:linePitch="326"/>
        </w:sectPr>
      </w:pPr>
    </w:p>
    <w:p w14:paraId="4E862702" w14:textId="0E26665F" w:rsidR="00A0752B" w:rsidRPr="0083255A" w:rsidRDefault="00A0752B">
      <w:pPr>
        <w:rPr>
          <w:b/>
          <w:sz w:val="36"/>
          <w:szCs w:val="20"/>
          <w:lang w:val="es-ES"/>
        </w:rPr>
      </w:pPr>
      <w:r w:rsidRPr="0083255A">
        <w:rPr>
          <w:lang w:val="es-ES"/>
        </w:rPr>
        <w:br w:type="page"/>
      </w:r>
    </w:p>
    <w:p w14:paraId="18646FB6" w14:textId="497BBB7A" w:rsidR="00C55F3A" w:rsidRPr="0083255A" w:rsidRDefault="00C55F3A" w:rsidP="005F0BC2">
      <w:pPr>
        <w:spacing w:before="60" w:after="200" w:line="276" w:lineRule="auto"/>
        <w:jc w:val="center"/>
        <w:rPr>
          <w:rFonts w:eastAsia="Calibri"/>
          <w:b/>
          <w:sz w:val="36"/>
          <w:lang w:val="es-ES"/>
        </w:rPr>
      </w:pPr>
      <w:r w:rsidRPr="0083255A">
        <w:rPr>
          <w:rFonts w:eastAsia="Calibri"/>
          <w:b/>
          <w:sz w:val="36"/>
          <w:lang w:val="es-ES"/>
        </w:rPr>
        <w:lastRenderedPageBreak/>
        <w:t xml:space="preserve">Condiciones Particulares </w:t>
      </w:r>
    </w:p>
    <w:p w14:paraId="5A2BCEB6" w14:textId="1D2B1229" w:rsidR="001C61A2" w:rsidRPr="0083255A" w:rsidRDefault="001C61A2" w:rsidP="00855713">
      <w:pPr>
        <w:pStyle w:val="Normal-Tabla"/>
        <w:jc w:val="center"/>
        <w:rPr>
          <w:b/>
          <w:bCs w:val="0"/>
          <w:sz w:val="36"/>
          <w:szCs w:val="36"/>
          <w:lang w:val="es-ES"/>
        </w:rPr>
      </w:pPr>
      <w:r w:rsidRPr="0083255A">
        <w:rPr>
          <w:b/>
          <w:bCs w:val="0"/>
          <w:sz w:val="36"/>
          <w:szCs w:val="36"/>
          <w:lang w:val="es-ES"/>
        </w:rPr>
        <w:t xml:space="preserve">Parte </w:t>
      </w:r>
      <w:r w:rsidR="00A0752B" w:rsidRPr="0083255A">
        <w:rPr>
          <w:b/>
          <w:bCs w:val="0"/>
          <w:sz w:val="36"/>
          <w:szCs w:val="36"/>
          <w:lang w:val="es-ES"/>
        </w:rPr>
        <w:t>D</w:t>
      </w:r>
      <w:r w:rsidRPr="0083255A">
        <w:rPr>
          <w:b/>
          <w:bCs w:val="0"/>
          <w:sz w:val="36"/>
          <w:szCs w:val="36"/>
          <w:lang w:val="es-ES"/>
        </w:rPr>
        <w:t>– Medidas Ambientales</w:t>
      </w:r>
      <w:bookmarkEnd w:id="674"/>
      <w:bookmarkEnd w:id="675"/>
      <w:bookmarkEnd w:id="676"/>
      <w:bookmarkEnd w:id="677"/>
      <w:bookmarkEnd w:id="678"/>
      <w:r w:rsidR="00A0752B" w:rsidRPr="0083255A">
        <w:rPr>
          <w:b/>
          <w:bCs w:val="0"/>
          <w:sz w:val="36"/>
          <w:szCs w:val="36"/>
          <w:lang w:val="es-ES"/>
        </w:rPr>
        <w:t xml:space="preserve"> y Sociales</w:t>
      </w:r>
    </w:p>
    <w:p w14:paraId="7AF6C366" w14:textId="77777777" w:rsidR="001C61A2" w:rsidRPr="0083255A" w:rsidRDefault="001C61A2" w:rsidP="001C61A2">
      <w:pPr>
        <w:spacing w:after="120"/>
        <w:rPr>
          <w:b/>
          <w:bCs w:val="0"/>
          <w:iCs/>
          <w:sz w:val="32"/>
          <w:szCs w:val="32"/>
          <w:lang w:val="es-ES"/>
        </w:rPr>
      </w:pPr>
      <w:r w:rsidRPr="0083255A">
        <w:rPr>
          <w:b/>
          <w:bCs w:val="0"/>
          <w:iCs/>
          <w:sz w:val="32"/>
          <w:szCs w:val="32"/>
          <w:lang w:val="es-ES"/>
        </w:rPr>
        <w:t>Indicadores para los informes periódicos</w:t>
      </w:r>
    </w:p>
    <w:p w14:paraId="67B32606" w14:textId="2894C41E" w:rsidR="001C61A2" w:rsidRPr="0083255A" w:rsidRDefault="001C61A2" w:rsidP="001C61A2">
      <w:pPr>
        <w:spacing w:after="120"/>
        <w:rPr>
          <w:b/>
          <w:bCs w:val="0"/>
          <w:i/>
          <w:color w:val="212121"/>
          <w:shd w:val="clear" w:color="auto" w:fill="FFFFFF"/>
          <w:lang w:val="es-ES"/>
        </w:rPr>
      </w:pPr>
      <w:r w:rsidRPr="0083255A">
        <w:rPr>
          <w:b/>
          <w:bCs w:val="0"/>
          <w:i/>
          <w:color w:val="212121"/>
          <w:shd w:val="clear" w:color="auto" w:fill="FFFFFF"/>
          <w:lang w:val="es-ES"/>
        </w:rPr>
        <w:t>[</w:t>
      </w:r>
      <w:r w:rsidRPr="0083255A">
        <w:rPr>
          <w:i/>
          <w:color w:val="212121"/>
          <w:shd w:val="clear" w:color="auto" w:fill="FFFFFF"/>
          <w:lang w:val="es-ES"/>
        </w:rPr>
        <w:t>Nota al Contratante: lo siguientes indicadores pueden ser modificados para reflejar los aspectos específicos del contrato.  Los indicadores que son necesarios deben ser determinados en virtud de los riesgos AS y el impacto de las Obras]</w:t>
      </w:r>
    </w:p>
    <w:p w14:paraId="5EC6ABB0" w14:textId="5D214C2B" w:rsidR="001C61A2" w:rsidRPr="0083255A" w:rsidRDefault="00A0752B" w:rsidP="00A0752B">
      <w:pPr>
        <w:spacing w:after="200" w:line="276" w:lineRule="auto"/>
        <w:ind w:left="426"/>
        <w:jc w:val="both"/>
        <w:rPr>
          <w:rFonts w:eastAsia="Arial Narrow"/>
          <w:i/>
          <w:color w:val="000000"/>
          <w:szCs w:val="20"/>
          <w:lang w:val="es-ES"/>
        </w:rPr>
      </w:pPr>
      <w:r w:rsidRPr="0083255A">
        <w:rPr>
          <w:rFonts w:eastAsia="Arial Narrow"/>
          <w:i/>
          <w:color w:val="000000"/>
          <w:szCs w:val="20"/>
          <w:lang w:val="es-ES"/>
        </w:rPr>
        <w:t>Indicadores para reportes regulares</w:t>
      </w:r>
    </w:p>
    <w:p w14:paraId="06B57447" w14:textId="77777777" w:rsidR="001C61A2" w:rsidRPr="0083255A" w:rsidRDefault="001C61A2" w:rsidP="001C61A2">
      <w:pPr>
        <w:spacing w:after="120"/>
        <w:ind w:left="851" w:hanging="425"/>
        <w:rPr>
          <w:i/>
          <w:lang w:val="es-ES"/>
        </w:rPr>
      </w:pPr>
      <w:r w:rsidRPr="0083255A">
        <w:rPr>
          <w:i/>
          <w:lang w:val="es-ES"/>
        </w:rPr>
        <w:t>a.</w:t>
      </w:r>
      <w:r w:rsidRPr="0083255A">
        <w:rPr>
          <w:i/>
          <w:lang w:val="es-ES"/>
        </w:rPr>
        <w:tab/>
        <w:t>Incidentes ambientales o incumplimientos con los requisitos del Contrato, incluyendo contaminación o daños al suministro de agua o de tierras;</w:t>
      </w:r>
    </w:p>
    <w:p w14:paraId="7A3A8C80" w14:textId="77777777" w:rsidR="001C61A2" w:rsidRPr="0083255A" w:rsidRDefault="001C61A2" w:rsidP="001C61A2">
      <w:pPr>
        <w:spacing w:after="120"/>
        <w:ind w:left="851" w:hanging="425"/>
        <w:rPr>
          <w:i/>
          <w:lang w:val="es-ES"/>
        </w:rPr>
      </w:pPr>
      <w:r w:rsidRPr="0083255A">
        <w:rPr>
          <w:i/>
          <w:lang w:val="es-ES"/>
        </w:rPr>
        <w:t>b.</w:t>
      </w:r>
      <w:r w:rsidRPr="0083255A">
        <w:rPr>
          <w:i/>
          <w:lang w:val="es-ES"/>
        </w:rPr>
        <w:tab/>
        <w:t>Incidentes de seguridad y salud en el trabajo, accidentes, lesiones que requieran tratamiento y muertes;</w:t>
      </w:r>
    </w:p>
    <w:p w14:paraId="332CF9FF" w14:textId="77777777" w:rsidR="001C61A2" w:rsidRPr="0083255A" w:rsidRDefault="001C61A2" w:rsidP="001C61A2">
      <w:pPr>
        <w:spacing w:after="120"/>
        <w:ind w:left="851" w:hanging="425"/>
        <w:rPr>
          <w:i/>
          <w:lang w:val="es-ES"/>
        </w:rPr>
      </w:pPr>
      <w:r w:rsidRPr="0083255A">
        <w:rPr>
          <w:i/>
          <w:lang w:val="es-ES"/>
        </w:rPr>
        <w:t>c.</w:t>
      </w:r>
      <w:r w:rsidRPr="0083255A">
        <w:rPr>
          <w:i/>
          <w:lang w:val="es-ES"/>
        </w:rPr>
        <w:tab/>
        <w:t>Interacciones con los reguladores: identificar la agencia, las fechas, los sujetos, los resultados (informe negativo si no hay);</w:t>
      </w:r>
    </w:p>
    <w:p w14:paraId="5F7F69E7" w14:textId="77777777" w:rsidR="001C61A2" w:rsidRPr="0083255A" w:rsidRDefault="001C61A2" w:rsidP="001C61A2">
      <w:pPr>
        <w:spacing w:after="120"/>
        <w:ind w:left="851" w:hanging="425"/>
        <w:rPr>
          <w:i/>
          <w:lang w:val="es-ES"/>
        </w:rPr>
      </w:pPr>
      <w:r w:rsidRPr="0083255A">
        <w:rPr>
          <w:i/>
          <w:lang w:val="es-ES"/>
        </w:rPr>
        <w:t>d.</w:t>
      </w:r>
      <w:r w:rsidRPr="0083255A">
        <w:rPr>
          <w:i/>
          <w:lang w:val="es-ES"/>
        </w:rPr>
        <w:tab/>
        <w:t>Estado de todos los permisos y acuerdos:</w:t>
      </w:r>
    </w:p>
    <w:p w14:paraId="360E9A96" w14:textId="77777777" w:rsidR="001C61A2" w:rsidRPr="0083255A" w:rsidRDefault="001C61A2" w:rsidP="001C61A2">
      <w:pPr>
        <w:spacing w:after="120"/>
        <w:ind w:left="1276" w:hanging="425"/>
        <w:rPr>
          <w:i/>
          <w:lang w:val="es-ES"/>
        </w:rPr>
      </w:pPr>
      <w:r w:rsidRPr="0083255A">
        <w:rPr>
          <w:i/>
          <w:lang w:val="es-ES"/>
        </w:rPr>
        <w:t>i.</w:t>
      </w:r>
      <w:r w:rsidRPr="0083255A">
        <w:rPr>
          <w:i/>
          <w:lang w:val="es-ES"/>
        </w:rPr>
        <w:tab/>
        <w:t>Permisos de trabajo: número requerido, número recibido, medidas adoptadas para las personas que no recibieron permiso;</w:t>
      </w:r>
    </w:p>
    <w:p w14:paraId="694D33E6" w14:textId="77777777" w:rsidR="001C61A2" w:rsidRPr="0083255A" w:rsidRDefault="001C61A2" w:rsidP="001C61A2">
      <w:pPr>
        <w:spacing w:after="120"/>
        <w:ind w:left="1276" w:hanging="425"/>
        <w:rPr>
          <w:i/>
          <w:lang w:val="es-ES"/>
        </w:rPr>
      </w:pPr>
      <w:r w:rsidRPr="0083255A">
        <w:rPr>
          <w:i/>
          <w:lang w:val="es-ES"/>
        </w:rPr>
        <w:t>ii.</w:t>
      </w:r>
      <w:r w:rsidRPr="0083255A">
        <w:rPr>
          <w:i/>
          <w:lang w:val="es-ES"/>
        </w:rPr>
        <w:tab/>
        <w:t>Estado de los permisos y consentimientos:</w:t>
      </w:r>
    </w:p>
    <w:p w14:paraId="51CCDC5D" w14:textId="77777777" w:rsidR="001C61A2" w:rsidRPr="0083255A" w:rsidRDefault="001C61A2" w:rsidP="001C61A2">
      <w:pPr>
        <w:ind w:left="1701" w:hanging="391"/>
        <w:rPr>
          <w:i/>
          <w:lang w:val="es-ES"/>
        </w:rPr>
      </w:pPr>
      <w:r w:rsidRPr="0083255A">
        <w:rPr>
          <w:i/>
          <w:lang w:val="es-ES"/>
        </w:rPr>
        <w:t>-</w:t>
      </w:r>
      <w:r w:rsidRPr="0083255A">
        <w:rPr>
          <w:i/>
          <w:lang w:val="es-ES"/>
        </w:rPr>
        <w:tab/>
        <w:t>lista de áreas / instalaciones con permisos requeridos (canteras, asfalto e instalaciones asociadas), fechas de aplicación, fechas de expedición (acciones de seguimiento si no se han emitido), fechas presentadas al ingeniero residente (o equivalente), situación de los sitios (en espera de permisos, trabajando, abandonado sin recuperación, plan de desmantelamiento implementado, etc.);</w:t>
      </w:r>
    </w:p>
    <w:p w14:paraId="3B2EC582" w14:textId="77777777" w:rsidR="001C61A2" w:rsidRPr="0083255A" w:rsidRDefault="001C61A2" w:rsidP="001C61A2">
      <w:pPr>
        <w:ind w:left="1701" w:hanging="391"/>
        <w:rPr>
          <w:i/>
          <w:lang w:val="es-ES"/>
        </w:rPr>
      </w:pPr>
      <w:r w:rsidRPr="0083255A">
        <w:rPr>
          <w:i/>
          <w:lang w:val="es-ES"/>
        </w:rPr>
        <w:t>-</w:t>
      </w:r>
      <w:r w:rsidRPr="0083255A">
        <w:rPr>
          <w:i/>
          <w:lang w:val="es-ES"/>
        </w:rPr>
        <w:tab/>
        <w:t>enumerar las áreas que tienen con acuerdos con propietarios (zonas de préstamo y de desecho, campamentos), fechas de los acuerdos, fechas presentadas al ingeniero residente (o equivalente);</w:t>
      </w:r>
    </w:p>
    <w:p w14:paraId="0C5BF162" w14:textId="77777777" w:rsidR="001C61A2" w:rsidRPr="0083255A" w:rsidRDefault="001C61A2" w:rsidP="001C61A2">
      <w:pPr>
        <w:ind w:left="1701" w:hanging="391"/>
        <w:rPr>
          <w:i/>
          <w:lang w:val="es-ES"/>
        </w:rPr>
      </w:pPr>
      <w:r w:rsidRPr="0083255A">
        <w:rPr>
          <w:i/>
          <w:lang w:val="es-ES"/>
        </w:rPr>
        <w:t>-</w:t>
      </w:r>
      <w:r w:rsidRPr="0083255A">
        <w:rPr>
          <w:i/>
          <w:lang w:val="es-ES"/>
        </w:rPr>
        <w:tab/>
        <w:t>identificar las principales actividades emprendidas en cada área durante el período del informe correspondiente y los aspectos más destacados de la protección ambiental y social (limpieza de terrenos, demarcación de límites, recuperación del suelo vegetal, gestión del tráfico, planificación del desmantelamiento, implementación del desmantelamiento);</w:t>
      </w:r>
    </w:p>
    <w:p w14:paraId="3E47F852" w14:textId="77777777" w:rsidR="001C61A2" w:rsidRPr="0083255A" w:rsidRDefault="001C61A2" w:rsidP="001C61A2">
      <w:pPr>
        <w:spacing w:after="120"/>
        <w:ind w:left="1701" w:hanging="391"/>
        <w:rPr>
          <w:i/>
          <w:lang w:val="es-ES"/>
        </w:rPr>
      </w:pPr>
      <w:r w:rsidRPr="0083255A">
        <w:rPr>
          <w:i/>
          <w:lang w:val="es-ES"/>
        </w:rPr>
        <w:t>-</w:t>
      </w:r>
      <w:r w:rsidRPr="0083255A">
        <w:rPr>
          <w:i/>
          <w:lang w:val="es-ES"/>
        </w:rPr>
        <w:tab/>
        <w:t>para canteras: estado de reubicación y compensación (completado, o detalles de actividades y estado actual durante el período del informe correspondiente).</w:t>
      </w:r>
    </w:p>
    <w:p w14:paraId="6A0E32B6" w14:textId="77777777" w:rsidR="001C61A2" w:rsidRPr="0083255A" w:rsidRDefault="001C61A2" w:rsidP="001C61A2">
      <w:pPr>
        <w:spacing w:after="120"/>
        <w:ind w:left="851" w:hanging="425"/>
        <w:rPr>
          <w:i/>
          <w:lang w:val="es-ES"/>
        </w:rPr>
      </w:pPr>
      <w:r w:rsidRPr="0083255A">
        <w:rPr>
          <w:i/>
          <w:lang w:val="es-ES"/>
        </w:rPr>
        <w:t>e.</w:t>
      </w:r>
      <w:r w:rsidRPr="0083255A">
        <w:rPr>
          <w:i/>
          <w:lang w:val="es-ES"/>
        </w:rPr>
        <w:tab/>
        <w:t>Supervisión de salud y seguridad:</w:t>
      </w:r>
    </w:p>
    <w:p w14:paraId="3DBC508D" w14:textId="77777777" w:rsidR="001C61A2" w:rsidRPr="0083255A" w:rsidRDefault="001C61A2" w:rsidP="001C61A2">
      <w:pPr>
        <w:spacing w:after="120"/>
        <w:ind w:left="1276" w:hanging="425"/>
        <w:rPr>
          <w:i/>
          <w:lang w:val="es-ES"/>
        </w:rPr>
      </w:pPr>
      <w:r w:rsidRPr="0083255A">
        <w:rPr>
          <w:i/>
          <w:lang w:val="es-ES"/>
        </w:rPr>
        <w:t>i.</w:t>
      </w:r>
      <w:r w:rsidRPr="0083255A">
        <w:rPr>
          <w:i/>
          <w:lang w:val="es-ES"/>
        </w:rPr>
        <w:tab/>
        <w:t>Oficial de seguridad: número de días trabajados, número de inspecciones completadas e inspecciones parciales, informes para la construcción / gestión de proyectos;</w:t>
      </w:r>
    </w:p>
    <w:p w14:paraId="7C6B024B" w14:textId="59E30633" w:rsidR="001C61A2" w:rsidRPr="0083255A" w:rsidRDefault="001C61A2" w:rsidP="001C61A2">
      <w:pPr>
        <w:spacing w:after="120"/>
        <w:ind w:left="1276" w:hanging="425"/>
        <w:rPr>
          <w:i/>
          <w:lang w:val="es-ES"/>
        </w:rPr>
      </w:pPr>
      <w:r w:rsidRPr="0083255A">
        <w:rPr>
          <w:i/>
          <w:lang w:val="es-ES"/>
        </w:rPr>
        <w:t>ii.</w:t>
      </w:r>
      <w:r w:rsidRPr="0083255A">
        <w:rPr>
          <w:i/>
          <w:lang w:val="es-ES"/>
        </w:rPr>
        <w:tab/>
        <w:t xml:space="preserve">Número de trabajadores, horas de trabajo, indicadores de uso de EPI – Equipo de Protección Individual (porcentaje de trabajadores con equipo completo de protección personal, parcial, etc.), violaciones de los trabajadores observadas (por tipo de </w:t>
      </w:r>
      <w:r w:rsidRPr="0083255A">
        <w:rPr>
          <w:i/>
          <w:lang w:val="es-ES"/>
        </w:rPr>
        <w:lastRenderedPageBreak/>
        <w:t xml:space="preserve">violación, EPI o de otro tipo), advertencias dadas, advertencias reincidentes y las medidas de seguimiento adoptadas (si las </w:t>
      </w:r>
      <w:r w:rsidR="00E51533">
        <w:rPr>
          <w:i/>
          <w:lang w:val="es-ES"/>
        </w:rPr>
        <w:t>hubiera</w:t>
      </w:r>
      <w:r w:rsidRPr="0083255A">
        <w:rPr>
          <w:i/>
          <w:lang w:val="es-ES"/>
        </w:rPr>
        <w:t>);</w:t>
      </w:r>
    </w:p>
    <w:p w14:paraId="3043E59E" w14:textId="77777777" w:rsidR="001C61A2" w:rsidRPr="0083255A" w:rsidRDefault="001C61A2" w:rsidP="001C61A2">
      <w:pPr>
        <w:spacing w:after="120"/>
        <w:ind w:left="851" w:hanging="425"/>
        <w:rPr>
          <w:i/>
          <w:lang w:val="es-ES"/>
        </w:rPr>
      </w:pPr>
      <w:r w:rsidRPr="0083255A">
        <w:rPr>
          <w:i/>
          <w:lang w:val="es-ES"/>
        </w:rPr>
        <w:t>f.</w:t>
      </w:r>
      <w:r w:rsidRPr="0083255A">
        <w:rPr>
          <w:i/>
          <w:lang w:val="es-ES"/>
        </w:rPr>
        <w:tab/>
        <w:t>Alojamiento de los trabajadores</w:t>
      </w:r>
    </w:p>
    <w:p w14:paraId="37CCA74E" w14:textId="77777777" w:rsidR="001C61A2" w:rsidRPr="0083255A" w:rsidRDefault="001C61A2" w:rsidP="001C61A2">
      <w:pPr>
        <w:spacing w:after="120"/>
        <w:ind w:left="1276" w:hanging="415"/>
        <w:rPr>
          <w:i/>
          <w:lang w:val="es-ES"/>
        </w:rPr>
      </w:pPr>
      <w:r w:rsidRPr="0083255A">
        <w:rPr>
          <w:i/>
          <w:lang w:val="es-ES"/>
        </w:rPr>
        <w:t>i.</w:t>
      </w:r>
      <w:r w:rsidRPr="0083255A">
        <w:rPr>
          <w:i/>
          <w:lang w:val="es-ES"/>
        </w:rPr>
        <w:tab/>
        <w:t>Número de expatriados alojados en alojamientos, número de trabajadores locales;</w:t>
      </w:r>
    </w:p>
    <w:p w14:paraId="413B2B0F" w14:textId="77777777" w:rsidR="001C61A2" w:rsidRPr="0083255A" w:rsidRDefault="001C61A2" w:rsidP="001C61A2">
      <w:pPr>
        <w:spacing w:after="120"/>
        <w:ind w:left="1276" w:hanging="415"/>
        <w:rPr>
          <w:i/>
          <w:lang w:val="es-ES"/>
        </w:rPr>
      </w:pPr>
      <w:r w:rsidRPr="0083255A">
        <w:rPr>
          <w:i/>
          <w:lang w:val="es-ES"/>
        </w:rPr>
        <w:t>ii.</w:t>
      </w:r>
      <w:r w:rsidRPr="0083255A">
        <w:rPr>
          <w:i/>
          <w:lang w:val="es-ES"/>
        </w:rPr>
        <w:tab/>
        <w:t>La fecha de la última inspección y los aspectos más destacados de la inspección, incluido el estado del cumplimiento de las instalaciones con las leyes y las buenas prácticas nacionales y locales, incluidos el saneamiento, el tamaño de los espacios, etc.;</w:t>
      </w:r>
    </w:p>
    <w:p w14:paraId="15EFC27B" w14:textId="77777777" w:rsidR="001C61A2" w:rsidRPr="0083255A" w:rsidRDefault="001C61A2" w:rsidP="001C61A2">
      <w:pPr>
        <w:spacing w:after="120"/>
        <w:ind w:left="1276" w:hanging="415"/>
        <w:rPr>
          <w:i/>
          <w:lang w:val="es-ES"/>
        </w:rPr>
      </w:pPr>
      <w:r w:rsidRPr="0083255A">
        <w:rPr>
          <w:i/>
          <w:lang w:val="es-ES"/>
        </w:rPr>
        <w:t>iii.</w:t>
      </w:r>
      <w:r w:rsidRPr="0083255A">
        <w:rPr>
          <w:i/>
          <w:lang w:val="es-ES"/>
        </w:rPr>
        <w:tab/>
        <w:t>Medidas adoptadas para recomendar / exigir mejores condiciones o para mejorar las condiciones de alojamiento.</w:t>
      </w:r>
    </w:p>
    <w:p w14:paraId="2A04AEF8" w14:textId="5A6EF740" w:rsidR="001C61A2" w:rsidRPr="0083255A" w:rsidRDefault="001C61A2" w:rsidP="001C61A2">
      <w:pPr>
        <w:spacing w:after="120"/>
        <w:ind w:left="851" w:hanging="425"/>
        <w:rPr>
          <w:i/>
          <w:lang w:val="es-ES"/>
        </w:rPr>
      </w:pPr>
      <w:r w:rsidRPr="0083255A">
        <w:rPr>
          <w:i/>
          <w:lang w:val="es-ES"/>
        </w:rPr>
        <w:t>g.</w:t>
      </w:r>
      <w:r w:rsidRPr="0083255A">
        <w:rPr>
          <w:i/>
          <w:lang w:val="es-ES"/>
        </w:rPr>
        <w:tab/>
      </w:r>
      <w:r w:rsidR="00A0752B" w:rsidRPr="0083255A">
        <w:rPr>
          <w:i/>
          <w:lang w:val="es-ES"/>
        </w:rPr>
        <w:t xml:space="preserve">Servicios de salud: </w:t>
      </w:r>
      <w:r w:rsidRPr="0083255A">
        <w:rPr>
          <w:i/>
          <w:lang w:val="es-ES"/>
        </w:rPr>
        <w:t xml:space="preserve"> proveedor de servicios de salud, información y / o capacitación, ubicación de la clínica, número de tratamientos y diagnósticos de enfermedades que no sean de seguridad (sin nombres proporcionados);</w:t>
      </w:r>
    </w:p>
    <w:p w14:paraId="10B9221C" w14:textId="77777777" w:rsidR="001C61A2" w:rsidRPr="0083255A" w:rsidRDefault="001C61A2" w:rsidP="001C61A2">
      <w:pPr>
        <w:spacing w:after="120"/>
        <w:ind w:left="851" w:hanging="425"/>
        <w:rPr>
          <w:i/>
          <w:lang w:val="es-ES"/>
        </w:rPr>
      </w:pPr>
      <w:r w:rsidRPr="0083255A">
        <w:rPr>
          <w:i/>
          <w:lang w:val="es-ES"/>
        </w:rPr>
        <w:t>h.</w:t>
      </w:r>
      <w:r w:rsidRPr="0083255A">
        <w:rPr>
          <w:i/>
          <w:lang w:val="es-ES"/>
        </w:rPr>
        <w:tab/>
        <w:t>Género (para expatriados y locales por separado): número de trabajadoras, porcentaje de trabajadores, cuestiones de género planteadas y tratadas (quejas de género cruzado u otras clasificaciones según sea necesario);</w:t>
      </w:r>
    </w:p>
    <w:p w14:paraId="295E40A0" w14:textId="77777777" w:rsidR="001C61A2" w:rsidRPr="0083255A" w:rsidRDefault="001C61A2" w:rsidP="001C61A2">
      <w:pPr>
        <w:spacing w:after="120"/>
        <w:ind w:left="851" w:hanging="425"/>
        <w:rPr>
          <w:i/>
          <w:lang w:val="es-ES"/>
        </w:rPr>
      </w:pPr>
      <w:r w:rsidRPr="0083255A">
        <w:rPr>
          <w:i/>
          <w:lang w:val="es-ES"/>
        </w:rPr>
        <w:t>i.</w:t>
      </w:r>
      <w:r w:rsidRPr="0083255A">
        <w:rPr>
          <w:i/>
          <w:lang w:val="es-ES"/>
        </w:rPr>
        <w:tab/>
        <w:t>Capacitación:</w:t>
      </w:r>
    </w:p>
    <w:p w14:paraId="1FE1F34C" w14:textId="77777777" w:rsidR="001C61A2" w:rsidRPr="0083255A" w:rsidRDefault="001C61A2" w:rsidP="001C61A2">
      <w:pPr>
        <w:spacing w:after="120"/>
        <w:ind w:left="1276" w:hanging="415"/>
        <w:rPr>
          <w:i/>
          <w:lang w:val="es-ES"/>
        </w:rPr>
      </w:pPr>
      <w:r w:rsidRPr="0083255A">
        <w:rPr>
          <w:i/>
          <w:lang w:val="es-ES"/>
        </w:rPr>
        <w:t>i.</w:t>
      </w:r>
      <w:r w:rsidRPr="0083255A">
        <w:rPr>
          <w:i/>
          <w:lang w:val="es-ES"/>
        </w:rPr>
        <w:tab/>
        <w:t>Número de nuevos trabajadores, número de personas que reciben formación de inducción, fechas de formación de inducción;</w:t>
      </w:r>
    </w:p>
    <w:p w14:paraId="3A3F74CA" w14:textId="77777777" w:rsidR="001C61A2" w:rsidRPr="0083255A" w:rsidRDefault="001C61A2" w:rsidP="001C61A2">
      <w:pPr>
        <w:spacing w:after="120"/>
        <w:ind w:left="1276" w:hanging="415"/>
        <w:rPr>
          <w:i/>
          <w:lang w:val="es-ES"/>
        </w:rPr>
      </w:pPr>
      <w:r w:rsidRPr="0083255A">
        <w:rPr>
          <w:i/>
          <w:lang w:val="es-ES"/>
        </w:rPr>
        <w:t>ii.</w:t>
      </w:r>
      <w:r w:rsidRPr="0083255A">
        <w:rPr>
          <w:i/>
          <w:lang w:val="es-ES"/>
        </w:rPr>
        <w:tab/>
        <w:t>Número y fechas de las conversaciones sobre los materiales de educación, número de trabajadores que reciben la salud y seguridad ocupacional (OHS), capacitación ambiental y social;</w:t>
      </w:r>
    </w:p>
    <w:p w14:paraId="2F703C7B" w14:textId="77777777" w:rsidR="001C61A2" w:rsidRPr="0083255A" w:rsidRDefault="001C61A2" w:rsidP="001C61A2">
      <w:pPr>
        <w:spacing w:after="120"/>
        <w:ind w:left="1276" w:hanging="415"/>
        <w:rPr>
          <w:lang w:val="es-ES"/>
        </w:rPr>
      </w:pPr>
      <w:r w:rsidRPr="0083255A">
        <w:rPr>
          <w:i/>
          <w:lang w:val="es-ES"/>
        </w:rPr>
        <w:t>iii.</w:t>
      </w:r>
      <w:r w:rsidRPr="0083255A">
        <w:rPr>
          <w:i/>
          <w:lang w:val="es-ES"/>
        </w:rPr>
        <w:tab/>
        <w:t>Número y fechas de la capacitación y/o la sensibilización sobre el VIH / SIDA, número de trabajadores que reciben formación (en el informe del período y en el pasado); las mismas preguntas para la sensibilización de género, o formación de banderillero(a)s;</w:t>
      </w:r>
    </w:p>
    <w:p w14:paraId="7FCCFF04" w14:textId="77777777" w:rsidR="001C61A2" w:rsidRPr="0083255A" w:rsidRDefault="001C61A2" w:rsidP="001C61A2">
      <w:pPr>
        <w:spacing w:after="120"/>
        <w:ind w:left="1276" w:hanging="415"/>
        <w:rPr>
          <w:i/>
          <w:lang w:val="es-ES"/>
        </w:rPr>
      </w:pPr>
      <w:r w:rsidRPr="0083255A">
        <w:rPr>
          <w:lang w:val="es-ES"/>
        </w:rPr>
        <w:t xml:space="preserve">iv.  </w:t>
      </w:r>
      <w:r w:rsidRPr="0083255A">
        <w:rPr>
          <w:i/>
          <w:lang w:val="es-ES"/>
        </w:rPr>
        <w:t>número y fecha de sensibilización y / o capacitación de VBG / EAS, número de trabajadores que recibieron capacitación sobre las normas conducta (en el período del informe y en el pasado), etc.</w:t>
      </w:r>
    </w:p>
    <w:p w14:paraId="76602F77" w14:textId="7E4CF674" w:rsidR="001C61A2" w:rsidRPr="0083255A" w:rsidRDefault="001C61A2" w:rsidP="001C61A2">
      <w:pPr>
        <w:spacing w:after="120"/>
        <w:ind w:left="851" w:hanging="425"/>
        <w:rPr>
          <w:i/>
          <w:lang w:val="es-ES"/>
        </w:rPr>
      </w:pPr>
      <w:r w:rsidRPr="0083255A">
        <w:rPr>
          <w:i/>
          <w:lang w:val="es-ES"/>
        </w:rPr>
        <w:t>j.</w:t>
      </w:r>
      <w:r w:rsidRPr="0083255A">
        <w:rPr>
          <w:i/>
          <w:lang w:val="es-ES"/>
        </w:rPr>
        <w:tab/>
        <w:t xml:space="preserve">Supervisión Ambiental y </w:t>
      </w:r>
      <w:r w:rsidR="00A0752B" w:rsidRPr="0083255A">
        <w:rPr>
          <w:i/>
          <w:lang w:val="es-ES"/>
        </w:rPr>
        <w:t>S</w:t>
      </w:r>
      <w:r w:rsidRPr="0083255A">
        <w:rPr>
          <w:i/>
          <w:lang w:val="es-ES"/>
        </w:rPr>
        <w:t>ocial:</w:t>
      </w:r>
    </w:p>
    <w:p w14:paraId="6309E18A" w14:textId="77777777" w:rsidR="001C61A2" w:rsidRPr="0083255A" w:rsidRDefault="001C61A2" w:rsidP="001C61A2">
      <w:pPr>
        <w:spacing w:after="120"/>
        <w:ind w:left="1276" w:hanging="415"/>
        <w:rPr>
          <w:i/>
          <w:lang w:val="es-ES"/>
        </w:rPr>
      </w:pPr>
      <w:r w:rsidRPr="0083255A">
        <w:rPr>
          <w:i/>
          <w:lang w:val="es-ES"/>
        </w:rPr>
        <w:t>i.</w:t>
      </w:r>
      <w:r w:rsidRPr="0083255A">
        <w:rPr>
          <w:i/>
          <w:lang w:val="es-ES"/>
        </w:rPr>
        <w:tab/>
        <w:t>Ecologistas: días de trabajo, áreas inspeccionadas y número de inspecciones de cada uno (tramo de la carretera, campamento de trabajo, alojamiento, canteras, zonas de préstamo, áreas de desecho, pantanos, trillos de bosques, etc.), destaque de las actividades o hallazgos (incluyendo violaciones a las mejores prácticas ambientales o las mejores prácticas sociales, las medidas adoptadas), informes a especialistas ambientales y / o sociales / construcción / gestión del Lugar de las Obras;</w:t>
      </w:r>
    </w:p>
    <w:p w14:paraId="0D1E47F9" w14:textId="77777777" w:rsidR="001C61A2" w:rsidRPr="0083255A" w:rsidRDefault="001C61A2" w:rsidP="001C61A2">
      <w:pPr>
        <w:spacing w:after="120"/>
        <w:ind w:left="1276" w:hanging="415"/>
        <w:rPr>
          <w:i/>
          <w:lang w:val="es-ES"/>
        </w:rPr>
      </w:pPr>
      <w:r w:rsidRPr="0083255A">
        <w:rPr>
          <w:i/>
          <w:lang w:val="es-ES"/>
        </w:rPr>
        <w:t>ii.</w:t>
      </w:r>
      <w:r w:rsidRPr="0083255A">
        <w:rPr>
          <w:i/>
          <w:lang w:val="es-ES"/>
        </w:rPr>
        <w:tab/>
        <w:t xml:space="preserve">Sociólogos: días trabajados, número de inspecciones parciales y completadas (por área: tramo de la carretera, campamento de trabajo, alojamiento, canteras, áreas de préstamo, áreas de desecho, clínica, centro de VIH / SIDA, centros comunitarios, etc.) Incluyendo las violaciones de los requisitos medioambientales y / o sociales </w:t>
      </w:r>
      <w:r w:rsidRPr="0083255A">
        <w:rPr>
          <w:i/>
          <w:lang w:val="es-ES"/>
        </w:rPr>
        <w:lastRenderedPageBreak/>
        <w:t>observados, las medidas adoptadas), informes a especialistas ambientales y / o sociales / construcción / gestión del Lugar de las Obras; y</w:t>
      </w:r>
    </w:p>
    <w:p w14:paraId="5DBBD0F4" w14:textId="77777777" w:rsidR="001C61A2" w:rsidRPr="0083255A" w:rsidRDefault="001C61A2" w:rsidP="001C61A2">
      <w:pPr>
        <w:spacing w:after="120"/>
        <w:ind w:left="1276" w:hanging="415"/>
        <w:rPr>
          <w:i/>
          <w:lang w:val="es-ES"/>
        </w:rPr>
      </w:pPr>
      <w:r w:rsidRPr="0083255A">
        <w:rPr>
          <w:i/>
          <w:lang w:val="es-ES"/>
        </w:rPr>
        <w:t>iii.</w:t>
      </w:r>
      <w:r w:rsidRPr="0083255A">
        <w:rPr>
          <w:i/>
          <w:lang w:val="es-ES"/>
        </w:rPr>
        <w:tab/>
        <w:t>Persona (s) de enlace con la comunidad: días trabajados (horas del centro comunitario abierto), número de personas atendidas, aspectos destacados de las actividades (cuestiones planteadas, etc.), informes a especialistas ambientales y / o sociales / construcción / administración del Lugar de las Obras.</w:t>
      </w:r>
    </w:p>
    <w:p w14:paraId="094C1502" w14:textId="77777777" w:rsidR="001C61A2" w:rsidRPr="0083255A" w:rsidRDefault="001C61A2" w:rsidP="001C61A2">
      <w:pPr>
        <w:spacing w:after="120"/>
        <w:ind w:left="851" w:hanging="425"/>
        <w:rPr>
          <w:i/>
          <w:lang w:val="es-ES"/>
        </w:rPr>
      </w:pPr>
      <w:r w:rsidRPr="0083255A">
        <w:rPr>
          <w:i/>
          <w:lang w:val="es-ES"/>
        </w:rPr>
        <w:t>k.</w:t>
      </w:r>
      <w:r w:rsidRPr="0083255A">
        <w:rPr>
          <w:i/>
          <w:lang w:val="es-ES"/>
        </w:rPr>
        <w:tab/>
        <w:t>Reclamos: lista de los nuevos agravios ocurridos (por ejemplo, denuncias de VBG / EAS) en el período del informe y los no</w:t>
      </w:r>
      <w:r w:rsidRPr="0083255A" w:rsidDel="00E24C02">
        <w:rPr>
          <w:i/>
          <w:lang w:val="es-ES"/>
        </w:rPr>
        <w:t xml:space="preserve"> </w:t>
      </w:r>
      <w:r w:rsidRPr="0083255A">
        <w:rPr>
          <w:i/>
          <w:lang w:val="es-ES"/>
        </w:rPr>
        <w:t xml:space="preserve">resueltos por fecha de recepción, denunciante, cómo se recibió, a quien se refirió para acción, resolución y fecha (si se completó), fecha de la resolución reportada al reclamante, cualquier acción de seguimiento requerido (referencia cruzada a otras secciones según </w:t>
      </w:r>
      <w:r w:rsidRPr="0083255A">
        <w:rPr>
          <w:i/>
          <w:lang w:val="es-ES"/>
        </w:rPr>
        <w:br/>
        <w:t>sea necesario):</w:t>
      </w:r>
    </w:p>
    <w:p w14:paraId="46CEA493" w14:textId="77777777" w:rsidR="001C61A2" w:rsidRPr="0083255A" w:rsidRDefault="001C61A2" w:rsidP="001C61A2">
      <w:pPr>
        <w:spacing w:after="120"/>
        <w:ind w:left="1276" w:hanging="415"/>
        <w:rPr>
          <w:i/>
          <w:lang w:val="es-ES"/>
        </w:rPr>
      </w:pPr>
      <w:r w:rsidRPr="0083255A">
        <w:rPr>
          <w:i/>
          <w:lang w:val="es-ES"/>
        </w:rPr>
        <w:t>i.</w:t>
      </w:r>
      <w:r w:rsidRPr="0083255A">
        <w:rPr>
          <w:i/>
          <w:lang w:val="es-ES"/>
        </w:rPr>
        <w:tab/>
        <w:t>Quejas laborales;</w:t>
      </w:r>
    </w:p>
    <w:p w14:paraId="008C73BF" w14:textId="77777777" w:rsidR="001C61A2" w:rsidRPr="0083255A" w:rsidRDefault="001C61A2" w:rsidP="001C61A2">
      <w:pPr>
        <w:spacing w:after="120"/>
        <w:ind w:left="1276" w:hanging="415"/>
        <w:rPr>
          <w:i/>
          <w:lang w:val="es-ES"/>
        </w:rPr>
      </w:pPr>
      <w:r w:rsidRPr="0083255A">
        <w:rPr>
          <w:i/>
          <w:lang w:val="es-ES"/>
        </w:rPr>
        <w:t>ii.</w:t>
      </w:r>
      <w:r w:rsidRPr="0083255A">
        <w:rPr>
          <w:i/>
          <w:lang w:val="es-ES"/>
        </w:rPr>
        <w:tab/>
        <w:t>Quejas de la comunidad</w:t>
      </w:r>
    </w:p>
    <w:p w14:paraId="27411FC9" w14:textId="77777777" w:rsidR="001C61A2" w:rsidRPr="0083255A" w:rsidRDefault="001C61A2" w:rsidP="001C61A2">
      <w:pPr>
        <w:spacing w:after="120"/>
        <w:ind w:left="851" w:hanging="425"/>
        <w:rPr>
          <w:i/>
          <w:lang w:val="es-ES"/>
        </w:rPr>
      </w:pPr>
      <w:r w:rsidRPr="0083255A">
        <w:rPr>
          <w:i/>
          <w:lang w:val="es-ES"/>
        </w:rPr>
        <w:t>l.</w:t>
      </w:r>
      <w:r w:rsidRPr="0083255A">
        <w:rPr>
          <w:i/>
          <w:lang w:val="es-ES"/>
        </w:rPr>
        <w:tab/>
        <w:t>Tráfico y vehículos / equipo:</w:t>
      </w:r>
    </w:p>
    <w:p w14:paraId="086D1ABF" w14:textId="77777777" w:rsidR="001C61A2" w:rsidRPr="0083255A" w:rsidRDefault="001C61A2" w:rsidP="001C61A2">
      <w:pPr>
        <w:spacing w:after="120"/>
        <w:ind w:left="1276" w:hanging="415"/>
        <w:rPr>
          <w:i/>
          <w:lang w:val="es-ES"/>
        </w:rPr>
      </w:pPr>
      <w:r w:rsidRPr="0083255A">
        <w:rPr>
          <w:i/>
          <w:lang w:val="es-ES"/>
        </w:rPr>
        <w:t>i.</w:t>
      </w:r>
      <w:r w:rsidRPr="0083255A">
        <w:rPr>
          <w:i/>
          <w:lang w:val="es-ES"/>
        </w:rPr>
        <w:tab/>
        <w:t>Accidentes de tránsito que involucren vehículos y equipos de proyecto: proporcionar fecha, ubicación, daño, causa, seguimiento;</w:t>
      </w:r>
    </w:p>
    <w:p w14:paraId="5CA7BD41" w14:textId="77777777" w:rsidR="001C61A2" w:rsidRPr="0083255A" w:rsidRDefault="001C61A2" w:rsidP="001C61A2">
      <w:pPr>
        <w:spacing w:after="120"/>
        <w:ind w:left="1276" w:hanging="415"/>
        <w:rPr>
          <w:i/>
          <w:lang w:val="es-ES"/>
        </w:rPr>
      </w:pPr>
      <w:r w:rsidRPr="0083255A">
        <w:rPr>
          <w:i/>
          <w:lang w:val="es-ES"/>
        </w:rPr>
        <w:t>ii.</w:t>
      </w:r>
      <w:r w:rsidRPr="0083255A">
        <w:rPr>
          <w:i/>
          <w:lang w:val="es-ES"/>
        </w:rPr>
        <w:tab/>
        <w:t>Accidentes que involucren vehículos o bienes ajenos al proyecto (también reportados bajo indicadores inmediatos): proporcionar fecha, ubicación, daño, causa, seguimiento;</w:t>
      </w:r>
    </w:p>
    <w:p w14:paraId="2A146116" w14:textId="77777777" w:rsidR="001C61A2" w:rsidRPr="0083255A" w:rsidRDefault="001C61A2" w:rsidP="001C61A2">
      <w:pPr>
        <w:spacing w:after="120"/>
        <w:ind w:left="1276" w:hanging="415"/>
        <w:rPr>
          <w:i/>
          <w:lang w:val="es-ES"/>
        </w:rPr>
      </w:pPr>
      <w:r w:rsidRPr="0083255A">
        <w:rPr>
          <w:i/>
          <w:lang w:val="es-ES"/>
        </w:rPr>
        <w:t>iii.</w:t>
      </w:r>
      <w:r w:rsidRPr="0083255A">
        <w:rPr>
          <w:i/>
          <w:lang w:val="es-ES"/>
        </w:rPr>
        <w:tab/>
        <w:t>Estado general de los vehículos / equipo (juicio subjetivo por parte del ecologista); reparaciones y mantenimiento no rutinarios necesarios para mejorar la seguridad y / o el desempeño ambiental (para controlar el humo, etc.).</w:t>
      </w:r>
    </w:p>
    <w:p w14:paraId="6ADD4B87" w14:textId="77777777" w:rsidR="001C61A2" w:rsidRPr="0083255A" w:rsidRDefault="001C61A2" w:rsidP="001C61A2">
      <w:pPr>
        <w:spacing w:after="120"/>
        <w:ind w:left="851" w:hanging="425"/>
        <w:rPr>
          <w:i/>
          <w:lang w:val="es-ES"/>
        </w:rPr>
      </w:pPr>
      <w:r w:rsidRPr="0083255A">
        <w:rPr>
          <w:i/>
          <w:lang w:val="es-ES"/>
        </w:rPr>
        <w:t>m.</w:t>
      </w:r>
      <w:r w:rsidRPr="0083255A">
        <w:rPr>
          <w:i/>
          <w:lang w:val="es-ES"/>
        </w:rPr>
        <w:tab/>
        <w:t>Mitigación y problemas ambientales (lo que se ha hecho):</w:t>
      </w:r>
    </w:p>
    <w:p w14:paraId="46A75F45" w14:textId="77777777" w:rsidR="001C61A2" w:rsidRPr="0083255A" w:rsidRDefault="001C61A2" w:rsidP="001C61A2">
      <w:pPr>
        <w:spacing w:after="120"/>
        <w:ind w:left="1276" w:hanging="415"/>
        <w:rPr>
          <w:i/>
          <w:lang w:val="es-ES"/>
        </w:rPr>
      </w:pPr>
      <w:r w:rsidRPr="0083255A">
        <w:rPr>
          <w:i/>
          <w:lang w:val="es-ES"/>
        </w:rPr>
        <w:t>i.</w:t>
      </w:r>
      <w:r w:rsidRPr="0083255A">
        <w:rPr>
          <w:i/>
          <w:lang w:val="es-ES"/>
        </w:rPr>
        <w:tab/>
        <w:t>Polvo: número de camiones tanque regadores que trabajan, número de riegos / día, número de quejas, advertencias dadas por ambientalistas, acciones tomadas para resolver; aspectos destacados del control de polvo de cantera (cubiertas, pulverizadores, estado operativo); % de camiones de transporte de roca / roca desintegrada / desechos con cobertores, acciones tomadas para vehículos descubiertos;</w:t>
      </w:r>
    </w:p>
    <w:p w14:paraId="1DFEC331" w14:textId="77777777" w:rsidR="001C61A2" w:rsidRPr="0083255A" w:rsidRDefault="001C61A2" w:rsidP="001C61A2">
      <w:pPr>
        <w:spacing w:after="120"/>
        <w:ind w:left="1276" w:hanging="415"/>
        <w:rPr>
          <w:i/>
          <w:lang w:val="es-ES"/>
        </w:rPr>
      </w:pPr>
      <w:r w:rsidRPr="0083255A">
        <w:rPr>
          <w:i/>
          <w:lang w:val="es-ES"/>
        </w:rPr>
        <w:t>ii.</w:t>
      </w:r>
      <w:r w:rsidRPr="0083255A">
        <w:rPr>
          <w:i/>
          <w:lang w:val="es-ES"/>
        </w:rPr>
        <w:tab/>
        <w:t>Control de la erosión: controles implementados por ubicación, estado de cruces de agua, inspecciones ambientalistas y sus resultados, acciones tomadas para resolver problemas, reparaciones de emergencia necesarias para controlar la erosión / sedimentación;</w:t>
      </w:r>
    </w:p>
    <w:p w14:paraId="51930292" w14:textId="77777777" w:rsidR="001C61A2" w:rsidRPr="0083255A" w:rsidRDefault="001C61A2" w:rsidP="001C61A2">
      <w:pPr>
        <w:spacing w:after="120"/>
        <w:ind w:left="1276" w:hanging="415"/>
        <w:rPr>
          <w:i/>
          <w:lang w:val="es-ES"/>
        </w:rPr>
      </w:pPr>
      <w:r w:rsidRPr="0083255A">
        <w:rPr>
          <w:i/>
          <w:lang w:val="es-ES"/>
        </w:rPr>
        <w:t>iii.</w:t>
      </w:r>
      <w:r w:rsidRPr="0083255A">
        <w:rPr>
          <w:i/>
          <w:lang w:val="es-ES"/>
        </w:rPr>
        <w:tab/>
        <w:t>Áreas de préstamo, áreas de desecho, plantas de asfalto, plantas de concreto: identificar las principales actividades emprendidas en el período del informe en cada uno, y los aspectos más destacados de la protección ambiental y social: desbroce, demarcación de límites, recuperación del suelo vegetal, gestión del tráfico, planificación del desmantelamiento;</w:t>
      </w:r>
    </w:p>
    <w:p w14:paraId="0FD677BB" w14:textId="77777777" w:rsidR="001C61A2" w:rsidRPr="0083255A" w:rsidRDefault="001C61A2" w:rsidP="001C61A2">
      <w:pPr>
        <w:spacing w:after="120"/>
        <w:ind w:left="1276" w:hanging="415"/>
        <w:rPr>
          <w:i/>
          <w:lang w:val="es-ES"/>
        </w:rPr>
      </w:pPr>
      <w:r w:rsidRPr="0083255A">
        <w:rPr>
          <w:i/>
          <w:lang w:val="es-ES"/>
        </w:rPr>
        <w:lastRenderedPageBreak/>
        <w:t>iv.</w:t>
      </w:r>
      <w:r w:rsidRPr="0083255A">
        <w:rPr>
          <w:i/>
          <w:lang w:val="es-ES"/>
        </w:rPr>
        <w:tab/>
        <w:t>Voladura: número de explosiones (y ubicaciones), estado de implementación del plan de voladura (incluyendo avisos, evacuaciones, etc.), incidentes de daños o quejas fuera del Lugar de las Obras (referencia cruzada a otras secciones según sea necesario);</w:t>
      </w:r>
    </w:p>
    <w:p w14:paraId="31BBE87F" w14:textId="77777777" w:rsidR="001C61A2" w:rsidRPr="0083255A" w:rsidRDefault="001C61A2" w:rsidP="001C61A2">
      <w:pPr>
        <w:spacing w:after="120"/>
        <w:ind w:left="1276" w:hanging="415"/>
        <w:rPr>
          <w:i/>
          <w:lang w:val="es-ES"/>
        </w:rPr>
      </w:pPr>
      <w:r w:rsidRPr="0083255A">
        <w:rPr>
          <w:i/>
          <w:lang w:val="es-ES"/>
        </w:rPr>
        <w:t>v.</w:t>
      </w:r>
      <w:r w:rsidRPr="0083255A">
        <w:rPr>
          <w:i/>
          <w:lang w:val="es-ES"/>
        </w:rPr>
        <w:tab/>
        <w:t>Derrames, si hubiera: derrame de material, ubicación, cantidad, acciones tomadas, eliminación de materiales (informe todos los derrames que resulten en contaminación del agua o del suelo;</w:t>
      </w:r>
    </w:p>
    <w:p w14:paraId="10D32662" w14:textId="77777777" w:rsidR="001C61A2" w:rsidRPr="0083255A" w:rsidRDefault="001C61A2" w:rsidP="001C61A2">
      <w:pPr>
        <w:spacing w:after="120"/>
        <w:ind w:left="1276" w:hanging="415"/>
        <w:rPr>
          <w:i/>
          <w:lang w:val="es-ES"/>
        </w:rPr>
      </w:pPr>
      <w:r w:rsidRPr="0083255A">
        <w:rPr>
          <w:i/>
          <w:lang w:val="es-ES"/>
        </w:rPr>
        <w:t>vi.</w:t>
      </w:r>
      <w:r w:rsidRPr="0083255A">
        <w:rPr>
          <w:i/>
          <w:lang w:val="es-ES"/>
        </w:rPr>
        <w:tab/>
        <w:t>Manejo de residuos: tipos y cantidades generados y gestionados, incluida la cantidad extraída del Lugar de las Obras (y por quién) o reutilizada / reciclada / dispuesta en el lugar;</w:t>
      </w:r>
    </w:p>
    <w:p w14:paraId="0F7433B4" w14:textId="77777777" w:rsidR="001C61A2" w:rsidRPr="0083255A" w:rsidRDefault="001C61A2" w:rsidP="001C61A2">
      <w:pPr>
        <w:spacing w:after="120"/>
        <w:ind w:left="1276" w:hanging="415"/>
        <w:rPr>
          <w:i/>
          <w:lang w:val="es-ES"/>
        </w:rPr>
      </w:pPr>
      <w:r w:rsidRPr="0083255A">
        <w:rPr>
          <w:i/>
          <w:lang w:val="es-ES"/>
        </w:rPr>
        <w:t>vii.</w:t>
      </w:r>
      <w:r w:rsidRPr="0083255A">
        <w:rPr>
          <w:i/>
          <w:lang w:val="es-ES"/>
        </w:rPr>
        <w:tab/>
        <w:t>Detalles sobre plantaciones de árboles y otras mitigaciones requeridas emprendidas en el período del informe;</w:t>
      </w:r>
    </w:p>
    <w:p w14:paraId="77F03968" w14:textId="77777777" w:rsidR="001C61A2" w:rsidRPr="0083255A" w:rsidRDefault="001C61A2" w:rsidP="001C61A2">
      <w:pPr>
        <w:spacing w:after="120"/>
        <w:ind w:left="1276" w:hanging="415"/>
        <w:rPr>
          <w:i/>
          <w:lang w:val="es-ES"/>
        </w:rPr>
      </w:pPr>
      <w:r w:rsidRPr="0083255A">
        <w:rPr>
          <w:i/>
          <w:lang w:val="es-ES"/>
        </w:rPr>
        <w:t>viii.</w:t>
      </w:r>
      <w:r w:rsidRPr="0083255A">
        <w:rPr>
          <w:i/>
          <w:lang w:val="es-ES"/>
        </w:rPr>
        <w:tab/>
        <w:t>Detalles de las medidas de mitigación para la protección del agua y de pantanos requeridas emprendidas este mes.</w:t>
      </w:r>
    </w:p>
    <w:p w14:paraId="55D753C0" w14:textId="77777777" w:rsidR="001C61A2" w:rsidRPr="0083255A" w:rsidRDefault="001C61A2" w:rsidP="001C61A2">
      <w:pPr>
        <w:spacing w:after="120"/>
        <w:ind w:left="851" w:hanging="425"/>
        <w:rPr>
          <w:i/>
          <w:lang w:val="es-ES"/>
        </w:rPr>
      </w:pPr>
      <w:r w:rsidRPr="0083255A">
        <w:rPr>
          <w:i/>
          <w:lang w:val="es-ES"/>
        </w:rPr>
        <w:t>n.</w:t>
      </w:r>
      <w:r w:rsidRPr="0083255A">
        <w:rPr>
          <w:i/>
          <w:lang w:val="es-ES"/>
        </w:rPr>
        <w:tab/>
        <w:t>Cumplimiento:</w:t>
      </w:r>
    </w:p>
    <w:p w14:paraId="40B4C816" w14:textId="77777777" w:rsidR="001C61A2" w:rsidRPr="0083255A" w:rsidRDefault="001C61A2" w:rsidP="001C61A2">
      <w:pPr>
        <w:spacing w:after="120"/>
        <w:ind w:left="1276" w:hanging="415"/>
        <w:rPr>
          <w:i/>
          <w:lang w:val="es-ES"/>
        </w:rPr>
      </w:pPr>
      <w:r w:rsidRPr="0083255A">
        <w:rPr>
          <w:i/>
          <w:lang w:val="es-ES"/>
        </w:rPr>
        <w:t>i.</w:t>
      </w:r>
      <w:r w:rsidRPr="0083255A">
        <w:rPr>
          <w:i/>
          <w:lang w:val="es-ES"/>
        </w:rPr>
        <w:tab/>
        <w:t xml:space="preserve">Estado de cumplimiento de las condiciones de todos los consentimientos / permisos pertinentes a las Obras, incluidas las canteras, etc.: declaración de cumplimiento </w:t>
      </w:r>
      <w:r w:rsidRPr="0083255A">
        <w:rPr>
          <w:i/>
          <w:lang w:val="es-ES"/>
        </w:rPr>
        <w:br/>
        <w:t>o lista de cuestiones y medidas adoptadas (o por adoptar) para alcanzar el cumplimiento;</w:t>
      </w:r>
    </w:p>
    <w:p w14:paraId="726CDDF0" w14:textId="5C806D6A" w:rsidR="001C61A2" w:rsidRPr="0083255A" w:rsidRDefault="001C61A2" w:rsidP="001C61A2">
      <w:pPr>
        <w:spacing w:after="120"/>
        <w:ind w:left="1276" w:hanging="415"/>
        <w:rPr>
          <w:i/>
          <w:lang w:val="es-ES"/>
        </w:rPr>
      </w:pPr>
      <w:r w:rsidRPr="0083255A">
        <w:rPr>
          <w:i/>
          <w:lang w:val="es-ES"/>
        </w:rPr>
        <w:t>ii.</w:t>
      </w:r>
      <w:r w:rsidRPr="0083255A">
        <w:rPr>
          <w:i/>
          <w:lang w:val="es-ES"/>
        </w:rPr>
        <w:tab/>
        <w:t xml:space="preserve">Estado de cumplimiento de los requisitos del </w:t>
      </w:r>
      <w:r w:rsidR="00E342DC" w:rsidRPr="0083255A">
        <w:rPr>
          <w:i/>
          <w:lang w:val="es-ES"/>
        </w:rPr>
        <w:t>EGP</w:t>
      </w:r>
      <w:r w:rsidR="009B4C41" w:rsidRPr="0083255A">
        <w:rPr>
          <w:i/>
          <w:lang w:val="es-ES"/>
        </w:rPr>
        <w:t>I</w:t>
      </w:r>
      <w:r w:rsidRPr="0083255A">
        <w:rPr>
          <w:i/>
          <w:lang w:val="es-ES"/>
        </w:rPr>
        <w:t xml:space="preserve"> del Contratista / PIAS: declaración de cumplimiento o enumeración de las cuestiones y medidas adoptadas (o por adoptar) para alcanzar el cumplimiento;</w:t>
      </w:r>
    </w:p>
    <w:p w14:paraId="558B3A3F" w14:textId="77777777" w:rsidR="001C61A2" w:rsidRPr="0083255A" w:rsidRDefault="001C61A2" w:rsidP="001C61A2">
      <w:pPr>
        <w:spacing w:after="120"/>
        <w:ind w:left="1276" w:hanging="415"/>
        <w:rPr>
          <w:i/>
          <w:lang w:val="es-ES"/>
        </w:rPr>
      </w:pPr>
      <w:r w:rsidRPr="0083255A">
        <w:rPr>
          <w:i/>
          <w:lang w:val="es-ES"/>
        </w:rPr>
        <w:t>iii  Estado de cumplimiento del plan de acción de respuesta y prevención de VBG / EAS: declaración de cumplimiento o listado de problemas y medidas tomadas (o que se tomarán) para alcanzar el cumplimiento</w:t>
      </w:r>
    </w:p>
    <w:p w14:paraId="594658AE" w14:textId="77777777" w:rsidR="001C61A2" w:rsidRPr="0083255A" w:rsidRDefault="001C61A2" w:rsidP="001C61A2">
      <w:pPr>
        <w:spacing w:after="120"/>
        <w:ind w:left="1276" w:hanging="415"/>
        <w:rPr>
          <w:i/>
          <w:lang w:val="es-ES"/>
        </w:rPr>
      </w:pPr>
      <w:r w:rsidRPr="0083255A">
        <w:rPr>
          <w:i/>
          <w:lang w:val="es-ES"/>
        </w:rPr>
        <w:t>iv.  Estado de cumplimiento del Plan de gestión de salud y seguridad: declaración de cumplimiento o listado de problemas y medidas tomadas (o que se tomarán) para alcanzar el cumplimiento</w:t>
      </w:r>
    </w:p>
    <w:p w14:paraId="7AC4E439" w14:textId="77777777" w:rsidR="001C61A2" w:rsidRPr="0083255A" w:rsidRDefault="001C61A2" w:rsidP="001C61A2">
      <w:pPr>
        <w:spacing w:after="120"/>
        <w:ind w:left="1276" w:hanging="415"/>
        <w:rPr>
          <w:i/>
          <w:lang w:val="es-ES"/>
        </w:rPr>
      </w:pPr>
      <w:r w:rsidRPr="0083255A">
        <w:rPr>
          <w:i/>
          <w:lang w:val="es-ES"/>
        </w:rPr>
        <w:t>v..</w:t>
      </w:r>
      <w:r w:rsidRPr="0083255A">
        <w:rPr>
          <w:i/>
          <w:lang w:val="es-ES"/>
        </w:rPr>
        <w:tab/>
        <w:t>Otras cuestiones no resueltas en períodos anteriores relacionadas con aspectos ambientales y sociales: violaciones continuas, fallas continuas en el equipo, falta continua de cobertores de vehículos, derrames no tratados, problemas de compensación continuos o problemas de voladura, etc. (hacer referencia a otras secciones si se requiere)</w:t>
      </w:r>
    </w:p>
    <w:p w14:paraId="611AE420" w14:textId="77777777" w:rsidR="00C55F3A" w:rsidRPr="0083255A" w:rsidRDefault="001C61A2" w:rsidP="001C61A2">
      <w:pPr>
        <w:rPr>
          <w:lang w:val="es-ES"/>
        </w:rPr>
      </w:pPr>
      <w:r w:rsidRPr="0083255A">
        <w:rPr>
          <w:lang w:val="es-ES"/>
        </w:rPr>
        <w:t xml:space="preserve"> </w:t>
      </w:r>
    </w:p>
    <w:p w14:paraId="47143242" w14:textId="77777777" w:rsidR="00C55F3A" w:rsidRPr="0083255A" w:rsidRDefault="00C55F3A">
      <w:pPr>
        <w:rPr>
          <w:lang w:val="es-ES"/>
        </w:rPr>
      </w:pPr>
      <w:r w:rsidRPr="0083255A">
        <w:rPr>
          <w:lang w:val="es-ES"/>
        </w:rPr>
        <w:br w:type="page"/>
      </w:r>
    </w:p>
    <w:p w14:paraId="0B2DFE5C" w14:textId="77777777" w:rsidR="00C55F3A" w:rsidRPr="0083255A" w:rsidRDefault="00C55F3A" w:rsidP="00C55F3A">
      <w:pPr>
        <w:spacing w:after="120"/>
        <w:ind w:leftChars="350" w:left="1313" w:hangingChars="145" w:hanging="473"/>
        <w:jc w:val="center"/>
        <w:rPr>
          <w:b/>
          <w:noProof/>
          <w:sz w:val="32"/>
          <w:szCs w:val="32"/>
          <w:lang w:val="es-ES"/>
        </w:rPr>
      </w:pPr>
      <w:r w:rsidRPr="0083255A">
        <w:rPr>
          <w:b/>
          <w:noProof/>
          <w:sz w:val="32"/>
          <w:szCs w:val="32"/>
          <w:lang w:val="es-ES"/>
        </w:rPr>
        <w:lastRenderedPageBreak/>
        <w:t>Condiciones Particulares</w:t>
      </w:r>
    </w:p>
    <w:p w14:paraId="7E83D10E" w14:textId="77777777" w:rsidR="00C55F3A" w:rsidRPr="0083255A" w:rsidRDefault="00C55F3A" w:rsidP="00855713">
      <w:pPr>
        <w:pStyle w:val="Normal-Tabla"/>
        <w:jc w:val="center"/>
        <w:rPr>
          <w:b/>
          <w:bCs w:val="0"/>
          <w:sz w:val="36"/>
          <w:szCs w:val="36"/>
          <w:lang w:val="es-ES"/>
        </w:rPr>
      </w:pPr>
      <w:bookmarkStart w:id="680" w:name="_Toc65767781"/>
      <w:r w:rsidRPr="0083255A">
        <w:rPr>
          <w:b/>
          <w:bCs w:val="0"/>
          <w:sz w:val="36"/>
          <w:szCs w:val="36"/>
          <w:lang w:val="es-ES"/>
        </w:rPr>
        <w:t>Parte E - Declaración de Desempeño en materia de Explotación y Abuso Sexual (EAS) y/o Acoso Sexual de los Subcontratistas</w:t>
      </w:r>
      <w:bookmarkEnd w:id="680"/>
      <w:r w:rsidRPr="0083255A">
        <w:rPr>
          <w:b/>
          <w:bCs w:val="0"/>
          <w:sz w:val="36"/>
          <w:szCs w:val="36"/>
          <w:lang w:val="es-ES"/>
        </w:rPr>
        <w:t xml:space="preserve"> </w:t>
      </w:r>
    </w:p>
    <w:p w14:paraId="21F80AC9" w14:textId="6924C793" w:rsidR="00C55F3A" w:rsidRPr="0083255A" w:rsidRDefault="00C55F3A" w:rsidP="004956CA">
      <w:pPr>
        <w:spacing w:before="120" w:after="120" w:line="264" w:lineRule="exact"/>
        <w:ind w:left="72" w:right="146"/>
        <w:rPr>
          <w:i/>
          <w:iCs/>
          <w:spacing w:val="-6"/>
          <w:sz w:val="22"/>
          <w:szCs w:val="22"/>
          <w:lang w:val="es-ES"/>
        </w:rPr>
      </w:pPr>
      <w:r w:rsidRPr="0083255A">
        <w:rPr>
          <w:bCs w:val="0"/>
          <w:i/>
          <w:spacing w:val="6"/>
          <w:sz w:val="22"/>
          <w:szCs w:val="22"/>
          <w:lang w:val="es-ES"/>
        </w:rPr>
        <w:t>[</w:t>
      </w:r>
      <w:r w:rsidR="004956CA" w:rsidRPr="0083255A">
        <w:rPr>
          <w:bCs w:val="0"/>
          <w:i/>
          <w:spacing w:val="6"/>
          <w:sz w:val="22"/>
          <w:szCs w:val="22"/>
          <w:lang w:val="es-ES"/>
        </w:rPr>
        <w:t>El siguiente Cuadro debe ser completado</w:t>
      </w:r>
      <w:r w:rsidRPr="0083255A">
        <w:rPr>
          <w:bCs w:val="0"/>
          <w:i/>
          <w:spacing w:val="6"/>
          <w:sz w:val="22"/>
          <w:szCs w:val="22"/>
          <w:lang w:val="es-ES"/>
        </w:rPr>
        <w:t xml:space="preserve"> por cada Subcontratista propuesto por el Contratista que no designado en el Contrato</w:t>
      </w:r>
      <w:r w:rsidRPr="0083255A">
        <w:rPr>
          <w:i/>
          <w:iCs/>
          <w:spacing w:val="-6"/>
          <w:sz w:val="22"/>
          <w:szCs w:val="22"/>
          <w:lang w:val="es-ES"/>
        </w:rPr>
        <w:t>]</w:t>
      </w:r>
    </w:p>
    <w:p w14:paraId="43C28EDF" w14:textId="77777777" w:rsidR="00C55F3A" w:rsidRPr="0083255A" w:rsidRDefault="00C55F3A" w:rsidP="00C55F3A">
      <w:pPr>
        <w:pStyle w:val="HTMLPreformatted"/>
        <w:shd w:val="clear" w:color="auto" w:fill="FFFFFF"/>
        <w:ind w:right="146"/>
        <w:jc w:val="right"/>
        <w:rPr>
          <w:rFonts w:ascii="Times New Roman" w:hAnsi="Times New Roman" w:cs="Times New Roman"/>
          <w:color w:val="212121"/>
          <w:sz w:val="24"/>
          <w:lang w:val="es-ES"/>
        </w:rPr>
      </w:pPr>
      <w:r w:rsidRPr="0083255A">
        <w:rPr>
          <w:rFonts w:ascii="Times New Roman" w:hAnsi="Times New Roman" w:cs="Times New Roman"/>
          <w:color w:val="212121"/>
          <w:sz w:val="24"/>
          <w:lang w:val="es-ES"/>
        </w:rPr>
        <w:t xml:space="preserve">Nombre del Subcontratista: </w:t>
      </w:r>
      <w:r w:rsidRPr="0083255A">
        <w:rPr>
          <w:rFonts w:ascii="Times New Roman" w:hAnsi="Times New Roman" w:cs="Times New Roman"/>
          <w:i/>
          <w:color w:val="212121"/>
          <w:sz w:val="24"/>
          <w:lang w:val="es-ES"/>
        </w:rPr>
        <w:t>[indicar el nombre completo]</w:t>
      </w:r>
    </w:p>
    <w:p w14:paraId="19EFD04A" w14:textId="77777777" w:rsidR="00C55F3A" w:rsidRPr="0083255A" w:rsidRDefault="00C55F3A" w:rsidP="00C55F3A">
      <w:pPr>
        <w:pStyle w:val="HTMLPreformatted"/>
        <w:shd w:val="clear" w:color="auto" w:fill="FFFFFF"/>
        <w:ind w:right="146"/>
        <w:jc w:val="right"/>
        <w:rPr>
          <w:rFonts w:ascii="Times New Roman" w:hAnsi="Times New Roman" w:cs="Times New Roman"/>
          <w:color w:val="212121"/>
          <w:sz w:val="24"/>
          <w:lang w:val="es-ES"/>
        </w:rPr>
      </w:pPr>
      <w:r w:rsidRPr="0083255A">
        <w:rPr>
          <w:rFonts w:ascii="Times New Roman" w:hAnsi="Times New Roman" w:cs="Times New Roman"/>
          <w:color w:val="212121"/>
          <w:sz w:val="24"/>
          <w:lang w:val="es-ES"/>
        </w:rPr>
        <w:t xml:space="preserve">Fecha: </w:t>
      </w:r>
      <w:r w:rsidRPr="0083255A">
        <w:rPr>
          <w:rFonts w:ascii="Times New Roman" w:hAnsi="Times New Roman" w:cs="Times New Roman"/>
          <w:i/>
          <w:color w:val="212121"/>
          <w:sz w:val="24"/>
          <w:lang w:val="es-ES"/>
        </w:rPr>
        <w:t>[insertar día, mes, año]</w:t>
      </w:r>
    </w:p>
    <w:p w14:paraId="2016611B" w14:textId="77777777" w:rsidR="00C55F3A" w:rsidRPr="0083255A" w:rsidRDefault="00C55F3A" w:rsidP="00C55F3A">
      <w:pPr>
        <w:pStyle w:val="HTMLPreformatted"/>
        <w:shd w:val="clear" w:color="auto" w:fill="FFFFFF"/>
        <w:ind w:right="146"/>
        <w:jc w:val="right"/>
        <w:rPr>
          <w:rFonts w:ascii="Times New Roman" w:hAnsi="Times New Roman" w:cs="Times New Roman"/>
          <w:color w:val="212121"/>
          <w:sz w:val="24"/>
          <w:lang w:val="es-ES"/>
        </w:rPr>
      </w:pPr>
      <w:r w:rsidRPr="0083255A">
        <w:rPr>
          <w:rFonts w:ascii="Times New Roman" w:hAnsi="Times New Roman" w:cs="Times New Roman"/>
          <w:color w:val="212121"/>
          <w:sz w:val="24"/>
          <w:lang w:val="es-ES"/>
        </w:rPr>
        <w:t xml:space="preserve">Referencia contractual: </w:t>
      </w:r>
      <w:r w:rsidRPr="0083255A">
        <w:rPr>
          <w:rFonts w:ascii="Times New Roman" w:hAnsi="Times New Roman" w:cs="Times New Roman"/>
          <w:i/>
          <w:color w:val="212121"/>
          <w:sz w:val="24"/>
          <w:lang w:val="es-ES"/>
        </w:rPr>
        <w:t>[insertar la referencia contractual]</w:t>
      </w:r>
    </w:p>
    <w:p w14:paraId="15980175" w14:textId="77777777" w:rsidR="00C55F3A" w:rsidRPr="0083255A" w:rsidRDefault="00C55F3A" w:rsidP="00C55F3A">
      <w:pPr>
        <w:pStyle w:val="HTMLPreformatted"/>
        <w:shd w:val="clear" w:color="auto" w:fill="FFFFFF"/>
        <w:ind w:right="146"/>
        <w:jc w:val="right"/>
        <w:rPr>
          <w:rFonts w:ascii="Times New Roman" w:hAnsi="Times New Roman" w:cs="Times New Roman"/>
          <w:i/>
          <w:color w:val="212121"/>
          <w:sz w:val="24"/>
          <w:lang w:val="es-ES"/>
        </w:rPr>
      </w:pPr>
      <w:r w:rsidRPr="0083255A">
        <w:rPr>
          <w:rFonts w:ascii="Times New Roman" w:hAnsi="Times New Roman" w:cs="Times New Roman"/>
          <w:color w:val="212121"/>
          <w:sz w:val="24"/>
          <w:lang w:val="es-ES"/>
        </w:rPr>
        <w:t xml:space="preserve">Página </w:t>
      </w:r>
      <w:r w:rsidRPr="0083255A">
        <w:rPr>
          <w:rFonts w:ascii="Times New Roman" w:hAnsi="Times New Roman" w:cs="Times New Roman"/>
          <w:i/>
          <w:color w:val="212121"/>
          <w:sz w:val="24"/>
          <w:lang w:val="es-ES"/>
        </w:rPr>
        <w:t>[insertar número de página] de [insertar número total] páginas</w:t>
      </w:r>
    </w:p>
    <w:p w14:paraId="037CA546" w14:textId="77777777" w:rsidR="00C55F3A" w:rsidRPr="0083255A" w:rsidRDefault="00C55F3A" w:rsidP="00C55F3A">
      <w:pPr>
        <w:pStyle w:val="HTMLPreformatted"/>
        <w:shd w:val="clear" w:color="auto" w:fill="FFFFFF"/>
        <w:jc w:val="right"/>
        <w:rPr>
          <w:rFonts w:ascii="Times New Roman" w:hAnsi="Times New Roman" w:cs="Times New Roman"/>
          <w:i/>
          <w:color w:val="212121"/>
          <w:sz w:val="24"/>
          <w:lang w:val="es-ES"/>
        </w:rPr>
      </w:pP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C55F3A" w:rsidRPr="00484836" w14:paraId="3EFACF04" w14:textId="77777777" w:rsidTr="00200A16">
        <w:tc>
          <w:tcPr>
            <w:tcW w:w="9389" w:type="dxa"/>
            <w:tcBorders>
              <w:top w:val="single" w:sz="2" w:space="0" w:color="auto"/>
              <w:left w:val="single" w:sz="2" w:space="0" w:color="auto"/>
              <w:bottom w:val="single" w:sz="2" w:space="0" w:color="auto"/>
              <w:right w:val="single" w:sz="2" w:space="0" w:color="auto"/>
            </w:tcBorders>
          </w:tcPr>
          <w:p w14:paraId="5FDD11A5" w14:textId="77777777" w:rsidR="00C55F3A" w:rsidRPr="0083255A" w:rsidRDefault="00C55F3A" w:rsidP="00200A16">
            <w:pPr>
              <w:spacing w:before="120" w:after="120"/>
              <w:jc w:val="center"/>
              <w:rPr>
                <w:b/>
                <w:spacing w:val="-4"/>
                <w:lang w:val="es-ES"/>
              </w:rPr>
            </w:pPr>
            <w:r w:rsidRPr="0083255A">
              <w:rPr>
                <w:b/>
                <w:spacing w:val="-4"/>
                <w:lang w:val="es-ES"/>
              </w:rPr>
              <w:t>Declaración EAS y /o ASx</w:t>
            </w:r>
          </w:p>
        </w:tc>
      </w:tr>
      <w:tr w:rsidR="00C55F3A" w:rsidRPr="00484836" w14:paraId="7C22FE87" w14:textId="77777777" w:rsidTr="00200A16">
        <w:tc>
          <w:tcPr>
            <w:tcW w:w="9389" w:type="dxa"/>
            <w:tcBorders>
              <w:top w:val="single" w:sz="2" w:space="0" w:color="auto"/>
              <w:left w:val="single" w:sz="2" w:space="0" w:color="auto"/>
              <w:bottom w:val="single" w:sz="2" w:space="0" w:color="auto"/>
              <w:right w:val="single" w:sz="2" w:space="0" w:color="auto"/>
            </w:tcBorders>
          </w:tcPr>
          <w:p w14:paraId="36E4B1C2" w14:textId="77777777" w:rsidR="00C55F3A" w:rsidRPr="0083255A" w:rsidRDefault="00C55F3A" w:rsidP="00200A16">
            <w:pPr>
              <w:spacing w:before="120" w:after="120"/>
              <w:ind w:left="892" w:right="178" w:hanging="826"/>
              <w:rPr>
                <w:spacing w:val="-4"/>
                <w:lang w:val="es-ES"/>
              </w:rPr>
            </w:pPr>
            <w:r w:rsidRPr="0083255A">
              <w:rPr>
                <w:spacing w:val="-4"/>
                <w:lang w:val="es-ES"/>
              </w:rPr>
              <w:t>Nosotros:</w:t>
            </w:r>
          </w:p>
          <w:p w14:paraId="7E842921" w14:textId="77777777" w:rsidR="00C55F3A" w:rsidRPr="0083255A" w:rsidRDefault="00C55F3A" w:rsidP="00200A16">
            <w:pPr>
              <w:tabs>
                <w:tab w:val="right" w:pos="9000"/>
                <w:tab w:val="left" w:pos="10076"/>
                <w:tab w:val="left" w:pos="10170"/>
              </w:tabs>
              <w:spacing w:before="120" w:after="120"/>
              <w:ind w:left="851" w:right="178" w:hanging="709"/>
              <w:jc w:val="both"/>
              <w:rPr>
                <w:lang w:val="es-ES"/>
              </w:rPr>
            </w:pPr>
            <w:r w:rsidRPr="0083255A">
              <w:rPr>
                <w:rFonts w:eastAsia="MS Mincho"/>
                <w:spacing w:val="-2"/>
                <w:lang w:val="es-ES"/>
              </w:rPr>
              <w:sym w:font="Wingdings" w:char="F0A8"/>
            </w:r>
            <w:r w:rsidRPr="0083255A">
              <w:rPr>
                <w:rFonts w:eastAsia="MS Mincho"/>
                <w:spacing w:val="-2"/>
                <w:lang w:val="es-ES"/>
              </w:rPr>
              <w:t xml:space="preserve">  (a)  no hemos sido objeto de descalificación por parte del Banco por incumplimiento de las obligaciones sobre EAS / ASx.</w:t>
            </w:r>
          </w:p>
          <w:p w14:paraId="2F2AC609" w14:textId="77777777" w:rsidR="00C55F3A" w:rsidRPr="0083255A" w:rsidRDefault="00C55F3A" w:rsidP="00200A16">
            <w:pPr>
              <w:spacing w:before="120" w:after="120"/>
              <w:ind w:left="851" w:right="178" w:hanging="709"/>
              <w:rPr>
                <w:spacing w:val="-6"/>
                <w:lang w:val="es-ES"/>
              </w:rPr>
            </w:pPr>
            <w:r w:rsidRPr="0083255A">
              <w:rPr>
                <w:rFonts w:eastAsia="MS Mincho"/>
                <w:spacing w:val="-2"/>
                <w:lang w:val="es-ES"/>
              </w:rPr>
              <w:sym w:font="Wingdings" w:char="F0A8"/>
            </w:r>
            <w:r w:rsidRPr="0083255A">
              <w:rPr>
                <w:rFonts w:eastAsia="MS Mincho"/>
                <w:spacing w:val="-2"/>
                <w:lang w:val="es-ES"/>
              </w:rPr>
              <w:t xml:space="preserve">  (b)  no estamos sujetos a descalificación por parte del Banco por incumplimiento de las obligaciones sobre EAS / ASx</w:t>
            </w:r>
          </w:p>
          <w:p w14:paraId="16FC023E" w14:textId="77777777" w:rsidR="00C55F3A" w:rsidRPr="0083255A" w:rsidRDefault="00C55F3A" w:rsidP="00200A16">
            <w:pPr>
              <w:spacing w:before="120" w:after="120"/>
              <w:ind w:left="851" w:right="178" w:hanging="709"/>
              <w:rPr>
                <w:color w:val="000000" w:themeColor="text1"/>
                <w:lang w:val="es-ES"/>
              </w:rPr>
            </w:pPr>
            <w:r w:rsidRPr="0083255A">
              <w:rPr>
                <w:rFonts w:eastAsia="MS Mincho"/>
                <w:spacing w:val="-2"/>
                <w:lang w:val="es-ES"/>
              </w:rPr>
              <w:sym w:font="Wingdings" w:char="F0A8"/>
            </w:r>
            <w:r w:rsidRPr="0083255A">
              <w:rPr>
                <w:rFonts w:eastAsia="MS Mincho"/>
                <w:spacing w:val="-2"/>
                <w:lang w:val="es-ES"/>
              </w:rPr>
              <w:t xml:space="preserve">  (c)   hemos sido descalificados por el Banco por incumplimiento de las obligaciones sobre EAS /ASx. Se ha dictado un laudo arbitral en el caso de descalificación a nuestro favor.</w:t>
            </w:r>
          </w:p>
          <w:p w14:paraId="5CEEB620" w14:textId="4D404433" w:rsidR="00C55F3A" w:rsidRPr="0083255A" w:rsidRDefault="00C55F3A" w:rsidP="00200A16">
            <w:pPr>
              <w:spacing w:before="120" w:after="120"/>
              <w:ind w:left="851" w:right="178" w:hanging="709"/>
              <w:rPr>
                <w:color w:val="000000" w:themeColor="text1"/>
                <w:lang w:val="es-ES"/>
              </w:rPr>
            </w:pPr>
            <w:r w:rsidRPr="0083255A">
              <w:rPr>
                <w:rFonts w:eastAsia="MS Mincho"/>
                <w:spacing w:val="-2"/>
                <w:lang w:val="es-ES"/>
              </w:rPr>
              <w:sym w:font="Wingdings" w:char="F0A8"/>
            </w:r>
            <w:r w:rsidRPr="0083255A">
              <w:rPr>
                <w:rFonts w:eastAsia="MS Mincho"/>
                <w:spacing w:val="-2"/>
                <w:lang w:val="es-ES"/>
              </w:rPr>
              <w:t xml:space="preserve">  (d)</w:t>
            </w:r>
            <w:r w:rsidRPr="0083255A">
              <w:rPr>
                <w:spacing w:val="-4"/>
                <w:lang w:val="es-ES"/>
              </w:rPr>
              <w:tab/>
            </w:r>
            <w:r w:rsidRPr="0083255A">
              <w:rPr>
                <w:rFonts w:eastAsia="MS Mincho"/>
                <w:spacing w:val="-2"/>
                <w:lang w:val="es-ES"/>
              </w:rPr>
              <w:t xml:space="preserve">habiendo sido descalificado por el Banco por incumplimiento de obligaciones sobre EAS / ASx por un período de dos años. Posteriormente, hemos proporcionado y demostrado que tenemos la capacidad y el compromiso adecuados para cumplir con las </w:t>
            </w:r>
            <w:r w:rsidR="004956CA" w:rsidRPr="0083255A">
              <w:rPr>
                <w:rFonts w:eastAsia="MS Mincho"/>
                <w:spacing w:val="-2"/>
                <w:lang w:val="es-ES"/>
              </w:rPr>
              <w:t>obligaciones sobre</w:t>
            </w:r>
            <w:r w:rsidRPr="0083255A">
              <w:rPr>
                <w:rFonts w:eastAsia="MS Mincho"/>
                <w:spacing w:val="-2"/>
                <w:lang w:val="es-ES"/>
              </w:rPr>
              <w:t xml:space="preserve"> EAS y ASx.</w:t>
            </w:r>
          </w:p>
          <w:p w14:paraId="4CCDCCE8" w14:textId="0CA0BB32" w:rsidR="00C55F3A" w:rsidRPr="0083255A" w:rsidRDefault="00C55F3A" w:rsidP="00200A16">
            <w:pPr>
              <w:tabs>
                <w:tab w:val="right" w:pos="9000"/>
              </w:tabs>
              <w:spacing w:before="120" w:after="120"/>
              <w:ind w:left="851" w:right="178" w:hanging="709"/>
              <w:rPr>
                <w:color w:val="000000" w:themeColor="text1"/>
                <w:lang w:val="es-ES"/>
              </w:rPr>
            </w:pPr>
            <w:r w:rsidRPr="0083255A">
              <w:rPr>
                <w:rFonts w:eastAsia="MS Mincho"/>
                <w:spacing w:val="-2"/>
                <w:lang w:val="es-ES"/>
              </w:rPr>
              <w:sym w:font="Wingdings" w:char="F0A8"/>
            </w:r>
            <w:r w:rsidRPr="0083255A">
              <w:rPr>
                <w:color w:val="000000" w:themeColor="text1"/>
                <w:lang w:val="es-ES"/>
              </w:rPr>
              <w:t xml:space="preserve">  </w:t>
            </w:r>
            <w:r w:rsidRPr="0083255A">
              <w:rPr>
                <w:rFonts w:eastAsia="MS Mincho"/>
                <w:spacing w:val="-2"/>
                <w:lang w:val="es-ES"/>
              </w:rPr>
              <w:t xml:space="preserve">(e)   habiendo sido descalificados por el Banco por incumplimiento de las obligaciones sobre EAS / ASx por un período de dos años. Hemos adjuntado documentos que demuestran que tenemos la capacidad y el compromiso adecuados para cumplir con las </w:t>
            </w:r>
            <w:r w:rsidR="004956CA" w:rsidRPr="0083255A">
              <w:rPr>
                <w:rFonts w:eastAsia="MS Mincho"/>
                <w:spacing w:val="-2"/>
                <w:lang w:val="es-ES"/>
              </w:rPr>
              <w:t>obligaciones sobre</w:t>
            </w:r>
            <w:r w:rsidRPr="0083255A">
              <w:rPr>
                <w:rFonts w:eastAsia="MS Mincho"/>
                <w:spacing w:val="-2"/>
                <w:lang w:val="es-ES"/>
              </w:rPr>
              <w:t xml:space="preserve"> EAS y ASx.</w:t>
            </w:r>
          </w:p>
          <w:p w14:paraId="0E3AAD9C" w14:textId="77777777" w:rsidR="00C55F3A" w:rsidRPr="0083255A" w:rsidRDefault="00C55F3A" w:rsidP="00200A16">
            <w:pPr>
              <w:tabs>
                <w:tab w:val="right" w:pos="9000"/>
              </w:tabs>
              <w:spacing w:before="120" w:after="120"/>
              <w:ind w:left="712" w:hanging="646"/>
              <w:rPr>
                <w:spacing w:val="-4"/>
                <w:lang w:val="es-ES"/>
              </w:rPr>
            </w:pPr>
          </w:p>
        </w:tc>
      </w:tr>
      <w:tr w:rsidR="00C55F3A" w:rsidRPr="00484836" w14:paraId="337FC47F" w14:textId="77777777" w:rsidTr="00200A16">
        <w:tc>
          <w:tcPr>
            <w:tcW w:w="9389" w:type="dxa"/>
            <w:tcBorders>
              <w:top w:val="single" w:sz="2" w:space="0" w:color="auto"/>
              <w:left w:val="single" w:sz="2" w:space="0" w:color="auto"/>
              <w:bottom w:val="single" w:sz="2" w:space="0" w:color="auto"/>
              <w:right w:val="single" w:sz="2" w:space="0" w:color="auto"/>
            </w:tcBorders>
          </w:tcPr>
          <w:p w14:paraId="658B7E79" w14:textId="77777777" w:rsidR="00C55F3A" w:rsidRPr="0083255A" w:rsidRDefault="00C55F3A" w:rsidP="00200A16">
            <w:pPr>
              <w:spacing w:before="120" w:after="120"/>
              <w:ind w:left="82" w:right="178"/>
              <w:rPr>
                <w:b/>
                <w:bCs w:val="0"/>
                <w:i/>
                <w:iCs/>
                <w:color w:val="000000" w:themeColor="text1"/>
                <w:lang w:val="es-ES"/>
              </w:rPr>
            </w:pPr>
            <w:r w:rsidRPr="0083255A">
              <w:rPr>
                <w:b/>
                <w:bCs w:val="0"/>
                <w:i/>
                <w:iCs/>
                <w:color w:val="000000" w:themeColor="text1"/>
                <w:lang w:val="es-ES"/>
              </w:rPr>
              <w:t>[Si (c) anterior es aplicable, adjunte evidencia de un laudo arbitral que revierta las conclusiones sobre los problemas subyacentes a la descalificación</w:t>
            </w:r>
            <w:r w:rsidRPr="0083255A">
              <w:rPr>
                <w:b/>
                <w:bCs w:val="0"/>
                <w:i/>
                <w:iCs/>
                <w:lang w:val="es-ES"/>
              </w:rPr>
              <w:t>.]</w:t>
            </w:r>
          </w:p>
        </w:tc>
      </w:tr>
      <w:tr w:rsidR="00C55F3A" w:rsidRPr="00484836" w14:paraId="2C52361C" w14:textId="77777777" w:rsidTr="00200A16">
        <w:tc>
          <w:tcPr>
            <w:tcW w:w="9389" w:type="dxa"/>
            <w:tcBorders>
              <w:top w:val="single" w:sz="2" w:space="0" w:color="auto"/>
              <w:left w:val="single" w:sz="2" w:space="0" w:color="auto"/>
              <w:bottom w:val="single" w:sz="2" w:space="0" w:color="auto"/>
              <w:right w:val="single" w:sz="2" w:space="0" w:color="auto"/>
            </w:tcBorders>
          </w:tcPr>
          <w:p w14:paraId="47A1FC20" w14:textId="77777777" w:rsidR="00C55F3A" w:rsidRPr="0083255A" w:rsidRDefault="00C55F3A" w:rsidP="00200A16">
            <w:pPr>
              <w:spacing w:before="120" w:after="120"/>
              <w:ind w:right="178"/>
              <w:jc w:val="center"/>
              <w:rPr>
                <w:lang w:val="es-ES"/>
              </w:rPr>
            </w:pPr>
            <w:r w:rsidRPr="0083255A">
              <w:rPr>
                <w:b/>
                <w:i/>
                <w:iCs/>
                <w:lang w:val="es-ES"/>
              </w:rPr>
              <w:t>[Si (d) o (e) anterior son aplicables, adjunte la siguiente información:]</w:t>
            </w:r>
          </w:p>
        </w:tc>
      </w:tr>
      <w:tr w:rsidR="00C55F3A" w:rsidRPr="00484836" w14:paraId="40B8E387" w14:textId="77777777" w:rsidTr="00200A16">
        <w:trPr>
          <w:trHeight w:val="643"/>
        </w:trPr>
        <w:tc>
          <w:tcPr>
            <w:tcW w:w="9389" w:type="dxa"/>
            <w:tcBorders>
              <w:top w:val="single" w:sz="2" w:space="0" w:color="auto"/>
              <w:left w:val="single" w:sz="2" w:space="0" w:color="auto"/>
              <w:bottom w:val="single" w:sz="2" w:space="0" w:color="auto"/>
              <w:right w:val="single" w:sz="2" w:space="0" w:color="auto"/>
            </w:tcBorders>
          </w:tcPr>
          <w:p w14:paraId="68F2ABE2" w14:textId="77777777" w:rsidR="00C55F3A" w:rsidRPr="0083255A" w:rsidRDefault="00C55F3A" w:rsidP="00200A16">
            <w:pPr>
              <w:spacing w:before="120" w:after="120"/>
              <w:ind w:left="82" w:right="178"/>
              <w:rPr>
                <w:lang w:val="es-ES"/>
              </w:rPr>
            </w:pPr>
            <w:r w:rsidRPr="0083255A">
              <w:rPr>
                <w:lang w:val="es-ES"/>
              </w:rPr>
              <w:t>Plazo de descalificación: Desde: _______________ Hasta: ________________</w:t>
            </w:r>
          </w:p>
        </w:tc>
      </w:tr>
      <w:tr w:rsidR="00C55F3A" w:rsidRPr="0083255A" w14:paraId="2A579039" w14:textId="77777777" w:rsidTr="00200A16">
        <w:trPr>
          <w:trHeight w:val="535"/>
        </w:trPr>
        <w:tc>
          <w:tcPr>
            <w:tcW w:w="9389" w:type="dxa"/>
            <w:tcBorders>
              <w:top w:val="single" w:sz="2" w:space="0" w:color="auto"/>
              <w:left w:val="single" w:sz="2" w:space="0" w:color="auto"/>
              <w:bottom w:val="single" w:sz="2" w:space="0" w:color="auto"/>
              <w:right w:val="single" w:sz="2" w:space="0" w:color="auto"/>
            </w:tcBorders>
          </w:tcPr>
          <w:p w14:paraId="0FFD9780" w14:textId="77777777" w:rsidR="00C55F3A" w:rsidRPr="0083255A" w:rsidRDefault="00C55F3A" w:rsidP="00200A16">
            <w:pPr>
              <w:spacing w:before="120" w:after="120"/>
              <w:ind w:left="82" w:right="178"/>
              <w:jc w:val="both"/>
              <w:rPr>
                <w:lang w:val="es-ES"/>
              </w:rPr>
            </w:pPr>
            <w:r w:rsidRPr="0083255A">
              <w:rPr>
                <w:lang w:val="es-ES"/>
              </w:rPr>
              <w:br/>
              <w:t xml:space="preserve">Si se proporcionó anteriormente en otro contrato de obras financiado por el Banco, proporcione </w:t>
            </w:r>
            <w:r w:rsidRPr="0083255A">
              <w:rPr>
                <w:lang w:val="es-ES"/>
              </w:rPr>
              <w:lastRenderedPageBreak/>
              <w:t xml:space="preserve">los detalles de la evidencia que demuestre la capacidad y el compromiso adecuados para cumplir con las obligaciones sobre EAS / ASx </w:t>
            </w:r>
            <w:r w:rsidRPr="0083255A">
              <w:rPr>
                <w:b/>
                <w:bCs w:val="0"/>
                <w:lang w:val="es-ES"/>
              </w:rPr>
              <w:t>(según (d) anterior)</w:t>
            </w:r>
          </w:p>
          <w:p w14:paraId="0EA9BABB" w14:textId="77777777" w:rsidR="00C55F3A" w:rsidRPr="0083255A" w:rsidRDefault="00C55F3A" w:rsidP="00200A16">
            <w:pPr>
              <w:spacing w:before="120" w:after="120"/>
              <w:ind w:left="720" w:right="178"/>
              <w:rPr>
                <w:lang w:val="es-ES"/>
              </w:rPr>
            </w:pPr>
            <w:r w:rsidRPr="0083255A">
              <w:rPr>
                <w:lang w:val="es-ES"/>
              </w:rPr>
              <w:t>Nombre del Contratante: ___________________________________________</w:t>
            </w:r>
          </w:p>
          <w:p w14:paraId="206D5860" w14:textId="77777777" w:rsidR="00C55F3A" w:rsidRPr="0083255A" w:rsidRDefault="00C55F3A" w:rsidP="00200A16">
            <w:pPr>
              <w:spacing w:before="120" w:after="120"/>
              <w:ind w:left="720" w:right="178"/>
              <w:rPr>
                <w:lang w:val="es-ES"/>
              </w:rPr>
            </w:pPr>
            <w:r w:rsidRPr="0083255A">
              <w:rPr>
                <w:lang w:val="es-ES"/>
              </w:rPr>
              <w:t>Nombre del Proyecto: _____________________________________</w:t>
            </w:r>
          </w:p>
          <w:p w14:paraId="1DE41672" w14:textId="77777777" w:rsidR="00C55F3A" w:rsidRPr="0083255A" w:rsidRDefault="00C55F3A" w:rsidP="00200A16">
            <w:pPr>
              <w:spacing w:before="120" w:after="120"/>
              <w:ind w:left="720" w:right="178"/>
              <w:rPr>
                <w:lang w:val="es-ES"/>
              </w:rPr>
            </w:pPr>
            <w:r w:rsidRPr="0083255A">
              <w:rPr>
                <w:lang w:val="es-ES"/>
              </w:rPr>
              <w:t xml:space="preserve">Descripción del Contrato: _____________________________________________________ </w:t>
            </w:r>
          </w:p>
          <w:p w14:paraId="523DD666" w14:textId="77777777" w:rsidR="00C55F3A" w:rsidRPr="0083255A" w:rsidRDefault="00C55F3A" w:rsidP="00200A16">
            <w:pPr>
              <w:spacing w:before="120" w:after="120"/>
              <w:ind w:left="720" w:right="178"/>
              <w:rPr>
                <w:lang w:val="es-ES"/>
              </w:rPr>
            </w:pPr>
            <w:r w:rsidRPr="0083255A">
              <w:rPr>
                <w:lang w:val="es-ES"/>
              </w:rPr>
              <w:t>Breve resumen de la evidencia proporcionada: ________________________________________</w:t>
            </w:r>
          </w:p>
          <w:p w14:paraId="2956EFBB" w14:textId="77777777" w:rsidR="00C55F3A" w:rsidRPr="0083255A" w:rsidRDefault="00C55F3A" w:rsidP="00200A16">
            <w:pPr>
              <w:spacing w:before="120" w:after="120"/>
              <w:ind w:left="720" w:right="178"/>
              <w:rPr>
                <w:lang w:val="es-ES"/>
              </w:rPr>
            </w:pPr>
            <w:r w:rsidRPr="0083255A">
              <w:rPr>
                <w:lang w:val="es-ES"/>
              </w:rPr>
              <w:t>______________________________________________________________________</w:t>
            </w:r>
          </w:p>
          <w:p w14:paraId="0737A943" w14:textId="77777777" w:rsidR="00C55F3A" w:rsidRPr="0083255A" w:rsidRDefault="00C55F3A" w:rsidP="00200A16">
            <w:pPr>
              <w:spacing w:before="120" w:after="120"/>
              <w:ind w:left="720" w:right="178"/>
              <w:rPr>
                <w:lang w:val="es-ES"/>
              </w:rPr>
            </w:pPr>
            <w:r w:rsidRPr="0083255A">
              <w:rPr>
                <w:lang w:val="es-ES"/>
              </w:rPr>
              <w:t>Información de contacto: (Tel, email, nombre de la persona de contacto): _______________________</w:t>
            </w:r>
          </w:p>
          <w:p w14:paraId="7D651806" w14:textId="77777777" w:rsidR="00C55F3A" w:rsidRPr="0083255A" w:rsidRDefault="00C55F3A" w:rsidP="00200A16">
            <w:pPr>
              <w:spacing w:before="120" w:after="120"/>
              <w:ind w:left="720" w:right="178"/>
              <w:rPr>
                <w:lang w:val="es-ES"/>
              </w:rPr>
            </w:pPr>
            <w:r w:rsidRPr="0083255A">
              <w:rPr>
                <w:lang w:val="es-ES"/>
              </w:rPr>
              <w:t>______________________________________________________________________</w:t>
            </w:r>
          </w:p>
        </w:tc>
      </w:tr>
      <w:tr w:rsidR="00C55F3A" w:rsidRPr="00484836" w14:paraId="6FB5D439" w14:textId="77777777" w:rsidTr="00200A16">
        <w:trPr>
          <w:trHeight w:val="535"/>
        </w:trPr>
        <w:tc>
          <w:tcPr>
            <w:tcW w:w="9389" w:type="dxa"/>
            <w:tcBorders>
              <w:top w:val="single" w:sz="2" w:space="0" w:color="auto"/>
              <w:left w:val="single" w:sz="2" w:space="0" w:color="auto"/>
              <w:bottom w:val="single" w:sz="2" w:space="0" w:color="auto"/>
              <w:right w:val="single" w:sz="2" w:space="0" w:color="auto"/>
            </w:tcBorders>
          </w:tcPr>
          <w:p w14:paraId="7C449FDD" w14:textId="77777777" w:rsidR="00C55F3A" w:rsidRPr="0083255A" w:rsidRDefault="00C55F3A" w:rsidP="00200A16">
            <w:pPr>
              <w:spacing w:before="120" w:after="120"/>
              <w:ind w:right="178"/>
              <w:jc w:val="both"/>
              <w:rPr>
                <w:lang w:val="es-ES"/>
              </w:rPr>
            </w:pPr>
            <w:r w:rsidRPr="0083255A">
              <w:rPr>
                <w:lang w:val="es-ES"/>
              </w:rPr>
              <w:lastRenderedPageBreak/>
              <w:t xml:space="preserve">Como alternativa a la evidencia bajo (d), otra evidencia que demuestre la capacidad y el compromiso adecuados para cumplir con las obligaciones sobre EAS / ASx </w:t>
            </w:r>
            <w:r w:rsidRPr="0083255A">
              <w:rPr>
                <w:b/>
                <w:bCs w:val="0"/>
                <w:lang w:val="es-ES"/>
              </w:rPr>
              <w:t>(según el (e) anterior)</w:t>
            </w:r>
            <w:r w:rsidRPr="0083255A">
              <w:rPr>
                <w:lang w:val="es-ES"/>
              </w:rPr>
              <w:t xml:space="preserve"> </w:t>
            </w:r>
            <w:r w:rsidRPr="0083255A">
              <w:rPr>
                <w:i/>
                <w:iCs/>
                <w:lang w:val="es-ES"/>
              </w:rPr>
              <w:t>[adjunte detalles según corresponda]</w:t>
            </w:r>
            <w:r w:rsidRPr="0083255A">
              <w:rPr>
                <w:lang w:val="es-ES"/>
              </w:rPr>
              <w:t>.</w:t>
            </w:r>
          </w:p>
        </w:tc>
      </w:tr>
    </w:tbl>
    <w:p w14:paraId="2D9B8120" w14:textId="77777777" w:rsidR="00C55F3A" w:rsidRPr="0083255A" w:rsidRDefault="00C55F3A" w:rsidP="00C55F3A">
      <w:pPr>
        <w:tabs>
          <w:tab w:val="left" w:pos="6120"/>
        </w:tabs>
        <w:spacing w:before="240" w:after="120"/>
        <w:rPr>
          <w:iCs/>
          <w:color w:val="000000" w:themeColor="text1"/>
          <w:lang w:val="es-ES"/>
        </w:rPr>
      </w:pPr>
      <w:r w:rsidRPr="0083255A">
        <w:rPr>
          <w:iCs/>
          <w:color w:val="000000" w:themeColor="text1"/>
          <w:lang w:val="es-ES"/>
        </w:rPr>
        <w:t>Nombre del Subcontratista</w:t>
      </w:r>
      <w:r w:rsidRPr="0083255A">
        <w:rPr>
          <w:iCs/>
          <w:color w:val="000000" w:themeColor="text1"/>
          <w:u w:val="single"/>
          <w:lang w:val="es-ES"/>
        </w:rPr>
        <w:tab/>
      </w:r>
    </w:p>
    <w:p w14:paraId="41B56A30" w14:textId="77777777" w:rsidR="00C55F3A" w:rsidRPr="0083255A" w:rsidRDefault="00C55F3A" w:rsidP="00C55F3A">
      <w:pPr>
        <w:tabs>
          <w:tab w:val="left" w:pos="6120"/>
        </w:tabs>
        <w:spacing w:before="240" w:after="120"/>
        <w:rPr>
          <w:iCs/>
          <w:color w:val="000000" w:themeColor="text1"/>
          <w:u w:val="single"/>
          <w:lang w:val="es-ES"/>
        </w:rPr>
      </w:pPr>
      <w:r w:rsidRPr="0083255A">
        <w:rPr>
          <w:iCs/>
          <w:color w:val="000000" w:themeColor="text1"/>
          <w:lang w:val="es-ES"/>
        </w:rPr>
        <w:t>Nombre de la persona debidamente autorizada para firmar a nombre del Subcontratista</w:t>
      </w:r>
      <w:r w:rsidRPr="0083255A">
        <w:rPr>
          <w:iCs/>
          <w:color w:val="000000" w:themeColor="text1"/>
          <w:u w:val="single"/>
          <w:lang w:val="es-ES"/>
        </w:rPr>
        <w:tab/>
        <w:t>_______</w:t>
      </w:r>
    </w:p>
    <w:p w14:paraId="67B78ACD" w14:textId="77777777" w:rsidR="00C55F3A" w:rsidRPr="0083255A" w:rsidRDefault="00C55F3A" w:rsidP="00C55F3A">
      <w:pPr>
        <w:tabs>
          <w:tab w:val="left" w:pos="6120"/>
        </w:tabs>
        <w:spacing w:before="240" w:after="120"/>
        <w:rPr>
          <w:iCs/>
          <w:color w:val="000000" w:themeColor="text1"/>
          <w:lang w:val="es-ES"/>
        </w:rPr>
      </w:pPr>
      <w:r w:rsidRPr="0083255A">
        <w:rPr>
          <w:iCs/>
          <w:color w:val="000000" w:themeColor="text1"/>
          <w:lang w:val="es-ES"/>
        </w:rPr>
        <w:t>Título de la Persona que firma a nombre del Subcontratista</w:t>
      </w:r>
      <w:r w:rsidRPr="0083255A">
        <w:rPr>
          <w:iCs/>
          <w:color w:val="000000" w:themeColor="text1"/>
          <w:u w:val="single"/>
          <w:lang w:val="es-ES"/>
        </w:rPr>
        <w:tab/>
        <w:t>______________________</w:t>
      </w:r>
    </w:p>
    <w:p w14:paraId="0754D2BD" w14:textId="77777777" w:rsidR="00C55F3A" w:rsidRPr="0083255A" w:rsidRDefault="00C55F3A" w:rsidP="00C55F3A">
      <w:pPr>
        <w:tabs>
          <w:tab w:val="left" w:pos="6120"/>
        </w:tabs>
        <w:spacing w:before="240" w:after="120"/>
        <w:rPr>
          <w:iCs/>
          <w:color w:val="000000" w:themeColor="text1"/>
          <w:lang w:val="es-ES"/>
        </w:rPr>
      </w:pPr>
      <w:r w:rsidRPr="0083255A">
        <w:rPr>
          <w:iCs/>
          <w:color w:val="000000" w:themeColor="text1"/>
          <w:lang w:val="es-ES"/>
        </w:rPr>
        <w:t>Firma de la persona designada arriba</w:t>
      </w:r>
      <w:r w:rsidRPr="0083255A">
        <w:rPr>
          <w:iCs/>
          <w:color w:val="000000" w:themeColor="text1"/>
          <w:u w:val="single"/>
          <w:lang w:val="es-ES"/>
        </w:rPr>
        <w:tab/>
        <w:t>______________________</w:t>
      </w:r>
    </w:p>
    <w:p w14:paraId="5C253E3A" w14:textId="77777777" w:rsidR="00C55F3A" w:rsidRPr="0083255A" w:rsidRDefault="00C55F3A" w:rsidP="00C55F3A">
      <w:pPr>
        <w:tabs>
          <w:tab w:val="left" w:pos="6120"/>
        </w:tabs>
        <w:spacing w:before="240" w:after="240"/>
        <w:rPr>
          <w:iCs/>
          <w:color w:val="000000" w:themeColor="text1"/>
          <w:lang w:val="es-ES"/>
        </w:rPr>
      </w:pPr>
      <w:r w:rsidRPr="0083255A">
        <w:rPr>
          <w:iCs/>
          <w:color w:val="000000" w:themeColor="text1"/>
          <w:lang w:val="es-ES"/>
        </w:rPr>
        <w:t>Fecha de la firma ________________________________ día de___________________, _____</w:t>
      </w:r>
    </w:p>
    <w:p w14:paraId="1BD11F4C" w14:textId="77777777" w:rsidR="00C55F3A" w:rsidRPr="0083255A" w:rsidRDefault="00C55F3A" w:rsidP="00C55F3A">
      <w:pPr>
        <w:spacing w:after="120"/>
        <w:rPr>
          <w:iCs/>
          <w:color w:val="000000" w:themeColor="text1"/>
          <w:lang w:val="es-ES"/>
        </w:rPr>
      </w:pPr>
      <w:r w:rsidRPr="0083255A">
        <w:rPr>
          <w:iCs/>
          <w:color w:val="000000" w:themeColor="text1"/>
          <w:lang w:val="es-ES"/>
        </w:rPr>
        <w:t>Firma del representante autorizado del Contratista:</w:t>
      </w:r>
    </w:p>
    <w:p w14:paraId="40AA737C" w14:textId="77777777" w:rsidR="00C55F3A" w:rsidRPr="0083255A" w:rsidRDefault="00C55F3A" w:rsidP="00C55F3A">
      <w:pPr>
        <w:spacing w:after="120"/>
        <w:rPr>
          <w:iCs/>
          <w:color w:val="000000" w:themeColor="text1"/>
          <w:lang w:val="es-ES"/>
        </w:rPr>
      </w:pPr>
      <w:r w:rsidRPr="0083255A">
        <w:rPr>
          <w:iCs/>
          <w:color w:val="000000" w:themeColor="text1"/>
          <w:lang w:val="es-ES"/>
        </w:rPr>
        <w:t>Firma: ________________________________________________________</w:t>
      </w:r>
    </w:p>
    <w:p w14:paraId="661D43D2" w14:textId="77777777" w:rsidR="00C55F3A" w:rsidRPr="0083255A" w:rsidRDefault="00C55F3A" w:rsidP="00C55F3A">
      <w:pPr>
        <w:tabs>
          <w:tab w:val="left" w:pos="6120"/>
        </w:tabs>
        <w:spacing w:before="240" w:after="240"/>
        <w:rPr>
          <w:iCs/>
          <w:color w:val="000000" w:themeColor="text1"/>
          <w:lang w:val="es-ES"/>
        </w:rPr>
      </w:pPr>
      <w:r w:rsidRPr="0083255A">
        <w:rPr>
          <w:iCs/>
          <w:color w:val="000000" w:themeColor="text1"/>
          <w:lang w:val="es-ES"/>
        </w:rPr>
        <w:t>Fecha de la firma ________________________________ día de  ___________________, _____</w:t>
      </w:r>
    </w:p>
    <w:p w14:paraId="0BBFBF16" w14:textId="77777777" w:rsidR="00C55F3A" w:rsidRPr="0083255A" w:rsidRDefault="00C55F3A" w:rsidP="00C55F3A">
      <w:pPr>
        <w:rPr>
          <w:b/>
          <w:sz w:val="28"/>
          <w:lang w:val="es-ES"/>
        </w:rPr>
      </w:pPr>
      <w:r w:rsidRPr="0083255A">
        <w:rPr>
          <w:lang w:val="es-ES"/>
        </w:rPr>
        <w:br w:type="page"/>
      </w:r>
    </w:p>
    <w:p w14:paraId="3E8864EC" w14:textId="77777777" w:rsidR="007A5945" w:rsidRPr="0083255A" w:rsidRDefault="007A5945" w:rsidP="00AF20B0">
      <w:pPr>
        <w:pStyle w:val="explanatorynotes"/>
        <w:jc w:val="center"/>
        <w:rPr>
          <w:rFonts w:ascii="Times New Roman" w:hAnsi="Times New Roman"/>
          <w:sz w:val="24"/>
          <w:szCs w:val="24"/>
          <w:lang w:val="es-ES"/>
        </w:rPr>
        <w:sectPr w:rsidR="007A5945" w:rsidRPr="0083255A" w:rsidSect="004D76A3">
          <w:endnotePr>
            <w:numFmt w:val="decimal"/>
          </w:endnotePr>
          <w:type w:val="continuous"/>
          <w:pgSz w:w="12240" w:h="15840" w:code="1"/>
          <w:pgMar w:top="1440" w:right="1455" w:bottom="1440" w:left="1080" w:header="720" w:footer="720" w:gutter="0"/>
          <w:cols w:space="720"/>
          <w:docGrid w:linePitch="326"/>
        </w:sectPr>
      </w:pPr>
    </w:p>
    <w:p w14:paraId="7A0FE0AA" w14:textId="77777777" w:rsidR="004519CA" w:rsidRPr="0083255A" w:rsidRDefault="004519CA" w:rsidP="00D732CD">
      <w:pPr>
        <w:jc w:val="center"/>
        <w:rPr>
          <w:b/>
          <w:lang w:val="es-ES"/>
        </w:rPr>
      </w:pPr>
      <w:bookmarkStart w:id="681" w:name="_Toc233986855"/>
    </w:p>
    <w:p w14:paraId="5A74A115" w14:textId="7FE122A5" w:rsidR="004519CA" w:rsidRPr="0083255A" w:rsidRDefault="004519CA" w:rsidP="00277EAF">
      <w:pPr>
        <w:pStyle w:val="Subseccion"/>
        <w:rPr>
          <w:lang w:val="es-ES"/>
        </w:rPr>
      </w:pPr>
      <w:bookmarkStart w:id="682" w:name="_Toc96013067"/>
      <w:r w:rsidRPr="0083255A">
        <w:rPr>
          <w:lang w:val="es-ES"/>
        </w:rPr>
        <w:t>Sección</w:t>
      </w:r>
      <w:r w:rsidR="00277EAF" w:rsidRPr="0083255A">
        <w:rPr>
          <w:lang w:val="es-ES"/>
        </w:rPr>
        <w:t xml:space="preserve"> X. Formularios del Contrato</w:t>
      </w:r>
      <w:bookmarkEnd w:id="682"/>
      <w:r w:rsidR="00277EAF" w:rsidRPr="0083255A">
        <w:rPr>
          <w:lang w:val="es-ES"/>
        </w:rPr>
        <w:t xml:space="preserve"> </w:t>
      </w:r>
    </w:p>
    <w:p w14:paraId="108DE9E1" w14:textId="77777777" w:rsidR="004519CA" w:rsidRPr="0083255A" w:rsidRDefault="004519CA" w:rsidP="00D732CD">
      <w:pPr>
        <w:jc w:val="center"/>
        <w:rPr>
          <w:b/>
          <w:lang w:val="es-ES"/>
        </w:rPr>
      </w:pPr>
    </w:p>
    <w:p w14:paraId="7B72B212" w14:textId="77777777" w:rsidR="004519CA" w:rsidRPr="0083255A" w:rsidRDefault="004519CA" w:rsidP="00D732CD">
      <w:pPr>
        <w:jc w:val="center"/>
        <w:rPr>
          <w:b/>
          <w:lang w:val="es-ES"/>
        </w:rPr>
      </w:pPr>
    </w:p>
    <w:p w14:paraId="750BBBB8" w14:textId="2F521815" w:rsidR="00D732CD" w:rsidRPr="0083255A" w:rsidRDefault="00D732CD" w:rsidP="00D732CD">
      <w:pPr>
        <w:jc w:val="center"/>
        <w:rPr>
          <w:b/>
          <w:sz w:val="28"/>
          <w:szCs w:val="28"/>
          <w:lang w:val="es-ES"/>
        </w:rPr>
      </w:pPr>
      <w:r w:rsidRPr="0083255A">
        <w:rPr>
          <w:b/>
          <w:sz w:val="28"/>
          <w:szCs w:val="28"/>
          <w:lang w:val="es-ES"/>
        </w:rPr>
        <w:t>Índice de Formularios de Contrato</w:t>
      </w:r>
    </w:p>
    <w:p w14:paraId="0F2E42C9" w14:textId="77777777" w:rsidR="00D732CD" w:rsidRPr="0083255A" w:rsidRDefault="00D732CD">
      <w:pPr>
        <w:rPr>
          <w:lang w:val="es-ES"/>
        </w:rPr>
      </w:pPr>
    </w:p>
    <w:p w14:paraId="4B0AC2B6" w14:textId="2BAEBB4F" w:rsidR="00076739" w:rsidRPr="0083255A" w:rsidRDefault="00D732CD">
      <w:pPr>
        <w:pStyle w:val="TOC1"/>
        <w:tabs>
          <w:tab w:val="right" w:leader="dot" w:pos="9634"/>
        </w:tabs>
        <w:rPr>
          <w:rFonts w:asciiTheme="minorHAnsi" w:eastAsiaTheme="minorEastAsia" w:hAnsiTheme="minorHAnsi" w:cstheme="minorBidi"/>
          <w:b w:val="0"/>
          <w:bCs w:val="0"/>
          <w:noProof/>
          <w:sz w:val="24"/>
          <w:lang w:val="es-ES"/>
        </w:rPr>
      </w:pPr>
      <w:r w:rsidRPr="0083255A">
        <w:rPr>
          <w:rFonts w:ascii="Times New Roman" w:hAnsi="Times New Roman"/>
          <w:lang w:val="es-ES"/>
        </w:rPr>
        <w:fldChar w:fldCharType="begin"/>
      </w:r>
      <w:r w:rsidRPr="0083255A">
        <w:rPr>
          <w:rFonts w:ascii="Times New Roman" w:hAnsi="Times New Roman"/>
          <w:lang w:val="es-ES"/>
        </w:rPr>
        <w:instrText xml:space="preserve"> TOC \t "Head 0.2,1" </w:instrText>
      </w:r>
      <w:r w:rsidRPr="0083255A">
        <w:rPr>
          <w:rFonts w:ascii="Times New Roman" w:hAnsi="Times New Roman"/>
          <w:lang w:val="es-ES"/>
        </w:rPr>
        <w:fldChar w:fldCharType="separate"/>
      </w:r>
      <w:r w:rsidR="00076739" w:rsidRPr="0083255A">
        <w:rPr>
          <w:noProof/>
          <w:lang w:val="es-ES"/>
        </w:rPr>
        <w:t>Notificación de Intención de Adjudicación</w:t>
      </w:r>
      <w:r w:rsidR="00076739" w:rsidRPr="0083255A">
        <w:rPr>
          <w:noProof/>
          <w:lang w:val="es-ES"/>
        </w:rPr>
        <w:tab/>
      </w:r>
      <w:r w:rsidR="00076739" w:rsidRPr="0083255A">
        <w:rPr>
          <w:noProof/>
          <w:lang w:val="es-ES"/>
        </w:rPr>
        <w:fldChar w:fldCharType="begin"/>
      </w:r>
      <w:r w:rsidR="00076739" w:rsidRPr="0083255A">
        <w:rPr>
          <w:noProof/>
          <w:lang w:val="es-ES"/>
        </w:rPr>
        <w:instrText xml:space="preserve"> PAGEREF _Toc124768994 \h </w:instrText>
      </w:r>
      <w:r w:rsidR="00076739" w:rsidRPr="0083255A">
        <w:rPr>
          <w:noProof/>
          <w:lang w:val="es-ES"/>
        </w:rPr>
      </w:r>
      <w:r w:rsidR="00076739" w:rsidRPr="0083255A">
        <w:rPr>
          <w:noProof/>
          <w:lang w:val="es-ES"/>
        </w:rPr>
        <w:fldChar w:fldCharType="separate"/>
      </w:r>
      <w:r w:rsidR="00076739" w:rsidRPr="0083255A">
        <w:rPr>
          <w:noProof/>
          <w:lang w:val="es-ES"/>
        </w:rPr>
        <w:t>217</w:t>
      </w:r>
      <w:r w:rsidR="00076739" w:rsidRPr="0083255A">
        <w:rPr>
          <w:noProof/>
          <w:lang w:val="es-ES"/>
        </w:rPr>
        <w:fldChar w:fldCharType="end"/>
      </w:r>
    </w:p>
    <w:p w14:paraId="76DC9E73" w14:textId="240CE32F" w:rsidR="00076739" w:rsidRPr="0083255A" w:rsidRDefault="00076739">
      <w:pPr>
        <w:pStyle w:val="TOC1"/>
        <w:tabs>
          <w:tab w:val="right" w:leader="dot" w:pos="9634"/>
        </w:tabs>
        <w:rPr>
          <w:rFonts w:asciiTheme="minorHAnsi" w:eastAsiaTheme="minorEastAsia" w:hAnsiTheme="minorHAnsi" w:cstheme="minorBidi"/>
          <w:b w:val="0"/>
          <w:bCs w:val="0"/>
          <w:noProof/>
          <w:sz w:val="24"/>
          <w:lang w:val="es-ES"/>
        </w:rPr>
      </w:pPr>
      <w:r w:rsidRPr="0083255A">
        <w:rPr>
          <w:noProof/>
          <w:lang w:val="es-ES"/>
        </w:rPr>
        <w:t>Formulario de Divulgación de la Propiedad Efectiva</w:t>
      </w:r>
      <w:r w:rsidRPr="0083255A">
        <w:rPr>
          <w:noProof/>
          <w:lang w:val="es-ES"/>
        </w:rPr>
        <w:tab/>
      </w:r>
      <w:r w:rsidRPr="0083255A">
        <w:rPr>
          <w:noProof/>
          <w:lang w:val="es-ES"/>
        </w:rPr>
        <w:fldChar w:fldCharType="begin"/>
      </w:r>
      <w:r w:rsidRPr="0083255A">
        <w:rPr>
          <w:noProof/>
          <w:lang w:val="es-ES"/>
        </w:rPr>
        <w:instrText xml:space="preserve"> PAGEREF _Toc124768995 \h </w:instrText>
      </w:r>
      <w:r w:rsidRPr="0083255A">
        <w:rPr>
          <w:noProof/>
          <w:lang w:val="es-ES"/>
        </w:rPr>
      </w:r>
      <w:r w:rsidRPr="0083255A">
        <w:rPr>
          <w:noProof/>
          <w:lang w:val="es-ES"/>
        </w:rPr>
        <w:fldChar w:fldCharType="separate"/>
      </w:r>
      <w:r w:rsidRPr="0083255A">
        <w:rPr>
          <w:noProof/>
          <w:lang w:val="es-ES"/>
        </w:rPr>
        <w:t>221</w:t>
      </w:r>
      <w:r w:rsidRPr="0083255A">
        <w:rPr>
          <w:noProof/>
          <w:lang w:val="es-ES"/>
        </w:rPr>
        <w:fldChar w:fldCharType="end"/>
      </w:r>
    </w:p>
    <w:p w14:paraId="08B795EB" w14:textId="68A4A962" w:rsidR="00076739" w:rsidRPr="0083255A" w:rsidRDefault="00076739">
      <w:pPr>
        <w:pStyle w:val="TOC1"/>
        <w:tabs>
          <w:tab w:val="right" w:leader="dot" w:pos="9634"/>
        </w:tabs>
        <w:rPr>
          <w:rFonts w:asciiTheme="minorHAnsi" w:eastAsiaTheme="minorEastAsia" w:hAnsiTheme="minorHAnsi" w:cstheme="minorBidi"/>
          <w:b w:val="0"/>
          <w:bCs w:val="0"/>
          <w:noProof/>
          <w:sz w:val="24"/>
          <w:lang w:val="es-ES"/>
        </w:rPr>
      </w:pPr>
      <w:r w:rsidRPr="0083255A">
        <w:rPr>
          <w:noProof/>
          <w:lang w:val="es-ES"/>
        </w:rPr>
        <w:t>Carta de Aceptación</w:t>
      </w:r>
      <w:r w:rsidRPr="0083255A">
        <w:rPr>
          <w:noProof/>
          <w:lang w:val="es-ES"/>
        </w:rPr>
        <w:tab/>
      </w:r>
      <w:r w:rsidRPr="0083255A">
        <w:rPr>
          <w:noProof/>
          <w:lang w:val="es-ES"/>
        </w:rPr>
        <w:fldChar w:fldCharType="begin"/>
      </w:r>
      <w:r w:rsidRPr="0083255A">
        <w:rPr>
          <w:noProof/>
          <w:lang w:val="es-ES"/>
        </w:rPr>
        <w:instrText xml:space="preserve"> PAGEREF _Toc124768996 \h </w:instrText>
      </w:r>
      <w:r w:rsidRPr="0083255A">
        <w:rPr>
          <w:noProof/>
          <w:lang w:val="es-ES"/>
        </w:rPr>
      </w:r>
      <w:r w:rsidRPr="0083255A">
        <w:rPr>
          <w:noProof/>
          <w:lang w:val="es-ES"/>
        </w:rPr>
        <w:fldChar w:fldCharType="separate"/>
      </w:r>
      <w:r w:rsidRPr="0083255A">
        <w:rPr>
          <w:noProof/>
          <w:lang w:val="es-ES"/>
        </w:rPr>
        <w:t>223</w:t>
      </w:r>
      <w:r w:rsidRPr="0083255A">
        <w:rPr>
          <w:noProof/>
          <w:lang w:val="es-ES"/>
        </w:rPr>
        <w:fldChar w:fldCharType="end"/>
      </w:r>
    </w:p>
    <w:p w14:paraId="05FF20D5" w14:textId="1532228D" w:rsidR="00076739" w:rsidRPr="0083255A" w:rsidRDefault="00076739">
      <w:pPr>
        <w:pStyle w:val="TOC1"/>
        <w:tabs>
          <w:tab w:val="right" w:leader="dot" w:pos="9634"/>
        </w:tabs>
        <w:rPr>
          <w:rFonts w:asciiTheme="minorHAnsi" w:eastAsiaTheme="minorEastAsia" w:hAnsiTheme="minorHAnsi" w:cstheme="minorBidi"/>
          <w:b w:val="0"/>
          <w:bCs w:val="0"/>
          <w:noProof/>
          <w:sz w:val="24"/>
          <w:lang w:val="es-ES"/>
        </w:rPr>
      </w:pPr>
      <w:r w:rsidRPr="0083255A">
        <w:rPr>
          <w:noProof/>
          <w:lang w:val="es-ES"/>
        </w:rPr>
        <w:t>Convenio Contractual</w:t>
      </w:r>
      <w:r w:rsidRPr="0083255A">
        <w:rPr>
          <w:noProof/>
          <w:lang w:val="es-ES"/>
        </w:rPr>
        <w:tab/>
      </w:r>
      <w:r w:rsidRPr="0083255A">
        <w:rPr>
          <w:noProof/>
          <w:lang w:val="es-ES"/>
        </w:rPr>
        <w:fldChar w:fldCharType="begin"/>
      </w:r>
      <w:r w:rsidRPr="0083255A">
        <w:rPr>
          <w:noProof/>
          <w:lang w:val="es-ES"/>
        </w:rPr>
        <w:instrText xml:space="preserve"> PAGEREF _Toc124768997 \h </w:instrText>
      </w:r>
      <w:r w:rsidRPr="0083255A">
        <w:rPr>
          <w:noProof/>
          <w:lang w:val="es-ES"/>
        </w:rPr>
      </w:r>
      <w:r w:rsidRPr="0083255A">
        <w:rPr>
          <w:noProof/>
          <w:lang w:val="es-ES"/>
        </w:rPr>
        <w:fldChar w:fldCharType="separate"/>
      </w:r>
      <w:r w:rsidRPr="0083255A">
        <w:rPr>
          <w:noProof/>
          <w:lang w:val="es-ES"/>
        </w:rPr>
        <w:t>224</w:t>
      </w:r>
      <w:r w:rsidRPr="0083255A">
        <w:rPr>
          <w:noProof/>
          <w:lang w:val="es-ES"/>
        </w:rPr>
        <w:fldChar w:fldCharType="end"/>
      </w:r>
    </w:p>
    <w:p w14:paraId="279B314B" w14:textId="03FEA310" w:rsidR="00076739" w:rsidRPr="0083255A" w:rsidRDefault="00076739">
      <w:pPr>
        <w:pStyle w:val="TOC1"/>
        <w:tabs>
          <w:tab w:val="right" w:leader="dot" w:pos="9634"/>
        </w:tabs>
        <w:rPr>
          <w:rFonts w:asciiTheme="minorHAnsi" w:eastAsiaTheme="minorEastAsia" w:hAnsiTheme="minorHAnsi" w:cstheme="minorBidi"/>
          <w:b w:val="0"/>
          <w:bCs w:val="0"/>
          <w:noProof/>
          <w:sz w:val="24"/>
          <w:lang w:val="es-ES"/>
        </w:rPr>
      </w:pPr>
      <w:r w:rsidRPr="0083255A">
        <w:rPr>
          <w:noProof/>
          <w:lang w:val="es-ES"/>
        </w:rPr>
        <w:t>Garantía de Cumplimiento - Opción 1: Garantía a la Vista</w:t>
      </w:r>
      <w:r w:rsidRPr="0083255A">
        <w:rPr>
          <w:noProof/>
          <w:lang w:val="es-ES"/>
        </w:rPr>
        <w:tab/>
      </w:r>
      <w:r w:rsidRPr="0083255A">
        <w:rPr>
          <w:noProof/>
          <w:lang w:val="es-ES"/>
        </w:rPr>
        <w:fldChar w:fldCharType="begin"/>
      </w:r>
      <w:r w:rsidRPr="0083255A">
        <w:rPr>
          <w:noProof/>
          <w:lang w:val="es-ES"/>
        </w:rPr>
        <w:instrText xml:space="preserve"> PAGEREF _Toc124768998 \h </w:instrText>
      </w:r>
      <w:r w:rsidRPr="0083255A">
        <w:rPr>
          <w:noProof/>
          <w:lang w:val="es-ES"/>
        </w:rPr>
      </w:r>
      <w:r w:rsidRPr="0083255A">
        <w:rPr>
          <w:noProof/>
          <w:lang w:val="es-ES"/>
        </w:rPr>
        <w:fldChar w:fldCharType="separate"/>
      </w:r>
      <w:r w:rsidRPr="0083255A">
        <w:rPr>
          <w:noProof/>
          <w:lang w:val="es-ES"/>
        </w:rPr>
        <w:t>226</w:t>
      </w:r>
      <w:r w:rsidRPr="0083255A">
        <w:rPr>
          <w:noProof/>
          <w:lang w:val="es-ES"/>
        </w:rPr>
        <w:fldChar w:fldCharType="end"/>
      </w:r>
    </w:p>
    <w:p w14:paraId="07BEE0A4" w14:textId="2F158F6C" w:rsidR="00076739" w:rsidRPr="0083255A" w:rsidRDefault="00076739">
      <w:pPr>
        <w:pStyle w:val="TOC1"/>
        <w:tabs>
          <w:tab w:val="right" w:leader="dot" w:pos="9634"/>
        </w:tabs>
        <w:rPr>
          <w:rFonts w:asciiTheme="minorHAnsi" w:eastAsiaTheme="minorEastAsia" w:hAnsiTheme="minorHAnsi" w:cstheme="minorBidi"/>
          <w:b w:val="0"/>
          <w:bCs w:val="0"/>
          <w:noProof/>
          <w:sz w:val="24"/>
          <w:lang w:val="es-ES"/>
        </w:rPr>
      </w:pPr>
      <w:r w:rsidRPr="0083255A">
        <w:rPr>
          <w:noProof/>
          <w:lang w:val="es-ES"/>
        </w:rPr>
        <w:t>Garantía de Cumplimiento - Opción 2: Fianza de Cumplimiento</w:t>
      </w:r>
      <w:r w:rsidRPr="0083255A">
        <w:rPr>
          <w:noProof/>
          <w:lang w:val="es-ES"/>
        </w:rPr>
        <w:tab/>
      </w:r>
      <w:r w:rsidRPr="0083255A">
        <w:rPr>
          <w:noProof/>
          <w:lang w:val="es-ES"/>
        </w:rPr>
        <w:fldChar w:fldCharType="begin"/>
      </w:r>
      <w:r w:rsidRPr="0083255A">
        <w:rPr>
          <w:noProof/>
          <w:lang w:val="es-ES"/>
        </w:rPr>
        <w:instrText xml:space="preserve"> PAGEREF _Toc124768999 \h </w:instrText>
      </w:r>
      <w:r w:rsidRPr="0083255A">
        <w:rPr>
          <w:noProof/>
          <w:lang w:val="es-ES"/>
        </w:rPr>
      </w:r>
      <w:r w:rsidRPr="0083255A">
        <w:rPr>
          <w:noProof/>
          <w:lang w:val="es-ES"/>
        </w:rPr>
        <w:fldChar w:fldCharType="separate"/>
      </w:r>
      <w:r w:rsidRPr="0083255A">
        <w:rPr>
          <w:noProof/>
          <w:lang w:val="es-ES"/>
        </w:rPr>
        <w:t>228</w:t>
      </w:r>
      <w:r w:rsidRPr="0083255A">
        <w:rPr>
          <w:noProof/>
          <w:lang w:val="es-ES"/>
        </w:rPr>
        <w:fldChar w:fldCharType="end"/>
      </w:r>
    </w:p>
    <w:p w14:paraId="40BCB79D" w14:textId="63D48828" w:rsidR="00076739" w:rsidRPr="0083255A" w:rsidRDefault="00076739">
      <w:pPr>
        <w:pStyle w:val="TOC1"/>
        <w:tabs>
          <w:tab w:val="right" w:leader="dot" w:pos="9634"/>
        </w:tabs>
        <w:rPr>
          <w:rFonts w:asciiTheme="minorHAnsi" w:eastAsiaTheme="minorEastAsia" w:hAnsiTheme="minorHAnsi" w:cstheme="minorBidi"/>
          <w:b w:val="0"/>
          <w:bCs w:val="0"/>
          <w:noProof/>
          <w:sz w:val="24"/>
          <w:lang w:val="es-ES"/>
        </w:rPr>
      </w:pPr>
      <w:r w:rsidRPr="0083255A">
        <w:rPr>
          <w:noProof/>
          <w:lang w:val="es-ES"/>
        </w:rPr>
        <w:t>Garantía de Cumplimiento Ambiental y Social (AS)</w:t>
      </w:r>
      <w:r w:rsidRPr="0083255A">
        <w:rPr>
          <w:noProof/>
          <w:lang w:val="es-ES"/>
        </w:rPr>
        <w:tab/>
      </w:r>
      <w:r w:rsidRPr="0083255A">
        <w:rPr>
          <w:noProof/>
          <w:lang w:val="es-ES"/>
        </w:rPr>
        <w:fldChar w:fldCharType="begin"/>
      </w:r>
      <w:r w:rsidRPr="0083255A">
        <w:rPr>
          <w:noProof/>
          <w:lang w:val="es-ES"/>
        </w:rPr>
        <w:instrText xml:space="preserve"> PAGEREF _Toc124769000 \h </w:instrText>
      </w:r>
      <w:r w:rsidRPr="0083255A">
        <w:rPr>
          <w:noProof/>
          <w:lang w:val="es-ES"/>
        </w:rPr>
      </w:r>
      <w:r w:rsidRPr="0083255A">
        <w:rPr>
          <w:noProof/>
          <w:lang w:val="es-ES"/>
        </w:rPr>
        <w:fldChar w:fldCharType="separate"/>
      </w:r>
      <w:r w:rsidRPr="0083255A">
        <w:rPr>
          <w:noProof/>
          <w:lang w:val="es-ES"/>
        </w:rPr>
        <w:t>230</w:t>
      </w:r>
      <w:r w:rsidRPr="0083255A">
        <w:rPr>
          <w:noProof/>
          <w:lang w:val="es-ES"/>
        </w:rPr>
        <w:fldChar w:fldCharType="end"/>
      </w:r>
    </w:p>
    <w:p w14:paraId="22DCD92E" w14:textId="136FA461" w:rsidR="00076739" w:rsidRPr="0083255A" w:rsidRDefault="00076739">
      <w:pPr>
        <w:pStyle w:val="TOC1"/>
        <w:tabs>
          <w:tab w:val="right" w:leader="dot" w:pos="9634"/>
        </w:tabs>
        <w:rPr>
          <w:rFonts w:asciiTheme="minorHAnsi" w:eastAsiaTheme="minorEastAsia" w:hAnsiTheme="minorHAnsi" w:cstheme="minorBidi"/>
          <w:b w:val="0"/>
          <w:bCs w:val="0"/>
          <w:noProof/>
          <w:sz w:val="24"/>
          <w:lang w:val="es-ES"/>
        </w:rPr>
      </w:pPr>
      <w:r w:rsidRPr="0083255A">
        <w:rPr>
          <w:noProof/>
          <w:lang w:val="es-ES"/>
        </w:rPr>
        <w:t>Garantía por Anticipo</w:t>
      </w:r>
      <w:r w:rsidRPr="0083255A">
        <w:rPr>
          <w:noProof/>
          <w:lang w:val="es-ES"/>
        </w:rPr>
        <w:tab/>
      </w:r>
      <w:r w:rsidRPr="0083255A">
        <w:rPr>
          <w:noProof/>
          <w:lang w:val="es-ES"/>
        </w:rPr>
        <w:fldChar w:fldCharType="begin"/>
      </w:r>
      <w:r w:rsidRPr="0083255A">
        <w:rPr>
          <w:noProof/>
          <w:lang w:val="es-ES"/>
        </w:rPr>
        <w:instrText xml:space="preserve"> PAGEREF _Toc124769001 \h </w:instrText>
      </w:r>
      <w:r w:rsidRPr="0083255A">
        <w:rPr>
          <w:noProof/>
          <w:lang w:val="es-ES"/>
        </w:rPr>
      </w:r>
      <w:r w:rsidRPr="0083255A">
        <w:rPr>
          <w:noProof/>
          <w:lang w:val="es-ES"/>
        </w:rPr>
        <w:fldChar w:fldCharType="separate"/>
      </w:r>
      <w:r w:rsidRPr="0083255A">
        <w:rPr>
          <w:noProof/>
          <w:lang w:val="es-ES"/>
        </w:rPr>
        <w:t>232</w:t>
      </w:r>
      <w:r w:rsidRPr="0083255A">
        <w:rPr>
          <w:noProof/>
          <w:lang w:val="es-ES"/>
        </w:rPr>
        <w:fldChar w:fldCharType="end"/>
      </w:r>
    </w:p>
    <w:p w14:paraId="0D8476B5" w14:textId="118DDBC8" w:rsidR="00076739" w:rsidRPr="0083255A" w:rsidRDefault="00076739">
      <w:pPr>
        <w:pStyle w:val="TOC1"/>
        <w:tabs>
          <w:tab w:val="right" w:leader="dot" w:pos="9634"/>
        </w:tabs>
        <w:rPr>
          <w:rFonts w:asciiTheme="minorHAnsi" w:eastAsiaTheme="minorEastAsia" w:hAnsiTheme="minorHAnsi" w:cstheme="minorBidi"/>
          <w:b w:val="0"/>
          <w:bCs w:val="0"/>
          <w:noProof/>
          <w:sz w:val="24"/>
          <w:lang w:val="es-ES"/>
        </w:rPr>
      </w:pPr>
      <w:r w:rsidRPr="0083255A">
        <w:rPr>
          <w:noProof/>
          <w:lang w:val="es-ES"/>
        </w:rPr>
        <w:t>Garantía del Monto Retenido</w:t>
      </w:r>
      <w:r w:rsidRPr="0083255A">
        <w:rPr>
          <w:noProof/>
          <w:lang w:val="es-ES"/>
        </w:rPr>
        <w:tab/>
      </w:r>
      <w:r w:rsidRPr="0083255A">
        <w:rPr>
          <w:noProof/>
          <w:lang w:val="es-ES"/>
        </w:rPr>
        <w:fldChar w:fldCharType="begin"/>
      </w:r>
      <w:r w:rsidRPr="0083255A">
        <w:rPr>
          <w:noProof/>
          <w:lang w:val="es-ES"/>
        </w:rPr>
        <w:instrText xml:space="preserve"> PAGEREF _Toc124769002 \h </w:instrText>
      </w:r>
      <w:r w:rsidRPr="0083255A">
        <w:rPr>
          <w:noProof/>
          <w:lang w:val="es-ES"/>
        </w:rPr>
      </w:r>
      <w:r w:rsidRPr="0083255A">
        <w:rPr>
          <w:noProof/>
          <w:lang w:val="es-ES"/>
        </w:rPr>
        <w:fldChar w:fldCharType="separate"/>
      </w:r>
      <w:r w:rsidRPr="0083255A">
        <w:rPr>
          <w:noProof/>
          <w:lang w:val="es-ES"/>
        </w:rPr>
        <w:t>234</w:t>
      </w:r>
      <w:r w:rsidRPr="0083255A">
        <w:rPr>
          <w:noProof/>
          <w:lang w:val="es-ES"/>
        </w:rPr>
        <w:fldChar w:fldCharType="end"/>
      </w:r>
    </w:p>
    <w:p w14:paraId="476C6637" w14:textId="2DCAABB0" w:rsidR="00D732CD" w:rsidRPr="0083255A" w:rsidRDefault="00D732CD">
      <w:pPr>
        <w:rPr>
          <w:szCs w:val="32"/>
          <w:lang w:val="es-ES"/>
        </w:rPr>
      </w:pPr>
      <w:r w:rsidRPr="0083255A">
        <w:rPr>
          <w:lang w:val="es-ES"/>
        </w:rPr>
        <w:fldChar w:fldCharType="end"/>
      </w:r>
      <w:r w:rsidRPr="0083255A">
        <w:rPr>
          <w:szCs w:val="32"/>
          <w:lang w:val="es-ES"/>
        </w:rPr>
        <w:br w:type="page"/>
      </w:r>
    </w:p>
    <w:p w14:paraId="125A20AD" w14:textId="77777777" w:rsidR="00BD1A90" w:rsidRPr="0083255A" w:rsidRDefault="00BD1A90" w:rsidP="00BD1A90">
      <w:pPr>
        <w:pStyle w:val="Head02"/>
        <w:rPr>
          <w:lang w:val="es-ES"/>
        </w:rPr>
      </w:pPr>
      <w:bookmarkStart w:id="683" w:name="_Toc486098175"/>
      <w:bookmarkStart w:id="684" w:name="_Toc502819514"/>
      <w:bookmarkStart w:id="685" w:name="_Toc19112061"/>
      <w:bookmarkStart w:id="686" w:name="_Toc19611792"/>
      <w:bookmarkStart w:id="687" w:name="_Toc19612209"/>
      <w:bookmarkStart w:id="688" w:name="_Toc21853887"/>
      <w:bookmarkStart w:id="689" w:name="_Toc23766392"/>
      <w:bookmarkStart w:id="690" w:name="_Toc124768994"/>
      <w:bookmarkStart w:id="691" w:name="_Toc494182759"/>
      <w:bookmarkStart w:id="692" w:name="_Toc401940459"/>
      <w:bookmarkStart w:id="693" w:name="_Toc365535445"/>
      <w:r w:rsidRPr="0083255A">
        <w:rPr>
          <w:lang w:val="es-ES"/>
        </w:rPr>
        <w:lastRenderedPageBreak/>
        <w:t>Notificación de Intención de Adjudicación</w:t>
      </w:r>
      <w:bookmarkEnd w:id="683"/>
      <w:bookmarkEnd w:id="684"/>
      <w:bookmarkEnd w:id="685"/>
      <w:bookmarkEnd w:id="686"/>
      <w:bookmarkEnd w:id="687"/>
      <w:bookmarkEnd w:id="688"/>
      <w:bookmarkEnd w:id="689"/>
      <w:bookmarkEnd w:id="690"/>
    </w:p>
    <w:p w14:paraId="26A456BB" w14:textId="77777777" w:rsidR="00BD1A90" w:rsidRPr="0083255A" w:rsidRDefault="00BD1A90" w:rsidP="00BD1A90">
      <w:pPr>
        <w:rPr>
          <w:lang w:val="es-ES"/>
        </w:rPr>
      </w:pPr>
    </w:p>
    <w:p w14:paraId="099FFB29" w14:textId="0C5FDEB0" w:rsidR="00BD1A90" w:rsidRPr="0083255A" w:rsidRDefault="00BD1A90" w:rsidP="00BD1A90">
      <w:pPr>
        <w:spacing w:before="240"/>
        <w:jc w:val="both"/>
        <w:rPr>
          <w:b/>
          <w:bCs w:val="0"/>
          <w:i/>
          <w:lang w:val="es-ES"/>
        </w:rPr>
      </w:pPr>
      <w:r w:rsidRPr="0083255A">
        <w:rPr>
          <w:b/>
          <w:bCs w:val="0"/>
          <w:i/>
          <w:lang w:val="es-ES"/>
        </w:rPr>
        <w:t xml:space="preserve">[Esta Notificación de Intención de Adjudicación será enviada a cada </w:t>
      </w:r>
      <w:r w:rsidR="00356DAE" w:rsidRPr="0083255A">
        <w:rPr>
          <w:b/>
          <w:bCs w:val="0"/>
          <w:i/>
          <w:lang w:val="es-ES"/>
        </w:rPr>
        <w:t>Proponente</w:t>
      </w:r>
      <w:r w:rsidRPr="0083255A">
        <w:rPr>
          <w:b/>
          <w:bCs w:val="0"/>
          <w:i/>
          <w:lang w:val="es-ES"/>
        </w:rPr>
        <w:t xml:space="preserve"> que haya presentado una </w:t>
      </w:r>
      <w:r w:rsidR="00775D89" w:rsidRPr="0083255A">
        <w:rPr>
          <w:b/>
          <w:bCs w:val="0"/>
          <w:i/>
          <w:lang w:val="es-ES"/>
        </w:rPr>
        <w:t>Propuesta</w:t>
      </w:r>
      <w:r w:rsidRPr="0083255A">
        <w:rPr>
          <w:b/>
          <w:bCs w:val="0"/>
          <w:i/>
          <w:lang w:val="es-ES"/>
        </w:rPr>
        <w:t>.]</w:t>
      </w:r>
    </w:p>
    <w:p w14:paraId="59730259" w14:textId="19AC2EC9" w:rsidR="00BD1A90" w:rsidRPr="0083255A" w:rsidRDefault="00BD1A90" w:rsidP="00BD1A90">
      <w:pPr>
        <w:spacing w:before="240"/>
        <w:jc w:val="both"/>
        <w:rPr>
          <w:b/>
          <w:i/>
          <w:noProof/>
          <w:lang w:val="es-ES"/>
        </w:rPr>
      </w:pPr>
      <w:r w:rsidRPr="0083255A">
        <w:rPr>
          <w:b/>
          <w:i/>
          <w:noProof/>
          <w:lang w:val="es-ES"/>
        </w:rPr>
        <w:t xml:space="preserve">[Enviar esta Notificación al Representante Autorizado del </w:t>
      </w:r>
      <w:r w:rsidR="00356DAE" w:rsidRPr="0083255A">
        <w:rPr>
          <w:b/>
          <w:i/>
          <w:noProof/>
          <w:lang w:val="es-ES"/>
        </w:rPr>
        <w:t>Proponente</w:t>
      </w:r>
      <w:r w:rsidRPr="0083255A">
        <w:rPr>
          <w:b/>
          <w:i/>
          <w:noProof/>
          <w:lang w:val="es-ES"/>
        </w:rPr>
        <w:t xml:space="preserve"> nombrado en el Formulario de Información del </w:t>
      </w:r>
      <w:r w:rsidR="00356DAE" w:rsidRPr="0083255A">
        <w:rPr>
          <w:b/>
          <w:i/>
          <w:noProof/>
          <w:lang w:val="es-ES"/>
        </w:rPr>
        <w:t>Proponente</w:t>
      </w:r>
      <w:r w:rsidRPr="0083255A">
        <w:rPr>
          <w:b/>
          <w:i/>
          <w:noProof/>
          <w:lang w:val="es-ES"/>
        </w:rPr>
        <w:t>]</w:t>
      </w:r>
    </w:p>
    <w:p w14:paraId="2C2E01DA" w14:textId="77777777" w:rsidR="00BD1A90" w:rsidRPr="0083255A" w:rsidRDefault="00BD1A90" w:rsidP="00BD1A90">
      <w:pPr>
        <w:pStyle w:val="Outline"/>
        <w:suppressAutoHyphens/>
        <w:spacing w:before="60" w:after="60"/>
        <w:jc w:val="both"/>
        <w:rPr>
          <w:rFonts w:ascii="Times New Roman" w:hAnsi="Times New Roman"/>
          <w:noProof/>
          <w:szCs w:val="24"/>
          <w:lang w:val="es-ES"/>
        </w:rPr>
      </w:pPr>
    </w:p>
    <w:p w14:paraId="7C09C2C9" w14:textId="6D3C9F17" w:rsidR="00BD1A90" w:rsidRPr="0083255A" w:rsidRDefault="00BD1A90" w:rsidP="00BD1A90">
      <w:pPr>
        <w:pStyle w:val="Outline"/>
        <w:suppressAutoHyphens/>
        <w:spacing w:before="60" w:after="60"/>
        <w:jc w:val="both"/>
        <w:rPr>
          <w:rFonts w:ascii="Times New Roman" w:hAnsi="Times New Roman"/>
          <w:noProof/>
          <w:sz w:val="24"/>
          <w:szCs w:val="24"/>
          <w:lang w:val="es-ES"/>
        </w:rPr>
      </w:pPr>
      <w:r w:rsidRPr="0083255A">
        <w:rPr>
          <w:rFonts w:ascii="Times New Roman" w:hAnsi="Times New Roman"/>
          <w:noProof/>
          <w:sz w:val="24"/>
          <w:szCs w:val="24"/>
          <w:lang w:val="es-ES"/>
        </w:rPr>
        <w:t xml:space="preserve">A la atención del Representante Autorizado del </w:t>
      </w:r>
      <w:r w:rsidR="00356DAE" w:rsidRPr="0083255A">
        <w:rPr>
          <w:rFonts w:ascii="Times New Roman" w:hAnsi="Times New Roman"/>
          <w:noProof/>
          <w:sz w:val="24"/>
          <w:szCs w:val="24"/>
          <w:lang w:val="es-ES"/>
        </w:rPr>
        <w:t>Proponente</w:t>
      </w:r>
    </w:p>
    <w:p w14:paraId="1D829ADF" w14:textId="77777777" w:rsidR="00BD1A90" w:rsidRPr="0083255A" w:rsidRDefault="00BD1A90" w:rsidP="00BD1A90">
      <w:pPr>
        <w:pStyle w:val="Outline"/>
        <w:suppressAutoHyphens/>
        <w:spacing w:before="60" w:after="60"/>
        <w:jc w:val="both"/>
        <w:rPr>
          <w:rFonts w:ascii="Times New Roman" w:hAnsi="Times New Roman"/>
          <w:noProof/>
          <w:sz w:val="24"/>
          <w:szCs w:val="24"/>
          <w:lang w:val="es-ES"/>
        </w:rPr>
      </w:pPr>
      <w:r w:rsidRPr="0083255A">
        <w:rPr>
          <w:rFonts w:ascii="Times New Roman" w:hAnsi="Times New Roman"/>
          <w:noProof/>
          <w:sz w:val="24"/>
          <w:szCs w:val="24"/>
          <w:lang w:val="es-ES"/>
        </w:rPr>
        <w:t xml:space="preserve">Nombre: </w:t>
      </w:r>
      <w:r w:rsidRPr="0083255A">
        <w:rPr>
          <w:rFonts w:ascii="Times New Roman" w:hAnsi="Times New Roman"/>
          <w:i/>
          <w:noProof/>
          <w:sz w:val="24"/>
          <w:szCs w:val="24"/>
          <w:lang w:val="es-ES"/>
        </w:rPr>
        <w:t>[insértese el nombre del Representante Autorizado]</w:t>
      </w:r>
    </w:p>
    <w:p w14:paraId="367C2E9C" w14:textId="77777777" w:rsidR="00BD1A90" w:rsidRPr="0083255A" w:rsidRDefault="00BD1A90" w:rsidP="00BD1A90">
      <w:pPr>
        <w:pStyle w:val="Outline"/>
        <w:suppressAutoHyphens/>
        <w:spacing w:before="60" w:after="60"/>
        <w:jc w:val="both"/>
        <w:rPr>
          <w:rFonts w:ascii="Times New Roman" w:hAnsi="Times New Roman"/>
          <w:noProof/>
          <w:sz w:val="24"/>
          <w:szCs w:val="24"/>
          <w:lang w:val="es-ES"/>
        </w:rPr>
      </w:pPr>
      <w:r w:rsidRPr="0083255A">
        <w:rPr>
          <w:rFonts w:ascii="Times New Roman" w:hAnsi="Times New Roman"/>
          <w:noProof/>
          <w:sz w:val="24"/>
          <w:szCs w:val="24"/>
          <w:lang w:val="es-ES"/>
        </w:rPr>
        <w:t xml:space="preserve">Dirección: </w:t>
      </w:r>
      <w:r w:rsidRPr="0083255A">
        <w:rPr>
          <w:rFonts w:ascii="Times New Roman" w:hAnsi="Times New Roman"/>
          <w:i/>
          <w:noProof/>
          <w:sz w:val="24"/>
          <w:szCs w:val="24"/>
          <w:lang w:val="es-ES"/>
        </w:rPr>
        <w:t>[indicar la dirección del Representante Autorizado]</w:t>
      </w:r>
    </w:p>
    <w:p w14:paraId="5514E918" w14:textId="77777777" w:rsidR="00BD1A90" w:rsidRPr="0083255A" w:rsidRDefault="00BD1A90" w:rsidP="00BD1A90">
      <w:pPr>
        <w:pStyle w:val="Outline"/>
        <w:suppressAutoHyphens/>
        <w:spacing w:before="60" w:after="60"/>
        <w:jc w:val="both"/>
        <w:rPr>
          <w:rFonts w:ascii="Times New Roman" w:hAnsi="Times New Roman"/>
          <w:i/>
          <w:noProof/>
          <w:spacing w:val="-6"/>
          <w:sz w:val="24"/>
          <w:szCs w:val="24"/>
          <w:lang w:val="es-ES"/>
        </w:rPr>
      </w:pPr>
      <w:r w:rsidRPr="0083255A">
        <w:rPr>
          <w:rFonts w:ascii="Times New Roman" w:hAnsi="Times New Roman"/>
          <w:noProof/>
          <w:spacing w:val="-6"/>
          <w:sz w:val="24"/>
          <w:szCs w:val="24"/>
          <w:lang w:val="es-ES"/>
        </w:rPr>
        <w:t xml:space="preserve">Números de teléfono / fax: </w:t>
      </w:r>
      <w:r w:rsidRPr="0083255A">
        <w:rPr>
          <w:rFonts w:ascii="Times New Roman" w:hAnsi="Times New Roman"/>
          <w:i/>
          <w:noProof/>
          <w:spacing w:val="-6"/>
          <w:sz w:val="24"/>
          <w:szCs w:val="24"/>
          <w:lang w:val="es-ES"/>
        </w:rPr>
        <w:t>[insertar los números de teléfono / fax del Representante Autorizado]</w:t>
      </w:r>
    </w:p>
    <w:p w14:paraId="1E3F1011" w14:textId="77777777" w:rsidR="00BD1A90" w:rsidRPr="0083255A" w:rsidRDefault="00BD1A90" w:rsidP="00BD1A90">
      <w:pPr>
        <w:pStyle w:val="Outline"/>
        <w:suppressAutoHyphens/>
        <w:spacing w:before="60" w:after="60"/>
        <w:jc w:val="both"/>
        <w:rPr>
          <w:rFonts w:ascii="Times New Roman" w:hAnsi="Times New Roman"/>
          <w:i/>
          <w:noProof/>
          <w:sz w:val="24"/>
          <w:szCs w:val="24"/>
          <w:lang w:val="es-ES"/>
        </w:rPr>
      </w:pPr>
      <w:r w:rsidRPr="0083255A">
        <w:rPr>
          <w:rFonts w:ascii="Times New Roman" w:hAnsi="Times New Roman"/>
          <w:noProof/>
          <w:sz w:val="24"/>
          <w:szCs w:val="24"/>
          <w:lang w:val="es-ES"/>
        </w:rPr>
        <w:t xml:space="preserve">Dirección de correo electrónico: </w:t>
      </w:r>
      <w:r w:rsidRPr="0083255A">
        <w:rPr>
          <w:rFonts w:ascii="Times New Roman" w:hAnsi="Times New Roman"/>
          <w:i/>
          <w:noProof/>
          <w:sz w:val="24"/>
          <w:szCs w:val="24"/>
          <w:lang w:val="es-ES"/>
        </w:rPr>
        <w:t>[insertar dirección de correo electrónico del Representante Autorizado]</w:t>
      </w:r>
    </w:p>
    <w:p w14:paraId="7458278D" w14:textId="0E2BB05B" w:rsidR="00BD1A90" w:rsidRPr="0083255A" w:rsidRDefault="00BD1A90" w:rsidP="00BD1A90">
      <w:pPr>
        <w:spacing w:before="240"/>
        <w:jc w:val="both"/>
        <w:rPr>
          <w:b/>
          <w:i/>
          <w:noProof/>
          <w:lang w:val="es-ES"/>
        </w:rPr>
      </w:pPr>
      <w:r w:rsidRPr="0083255A">
        <w:rPr>
          <w:b/>
          <w:i/>
          <w:noProof/>
          <w:lang w:val="es-ES"/>
        </w:rPr>
        <w:t xml:space="preserve">[IMPORTANTE: insertar la fecha en que esta Notificación se transmite a los </w:t>
      </w:r>
      <w:r w:rsidR="008E1E36" w:rsidRPr="0083255A">
        <w:rPr>
          <w:b/>
          <w:i/>
          <w:noProof/>
          <w:lang w:val="es-ES"/>
        </w:rPr>
        <w:t>Proponentes</w:t>
      </w:r>
      <w:r w:rsidRPr="0083255A">
        <w:rPr>
          <w:b/>
          <w:i/>
          <w:noProof/>
          <w:lang w:val="es-ES"/>
        </w:rPr>
        <w:t xml:space="preserve">. La Notificación debe enviarse a todos los </w:t>
      </w:r>
      <w:r w:rsidR="008E1E36" w:rsidRPr="0083255A">
        <w:rPr>
          <w:b/>
          <w:i/>
          <w:noProof/>
          <w:lang w:val="es-ES"/>
        </w:rPr>
        <w:t>Proponentes</w:t>
      </w:r>
      <w:r w:rsidRPr="0083255A">
        <w:rPr>
          <w:b/>
          <w:i/>
          <w:noProof/>
          <w:lang w:val="es-ES"/>
        </w:rPr>
        <w:t xml:space="preserve"> simultáneamente. Esto significa en la misma fecha y lo más cerca posible al mismo tiempo.]</w:t>
      </w:r>
    </w:p>
    <w:p w14:paraId="74F24215" w14:textId="77777777" w:rsidR="00BD1A90" w:rsidRPr="0083255A" w:rsidRDefault="00BD1A90" w:rsidP="00BD1A90">
      <w:pPr>
        <w:jc w:val="both"/>
        <w:rPr>
          <w:b/>
          <w:noProof/>
          <w:kern w:val="28"/>
          <w:lang w:val="es-ES"/>
        </w:rPr>
      </w:pPr>
    </w:p>
    <w:p w14:paraId="0CDE1532" w14:textId="77777777" w:rsidR="00BD1A90" w:rsidRPr="0083255A" w:rsidRDefault="00BD1A90" w:rsidP="00BD1A90">
      <w:pPr>
        <w:jc w:val="both"/>
        <w:rPr>
          <w:noProof/>
          <w:kern w:val="28"/>
          <w:lang w:val="es-ES"/>
        </w:rPr>
      </w:pPr>
      <w:r w:rsidRPr="0083255A">
        <w:rPr>
          <w:b/>
          <w:noProof/>
          <w:kern w:val="28"/>
          <w:lang w:val="es-ES"/>
        </w:rPr>
        <w:t>FECHA DE TRANSMISIÓN</w:t>
      </w:r>
      <w:r w:rsidRPr="0083255A">
        <w:rPr>
          <w:b/>
          <w:lang w:val="es-ES"/>
        </w:rPr>
        <w:t>:</w:t>
      </w:r>
      <w:r w:rsidRPr="0083255A">
        <w:rPr>
          <w:lang w:val="es-ES"/>
        </w:rPr>
        <w:t xml:space="preserve"> </w:t>
      </w:r>
      <w:r w:rsidRPr="0083255A">
        <w:rPr>
          <w:noProof/>
          <w:kern w:val="28"/>
          <w:lang w:val="es-ES"/>
        </w:rPr>
        <w:t xml:space="preserve">Esta notificación se envía por: </w:t>
      </w:r>
      <w:r w:rsidRPr="0083255A">
        <w:rPr>
          <w:i/>
          <w:noProof/>
          <w:kern w:val="28"/>
          <w:lang w:val="es-ES"/>
        </w:rPr>
        <w:t>[correo electrónico / fax]</w:t>
      </w:r>
      <w:r w:rsidRPr="0083255A">
        <w:rPr>
          <w:noProof/>
          <w:kern w:val="28"/>
          <w:lang w:val="es-ES"/>
        </w:rPr>
        <w:t xml:space="preserve"> el </w:t>
      </w:r>
      <w:r w:rsidRPr="0083255A">
        <w:rPr>
          <w:i/>
          <w:noProof/>
          <w:kern w:val="28"/>
          <w:lang w:val="es-ES"/>
        </w:rPr>
        <w:t>[fecha]</w:t>
      </w:r>
      <w:r w:rsidRPr="0083255A">
        <w:rPr>
          <w:noProof/>
          <w:kern w:val="28"/>
          <w:lang w:val="es-ES"/>
        </w:rPr>
        <w:t xml:space="preserve"> (hora local)</w:t>
      </w:r>
    </w:p>
    <w:p w14:paraId="3EDFD27E" w14:textId="77777777" w:rsidR="00BD1A90" w:rsidRPr="0083255A" w:rsidRDefault="00BD1A90" w:rsidP="00BD1A90">
      <w:pPr>
        <w:jc w:val="both"/>
        <w:rPr>
          <w:lang w:val="es-ES"/>
        </w:rPr>
      </w:pPr>
    </w:p>
    <w:p w14:paraId="2B9AEF83" w14:textId="77777777" w:rsidR="00BD1A90" w:rsidRPr="0083255A" w:rsidRDefault="00BD1A90" w:rsidP="00DD3527">
      <w:pPr>
        <w:ind w:right="289"/>
        <w:rPr>
          <w:b/>
          <w:bCs w:val="0"/>
          <w:sz w:val="28"/>
          <w:szCs w:val="28"/>
          <w:lang w:val="es-ES"/>
        </w:rPr>
      </w:pPr>
      <w:r w:rsidRPr="0083255A">
        <w:rPr>
          <w:b/>
          <w:bCs w:val="0"/>
          <w:sz w:val="28"/>
          <w:szCs w:val="28"/>
          <w:lang w:val="es-ES"/>
        </w:rPr>
        <w:t>Notificación de Intención de Adjudicación</w:t>
      </w:r>
    </w:p>
    <w:p w14:paraId="71E32FDB" w14:textId="77777777" w:rsidR="00BD1A90" w:rsidRPr="0083255A" w:rsidRDefault="00BD1A90" w:rsidP="00BD1A90">
      <w:pPr>
        <w:jc w:val="both"/>
        <w:rPr>
          <w:b/>
          <w:lang w:val="es-ES"/>
        </w:rPr>
      </w:pPr>
    </w:p>
    <w:p w14:paraId="33AFD866" w14:textId="77777777" w:rsidR="00BD1A90" w:rsidRPr="0083255A" w:rsidRDefault="00BD1A90" w:rsidP="00BD1A90">
      <w:pPr>
        <w:jc w:val="both"/>
        <w:rPr>
          <w:i/>
          <w:lang w:val="es-ES"/>
        </w:rPr>
      </w:pPr>
      <w:r w:rsidRPr="0083255A">
        <w:rPr>
          <w:b/>
          <w:lang w:val="es-ES"/>
        </w:rPr>
        <w:t>Contratante:</w:t>
      </w:r>
      <w:r w:rsidRPr="0083255A">
        <w:rPr>
          <w:lang w:val="es-ES"/>
        </w:rPr>
        <w:t xml:space="preserve"> </w:t>
      </w:r>
      <w:r w:rsidRPr="0083255A">
        <w:rPr>
          <w:i/>
          <w:lang w:val="es-ES"/>
        </w:rPr>
        <w:t>[insertar el nombre del Contratante]</w:t>
      </w:r>
    </w:p>
    <w:p w14:paraId="7C0D93FF" w14:textId="77777777" w:rsidR="00BD1A90" w:rsidRPr="0083255A" w:rsidRDefault="00BD1A90" w:rsidP="00BD1A90">
      <w:pPr>
        <w:jc w:val="both"/>
        <w:rPr>
          <w:i/>
          <w:lang w:val="es-ES"/>
        </w:rPr>
      </w:pPr>
      <w:r w:rsidRPr="0083255A">
        <w:rPr>
          <w:b/>
          <w:lang w:val="es-ES"/>
        </w:rPr>
        <w:t>Proyecto:</w:t>
      </w:r>
      <w:r w:rsidRPr="0083255A">
        <w:rPr>
          <w:lang w:val="es-ES"/>
        </w:rPr>
        <w:t xml:space="preserve"> </w:t>
      </w:r>
      <w:r w:rsidRPr="0083255A">
        <w:rPr>
          <w:i/>
          <w:lang w:val="es-ES"/>
        </w:rPr>
        <w:t>[insertar nombre del proyecto]</w:t>
      </w:r>
    </w:p>
    <w:p w14:paraId="2FF3A0C3" w14:textId="77777777" w:rsidR="00BD1A90" w:rsidRPr="0083255A" w:rsidRDefault="00BD1A90" w:rsidP="00BD1A90">
      <w:pPr>
        <w:jc w:val="both"/>
        <w:rPr>
          <w:i/>
          <w:lang w:val="es-ES"/>
        </w:rPr>
      </w:pPr>
      <w:r w:rsidRPr="0083255A">
        <w:rPr>
          <w:b/>
          <w:lang w:val="es-ES"/>
        </w:rPr>
        <w:t>Título del contrato:</w:t>
      </w:r>
      <w:r w:rsidRPr="0083255A">
        <w:rPr>
          <w:lang w:val="es-ES"/>
        </w:rPr>
        <w:t xml:space="preserve"> </w:t>
      </w:r>
      <w:r w:rsidRPr="0083255A">
        <w:rPr>
          <w:i/>
          <w:lang w:val="es-ES"/>
        </w:rPr>
        <w:t>[indicar el nombre del Contrato]</w:t>
      </w:r>
    </w:p>
    <w:p w14:paraId="306B2DE2" w14:textId="7489C2BA" w:rsidR="00BD1A90" w:rsidRPr="0083255A" w:rsidRDefault="00BD1A90" w:rsidP="00BD1A90">
      <w:pPr>
        <w:jc w:val="both"/>
        <w:rPr>
          <w:i/>
          <w:lang w:val="es-ES"/>
        </w:rPr>
      </w:pPr>
      <w:r w:rsidRPr="0083255A">
        <w:rPr>
          <w:b/>
          <w:lang w:val="es-ES"/>
        </w:rPr>
        <w:t>País:</w:t>
      </w:r>
      <w:r w:rsidRPr="0083255A">
        <w:rPr>
          <w:lang w:val="es-ES"/>
        </w:rPr>
        <w:t xml:space="preserve"> </w:t>
      </w:r>
      <w:r w:rsidRPr="0083255A">
        <w:rPr>
          <w:i/>
          <w:lang w:val="es-ES"/>
        </w:rPr>
        <w:t>[insertar el país donde se emite la SD</w:t>
      </w:r>
      <w:r w:rsidR="00B17CC8" w:rsidRPr="0083255A">
        <w:rPr>
          <w:i/>
          <w:lang w:val="es-ES"/>
        </w:rPr>
        <w:t>P</w:t>
      </w:r>
      <w:r w:rsidRPr="0083255A">
        <w:rPr>
          <w:i/>
          <w:lang w:val="es-ES"/>
        </w:rPr>
        <w:t>]</w:t>
      </w:r>
    </w:p>
    <w:p w14:paraId="1ACC172A" w14:textId="77777777" w:rsidR="00BD1A90" w:rsidRPr="0083255A" w:rsidRDefault="00BD1A90" w:rsidP="00BD1A90">
      <w:pPr>
        <w:jc w:val="both"/>
        <w:rPr>
          <w:i/>
          <w:lang w:val="es-ES"/>
        </w:rPr>
      </w:pPr>
      <w:r w:rsidRPr="0083255A">
        <w:rPr>
          <w:b/>
          <w:lang w:val="es-ES"/>
        </w:rPr>
        <w:t>Número de préstamo:</w:t>
      </w:r>
      <w:r w:rsidRPr="0083255A">
        <w:rPr>
          <w:lang w:val="es-ES"/>
        </w:rPr>
        <w:t xml:space="preserve"> </w:t>
      </w:r>
      <w:r w:rsidRPr="0083255A">
        <w:rPr>
          <w:i/>
          <w:lang w:val="es-ES"/>
        </w:rPr>
        <w:t>[indicar el número de referencia del préstamo]</w:t>
      </w:r>
    </w:p>
    <w:p w14:paraId="22A1547E" w14:textId="1EA66747" w:rsidR="00BD1A90" w:rsidRPr="0083255A" w:rsidRDefault="00BD1A90" w:rsidP="00BD1A90">
      <w:pPr>
        <w:spacing w:after="200"/>
        <w:jc w:val="both"/>
        <w:rPr>
          <w:lang w:val="es-ES"/>
        </w:rPr>
      </w:pPr>
      <w:r w:rsidRPr="0083255A">
        <w:rPr>
          <w:b/>
          <w:lang w:val="es-ES"/>
        </w:rPr>
        <w:t>SD</w:t>
      </w:r>
      <w:r w:rsidR="00B17CC8" w:rsidRPr="0083255A">
        <w:rPr>
          <w:b/>
          <w:lang w:val="es-ES"/>
        </w:rPr>
        <w:t>P</w:t>
      </w:r>
      <w:r w:rsidRPr="0083255A">
        <w:rPr>
          <w:b/>
          <w:lang w:val="es-ES"/>
        </w:rPr>
        <w:t xml:space="preserve"> No:</w:t>
      </w:r>
      <w:r w:rsidRPr="0083255A">
        <w:rPr>
          <w:lang w:val="es-ES"/>
        </w:rPr>
        <w:t xml:space="preserve"> </w:t>
      </w:r>
      <w:r w:rsidRPr="0083255A">
        <w:rPr>
          <w:i/>
          <w:lang w:val="es-ES"/>
        </w:rPr>
        <w:t>[insertar número de referencia SD</w:t>
      </w:r>
      <w:r w:rsidR="00B17CC8" w:rsidRPr="0083255A">
        <w:rPr>
          <w:i/>
          <w:lang w:val="es-ES"/>
        </w:rPr>
        <w:t>P</w:t>
      </w:r>
      <w:r w:rsidRPr="0083255A">
        <w:rPr>
          <w:i/>
          <w:lang w:val="es-ES"/>
        </w:rPr>
        <w:t xml:space="preserve"> del Plan de Adquisiciones]</w:t>
      </w:r>
    </w:p>
    <w:p w14:paraId="22331C06" w14:textId="77777777" w:rsidR="00BD1A90" w:rsidRPr="0083255A" w:rsidRDefault="00BD1A90" w:rsidP="00BD1A90">
      <w:pPr>
        <w:spacing w:after="200"/>
        <w:jc w:val="both"/>
        <w:rPr>
          <w:lang w:val="es-ES"/>
        </w:rPr>
      </w:pPr>
      <w:r w:rsidRPr="0083255A">
        <w:rPr>
          <w:lang w:val="es-ES"/>
        </w:rPr>
        <w:t>Esta Notificación de Intención de Adjudicación (la Notificación) le notifica nuestra decisión de adjudicar el contrato anterior. La transmisión de esta Notificación comienza el Período de Suspensivo. Durante el Plazo Suspensivo usted puede:</w:t>
      </w:r>
    </w:p>
    <w:p w14:paraId="1DC6D924" w14:textId="4FAC2764" w:rsidR="00BD1A90" w:rsidRPr="0083255A" w:rsidRDefault="00BD1A90" w:rsidP="00BD1A90">
      <w:pPr>
        <w:spacing w:after="200"/>
        <w:ind w:left="714" w:hanging="357"/>
        <w:jc w:val="both"/>
        <w:rPr>
          <w:lang w:val="es-ES"/>
        </w:rPr>
      </w:pPr>
      <w:r w:rsidRPr="0083255A">
        <w:rPr>
          <w:lang w:val="es-ES"/>
        </w:rPr>
        <w:t>(a)</w:t>
      </w:r>
      <w:r w:rsidRPr="0083255A">
        <w:rPr>
          <w:lang w:val="es-ES"/>
        </w:rPr>
        <w:tab/>
        <w:t xml:space="preserve">solicitar una sesión informativa en relación con la evaluación de su </w:t>
      </w:r>
      <w:r w:rsidR="00775D89" w:rsidRPr="0083255A">
        <w:rPr>
          <w:lang w:val="es-ES"/>
        </w:rPr>
        <w:t>Propuesta</w:t>
      </w:r>
      <w:r w:rsidRPr="0083255A">
        <w:rPr>
          <w:lang w:val="es-ES"/>
        </w:rPr>
        <w:t>, y / o</w:t>
      </w:r>
    </w:p>
    <w:p w14:paraId="7084EE13" w14:textId="77777777" w:rsidR="00BD1A90" w:rsidRPr="0083255A" w:rsidRDefault="00BD1A90" w:rsidP="00BD1A90">
      <w:pPr>
        <w:spacing w:after="200"/>
        <w:ind w:left="714" w:right="289" w:hanging="357"/>
        <w:jc w:val="both"/>
        <w:rPr>
          <w:lang w:val="es-ES"/>
        </w:rPr>
      </w:pPr>
      <w:r w:rsidRPr="0083255A">
        <w:rPr>
          <w:lang w:val="es-ES"/>
        </w:rPr>
        <w:t>(b)</w:t>
      </w:r>
      <w:r w:rsidRPr="0083255A">
        <w:rPr>
          <w:lang w:val="es-ES"/>
        </w:rPr>
        <w:tab/>
        <w:t xml:space="preserve"> presentar un reclamo sobre la adquisición en relación con la decisión de adjudicar el contrato.</w:t>
      </w:r>
    </w:p>
    <w:p w14:paraId="36AE515A" w14:textId="77777777" w:rsidR="00BD1A90" w:rsidRPr="0083255A" w:rsidRDefault="00BD1A90" w:rsidP="00BD1A90">
      <w:pPr>
        <w:ind w:left="720"/>
        <w:jc w:val="both"/>
        <w:rPr>
          <w:lang w:val="es-ES"/>
        </w:rPr>
      </w:pPr>
    </w:p>
    <w:p w14:paraId="5873CCAD" w14:textId="77777777" w:rsidR="00BD1A90" w:rsidRPr="0083255A" w:rsidRDefault="00BD1A90" w:rsidP="00BD1A90">
      <w:pPr>
        <w:pageBreakBefore/>
        <w:spacing w:after="120"/>
        <w:jc w:val="both"/>
        <w:rPr>
          <w:b/>
          <w:lang w:val="es-ES"/>
        </w:rPr>
      </w:pPr>
      <w:r w:rsidRPr="0083255A">
        <w:rPr>
          <w:b/>
          <w:lang w:val="es-ES"/>
        </w:rPr>
        <w:lastRenderedPageBreak/>
        <w:t>1. El Adjudicatario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7513"/>
      </w:tblGrid>
      <w:tr w:rsidR="00BD1A90" w:rsidRPr="00484836" w14:paraId="297C4E17" w14:textId="77777777" w:rsidTr="004956CA">
        <w:trPr>
          <w:trHeight w:val="576"/>
        </w:trPr>
        <w:tc>
          <w:tcPr>
            <w:tcW w:w="1101" w:type="pct"/>
            <w:shd w:val="clear" w:color="auto" w:fill="auto"/>
          </w:tcPr>
          <w:p w14:paraId="6D7FE0A9" w14:textId="77777777" w:rsidR="00BD1A90" w:rsidRPr="0083255A" w:rsidRDefault="00BD1A90" w:rsidP="006A7479">
            <w:pPr>
              <w:pStyle w:val="BodyTextIndent"/>
              <w:spacing w:after="120"/>
              <w:ind w:left="0"/>
              <w:rPr>
                <w:rFonts w:ascii="Times New Roman" w:hAnsi="Times New Roman" w:cs="Times New Roman"/>
                <w:iCs/>
                <w:sz w:val="24"/>
                <w:szCs w:val="36"/>
                <w:lang w:val="es-ES"/>
              </w:rPr>
            </w:pPr>
            <w:r w:rsidRPr="0083255A">
              <w:rPr>
                <w:rFonts w:ascii="Times New Roman" w:hAnsi="Times New Roman" w:cs="Times New Roman"/>
                <w:iCs/>
                <w:sz w:val="24"/>
                <w:szCs w:val="36"/>
                <w:lang w:val="es-ES"/>
              </w:rPr>
              <w:t>Nombre:</w:t>
            </w:r>
          </w:p>
        </w:tc>
        <w:tc>
          <w:tcPr>
            <w:tcW w:w="3899" w:type="pct"/>
            <w:shd w:val="clear" w:color="auto" w:fill="auto"/>
            <w:vAlign w:val="center"/>
          </w:tcPr>
          <w:p w14:paraId="5DDAAF1A" w14:textId="067C924A" w:rsidR="00BD1A90" w:rsidRPr="0083255A" w:rsidRDefault="00BD1A90" w:rsidP="006A7479">
            <w:pPr>
              <w:pStyle w:val="BodyTextIndent"/>
              <w:spacing w:after="120"/>
              <w:ind w:left="0"/>
              <w:rPr>
                <w:rFonts w:ascii="Times New Roman" w:hAnsi="Times New Roman" w:cs="Times New Roman"/>
                <w:i/>
                <w:iCs/>
                <w:sz w:val="24"/>
                <w:szCs w:val="36"/>
                <w:lang w:val="es-ES"/>
              </w:rPr>
            </w:pPr>
            <w:r w:rsidRPr="0083255A">
              <w:rPr>
                <w:rFonts w:ascii="Times New Roman" w:hAnsi="Times New Roman" w:cs="Times New Roman"/>
                <w:i/>
                <w:iCs/>
                <w:sz w:val="24"/>
                <w:szCs w:val="36"/>
                <w:lang w:val="es-ES"/>
              </w:rPr>
              <w:t xml:space="preserve">[ingresar el nombre del </w:t>
            </w:r>
            <w:r w:rsidR="00356DAE" w:rsidRPr="0083255A">
              <w:rPr>
                <w:rFonts w:ascii="Times New Roman" w:hAnsi="Times New Roman" w:cs="Times New Roman"/>
                <w:i/>
                <w:iCs/>
                <w:sz w:val="24"/>
                <w:szCs w:val="36"/>
                <w:lang w:val="es-ES"/>
              </w:rPr>
              <w:t>Proponente</w:t>
            </w:r>
            <w:r w:rsidRPr="0083255A">
              <w:rPr>
                <w:rFonts w:ascii="Times New Roman" w:hAnsi="Times New Roman" w:cs="Times New Roman"/>
                <w:i/>
                <w:iCs/>
                <w:sz w:val="24"/>
                <w:szCs w:val="36"/>
                <w:lang w:val="es-ES"/>
              </w:rPr>
              <w:t xml:space="preserve"> seleccionado]</w:t>
            </w:r>
          </w:p>
        </w:tc>
      </w:tr>
      <w:tr w:rsidR="00BD1A90" w:rsidRPr="00484836" w14:paraId="4B5D53AC" w14:textId="77777777" w:rsidTr="004956CA">
        <w:tc>
          <w:tcPr>
            <w:tcW w:w="1101" w:type="pct"/>
            <w:shd w:val="clear" w:color="auto" w:fill="auto"/>
          </w:tcPr>
          <w:p w14:paraId="20CC9370" w14:textId="77777777" w:rsidR="00BD1A90" w:rsidRPr="0083255A" w:rsidRDefault="00BD1A90" w:rsidP="006A7479">
            <w:pPr>
              <w:pStyle w:val="BodyTextIndent"/>
              <w:spacing w:after="120"/>
              <w:ind w:left="0"/>
              <w:rPr>
                <w:rFonts w:ascii="Times New Roman" w:hAnsi="Times New Roman" w:cs="Times New Roman"/>
                <w:iCs/>
                <w:sz w:val="24"/>
                <w:szCs w:val="36"/>
                <w:lang w:val="es-ES"/>
              </w:rPr>
            </w:pPr>
            <w:r w:rsidRPr="0083255A">
              <w:rPr>
                <w:rFonts w:ascii="Times New Roman" w:hAnsi="Times New Roman" w:cs="Times New Roman"/>
                <w:iCs/>
                <w:sz w:val="24"/>
                <w:szCs w:val="36"/>
                <w:lang w:val="es-ES"/>
              </w:rPr>
              <w:t>Dirección:</w:t>
            </w:r>
          </w:p>
        </w:tc>
        <w:tc>
          <w:tcPr>
            <w:tcW w:w="3899" w:type="pct"/>
            <w:shd w:val="clear" w:color="auto" w:fill="auto"/>
            <w:vAlign w:val="center"/>
          </w:tcPr>
          <w:p w14:paraId="6340E350" w14:textId="770ECDB4" w:rsidR="00BD1A90" w:rsidRPr="0083255A" w:rsidRDefault="00BD1A90" w:rsidP="006A7479">
            <w:pPr>
              <w:pStyle w:val="BodyTextIndent"/>
              <w:spacing w:after="120"/>
              <w:ind w:left="0"/>
              <w:rPr>
                <w:rFonts w:ascii="Times New Roman" w:hAnsi="Times New Roman" w:cs="Times New Roman"/>
                <w:i/>
                <w:iCs/>
                <w:sz w:val="24"/>
                <w:szCs w:val="36"/>
                <w:lang w:val="es-ES"/>
              </w:rPr>
            </w:pPr>
            <w:r w:rsidRPr="0083255A">
              <w:rPr>
                <w:rFonts w:ascii="Times New Roman" w:hAnsi="Times New Roman" w:cs="Times New Roman"/>
                <w:i/>
                <w:iCs/>
                <w:sz w:val="24"/>
                <w:szCs w:val="36"/>
                <w:lang w:val="es-ES"/>
              </w:rPr>
              <w:t xml:space="preserve">[ingresar la dirección del </w:t>
            </w:r>
            <w:r w:rsidR="00356DAE" w:rsidRPr="0083255A">
              <w:rPr>
                <w:rFonts w:ascii="Times New Roman" w:hAnsi="Times New Roman" w:cs="Times New Roman"/>
                <w:i/>
                <w:iCs/>
                <w:sz w:val="24"/>
                <w:szCs w:val="36"/>
                <w:lang w:val="es-ES"/>
              </w:rPr>
              <w:t>Proponente</w:t>
            </w:r>
            <w:r w:rsidRPr="0083255A">
              <w:rPr>
                <w:rFonts w:ascii="Times New Roman" w:hAnsi="Times New Roman" w:cs="Times New Roman"/>
                <w:i/>
                <w:iCs/>
                <w:sz w:val="24"/>
                <w:szCs w:val="36"/>
                <w:lang w:val="es-ES"/>
              </w:rPr>
              <w:t xml:space="preserve"> seleccionado]</w:t>
            </w:r>
          </w:p>
        </w:tc>
      </w:tr>
      <w:tr w:rsidR="00BD1A90" w:rsidRPr="00484836" w14:paraId="3B3558BA" w14:textId="77777777" w:rsidTr="004956CA">
        <w:tc>
          <w:tcPr>
            <w:tcW w:w="1101" w:type="pct"/>
            <w:shd w:val="clear" w:color="auto" w:fill="auto"/>
          </w:tcPr>
          <w:p w14:paraId="565FBEA1" w14:textId="77777777" w:rsidR="00BD1A90" w:rsidRPr="0083255A" w:rsidRDefault="00BD1A90" w:rsidP="006A7479">
            <w:pPr>
              <w:pStyle w:val="BodyTextIndent"/>
              <w:spacing w:after="120"/>
              <w:ind w:left="0" w:right="-106"/>
              <w:rPr>
                <w:rFonts w:ascii="Times New Roman" w:hAnsi="Times New Roman" w:cs="Times New Roman"/>
                <w:iCs/>
                <w:spacing w:val="-2"/>
                <w:sz w:val="24"/>
                <w:szCs w:val="36"/>
                <w:lang w:val="es-ES"/>
              </w:rPr>
            </w:pPr>
            <w:r w:rsidRPr="0083255A">
              <w:rPr>
                <w:rFonts w:ascii="Times New Roman" w:hAnsi="Times New Roman" w:cs="Times New Roman"/>
                <w:iCs/>
                <w:spacing w:val="-2"/>
                <w:sz w:val="24"/>
                <w:szCs w:val="36"/>
                <w:lang w:val="es-ES"/>
              </w:rPr>
              <w:t>Precio del contrato:</w:t>
            </w:r>
          </w:p>
        </w:tc>
        <w:tc>
          <w:tcPr>
            <w:tcW w:w="3899" w:type="pct"/>
            <w:shd w:val="clear" w:color="auto" w:fill="auto"/>
            <w:vAlign w:val="center"/>
          </w:tcPr>
          <w:p w14:paraId="32211BD4" w14:textId="4354BA6E" w:rsidR="00BD1A90" w:rsidRPr="0083255A" w:rsidRDefault="00BD1A90" w:rsidP="006A7479">
            <w:pPr>
              <w:pStyle w:val="BodyTextIndent"/>
              <w:spacing w:after="120"/>
              <w:ind w:left="0"/>
              <w:rPr>
                <w:rFonts w:ascii="Times New Roman" w:hAnsi="Times New Roman" w:cs="Times New Roman"/>
                <w:i/>
                <w:iCs/>
                <w:sz w:val="24"/>
                <w:szCs w:val="36"/>
                <w:lang w:val="es-ES"/>
              </w:rPr>
            </w:pPr>
            <w:r w:rsidRPr="0083255A">
              <w:rPr>
                <w:rFonts w:ascii="Times New Roman" w:hAnsi="Times New Roman" w:cs="Times New Roman"/>
                <w:i/>
                <w:iCs/>
                <w:sz w:val="24"/>
                <w:szCs w:val="36"/>
                <w:lang w:val="es-ES"/>
              </w:rPr>
              <w:t xml:space="preserve">[ingresar el precio de la </w:t>
            </w:r>
            <w:r w:rsidR="00775D89" w:rsidRPr="0083255A">
              <w:rPr>
                <w:rFonts w:ascii="Times New Roman" w:hAnsi="Times New Roman" w:cs="Times New Roman"/>
                <w:i/>
                <w:iCs/>
                <w:sz w:val="24"/>
                <w:szCs w:val="36"/>
                <w:lang w:val="es-ES"/>
              </w:rPr>
              <w:t>Propuesta</w:t>
            </w:r>
            <w:r w:rsidRPr="0083255A">
              <w:rPr>
                <w:rFonts w:ascii="Times New Roman" w:hAnsi="Times New Roman" w:cs="Times New Roman"/>
                <w:i/>
                <w:iCs/>
                <w:sz w:val="24"/>
                <w:szCs w:val="36"/>
                <w:lang w:val="es-ES"/>
              </w:rPr>
              <w:t xml:space="preserve"> del </w:t>
            </w:r>
            <w:r w:rsidR="00356DAE" w:rsidRPr="0083255A">
              <w:rPr>
                <w:rFonts w:ascii="Times New Roman" w:hAnsi="Times New Roman" w:cs="Times New Roman"/>
                <w:i/>
                <w:iCs/>
                <w:sz w:val="24"/>
                <w:szCs w:val="36"/>
                <w:lang w:val="es-ES"/>
              </w:rPr>
              <w:t>Proponente</w:t>
            </w:r>
            <w:r w:rsidRPr="0083255A">
              <w:rPr>
                <w:rFonts w:ascii="Times New Roman" w:hAnsi="Times New Roman" w:cs="Times New Roman"/>
                <w:i/>
                <w:iCs/>
                <w:sz w:val="24"/>
                <w:szCs w:val="36"/>
                <w:lang w:val="es-ES"/>
              </w:rPr>
              <w:t xml:space="preserve"> seleccionado]</w:t>
            </w:r>
          </w:p>
        </w:tc>
      </w:tr>
    </w:tbl>
    <w:p w14:paraId="0899A0B4" w14:textId="77777777" w:rsidR="00BD1A90" w:rsidRPr="0083255A" w:rsidRDefault="00BD1A90" w:rsidP="00BD1A90">
      <w:pPr>
        <w:jc w:val="both"/>
        <w:rPr>
          <w:lang w:val="es-ES"/>
        </w:rPr>
      </w:pPr>
    </w:p>
    <w:p w14:paraId="08B6D7A9" w14:textId="5078A2DC" w:rsidR="00BD1A90" w:rsidRPr="0083255A" w:rsidRDefault="00BD1A90" w:rsidP="00BD1A90">
      <w:pPr>
        <w:spacing w:after="120"/>
        <w:jc w:val="both"/>
        <w:rPr>
          <w:lang w:val="es-ES"/>
        </w:rPr>
      </w:pPr>
      <w:r w:rsidRPr="0083255A">
        <w:rPr>
          <w:b/>
          <w:lang w:val="es-ES"/>
        </w:rPr>
        <w:t xml:space="preserve">2. Otros </w:t>
      </w:r>
      <w:r w:rsidR="008E1E36" w:rsidRPr="0083255A">
        <w:rPr>
          <w:b/>
          <w:lang w:val="es-ES"/>
        </w:rPr>
        <w:t>Proponentes</w:t>
      </w:r>
      <w:r w:rsidRPr="0083255A">
        <w:rPr>
          <w:lang w:val="es-ES"/>
        </w:rPr>
        <w:t xml:space="preserve"> </w:t>
      </w:r>
      <w:r w:rsidRPr="0083255A">
        <w:rPr>
          <w:b/>
          <w:i/>
          <w:lang w:val="es-ES"/>
        </w:rPr>
        <w:t xml:space="preserve">[INSTRUCCIONES: ingresar los nombres de todos los </w:t>
      </w:r>
      <w:r w:rsidR="008E1E36" w:rsidRPr="0083255A">
        <w:rPr>
          <w:b/>
          <w:i/>
          <w:lang w:val="es-ES"/>
        </w:rPr>
        <w:t>Proponentes</w:t>
      </w:r>
      <w:r w:rsidRPr="0083255A">
        <w:rPr>
          <w:b/>
          <w:i/>
          <w:lang w:val="es-ES"/>
        </w:rPr>
        <w:t xml:space="preserve"> que presentaron una </w:t>
      </w:r>
      <w:r w:rsidR="00775D89" w:rsidRPr="0083255A">
        <w:rPr>
          <w:b/>
          <w:i/>
          <w:lang w:val="es-ES"/>
        </w:rPr>
        <w:t>Propuesta</w:t>
      </w:r>
      <w:r w:rsidR="004956CA" w:rsidRPr="0083255A">
        <w:rPr>
          <w:b/>
          <w:i/>
          <w:lang w:val="es-ES"/>
        </w:rPr>
        <w:t xml:space="preserve">, los Precios de la Propuesta como leído en la apertura, los Precios como evaluados y los puntajes </w:t>
      </w:r>
      <w:r w:rsidR="008B08EA" w:rsidRPr="0083255A">
        <w:rPr>
          <w:b/>
          <w:i/>
          <w:lang w:val="es-ES"/>
        </w:rPr>
        <w:t>técnico</w:t>
      </w:r>
      <w:r w:rsidR="004956CA" w:rsidRPr="0083255A">
        <w:rPr>
          <w:b/>
          <w:i/>
          <w:lang w:val="es-ES"/>
        </w:rPr>
        <w:t xml:space="preserve"> y </w:t>
      </w:r>
      <w:r w:rsidR="008B08EA" w:rsidRPr="0083255A">
        <w:rPr>
          <w:b/>
          <w:i/>
          <w:lang w:val="es-ES"/>
        </w:rPr>
        <w:t>combinado</w:t>
      </w:r>
      <w:r w:rsidRPr="0083255A">
        <w:rPr>
          <w:b/>
          <w:i/>
          <w:lang w:val="es-ES"/>
        </w:rPr>
        <w:t>]</w:t>
      </w:r>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927"/>
        <w:gridCol w:w="1927"/>
        <w:gridCol w:w="1927"/>
        <w:gridCol w:w="1927"/>
      </w:tblGrid>
      <w:tr w:rsidR="00BD1A90" w:rsidRPr="0083255A" w14:paraId="1F26600A" w14:textId="77777777" w:rsidTr="006A7479">
        <w:trPr>
          <w:tblHeader/>
        </w:trPr>
        <w:tc>
          <w:tcPr>
            <w:tcW w:w="1000" w:type="pct"/>
            <w:shd w:val="clear" w:color="auto" w:fill="D5DCE4" w:themeFill="text2" w:themeFillTint="33"/>
          </w:tcPr>
          <w:p w14:paraId="697C1FB2" w14:textId="00BF4FD9" w:rsidR="00BD1A90" w:rsidRPr="0083255A" w:rsidRDefault="00BD1A90" w:rsidP="006A7479">
            <w:pPr>
              <w:pStyle w:val="BodyTextIndent"/>
              <w:tabs>
                <w:tab w:val="decimal" w:pos="35"/>
                <w:tab w:val="decimal" w:pos="177"/>
              </w:tabs>
              <w:spacing w:before="40" w:after="40"/>
              <w:ind w:left="0" w:right="33"/>
              <w:jc w:val="center"/>
              <w:rPr>
                <w:rFonts w:ascii="Times New Roman" w:hAnsi="Times New Roman" w:cs="Times New Roman"/>
                <w:b/>
                <w:iCs/>
                <w:lang w:val="es-ES"/>
              </w:rPr>
            </w:pPr>
            <w:r w:rsidRPr="0083255A">
              <w:rPr>
                <w:rFonts w:ascii="Times New Roman" w:hAnsi="Times New Roman" w:cs="Times New Roman"/>
                <w:b/>
                <w:iCs/>
                <w:lang w:val="es-ES"/>
              </w:rPr>
              <w:t xml:space="preserve">Nombre del </w:t>
            </w:r>
            <w:r w:rsidR="00356DAE" w:rsidRPr="0083255A">
              <w:rPr>
                <w:rFonts w:ascii="Times New Roman" w:hAnsi="Times New Roman" w:cs="Times New Roman"/>
                <w:b/>
                <w:iCs/>
                <w:lang w:val="es-ES"/>
              </w:rPr>
              <w:t>Proponente</w:t>
            </w:r>
          </w:p>
        </w:tc>
        <w:tc>
          <w:tcPr>
            <w:tcW w:w="1000" w:type="pct"/>
            <w:shd w:val="clear" w:color="auto" w:fill="D5DCE4" w:themeFill="text2" w:themeFillTint="33"/>
          </w:tcPr>
          <w:p w14:paraId="59D8DD6F" w14:textId="77777777" w:rsidR="00BD1A90" w:rsidRPr="0083255A" w:rsidRDefault="00BD1A90" w:rsidP="006A7479">
            <w:pPr>
              <w:pStyle w:val="BodyTextIndent"/>
              <w:spacing w:before="40" w:after="40"/>
              <w:ind w:left="6" w:right="29"/>
              <w:jc w:val="center"/>
              <w:rPr>
                <w:rFonts w:ascii="Times New Roman" w:hAnsi="Times New Roman" w:cs="Times New Roman"/>
                <w:b/>
                <w:iCs/>
                <w:lang w:val="es-ES"/>
              </w:rPr>
            </w:pPr>
            <w:r w:rsidRPr="0083255A">
              <w:rPr>
                <w:rFonts w:ascii="Times New Roman" w:hAnsi="Times New Roman" w:cs="Times New Roman"/>
                <w:b/>
                <w:iCs/>
                <w:lang w:val="es-ES"/>
              </w:rPr>
              <w:t>Puntaje Técnico</w:t>
            </w:r>
          </w:p>
        </w:tc>
        <w:tc>
          <w:tcPr>
            <w:tcW w:w="1000" w:type="pct"/>
            <w:shd w:val="clear" w:color="auto" w:fill="D5DCE4" w:themeFill="text2" w:themeFillTint="33"/>
          </w:tcPr>
          <w:p w14:paraId="6FB3C922" w14:textId="709C1910" w:rsidR="00BD1A90" w:rsidRPr="0083255A" w:rsidRDefault="00BD1A90" w:rsidP="006A7479">
            <w:pPr>
              <w:pStyle w:val="BodyTextIndent"/>
              <w:spacing w:before="40" w:after="40"/>
              <w:ind w:left="0" w:right="29"/>
              <w:jc w:val="center"/>
              <w:rPr>
                <w:rFonts w:ascii="Times New Roman" w:hAnsi="Times New Roman" w:cs="Times New Roman"/>
                <w:b/>
                <w:iCs/>
                <w:lang w:val="es-ES"/>
              </w:rPr>
            </w:pPr>
            <w:r w:rsidRPr="0083255A">
              <w:rPr>
                <w:rFonts w:ascii="Times New Roman" w:hAnsi="Times New Roman" w:cs="Times New Roman"/>
                <w:b/>
                <w:iCs/>
                <w:lang w:val="es-ES"/>
              </w:rPr>
              <w:t xml:space="preserve">Precio de la </w:t>
            </w:r>
            <w:r w:rsidR="00775D89" w:rsidRPr="0083255A">
              <w:rPr>
                <w:rFonts w:ascii="Times New Roman" w:hAnsi="Times New Roman" w:cs="Times New Roman"/>
                <w:b/>
                <w:iCs/>
                <w:lang w:val="es-ES"/>
              </w:rPr>
              <w:t>Propuesta</w:t>
            </w:r>
          </w:p>
        </w:tc>
        <w:tc>
          <w:tcPr>
            <w:tcW w:w="1000" w:type="pct"/>
            <w:shd w:val="clear" w:color="auto" w:fill="D5DCE4" w:themeFill="text2" w:themeFillTint="33"/>
          </w:tcPr>
          <w:p w14:paraId="5F380713" w14:textId="0752AB46" w:rsidR="00BD1A90" w:rsidRPr="0083255A" w:rsidRDefault="00BD1A90" w:rsidP="006A7479">
            <w:pPr>
              <w:pStyle w:val="BodyTextIndent"/>
              <w:spacing w:before="40" w:after="40"/>
              <w:ind w:left="0"/>
              <w:jc w:val="center"/>
              <w:rPr>
                <w:rFonts w:ascii="Times New Roman" w:hAnsi="Times New Roman" w:cs="Times New Roman"/>
                <w:b/>
                <w:iCs/>
                <w:lang w:val="es-ES"/>
              </w:rPr>
            </w:pPr>
            <w:r w:rsidRPr="0083255A">
              <w:rPr>
                <w:rFonts w:ascii="Times New Roman" w:hAnsi="Times New Roman" w:cs="Times New Roman"/>
                <w:b/>
                <w:iCs/>
                <w:lang w:val="es-ES"/>
              </w:rPr>
              <w:t xml:space="preserve">Precio Evaluado de la </w:t>
            </w:r>
            <w:r w:rsidR="00775D89" w:rsidRPr="0083255A">
              <w:rPr>
                <w:rFonts w:ascii="Times New Roman" w:hAnsi="Times New Roman" w:cs="Times New Roman"/>
                <w:b/>
                <w:iCs/>
                <w:lang w:val="es-ES"/>
              </w:rPr>
              <w:t>Propuesta</w:t>
            </w:r>
          </w:p>
        </w:tc>
        <w:tc>
          <w:tcPr>
            <w:tcW w:w="1000" w:type="pct"/>
            <w:shd w:val="clear" w:color="auto" w:fill="D5DCE4" w:themeFill="text2" w:themeFillTint="33"/>
          </w:tcPr>
          <w:p w14:paraId="03744922" w14:textId="77777777" w:rsidR="00BD1A90" w:rsidRPr="0083255A" w:rsidRDefault="00BD1A90" w:rsidP="006A7479">
            <w:pPr>
              <w:pStyle w:val="BodyTextIndent"/>
              <w:spacing w:before="40" w:after="40"/>
              <w:ind w:left="0"/>
              <w:jc w:val="center"/>
              <w:rPr>
                <w:rFonts w:ascii="Times New Roman" w:hAnsi="Times New Roman" w:cs="Times New Roman"/>
                <w:b/>
                <w:iCs/>
                <w:lang w:val="es-ES"/>
              </w:rPr>
            </w:pPr>
            <w:r w:rsidRPr="0083255A">
              <w:rPr>
                <w:rFonts w:ascii="Times New Roman" w:hAnsi="Times New Roman" w:cs="Times New Roman"/>
                <w:b/>
                <w:iCs/>
                <w:lang w:val="es-ES"/>
              </w:rPr>
              <w:t>Puntaje combinado</w:t>
            </w:r>
          </w:p>
        </w:tc>
      </w:tr>
      <w:tr w:rsidR="00BD1A90" w:rsidRPr="0083255A" w14:paraId="4E1BF632" w14:textId="77777777" w:rsidTr="006A7479">
        <w:tc>
          <w:tcPr>
            <w:tcW w:w="1000" w:type="pct"/>
            <w:vAlign w:val="center"/>
          </w:tcPr>
          <w:p w14:paraId="1E3F2C70" w14:textId="77777777" w:rsidR="00BD1A90" w:rsidRPr="0083255A" w:rsidRDefault="00BD1A90" w:rsidP="006A7479">
            <w:pPr>
              <w:tabs>
                <w:tab w:val="decimal" w:pos="35"/>
                <w:tab w:val="decimal" w:pos="177"/>
              </w:tabs>
              <w:spacing w:before="120" w:after="120"/>
              <w:jc w:val="center"/>
              <w:rPr>
                <w:sz w:val="20"/>
                <w:szCs w:val="20"/>
                <w:lang w:val="es-ES"/>
              </w:rPr>
            </w:pPr>
            <w:r w:rsidRPr="0083255A">
              <w:rPr>
                <w:iCs/>
                <w:sz w:val="20"/>
                <w:szCs w:val="20"/>
                <w:lang w:val="es-ES"/>
              </w:rPr>
              <w:t>[</w:t>
            </w:r>
            <w:r w:rsidRPr="0083255A">
              <w:rPr>
                <w:i/>
                <w:iCs/>
                <w:sz w:val="20"/>
                <w:szCs w:val="20"/>
                <w:lang w:val="es-ES"/>
              </w:rPr>
              <w:t>ingrese el nombre</w:t>
            </w:r>
            <w:r w:rsidRPr="0083255A">
              <w:rPr>
                <w:iCs/>
                <w:sz w:val="20"/>
                <w:szCs w:val="20"/>
                <w:lang w:val="es-ES"/>
              </w:rPr>
              <w:t>]</w:t>
            </w:r>
          </w:p>
        </w:tc>
        <w:tc>
          <w:tcPr>
            <w:tcW w:w="1000" w:type="pct"/>
            <w:vAlign w:val="center"/>
          </w:tcPr>
          <w:p w14:paraId="78987F21" w14:textId="77777777" w:rsidR="00BD1A90" w:rsidRPr="0083255A" w:rsidRDefault="00BD1A90" w:rsidP="006A7479">
            <w:pPr>
              <w:pStyle w:val="BodyTextIndent"/>
              <w:spacing w:before="120" w:after="120"/>
              <w:ind w:left="106" w:right="33"/>
              <w:jc w:val="center"/>
              <w:rPr>
                <w:rFonts w:ascii="Times New Roman" w:hAnsi="Times New Roman" w:cs="Times New Roman"/>
                <w:iCs/>
                <w:szCs w:val="20"/>
                <w:lang w:val="es-ES"/>
              </w:rPr>
            </w:pPr>
            <w:r w:rsidRPr="0083255A">
              <w:rPr>
                <w:rFonts w:ascii="Times New Roman" w:hAnsi="Times New Roman" w:cs="Times New Roman"/>
                <w:i/>
                <w:iCs/>
                <w:szCs w:val="20"/>
                <w:lang w:val="es-ES"/>
              </w:rPr>
              <w:t>[ingrese el precio puntaje técnico]</w:t>
            </w:r>
          </w:p>
        </w:tc>
        <w:tc>
          <w:tcPr>
            <w:tcW w:w="1000" w:type="pct"/>
            <w:vAlign w:val="center"/>
          </w:tcPr>
          <w:p w14:paraId="0D5208E8" w14:textId="42E5D1CE" w:rsidR="00BD1A90" w:rsidRPr="0083255A" w:rsidRDefault="00BD1A90" w:rsidP="006A7479">
            <w:pPr>
              <w:pStyle w:val="BodyTextIndent"/>
              <w:spacing w:before="120" w:after="120"/>
              <w:ind w:left="176" w:right="33"/>
              <w:jc w:val="center"/>
              <w:rPr>
                <w:rFonts w:ascii="Times New Roman" w:hAnsi="Times New Roman" w:cs="Times New Roman"/>
                <w:i/>
                <w:iCs/>
                <w:szCs w:val="20"/>
                <w:lang w:val="es-ES"/>
              </w:rPr>
            </w:pPr>
            <w:r w:rsidRPr="0083255A">
              <w:rPr>
                <w:rFonts w:ascii="Times New Roman" w:hAnsi="Times New Roman" w:cs="Times New Roman"/>
                <w:i/>
                <w:iCs/>
                <w:szCs w:val="20"/>
                <w:lang w:val="es-ES"/>
              </w:rPr>
              <w:t xml:space="preserve">[ingrese el precio de la </w:t>
            </w:r>
            <w:r w:rsidR="00775D89" w:rsidRPr="0083255A">
              <w:rPr>
                <w:rFonts w:ascii="Times New Roman" w:hAnsi="Times New Roman" w:cs="Times New Roman"/>
                <w:i/>
                <w:iCs/>
                <w:szCs w:val="20"/>
                <w:lang w:val="es-ES"/>
              </w:rPr>
              <w:t>Propuesta</w:t>
            </w:r>
            <w:r w:rsidRPr="0083255A">
              <w:rPr>
                <w:rFonts w:ascii="Times New Roman" w:hAnsi="Times New Roman" w:cs="Times New Roman"/>
                <w:i/>
                <w:iCs/>
                <w:szCs w:val="20"/>
                <w:lang w:val="es-ES"/>
              </w:rPr>
              <w:t>]</w:t>
            </w:r>
          </w:p>
        </w:tc>
        <w:tc>
          <w:tcPr>
            <w:tcW w:w="1000" w:type="pct"/>
            <w:vAlign w:val="center"/>
          </w:tcPr>
          <w:p w14:paraId="1F2C5FC2" w14:textId="77777777" w:rsidR="00BD1A90" w:rsidRPr="0083255A" w:rsidRDefault="00BD1A90" w:rsidP="006A7479">
            <w:pPr>
              <w:pStyle w:val="BodyTextIndent"/>
              <w:tabs>
                <w:tab w:val="decimal" w:pos="42"/>
              </w:tabs>
              <w:spacing w:before="120" w:after="120"/>
              <w:ind w:left="0"/>
              <w:jc w:val="center"/>
              <w:rPr>
                <w:rFonts w:ascii="Times New Roman" w:hAnsi="Times New Roman" w:cs="Times New Roman"/>
                <w:i/>
                <w:iCs/>
                <w:szCs w:val="20"/>
                <w:lang w:val="es-ES"/>
              </w:rPr>
            </w:pPr>
            <w:r w:rsidRPr="0083255A">
              <w:rPr>
                <w:rFonts w:ascii="Times New Roman" w:hAnsi="Times New Roman" w:cs="Times New Roman"/>
                <w:i/>
                <w:iCs/>
                <w:szCs w:val="20"/>
                <w:lang w:val="es-ES"/>
              </w:rPr>
              <w:t>[ingrese el precio evaluado]</w:t>
            </w:r>
          </w:p>
        </w:tc>
        <w:tc>
          <w:tcPr>
            <w:tcW w:w="1000" w:type="pct"/>
            <w:vAlign w:val="center"/>
          </w:tcPr>
          <w:p w14:paraId="04626727" w14:textId="77777777" w:rsidR="00BD1A90" w:rsidRPr="0083255A" w:rsidRDefault="00BD1A90" w:rsidP="006A7479">
            <w:pPr>
              <w:pStyle w:val="BodyTextIndent"/>
              <w:tabs>
                <w:tab w:val="decimal" w:pos="0"/>
              </w:tabs>
              <w:spacing w:before="120" w:after="120"/>
              <w:ind w:left="0"/>
              <w:jc w:val="center"/>
              <w:rPr>
                <w:rFonts w:ascii="Times New Roman" w:hAnsi="Times New Roman" w:cs="Times New Roman"/>
                <w:i/>
                <w:iCs/>
                <w:szCs w:val="20"/>
                <w:lang w:val="es-ES"/>
              </w:rPr>
            </w:pPr>
            <w:r w:rsidRPr="0083255A">
              <w:rPr>
                <w:rFonts w:ascii="Times New Roman" w:hAnsi="Times New Roman" w:cs="Times New Roman"/>
                <w:i/>
                <w:iCs/>
                <w:szCs w:val="20"/>
                <w:lang w:val="es-ES"/>
              </w:rPr>
              <w:t>[ingrese puntaje combinado]</w:t>
            </w:r>
          </w:p>
        </w:tc>
      </w:tr>
      <w:tr w:rsidR="00BD1A90" w:rsidRPr="0083255A" w14:paraId="1EBD8137" w14:textId="77777777" w:rsidTr="006A7479">
        <w:tc>
          <w:tcPr>
            <w:tcW w:w="1000" w:type="pct"/>
            <w:vAlign w:val="center"/>
          </w:tcPr>
          <w:p w14:paraId="21C0AA64" w14:textId="77777777" w:rsidR="00BD1A90" w:rsidRPr="0083255A" w:rsidRDefault="00BD1A90" w:rsidP="006A7479">
            <w:pPr>
              <w:tabs>
                <w:tab w:val="decimal" w:pos="35"/>
                <w:tab w:val="decimal" w:pos="177"/>
              </w:tabs>
              <w:spacing w:before="120" w:after="120"/>
              <w:jc w:val="center"/>
              <w:rPr>
                <w:sz w:val="20"/>
                <w:szCs w:val="20"/>
                <w:lang w:val="es-ES"/>
              </w:rPr>
            </w:pPr>
            <w:r w:rsidRPr="0083255A">
              <w:rPr>
                <w:iCs/>
                <w:sz w:val="20"/>
                <w:szCs w:val="20"/>
                <w:lang w:val="es-ES"/>
              </w:rPr>
              <w:t>[</w:t>
            </w:r>
            <w:r w:rsidRPr="0083255A">
              <w:rPr>
                <w:i/>
                <w:iCs/>
                <w:sz w:val="20"/>
                <w:szCs w:val="20"/>
                <w:lang w:val="es-ES"/>
              </w:rPr>
              <w:t>ingrese el nombre</w:t>
            </w:r>
            <w:r w:rsidRPr="0083255A">
              <w:rPr>
                <w:iCs/>
                <w:sz w:val="20"/>
                <w:szCs w:val="20"/>
                <w:lang w:val="es-ES"/>
              </w:rPr>
              <w:t>]</w:t>
            </w:r>
          </w:p>
        </w:tc>
        <w:tc>
          <w:tcPr>
            <w:tcW w:w="1000" w:type="pct"/>
            <w:vAlign w:val="center"/>
          </w:tcPr>
          <w:p w14:paraId="77558A14" w14:textId="77777777" w:rsidR="00BD1A90" w:rsidRPr="0083255A" w:rsidRDefault="00BD1A90" w:rsidP="006A7479">
            <w:pPr>
              <w:spacing w:before="120" w:after="120"/>
              <w:ind w:left="176"/>
              <w:jc w:val="center"/>
              <w:rPr>
                <w:iCs/>
                <w:sz w:val="20"/>
                <w:szCs w:val="20"/>
                <w:lang w:val="es-ES"/>
              </w:rPr>
            </w:pPr>
            <w:r w:rsidRPr="0083255A">
              <w:rPr>
                <w:i/>
                <w:iCs/>
                <w:sz w:val="20"/>
                <w:szCs w:val="20"/>
                <w:lang w:val="es-ES"/>
              </w:rPr>
              <w:t>[ingrese el precio puntaje técnico]</w:t>
            </w:r>
          </w:p>
        </w:tc>
        <w:tc>
          <w:tcPr>
            <w:tcW w:w="1000" w:type="pct"/>
            <w:vAlign w:val="center"/>
          </w:tcPr>
          <w:p w14:paraId="279F139C" w14:textId="16B51F6E" w:rsidR="00BD1A90" w:rsidRPr="0083255A" w:rsidRDefault="00BD1A90" w:rsidP="006A7479">
            <w:pPr>
              <w:spacing w:before="120" w:after="120"/>
              <w:ind w:left="176"/>
              <w:jc w:val="center"/>
              <w:rPr>
                <w:i/>
                <w:sz w:val="20"/>
                <w:szCs w:val="20"/>
                <w:lang w:val="es-ES"/>
              </w:rPr>
            </w:pPr>
            <w:r w:rsidRPr="0083255A">
              <w:rPr>
                <w:i/>
                <w:iCs/>
                <w:sz w:val="20"/>
                <w:szCs w:val="20"/>
                <w:lang w:val="es-ES"/>
              </w:rPr>
              <w:t xml:space="preserve">[ingrese el precio de la </w:t>
            </w:r>
            <w:r w:rsidR="00775D89" w:rsidRPr="0083255A">
              <w:rPr>
                <w:i/>
                <w:iCs/>
                <w:sz w:val="20"/>
                <w:szCs w:val="20"/>
                <w:lang w:val="es-ES"/>
              </w:rPr>
              <w:t>Propuesta</w:t>
            </w:r>
            <w:r w:rsidRPr="0083255A">
              <w:rPr>
                <w:i/>
                <w:iCs/>
                <w:sz w:val="20"/>
                <w:szCs w:val="20"/>
                <w:lang w:val="es-ES"/>
              </w:rPr>
              <w:t>]</w:t>
            </w:r>
          </w:p>
        </w:tc>
        <w:tc>
          <w:tcPr>
            <w:tcW w:w="1000" w:type="pct"/>
            <w:vAlign w:val="center"/>
          </w:tcPr>
          <w:p w14:paraId="1CC00258" w14:textId="77777777" w:rsidR="00BD1A90" w:rsidRPr="0083255A" w:rsidRDefault="00BD1A90" w:rsidP="006A7479">
            <w:pPr>
              <w:pStyle w:val="BodyTextIndent"/>
              <w:tabs>
                <w:tab w:val="decimal" w:pos="42"/>
              </w:tabs>
              <w:spacing w:before="120" w:after="120"/>
              <w:ind w:left="0"/>
              <w:jc w:val="center"/>
              <w:rPr>
                <w:rFonts w:ascii="Times New Roman" w:hAnsi="Times New Roman" w:cs="Times New Roman"/>
                <w:i/>
                <w:iCs/>
                <w:szCs w:val="20"/>
                <w:lang w:val="es-ES"/>
              </w:rPr>
            </w:pPr>
            <w:r w:rsidRPr="0083255A">
              <w:rPr>
                <w:rFonts w:ascii="Times New Roman" w:hAnsi="Times New Roman" w:cs="Times New Roman"/>
                <w:i/>
                <w:iCs/>
                <w:szCs w:val="20"/>
                <w:lang w:val="es-ES"/>
              </w:rPr>
              <w:t>[ingrese el precio evaluado]</w:t>
            </w:r>
          </w:p>
        </w:tc>
        <w:tc>
          <w:tcPr>
            <w:tcW w:w="1000" w:type="pct"/>
            <w:vAlign w:val="center"/>
          </w:tcPr>
          <w:p w14:paraId="0D26A611" w14:textId="77777777" w:rsidR="00BD1A90" w:rsidRPr="0083255A" w:rsidRDefault="00BD1A90" w:rsidP="006A7479">
            <w:pPr>
              <w:pStyle w:val="BodyTextIndent"/>
              <w:tabs>
                <w:tab w:val="decimal" w:pos="0"/>
              </w:tabs>
              <w:spacing w:before="120" w:after="120"/>
              <w:ind w:left="0"/>
              <w:jc w:val="center"/>
              <w:rPr>
                <w:rFonts w:ascii="Times New Roman" w:hAnsi="Times New Roman" w:cs="Times New Roman"/>
                <w:i/>
                <w:iCs/>
                <w:szCs w:val="20"/>
                <w:lang w:val="es-ES"/>
              </w:rPr>
            </w:pPr>
            <w:r w:rsidRPr="0083255A">
              <w:rPr>
                <w:rFonts w:ascii="Times New Roman" w:hAnsi="Times New Roman" w:cs="Times New Roman"/>
                <w:i/>
                <w:iCs/>
                <w:szCs w:val="20"/>
                <w:lang w:val="es-ES"/>
              </w:rPr>
              <w:t>[ingrese puntaje combinado]</w:t>
            </w:r>
          </w:p>
        </w:tc>
      </w:tr>
      <w:tr w:rsidR="00BD1A90" w:rsidRPr="0083255A" w14:paraId="0BBED3CA" w14:textId="77777777" w:rsidTr="006A7479">
        <w:tc>
          <w:tcPr>
            <w:tcW w:w="1000" w:type="pct"/>
            <w:vAlign w:val="center"/>
          </w:tcPr>
          <w:p w14:paraId="6712E6CE" w14:textId="77777777" w:rsidR="00BD1A90" w:rsidRPr="0083255A" w:rsidRDefault="00BD1A90" w:rsidP="006A7479">
            <w:pPr>
              <w:tabs>
                <w:tab w:val="decimal" w:pos="35"/>
                <w:tab w:val="decimal" w:pos="177"/>
              </w:tabs>
              <w:spacing w:before="120" w:after="120"/>
              <w:jc w:val="center"/>
              <w:rPr>
                <w:sz w:val="20"/>
                <w:szCs w:val="20"/>
                <w:lang w:val="es-ES"/>
              </w:rPr>
            </w:pPr>
            <w:r w:rsidRPr="0083255A">
              <w:rPr>
                <w:iCs/>
                <w:sz w:val="20"/>
                <w:szCs w:val="20"/>
                <w:lang w:val="es-ES"/>
              </w:rPr>
              <w:t>[</w:t>
            </w:r>
            <w:r w:rsidRPr="0083255A">
              <w:rPr>
                <w:i/>
                <w:iCs/>
                <w:sz w:val="20"/>
                <w:szCs w:val="20"/>
                <w:lang w:val="es-ES"/>
              </w:rPr>
              <w:t>ingrese el nombre</w:t>
            </w:r>
            <w:r w:rsidRPr="0083255A">
              <w:rPr>
                <w:iCs/>
                <w:sz w:val="20"/>
                <w:szCs w:val="20"/>
                <w:lang w:val="es-ES"/>
              </w:rPr>
              <w:t>]</w:t>
            </w:r>
          </w:p>
        </w:tc>
        <w:tc>
          <w:tcPr>
            <w:tcW w:w="1000" w:type="pct"/>
            <w:vAlign w:val="center"/>
          </w:tcPr>
          <w:p w14:paraId="5B2D6625" w14:textId="77777777" w:rsidR="00BD1A90" w:rsidRPr="0083255A" w:rsidRDefault="00BD1A90" w:rsidP="006A7479">
            <w:pPr>
              <w:spacing w:before="120" w:after="120"/>
              <w:ind w:left="176"/>
              <w:jc w:val="center"/>
              <w:rPr>
                <w:iCs/>
                <w:sz w:val="20"/>
                <w:szCs w:val="20"/>
                <w:lang w:val="es-ES"/>
              </w:rPr>
            </w:pPr>
            <w:r w:rsidRPr="0083255A">
              <w:rPr>
                <w:i/>
                <w:iCs/>
                <w:sz w:val="20"/>
                <w:szCs w:val="20"/>
                <w:lang w:val="es-ES"/>
              </w:rPr>
              <w:t>[ingrese el precio puntaje técnico]</w:t>
            </w:r>
          </w:p>
        </w:tc>
        <w:tc>
          <w:tcPr>
            <w:tcW w:w="1000" w:type="pct"/>
            <w:vAlign w:val="center"/>
          </w:tcPr>
          <w:p w14:paraId="77B47633" w14:textId="77F21709" w:rsidR="00BD1A90" w:rsidRPr="0083255A" w:rsidRDefault="00BD1A90" w:rsidP="006A7479">
            <w:pPr>
              <w:spacing w:before="120" w:after="120"/>
              <w:ind w:left="176"/>
              <w:jc w:val="center"/>
              <w:rPr>
                <w:sz w:val="20"/>
                <w:szCs w:val="20"/>
                <w:lang w:val="es-ES"/>
              </w:rPr>
            </w:pPr>
            <w:r w:rsidRPr="0083255A">
              <w:rPr>
                <w:i/>
                <w:iCs/>
                <w:sz w:val="20"/>
                <w:szCs w:val="20"/>
                <w:lang w:val="es-ES"/>
              </w:rPr>
              <w:t xml:space="preserve">[ingrese el precio de la </w:t>
            </w:r>
            <w:r w:rsidR="00775D89" w:rsidRPr="0083255A">
              <w:rPr>
                <w:i/>
                <w:iCs/>
                <w:sz w:val="20"/>
                <w:szCs w:val="20"/>
                <w:lang w:val="es-ES"/>
              </w:rPr>
              <w:t>Propuesta</w:t>
            </w:r>
            <w:r w:rsidRPr="0083255A">
              <w:rPr>
                <w:i/>
                <w:iCs/>
                <w:sz w:val="20"/>
                <w:szCs w:val="20"/>
                <w:lang w:val="es-ES"/>
              </w:rPr>
              <w:t>]</w:t>
            </w:r>
          </w:p>
        </w:tc>
        <w:tc>
          <w:tcPr>
            <w:tcW w:w="1000" w:type="pct"/>
            <w:vAlign w:val="center"/>
          </w:tcPr>
          <w:p w14:paraId="61277DC8" w14:textId="77777777" w:rsidR="00BD1A90" w:rsidRPr="0083255A" w:rsidRDefault="00BD1A90" w:rsidP="006A7479">
            <w:pPr>
              <w:pStyle w:val="BodyTextIndent"/>
              <w:spacing w:before="120" w:after="120"/>
              <w:ind w:left="0"/>
              <w:jc w:val="center"/>
              <w:rPr>
                <w:rFonts w:ascii="Times New Roman" w:hAnsi="Times New Roman" w:cs="Times New Roman"/>
                <w:iCs/>
                <w:szCs w:val="20"/>
                <w:lang w:val="es-ES"/>
              </w:rPr>
            </w:pPr>
            <w:r w:rsidRPr="0083255A">
              <w:rPr>
                <w:rFonts w:ascii="Times New Roman" w:hAnsi="Times New Roman" w:cs="Times New Roman"/>
                <w:i/>
                <w:iCs/>
                <w:szCs w:val="20"/>
                <w:lang w:val="es-ES"/>
              </w:rPr>
              <w:t>[ingrese el precio evaluado]</w:t>
            </w:r>
          </w:p>
        </w:tc>
        <w:tc>
          <w:tcPr>
            <w:tcW w:w="1000" w:type="pct"/>
            <w:vAlign w:val="center"/>
          </w:tcPr>
          <w:p w14:paraId="43115A37" w14:textId="77777777" w:rsidR="00BD1A90" w:rsidRPr="0083255A" w:rsidRDefault="00BD1A90" w:rsidP="006A7479">
            <w:pPr>
              <w:pStyle w:val="BodyTextIndent"/>
              <w:tabs>
                <w:tab w:val="decimal" w:pos="0"/>
              </w:tabs>
              <w:spacing w:before="120" w:after="120"/>
              <w:ind w:left="0"/>
              <w:jc w:val="center"/>
              <w:rPr>
                <w:rFonts w:ascii="Times New Roman" w:hAnsi="Times New Roman" w:cs="Times New Roman"/>
                <w:i/>
                <w:iCs/>
                <w:szCs w:val="20"/>
                <w:lang w:val="es-ES"/>
              </w:rPr>
            </w:pPr>
            <w:r w:rsidRPr="0083255A">
              <w:rPr>
                <w:rFonts w:ascii="Times New Roman" w:hAnsi="Times New Roman" w:cs="Times New Roman"/>
                <w:i/>
                <w:iCs/>
                <w:szCs w:val="20"/>
                <w:lang w:val="es-ES"/>
              </w:rPr>
              <w:t>[ingrese puntaje combinado]</w:t>
            </w:r>
          </w:p>
        </w:tc>
      </w:tr>
      <w:tr w:rsidR="00BD1A90" w:rsidRPr="0083255A" w14:paraId="7951324B" w14:textId="77777777" w:rsidTr="006A7479">
        <w:tc>
          <w:tcPr>
            <w:tcW w:w="1000" w:type="pct"/>
            <w:vAlign w:val="center"/>
          </w:tcPr>
          <w:p w14:paraId="32CF9DC3" w14:textId="77777777" w:rsidR="00BD1A90" w:rsidRPr="0083255A" w:rsidRDefault="00BD1A90" w:rsidP="006A7479">
            <w:pPr>
              <w:tabs>
                <w:tab w:val="decimal" w:pos="35"/>
                <w:tab w:val="decimal" w:pos="177"/>
              </w:tabs>
              <w:spacing w:before="120" w:after="120"/>
              <w:jc w:val="center"/>
              <w:rPr>
                <w:sz w:val="20"/>
                <w:szCs w:val="20"/>
                <w:lang w:val="es-ES"/>
              </w:rPr>
            </w:pPr>
            <w:r w:rsidRPr="0083255A">
              <w:rPr>
                <w:iCs/>
                <w:sz w:val="20"/>
                <w:szCs w:val="20"/>
                <w:lang w:val="es-ES"/>
              </w:rPr>
              <w:t>[</w:t>
            </w:r>
            <w:r w:rsidRPr="0083255A">
              <w:rPr>
                <w:i/>
                <w:iCs/>
                <w:sz w:val="20"/>
                <w:szCs w:val="20"/>
                <w:lang w:val="es-ES"/>
              </w:rPr>
              <w:t>ingrese el nombre</w:t>
            </w:r>
            <w:r w:rsidRPr="0083255A">
              <w:rPr>
                <w:iCs/>
                <w:sz w:val="20"/>
                <w:szCs w:val="20"/>
                <w:lang w:val="es-ES"/>
              </w:rPr>
              <w:t>]</w:t>
            </w:r>
          </w:p>
        </w:tc>
        <w:tc>
          <w:tcPr>
            <w:tcW w:w="1000" w:type="pct"/>
            <w:vAlign w:val="center"/>
          </w:tcPr>
          <w:p w14:paraId="61E41037" w14:textId="77777777" w:rsidR="00BD1A90" w:rsidRPr="0083255A" w:rsidRDefault="00BD1A90" w:rsidP="006A7479">
            <w:pPr>
              <w:spacing w:before="120" w:after="120"/>
              <w:ind w:left="176"/>
              <w:jc w:val="center"/>
              <w:rPr>
                <w:iCs/>
                <w:sz w:val="20"/>
                <w:szCs w:val="20"/>
                <w:lang w:val="es-ES"/>
              </w:rPr>
            </w:pPr>
            <w:r w:rsidRPr="0083255A">
              <w:rPr>
                <w:i/>
                <w:iCs/>
                <w:sz w:val="20"/>
                <w:szCs w:val="20"/>
                <w:lang w:val="es-ES"/>
              </w:rPr>
              <w:t>[ingrese el precio puntaje técnico]</w:t>
            </w:r>
          </w:p>
        </w:tc>
        <w:tc>
          <w:tcPr>
            <w:tcW w:w="1000" w:type="pct"/>
            <w:vAlign w:val="center"/>
          </w:tcPr>
          <w:p w14:paraId="054EE7AC" w14:textId="212A3CAD" w:rsidR="00BD1A90" w:rsidRPr="0083255A" w:rsidRDefault="00BD1A90" w:rsidP="006A7479">
            <w:pPr>
              <w:spacing w:before="120" w:after="120"/>
              <w:ind w:left="176"/>
              <w:jc w:val="center"/>
              <w:rPr>
                <w:sz w:val="20"/>
                <w:szCs w:val="20"/>
                <w:lang w:val="es-ES"/>
              </w:rPr>
            </w:pPr>
            <w:r w:rsidRPr="0083255A">
              <w:rPr>
                <w:i/>
                <w:iCs/>
                <w:sz w:val="20"/>
                <w:szCs w:val="20"/>
                <w:lang w:val="es-ES"/>
              </w:rPr>
              <w:t xml:space="preserve">[ingrese el precio de la </w:t>
            </w:r>
            <w:r w:rsidR="00775D89" w:rsidRPr="0083255A">
              <w:rPr>
                <w:i/>
                <w:iCs/>
                <w:sz w:val="20"/>
                <w:szCs w:val="20"/>
                <w:lang w:val="es-ES"/>
              </w:rPr>
              <w:t>Propuesta</w:t>
            </w:r>
            <w:r w:rsidRPr="0083255A">
              <w:rPr>
                <w:i/>
                <w:iCs/>
                <w:sz w:val="20"/>
                <w:szCs w:val="20"/>
                <w:lang w:val="es-ES"/>
              </w:rPr>
              <w:t>]</w:t>
            </w:r>
          </w:p>
        </w:tc>
        <w:tc>
          <w:tcPr>
            <w:tcW w:w="1000" w:type="pct"/>
            <w:vAlign w:val="center"/>
          </w:tcPr>
          <w:p w14:paraId="3F1A7538" w14:textId="77777777" w:rsidR="00BD1A90" w:rsidRPr="0083255A" w:rsidRDefault="00BD1A90" w:rsidP="006A7479">
            <w:pPr>
              <w:pStyle w:val="BodyTextIndent"/>
              <w:spacing w:before="120" w:after="120"/>
              <w:ind w:left="0"/>
              <w:jc w:val="center"/>
              <w:rPr>
                <w:rFonts w:ascii="Times New Roman" w:hAnsi="Times New Roman" w:cs="Times New Roman"/>
                <w:iCs/>
                <w:szCs w:val="20"/>
                <w:lang w:val="es-ES"/>
              </w:rPr>
            </w:pPr>
            <w:r w:rsidRPr="0083255A">
              <w:rPr>
                <w:rFonts w:ascii="Times New Roman" w:hAnsi="Times New Roman" w:cs="Times New Roman"/>
                <w:i/>
                <w:iCs/>
                <w:szCs w:val="20"/>
                <w:lang w:val="es-ES"/>
              </w:rPr>
              <w:t>[ingrese el precio evaluado]</w:t>
            </w:r>
          </w:p>
        </w:tc>
        <w:tc>
          <w:tcPr>
            <w:tcW w:w="1000" w:type="pct"/>
            <w:vAlign w:val="center"/>
          </w:tcPr>
          <w:p w14:paraId="750FC6F9" w14:textId="77777777" w:rsidR="00BD1A90" w:rsidRPr="0083255A" w:rsidRDefault="00BD1A90" w:rsidP="006A7479">
            <w:pPr>
              <w:pStyle w:val="BodyTextIndent"/>
              <w:tabs>
                <w:tab w:val="decimal" w:pos="0"/>
              </w:tabs>
              <w:spacing w:before="120" w:after="120"/>
              <w:ind w:left="0"/>
              <w:jc w:val="center"/>
              <w:rPr>
                <w:rFonts w:ascii="Times New Roman" w:hAnsi="Times New Roman" w:cs="Times New Roman"/>
                <w:i/>
                <w:iCs/>
                <w:szCs w:val="20"/>
                <w:lang w:val="es-ES"/>
              </w:rPr>
            </w:pPr>
            <w:r w:rsidRPr="0083255A">
              <w:rPr>
                <w:rFonts w:ascii="Times New Roman" w:hAnsi="Times New Roman" w:cs="Times New Roman"/>
                <w:i/>
                <w:iCs/>
                <w:szCs w:val="20"/>
                <w:lang w:val="es-ES"/>
              </w:rPr>
              <w:t>[ingrese puntaje combinado]</w:t>
            </w:r>
          </w:p>
        </w:tc>
      </w:tr>
      <w:tr w:rsidR="00BD1A90" w:rsidRPr="0083255A" w14:paraId="0488DA52" w14:textId="77777777" w:rsidTr="006A7479">
        <w:tc>
          <w:tcPr>
            <w:tcW w:w="1000" w:type="pct"/>
            <w:vAlign w:val="center"/>
          </w:tcPr>
          <w:p w14:paraId="3B03608E" w14:textId="77777777" w:rsidR="00BD1A90" w:rsidRPr="0083255A" w:rsidRDefault="00BD1A90" w:rsidP="006A7479">
            <w:pPr>
              <w:tabs>
                <w:tab w:val="decimal" w:pos="35"/>
                <w:tab w:val="decimal" w:pos="177"/>
              </w:tabs>
              <w:spacing w:before="120" w:after="120"/>
              <w:jc w:val="center"/>
              <w:rPr>
                <w:sz w:val="20"/>
                <w:szCs w:val="20"/>
                <w:lang w:val="es-ES"/>
              </w:rPr>
            </w:pPr>
            <w:r w:rsidRPr="0083255A">
              <w:rPr>
                <w:iCs/>
                <w:sz w:val="20"/>
                <w:szCs w:val="20"/>
                <w:lang w:val="es-ES"/>
              </w:rPr>
              <w:t>[</w:t>
            </w:r>
            <w:r w:rsidRPr="0083255A">
              <w:rPr>
                <w:i/>
                <w:iCs/>
                <w:sz w:val="20"/>
                <w:szCs w:val="20"/>
                <w:lang w:val="es-ES"/>
              </w:rPr>
              <w:t>ingrese el nombre</w:t>
            </w:r>
            <w:r w:rsidRPr="0083255A">
              <w:rPr>
                <w:iCs/>
                <w:sz w:val="20"/>
                <w:szCs w:val="20"/>
                <w:lang w:val="es-ES"/>
              </w:rPr>
              <w:t>]</w:t>
            </w:r>
          </w:p>
        </w:tc>
        <w:tc>
          <w:tcPr>
            <w:tcW w:w="1000" w:type="pct"/>
            <w:vAlign w:val="center"/>
          </w:tcPr>
          <w:p w14:paraId="0B9C046D" w14:textId="77777777" w:rsidR="00BD1A90" w:rsidRPr="0083255A" w:rsidRDefault="00BD1A90" w:rsidP="006A7479">
            <w:pPr>
              <w:spacing w:before="120" w:after="120"/>
              <w:ind w:left="176"/>
              <w:jc w:val="center"/>
              <w:rPr>
                <w:iCs/>
                <w:sz w:val="20"/>
                <w:szCs w:val="20"/>
                <w:lang w:val="es-ES"/>
              </w:rPr>
            </w:pPr>
            <w:r w:rsidRPr="0083255A">
              <w:rPr>
                <w:i/>
                <w:iCs/>
                <w:sz w:val="20"/>
                <w:szCs w:val="20"/>
                <w:lang w:val="es-ES"/>
              </w:rPr>
              <w:t>[ingrese el precio puntaje técnico]</w:t>
            </w:r>
          </w:p>
        </w:tc>
        <w:tc>
          <w:tcPr>
            <w:tcW w:w="1000" w:type="pct"/>
            <w:vAlign w:val="center"/>
          </w:tcPr>
          <w:p w14:paraId="7B627F18" w14:textId="315C120F" w:rsidR="00BD1A90" w:rsidRPr="0083255A" w:rsidRDefault="00BD1A90" w:rsidP="006A7479">
            <w:pPr>
              <w:spacing w:before="120" w:after="120"/>
              <w:ind w:left="176"/>
              <w:jc w:val="center"/>
              <w:rPr>
                <w:sz w:val="20"/>
                <w:szCs w:val="20"/>
                <w:lang w:val="es-ES"/>
              </w:rPr>
            </w:pPr>
            <w:r w:rsidRPr="0083255A">
              <w:rPr>
                <w:i/>
                <w:iCs/>
                <w:sz w:val="20"/>
                <w:szCs w:val="20"/>
                <w:lang w:val="es-ES"/>
              </w:rPr>
              <w:t xml:space="preserve">[ingrese el precio de la </w:t>
            </w:r>
            <w:r w:rsidR="00775D89" w:rsidRPr="0083255A">
              <w:rPr>
                <w:i/>
                <w:iCs/>
                <w:sz w:val="20"/>
                <w:szCs w:val="20"/>
                <w:lang w:val="es-ES"/>
              </w:rPr>
              <w:t>Propuesta</w:t>
            </w:r>
            <w:r w:rsidRPr="0083255A">
              <w:rPr>
                <w:i/>
                <w:iCs/>
                <w:sz w:val="20"/>
                <w:szCs w:val="20"/>
                <w:lang w:val="es-ES"/>
              </w:rPr>
              <w:t>]</w:t>
            </w:r>
          </w:p>
        </w:tc>
        <w:tc>
          <w:tcPr>
            <w:tcW w:w="1000" w:type="pct"/>
            <w:vAlign w:val="center"/>
          </w:tcPr>
          <w:p w14:paraId="0CB2B016" w14:textId="77777777" w:rsidR="00BD1A90" w:rsidRPr="0083255A" w:rsidRDefault="00BD1A90" w:rsidP="006A7479">
            <w:pPr>
              <w:pStyle w:val="BodyTextIndent"/>
              <w:spacing w:before="120" w:after="120"/>
              <w:ind w:left="0"/>
              <w:jc w:val="center"/>
              <w:rPr>
                <w:rFonts w:ascii="Times New Roman" w:hAnsi="Times New Roman" w:cs="Times New Roman"/>
                <w:iCs/>
                <w:szCs w:val="20"/>
                <w:lang w:val="es-ES"/>
              </w:rPr>
            </w:pPr>
            <w:r w:rsidRPr="0083255A">
              <w:rPr>
                <w:rFonts w:ascii="Times New Roman" w:hAnsi="Times New Roman" w:cs="Times New Roman"/>
                <w:i/>
                <w:iCs/>
                <w:szCs w:val="20"/>
                <w:lang w:val="es-ES"/>
              </w:rPr>
              <w:t>[ingrese el precio evaluado]</w:t>
            </w:r>
          </w:p>
        </w:tc>
        <w:tc>
          <w:tcPr>
            <w:tcW w:w="1000" w:type="pct"/>
            <w:vAlign w:val="center"/>
          </w:tcPr>
          <w:p w14:paraId="3E19F2EA" w14:textId="77777777" w:rsidR="00BD1A90" w:rsidRPr="0083255A" w:rsidRDefault="00BD1A90" w:rsidP="006A7479">
            <w:pPr>
              <w:pStyle w:val="BodyTextIndent"/>
              <w:tabs>
                <w:tab w:val="decimal" w:pos="0"/>
              </w:tabs>
              <w:spacing w:before="120" w:after="120"/>
              <w:ind w:left="0"/>
              <w:jc w:val="center"/>
              <w:rPr>
                <w:rFonts w:ascii="Times New Roman" w:hAnsi="Times New Roman" w:cs="Times New Roman"/>
                <w:i/>
                <w:iCs/>
                <w:szCs w:val="20"/>
                <w:lang w:val="es-ES"/>
              </w:rPr>
            </w:pPr>
            <w:r w:rsidRPr="0083255A">
              <w:rPr>
                <w:rFonts w:ascii="Times New Roman" w:hAnsi="Times New Roman" w:cs="Times New Roman"/>
                <w:i/>
                <w:iCs/>
                <w:szCs w:val="20"/>
                <w:lang w:val="es-ES"/>
              </w:rPr>
              <w:t>[ingrese puntaje combinado]</w:t>
            </w:r>
          </w:p>
        </w:tc>
      </w:tr>
    </w:tbl>
    <w:p w14:paraId="112C3111" w14:textId="77777777" w:rsidR="00BD1A90" w:rsidRPr="0083255A" w:rsidRDefault="00BD1A90" w:rsidP="00BD1A90">
      <w:pPr>
        <w:rPr>
          <w:sz w:val="32"/>
          <w:szCs w:val="32"/>
          <w:lang w:val="es-ES"/>
        </w:rPr>
      </w:pPr>
    </w:p>
    <w:p w14:paraId="2A677B81" w14:textId="578542B0" w:rsidR="004956CA" w:rsidRPr="0083255A" w:rsidRDefault="00BD1A90" w:rsidP="004956CA">
      <w:pPr>
        <w:spacing w:after="120"/>
        <w:jc w:val="both"/>
        <w:rPr>
          <w:b/>
          <w:i/>
          <w:iCs/>
          <w:lang w:val="es-ES"/>
        </w:rPr>
      </w:pPr>
      <w:r w:rsidRPr="0083255A">
        <w:rPr>
          <w:b/>
          <w:lang w:val="es-ES"/>
        </w:rPr>
        <w:t xml:space="preserve">3. Razón por la cual su </w:t>
      </w:r>
      <w:r w:rsidR="000E069E" w:rsidRPr="0083255A">
        <w:rPr>
          <w:b/>
          <w:lang w:val="es-ES"/>
        </w:rPr>
        <w:t>Propuesta</w:t>
      </w:r>
      <w:r w:rsidRPr="0083255A">
        <w:rPr>
          <w:b/>
          <w:lang w:val="es-ES"/>
        </w:rPr>
        <w:t xml:space="preserve"> no tuvo éxito.</w:t>
      </w:r>
      <w:r w:rsidR="004956CA" w:rsidRPr="0083255A">
        <w:rPr>
          <w:b/>
          <w:lang w:val="es-ES"/>
        </w:rPr>
        <w:t xml:space="preserve"> </w:t>
      </w:r>
      <w:r w:rsidR="004956CA" w:rsidRPr="0083255A">
        <w:rPr>
          <w:b/>
          <w:i/>
          <w:iCs/>
          <w:lang w:val="es-ES"/>
        </w:rPr>
        <w:t>[Suprimir si el puntaje combinado demuestra la razón]</w:t>
      </w:r>
    </w:p>
    <w:p w14:paraId="67631245" w14:textId="5EF9D5E8" w:rsidR="00BD1A90" w:rsidRPr="0083255A" w:rsidRDefault="00BD1A90" w:rsidP="00BD1A90">
      <w:pPr>
        <w:spacing w:after="120"/>
        <w:rPr>
          <w:b/>
          <w:lang w:val="es-ES"/>
        </w:rPr>
      </w:pPr>
    </w:p>
    <w:tbl>
      <w:tblPr>
        <w:tblStyle w:val="TableGrid"/>
        <w:tblW w:w="9634" w:type="dxa"/>
        <w:tblLook w:val="04A0" w:firstRow="1" w:lastRow="0" w:firstColumn="1" w:lastColumn="0" w:noHBand="0" w:noVBand="1"/>
      </w:tblPr>
      <w:tblGrid>
        <w:gridCol w:w="9634"/>
      </w:tblGrid>
      <w:tr w:rsidR="00BD1A90" w:rsidRPr="00484836" w14:paraId="252ACCCC" w14:textId="77777777" w:rsidTr="006A7479">
        <w:tc>
          <w:tcPr>
            <w:tcW w:w="9634" w:type="dxa"/>
          </w:tcPr>
          <w:p w14:paraId="5EC0CAA4" w14:textId="47F35EDB" w:rsidR="00BD1A90" w:rsidRPr="0083255A" w:rsidRDefault="00BD1A90" w:rsidP="006A7479">
            <w:pPr>
              <w:spacing w:after="120"/>
              <w:rPr>
                <w:b/>
                <w:i/>
                <w:lang w:val="es-ES"/>
              </w:rPr>
            </w:pPr>
            <w:r w:rsidRPr="0083255A">
              <w:rPr>
                <w:b/>
                <w:i/>
                <w:lang w:val="es-ES"/>
              </w:rPr>
              <w:t xml:space="preserve">[INSTRUCCIONES: Indique la razón por la cual la </w:t>
            </w:r>
            <w:r w:rsidR="00775D89" w:rsidRPr="0083255A">
              <w:rPr>
                <w:b/>
                <w:i/>
                <w:lang w:val="es-ES"/>
              </w:rPr>
              <w:t>Propuesta</w:t>
            </w:r>
            <w:r w:rsidRPr="0083255A">
              <w:rPr>
                <w:b/>
                <w:i/>
                <w:lang w:val="es-ES"/>
              </w:rPr>
              <w:t xml:space="preserve"> de este </w:t>
            </w:r>
            <w:r w:rsidR="00356DAE" w:rsidRPr="0083255A">
              <w:rPr>
                <w:b/>
                <w:i/>
                <w:lang w:val="es-ES"/>
              </w:rPr>
              <w:t>Proponente</w:t>
            </w:r>
            <w:r w:rsidRPr="0083255A">
              <w:rPr>
                <w:b/>
                <w:i/>
                <w:lang w:val="es-ES"/>
              </w:rPr>
              <w:t xml:space="preserve"> no tuvo éxito. NO incluya: (a) una comparación punto por punto con la </w:t>
            </w:r>
            <w:r w:rsidR="00775D89" w:rsidRPr="0083255A">
              <w:rPr>
                <w:b/>
                <w:i/>
                <w:lang w:val="es-ES"/>
              </w:rPr>
              <w:t>Propuesta</w:t>
            </w:r>
            <w:r w:rsidRPr="0083255A">
              <w:rPr>
                <w:b/>
                <w:i/>
                <w:lang w:val="es-ES"/>
              </w:rPr>
              <w:t xml:space="preserve"> de otro </w:t>
            </w:r>
            <w:r w:rsidR="00356DAE" w:rsidRPr="0083255A">
              <w:rPr>
                <w:b/>
                <w:i/>
                <w:lang w:val="es-ES"/>
              </w:rPr>
              <w:t>Proponente</w:t>
            </w:r>
            <w:r w:rsidRPr="0083255A">
              <w:rPr>
                <w:b/>
                <w:i/>
                <w:lang w:val="es-ES"/>
              </w:rPr>
              <w:t xml:space="preserve"> o (b) información que el </w:t>
            </w:r>
            <w:r w:rsidR="00356DAE" w:rsidRPr="0083255A">
              <w:rPr>
                <w:b/>
                <w:i/>
                <w:lang w:val="es-ES"/>
              </w:rPr>
              <w:t>Proponente</w:t>
            </w:r>
            <w:r w:rsidRPr="0083255A">
              <w:rPr>
                <w:b/>
                <w:i/>
                <w:lang w:val="es-ES"/>
              </w:rPr>
              <w:t xml:space="preserve"> indique como confidencial en su </w:t>
            </w:r>
            <w:r w:rsidR="00775D89" w:rsidRPr="0083255A">
              <w:rPr>
                <w:b/>
                <w:i/>
                <w:lang w:val="es-ES"/>
              </w:rPr>
              <w:t>Propuesta</w:t>
            </w:r>
            <w:r w:rsidRPr="0083255A">
              <w:rPr>
                <w:b/>
                <w:i/>
                <w:lang w:val="es-ES"/>
              </w:rPr>
              <w:t>.]</w:t>
            </w:r>
          </w:p>
        </w:tc>
      </w:tr>
    </w:tbl>
    <w:p w14:paraId="2357F4BA" w14:textId="60FC806B" w:rsidR="00BD1A90" w:rsidRPr="0083255A" w:rsidRDefault="00DD3527" w:rsidP="00BD1A90">
      <w:pPr>
        <w:spacing w:before="240" w:after="120"/>
        <w:rPr>
          <w:b/>
          <w:lang w:val="es-ES"/>
        </w:rPr>
      </w:pPr>
      <w:r w:rsidRPr="0083255A">
        <w:rPr>
          <w:b/>
          <w:lang w:val="es-ES"/>
        </w:rPr>
        <w:t>4</w:t>
      </w:r>
      <w:r w:rsidR="00BD1A90" w:rsidRPr="0083255A">
        <w:rPr>
          <w:b/>
          <w:lang w:val="es-ES"/>
        </w:rPr>
        <w:t>. Cómo solicitar una sesión informativa</w:t>
      </w:r>
    </w:p>
    <w:tbl>
      <w:tblPr>
        <w:tblStyle w:val="TableGrid"/>
        <w:tblW w:w="9776" w:type="dxa"/>
        <w:tblLook w:val="04A0" w:firstRow="1" w:lastRow="0" w:firstColumn="1" w:lastColumn="0" w:noHBand="0" w:noVBand="1"/>
      </w:tblPr>
      <w:tblGrid>
        <w:gridCol w:w="9776"/>
      </w:tblGrid>
      <w:tr w:rsidR="00BD1A90" w:rsidRPr="00484836" w14:paraId="5B3112D7" w14:textId="77777777" w:rsidTr="006A7479">
        <w:tc>
          <w:tcPr>
            <w:tcW w:w="9776" w:type="dxa"/>
          </w:tcPr>
          <w:p w14:paraId="00543F38" w14:textId="77777777" w:rsidR="00BD1A90" w:rsidRPr="0083255A" w:rsidRDefault="00BD1A90" w:rsidP="006A7479">
            <w:pPr>
              <w:spacing w:before="120" w:after="200"/>
              <w:rPr>
                <w:b/>
                <w:lang w:val="es-ES"/>
              </w:rPr>
            </w:pPr>
            <w:r w:rsidRPr="0083255A">
              <w:rPr>
                <w:b/>
                <w:lang w:val="es-ES"/>
              </w:rPr>
              <w:t xml:space="preserve">FECHA LÍMITE: La fecha límite para solicitar una sesión informativa expira a medianoche el </w:t>
            </w:r>
            <w:r w:rsidRPr="0083255A">
              <w:rPr>
                <w:b/>
                <w:i/>
                <w:lang w:val="es-ES"/>
              </w:rPr>
              <w:t>[insertar fecha y hora local].</w:t>
            </w:r>
          </w:p>
          <w:p w14:paraId="3B09EAEF" w14:textId="44831981" w:rsidR="00BD1A90" w:rsidRPr="0083255A" w:rsidRDefault="00BD1A90" w:rsidP="006A7479">
            <w:pPr>
              <w:spacing w:after="200"/>
              <w:rPr>
                <w:lang w:val="es-ES"/>
              </w:rPr>
            </w:pPr>
            <w:r w:rsidRPr="0083255A">
              <w:rPr>
                <w:lang w:val="es-ES"/>
              </w:rPr>
              <w:t xml:space="preserve">Usted puede solicitar una explicación sobre los resultados de la evaluación de su </w:t>
            </w:r>
            <w:r w:rsidR="00775D89" w:rsidRPr="0083255A">
              <w:rPr>
                <w:lang w:val="es-ES"/>
              </w:rPr>
              <w:t>Propuesta</w:t>
            </w:r>
            <w:r w:rsidRPr="0083255A">
              <w:rPr>
                <w:lang w:val="es-ES"/>
              </w:rPr>
              <w:t xml:space="preserve"> pero no sobre la evaluación de otras </w:t>
            </w:r>
            <w:r w:rsidR="00775D89" w:rsidRPr="0083255A">
              <w:rPr>
                <w:lang w:val="es-ES"/>
              </w:rPr>
              <w:t>Propuestas</w:t>
            </w:r>
            <w:r w:rsidRPr="0083255A">
              <w:rPr>
                <w:lang w:val="es-ES"/>
              </w:rPr>
              <w:t xml:space="preserve"> o del Adjudicatario. Si decide solicitar una explicación, su solicitud por escrito debe hacerse dentro de los tres (3) días hábiles siguientes a la recepción de esta Notificación de Intención de Adjudicación.</w:t>
            </w:r>
          </w:p>
          <w:p w14:paraId="0686B762" w14:textId="0C7F1F87" w:rsidR="00BD1A90" w:rsidRPr="0083255A" w:rsidRDefault="00BD1A90" w:rsidP="006A7479">
            <w:pPr>
              <w:spacing w:after="200"/>
              <w:rPr>
                <w:lang w:val="es-ES"/>
              </w:rPr>
            </w:pPr>
            <w:r w:rsidRPr="0083255A">
              <w:rPr>
                <w:lang w:val="es-ES"/>
              </w:rPr>
              <w:lastRenderedPageBreak/>
              <w:t xml:space="preserve">Proporcione el nombre del contrato, número de referencia, nombre del </w:t>
            </w:r>
            <w:r w:rsidR="00356DAE" w:rsidRPr="0083255A">
              <w:rPr>
                <w:lang w:val="es-ES"/>
              </w:rPr>
              <w:t>Proponente</w:t>
            </w:r>
            <w:r w:rsidRPr="0083255A">
              <w:rPr>
                <w:lang w:val="es-ES"/>
              </w:rPr>
              <w:t>, detalles de contacto; y dirija la solicitud de explicación así:</w:t>
            </w:r>
          </w:p>
          <w:p w14:paraId="7935E352" w14:textId="77777777" w:rsidR="00BD1A90" w:rsidRPr="0083255A" w:rsidRDefault="00BD1A90" w:rsidP="006A7479">
            <w:pPr>
              <w:spacing w:after="120"/>
              <w:ind w:left="720"/>
              <w:rPr>
                <w:lang w:val="es-ES"/>
              </w:rPr>
            </w:pPr>
            <w:r w:rsidRPr="0083255A">
              <w:rPr>
                <w:b/>
                <w:lang w:val="es-ES"/>
              </w:rPr>
              <w:t xml:space="preserve">Atención: </w:t>
            </w:r>
            <w:r w:rsidRPr="0083255A">
              <w:rPr>
                <w:i/>
                <w:lang w:val="es-ES"/>
              </w:rPr>
              <w:t>[indicar el nombre completo de la persona, si procede]</w:t>
            </w:r>
          </w:p>
          <w:p w14:paraId="235EADE3" w14:textId="77777777" w:rsidR="00BD1A90" w:rsidRPr="0083255A" w:rsidRDefault="00BD1A90" w:rsidP="006A7479">
            <w:pPr>
              <w:spacing w:after="120"/>
              <w:ind w:left="720"/>
              <w:rPr>
                <w:lang w:val="es-ES"/>
              </w:rPr>
            </w:pPr>
            <w:r w:rsidRPr="0083255A">
              <w:rPr>
                <w:b/>
                <w:lang w:val="es-ES"/>
              </w:rPr>
              <w:t>Título / posición:</w:t>
            </w:r>
            <w:r w:rsidRPr="0083255A">
              <w:rPr>
                <w:lang w:val="es-ES"/>
              </w:rPr>
              <w:t xml:space="preserve"> </w:t>
            </w:r>
            <w:r w:rsidRPr="0083255A">
              <w:rPr>
                <w:i/>
                <w:lang w:val="es-ES"/>
              </w:rPr>
              <w:t>[insertar título / posición]</w:t>
            </w:r>
          </w:p>
          <w:p w14:paraId="0241A2ED" w14:textId="77777777" w:rsidR="00BD1A90" w:rsidRPr="0083255A" w:rsidRDefault="00BD1A90" w:rsidP="006A7479">
            <w:pPr>
              <w:spacing w:after="120"/>
              <w:ind w:left="720"/>
              <w:rPr>
                <w:lang w:val="es-ES"/>
              </w:rPr>
            </w:pPr>
            <w:r w:rsidRPr="0083255A">
              <w:rPr>
                <w:b/>
                <w:lang w:val="es-ES"/>
              </w:rPr>
              <w:t xml:space="preserve">Agencia: </w:t>
            </w:r>
            <w:r w:rsidRPr="0083255A">
              <w:rPr>
                <w:i/>
                <w:lang w:val="es-ES"/>
              </w:rPr>
              <w:t>[indicar el nombre del Contratante]</w:t>
            </w:r>
          </w:p>
          <w:p w14:paraId="2B142030" w14:textId="77777777" w:rsidR="00BD1A90" w:rsidRPr="0083255A" w:rsidRDefault="00BD1A90" w:rsidP="006A7479">
            <w:pPr>
              <w:spacing w:after="120"/>
              <w:ind w:left="720"/>
              <w:rPr>
                <w:lang w:val="es-ES"/>
              </w:rPr>
            </w:pPr>
            <w:r w:rsidRPr="0083255A">
              <w:rPr>
                <w:b/>
                <w:lang w:val="es-ES"/>
              </w:rPr>
              <w:t>Dirección de correo electrónico:</w:t>
            </w:r>
            <w:r w:rsidRPr="0083255A">
              <w:rPr>
                <w:lang w:val="es-ES"/>
              </w:rPr>
              <w:t xml:space="preserve"> </w:t>
            </w:r>
            <w:r w:rsidRPr="0083255A">
              <w:rPr>
                <w:i/>
                <w:lang w:val="es-ES"/>
              </w:rPr>
              <w:t>[indicar dirección de correo electrónico]</w:t>
            </w:r>
          </w:p>
          <w:p w14:paraId="3E238CDC" w14:textId="77777777" w:rsidR="00BD1A90" w:rsidRPr="0083255A" w:rsidRDefault="00BD1A90" w:rsidP="006A7479">
            <w:pPr>
              <w:spacing w:after="200"/>
              <w:ind w:left="720"/>
              <w:rPr>
                <w:lang w:val="es-ES"/>
              </w:rPr>
            </w:pPr>
            <w:r w:rsidRPr="0083255A">
              <w:rPr>
                <w:b/>
                <w:lang w:val="es-ES"/>
              </w:rPr>
              <w:t>Número de fax:</w:t>
            </w:r>
            <w:r w:rsidRPr="0083255A">
              <w:rPr>
                <w:lang w:val="es-ES"/>
              </w:rPr>
              <w:t xml:space="preserve"> </w:t>
            </w:r>
            <w:r w:rsidRPr="0083255A">
              <w:rPr>
                <w:i/>
                <w:lang w:val="es-ES"/>
              </w:rPr>
              <w:t xml:space="preserve">[indicar número de fax] </w:t>
            </w:r>
            <w:r w:rsidRPr="0083255A">
              <w:rPr>
                <w:b/>
                <w:i/>
                <w:lang w:val="es-ES"/>
              </w:rPr>
              <w:t>suprimir si no se utiliza</w:t>
            </w:r>
          </w:p>
          <w:p w14:paraId="74DF9FF9" w14:textId="77777777" w:rsidR="00BD1A90" w:rsidRPr="0083255A" w:rsidRDefault="00BD1A90" w:rsidP="006A7479">
            <w:pPr>
              <w:spacing w:after="200"/>
              <w:jc w:val="both"/>
              <w:rPr>
                <w:lang w:val="es-ES"/>
              </w:rPr>
            </w:pPr>
            <w:r w:rsidRPr="0083255A">
              <w:rPr>
                <w:lang w:val="es-ES"/>
              </w:rPr>
              <w:t>Si su solicitud de explicación es recibida dentro del plazo de 3 días hábiles, le proporcionaremos el informe dentro de los cinco (5) días hábiles siguientes a la recepción de su solicitud. Si no pudiéramos proporcionar la sesión informativa dentro de este período, el Plazo Suspensivo se extenderá por cinco (5) días hábiles después de la fecha en que se proporcionó la información. Si esto sucede, le notificaremos y confirmaremos la fecha en que finalizará el Plazo Suspensivo extendido.</w:t>
            </w:r>
          </w:p>
          <w:p w14:paraId="4208FB4F" w14:textId="77777777" w:rsidR="00BD1A90" w:rsidRPr="0083255A" w:rsidRDefault="00BD1A90" w:rsidP="006A7479">
            <w:pPr>
              <w:spacing w:after="200"/>
              <w:jc w:val="both"/>
              <w:rPr>
                <w:lang w:val="es-ES"/>
              </w:rPr>
            </w:pPr>
            <w:r w:rsidRPr="0083255A">
              <w:rPr>
                <w:lang w:val="es-ES"/>
              </w:rPr>
              <w:t>La explicación puede ser por escrito, por teléfono, videoconferencia o en persona. Le informaremos por escrito de la manera en que se realizará el informe y confirmaremos la fecha y la hora.</w:t>
            </w:r>
          </w:p>
          <w:p w14:paraId="6D9DD63F" w14:textId="77777777" w:rsidR="00BD1A90" w:rsidRPr="0083255A" w:rsidRDefault="00BD1A90" w:rsidP="006A7479">
            <w:pPr>
              <w:spacing w:after="120"/>
              <w:jc w:val="both"/>
              <w:rPr>
                <w:lang w:val="es-ES"/>
              </w:rPr>
            </w:pPr>
            <w:r w:rsidRPr="0083255A">
              <w:rPr>
                <w:lang w:val="es-ES"/>
              </w:rPr>
              <w:t>Si el plazo para solicitar un informe ha expirado, puede aun así solicitar una explicación. En este caso, proporcionaremos la explicación tan pronto como sea posible, y normalmente no más tarde de quince (15) días hábiles desde la fecha de publicación de la Notificación de Adjudicación del Contrato.</w:t>
            </w:r>
          </w:p>
        </w:tc>
      </w:tr>
    </w:tbl>
    <w:p w14:paraId="04ACA7F0" w14:textId="52BE4613" w:rsidR="00BD1A90" w:rsidRPr="0083255A" w:rsidRDefault="00DD3527" w:rsidP="00BD1A90">
      <w:pPr>
        <w:spacing w:before="240" w:after="120"/>
        <w:rPr>
          <w:b/>
          <w:lang w:val="es-ES"/>
        </w:rPr>
      </w:pPr>
      <w:r w:rsidRPr="0083255A">
        <w:rPr>
          <w:b/>
          <w:lang w:val="es-ES"/>
        </w:rPr>
        <w:lastRenderedPageBreak/>
        <w:t>5</w:t>
      </w:r>
      <w:r w:rsidR="00BD1A90" w:rsidRPr="0083255A">
        <w:rPr>
          <w:b/>
          <w:lang w:val="es-ES"/>
        </w:rPr>
        <w:t>. Cómo presentar una queja</w:t>
      </w:r>
    </w:p>
    <w:tbl>
      <w:tblPr>
        <w:tblStyle w:val="TableGrid"/>
        <w:tblW w:w="9776" w:type="dxa"/>
        <w:tblLook w:val="04A0" w:firstRow="1" w:lastRow="0" w:firstColumn="1" w:lastColumn="0" w:noHBand="0" w:noVBand="1"/>
      </w:tblPr>
      <w:tblGrid>
        <w:gridCol w:w="9776"/>
      </w:tblGrid>
      <w:tr w:rsidR="00BD1A90" w:rsidRPr="00484836" w14:paraId="2F9A394C" w14:textId="77777777" w:rsidTr="006A7479">
        <w:tc>
          <w:tcPr>
            <w:tcW w:w="9776" w:type="dxa"/>
          </w:tcPr>
          <w:p w14:paraId="228B4118" w14:textId="77777777" w:rsidR="00DD3527" w:rsidRPr="0083255A" w:rsidRDefault="00DD3527" w:rsidP="00DD3527">
            <w:pPr>
              <w:spacing w:before="120" w:after="120"/>
              <w:ind w:right="225"/>
              <w:rPr>
                <w:b/>
                <w:lang w:val="es-ES"/>
              </w:rPr>
            </w:pPr>
            <w:r w:rsidRPr="0083255A">
              <w:rPr>
                <w:b/>
                <w:lang w:val="es-ES"/>
              </w:rPr>
              <w:t xml:space="preserve">Período: La reclamación relacionada con la adquisición que impugne la decisión de adjudicación deberá presentarse antes de la medianoche, </w:t>
            </w:r>
            <w:r w:rsidRPr="0083255A">
              <w:rPr>
                <w:b/>
                <w:i/>
                <w:lang w:val="es-ES"/>
              </w:rPr>
              <w:t>[insertar fecha y hora local].</w:t>
            </w:r>
          </w:p>
          <w:p w14:paraId="534D0CC9" w14:textId="6143D651" w:rsidR="00DD3527" w:rsidRPr="0083255A" w:rsidRDefault="00DD3527" w:rsidP="00DD3527">
            <w:pPr>
              <w:spacing w:before="120" w:after="120"/>
              <w:ind w:right="225"/>
              <w:rPr>
                <w:lang w:val="es-ES"/>
              </w:rPr>
            </w:pPr>
            <w:r w:rsidRPr="0083255A">
              <w:rPr>
                <w:lang w:val="es-ES"/>
              </w:rPr>
              <w:t xml:space="preserve">Proporcione el nombre del contrato, número de referencia, nombre del </w:t>
            </w:r>
            <w:r w:rsidR="009E1DC3" w:rsidRPr="0083255A">
              <w:rPr>
                <w:lang w:val="es-ES"/>
              </w:rPr>
              <w:t>Proponente</w:t>
            </w:r>
            <w:r w:rsidRPr="0083255A">
              <w:rPr>
                <w:lang w:val="es-ES"/>
              </w:rPr>
              <w:t>, detalles de contacto; y dirija la queja relacionada con la adquisición así:</w:t>
            </w:r>
          </w:p>
          <w:p w14:paraId="4DF06E69" w14:textId="77777777" w:rsidR="00DD3527" w:rsidRPr="0083255A" w:rsidRDefault="00DD3527" w:rsidP="00DD3527">
            <w:pPr>
              <w:spacing w:before="120" w:after="120"/>
              <w:ind w:left="720" w:right="225"/>
              <w:rPr>
                <w:lang w:val="es-ES"/>
              </w:rPr>
            </w:pPr>
            <w:r w:rsidRPr="0083255A">
              <w:rPr>
                <w:b/>
                <w:bCs w:val="0"/>
                <w:lang w:val="es-ES"/>
              </w:rPr>
              <w:t>Atención:</w:t>
            </w:r>
            <w:r w:rsidRPr="0083255A">
              <w:rPr>
                <w:lang w:val="es-ES"/>
              </w:rPr>
              <w:t xml:space="preserve"> </w:t>
            </w:r>
            <w:r w:rsidRPr="0083255A">
              <w:rPr>
                <w:i/>
                <w:lang w:val="es-ES"/>
              </w:rPr>
              <w:t>[indicar el nombre completo de la persona, si procede]</w:t>
            </w:r>
          </w:p>
          <w:p w14:paraId="1BC8817F" w14:textId="77777777" w:rsidR="00DD3527" w:rsidRPr="0083255A" w:rsidRDefault="00DD3527" w:rsidP="00DD3527">
            <w:pPr>
              <w:spacing w:before="120" w:after="120"/>
              <w:ind w:left="720" w:right="225"/>
              <w:rPr>
                <w:lang w:val="es-ES"/>
              </w:rPr>
            </w:pPr>
            <w:r w:rsidRPr="0083255A">
              <w:rPr>
                <w:b/>
                <w:bCs w:val="0"/>
                <w:lang w:val="es-ES"/>
              </w:rPr>
              <w:t xml:space="preserve">Título / posición: </w:t>
            </w:r>
            <w:r w:rsidRPr="0083255A">
              <w:rPr>
                <w:i/>
                <w:lang w:val="es-ES"/>
              </w:rPr>
              <w:t>[insertar título / posición]</w:t>
            </w:r>
          </w:p>
          <w:p w14:paraId="761CA652" w14:textId="77777777" w:rsidR="00DD3527" w:rsidRPr="0083255A" w:rsidRDefault="00DD3527" w:rsidP="00DD3527">
            <w:pPr>
              <w:spacing w:before="120" w:after="120"/>
              <w:ind w:left="720" w:right="225"/>
              <w:rPr>
                <w:lang w:val="es-ES"/>
              </w:rPr>
            </w:pPr>
            <w:r w:rsidRPr="0083255A">
              <w:rPr>
                <w:b/>
                <w:bCs w:val="0"/>
                <w:lang w:val="es-ES"/>
              </w:rPr>
              <w:t>Agencia:</w:t>
            </w:r>
            <w:r w:rsidRPr="0083255A">
              <w:rPr>
                <w:lang w:val="es-ES"/>
              </w:rPr>
              <w:t xml:space="preserve"> </w:t>
            </w:r>
            <w:r w:rsidRPr="0083255A">
              <w:rPr>
                <w:i/>
                <w:lang w:val="es-ES"/>
              </w:rPr>
              <w:t>[insertar el nombre del Contratante]</w:t>
            </w:r>
          </w:p>
          <w:p w14:paraId="4425990A" w14:textId="77777777" w:rsidR="00DD3527" w:rsidRPr="0083255A" w:rsidRDefault="00DD3527" w:rsidP="00DD3527">
            <w:pPr>
              <w:spacing w:before="120" w:after="120"/>
              <w:ind w:left="720" w:right="225"/>
              <w:rPr>
                <w:lang w:val="es-ES"/>
              </w:rPr>
            </w:pPr>
            <w:r w:rsidRPr="0083255A">
              <w:rPr>
                <w:b/>
                <w:bCs w:val="0"/>
                <w:lang w:val="es-ES"/>
              </w:rPr>
              <w:t xml:space="preserve">Dirección de correo electrónico: </w:t>
            </w:r>
            <w:r w:rsidRPr="0083255A">
              <w:rPr>
                <w:lang w:val="es-ES"/>
              </w:rPr>
              <w:t>[insertar dirección de correo electrónico]</w:t>
            </w:r>
          </w:p>
          <w:p w14:paraId="716CFB35" w14:textId="77777777" w:rsidR="00DD3527" w:rsidRPr="0083255A" w:rsidRDefault="00DD3527" w:rsidP="00DD3527">
            <w:pPr>
              <w:spacing w:before="120" w:after="120"/>
              <w:ind w:left="720" w:right="225"/>
              <w:rPr>
                <w:lang w:val="es-ES"/>
              </w:rPr>
            </w:pPr>
            <w:r w:rsidRPr="0083255A">
              <w:rPr>
                <w:b/>
                <w:bCs w:val="0"/>
                <w:lang w:val="es-ES"/>
              </w:rPr>
              <w:t>Número de fax:</w:t>
            </w:r>
            <w:r w:rsidRPr="0083255A">
              <w:rPr>
                <w:lang w:val="es-ES"/>
              </w:rPr>
              <w:t xml:space="preserve"> </w:t>
            </w:r>
            <w:r w:rsidRPr="0083255A">
              <w:rPr>
                <w:i/>
                <w:lang w:val="es-ES"/>
              </w:rPr>
              <w:t>[insertar número de fax] borrar si no se utiliza</w:t>
            </w:r>
          </w:p>
          <w:p w14:paraId="7CEE13A4" w14:textId="416C07FE" w:rsidR="00DD3527" w:rsidRPr="0083255A" w:rsidRDefault="00DD3527" w:rsidP="00DD3527">
            <w:pPr>
              <w:spacing w:before="120" w:after="120"/>
              <w:ind w:right="225"/>
              <w:rPr>
                <w:lang w:val="es-ES"/>
              </w:rPr>
            </w:pPr>
            <w:r w:rsidRPr="0083255A">
              <w:rPr>
                <w:lang w:val="es-ES"/>
              </w:rPr>
              <w:t>En este punto del proceso de adquisición, puede presentar una queja relacionada con la adquisición impugnando la decisión de adjudicar el contrato. No es necesario que haya solicitado o recibido una explicación antes de presentar esta queja. Su queja debe ser presentada dentro del Plazo Suspensivo y recibida por nosotros antes de que finalice el Plazo Suspensivo.</w:t>
            </w:r>
          </w:p>
          <w:p w14:paraId="5474704A" w14:textId="77777777" w:rsidR="00DD3527" w:rsidRPr="0083255A" w:rsidRDefault="00DD3527" w:rsidP="00DD3527">
            <w:pPr>
              <w:spacing w:before="120" w:after="120"/>
              <w:ind w:right="225"/>
              <w:rPr>
                <w:lang w:val="es-ES"/>
              </w:rPr>
            </w:pPr>
            <w:r w:rsidRPr="0083255A">
              <w:rPr>
                <w:lang w:val="es-ES"/>
              </w:rPr>
              <w:t>Para más información:</w:t>
            </w:r>
          </w:p>
          <w:p w14:paraId="7ED8CAFE" w14:textId="77777777" w:rsidR="00DD3527" w:rsidRPr="0083255A" w:rsidRDefault="00DD3527" w:rsidP="00DD3527">
            <w:pPr>
              <w:spacing w:before="120" w:after="120"/>
              <w:ind w:right="225"/>
              <w:rPr>
                <w:lang w:val="es-ES"/>
              </w:rPr>
            </w:pPr>
            <w:r w:rsidRPr="0083255A">
              <w:rPr>
                <w:lang w:val="es-ES"/>
              </w:rPr>
              <w:t>Para obtener más información, consulte</w:t>
            </w:r>
            <w:hyperlink r:id="rId54" w:history="1">
              <w:r w:rsidRPr="0083255A">
                <w:rPr>
                  <w:rStyle w:val="Hyperlink"/>
                  <w:lang w:val="es-ES"/>
                </w:rPr>
                <w:t xml:space="preserve"> Las Regulaciones de Adquisiciones de los Prestatarios del IPF (Regulaciones de Adquisiciones) [https://policies.worldbank.org/sites/ppf3/</w:t>
              </w:r>
              <w:r w:rsidRPr="0083255A">
                <w:rPr>
                  <w:rStyle w:val="Hyperlink"/>
                  <w:lang w:val="es-ES"/>
                </w:rPr>
                <w:br/>
              </w:r>
              <w:r w:rsidRPr="0083255A">
                <w:rPr>
                  <w:rStyle w:val="Hyperlink"/>
                  <w:lang w:val="es-ES"/>
                </w:rPr>
                <w:lastRenderedPageBreak/>
                <w:t>PPFDocuments/Forms/DispPage.aspx?docid=4005]</w:t>
              </w:r>
            </w:hyperlink>
            <w:r w:rsidRPr="0083255A">
              <w:rPr>
                <w:lang w:val="es-ES"/>
              </w:rPr>
              <w:t xml:space="preserve"> (Anexo III). Debe leer estas disposiciones antes de preparar y presentar su queja. Además, la Guía del Banco Mundial </w:t>
            </w:r>
            <w:hyperlink r:id="rId55" w:anchor="framework" w:history="1">
              <w:r w:rsidRPr="0083255A">
                <w:rPr>
                  <w:rStyle w:val="Hyperlink"/>
                  <w:lang w:val="es-ES"/>
                </w:rPr>
                <w:t>“Cómo hacer una queja relacionada con la adquisición” [http://www.worldbank.org/en/projects-operations/</w:t>
              </w:r>
              <w:r w:rsidRPr="0083255A">
                <w:rPr>
                  <w:rStyle w:val="Hyperlink"/>
                  <w:lang w:val="es-ES"/>
                </w:rPr>
                <w:br/>
                <w:t>products-and-services/brief/procurement-new-framework#framework]</w:t>
              </w:r>
            </w:hyperlink>
            <w:r w:rsidRPr="0083255A">
              <w:rPr>
                <w:lang w:val="es-ES"/>
              </w:rPr>
              <w:t xml:space="preserve"> que proporciona una explicación útil del proceso, así como un ejemplo de carta de queja.</w:t>
            </w:r>
          </w:p>
          <w:p w14:paraId="5DF06B35" w14:textId="77777777" w:rsidR="00DD3527" w:rsidRPr="0083255A" w:rsidRDefault="00DD3527" w:rsidP="00DD3527">
            <w:pPr>
              <w:spacing w:before="120" w:after="120"/>
              <w:ind w:right="225"/>
              <w:rPr>
                <w:lang w:val="es-ES"/>
              </w:rPr>
            </w:pPr>
            <w:r w:rsidRPr="0083255A">
              <w:rPr>
                <w:lang w:val="es-ES"/>
              </w:rPr>
              <w:t>En resumen, hay cuatro requisitos esenciales:</w:t>
            </w:r>
          </w:p>
          <w:p w14:paraId="6B4DB0AF" w14:textId="3A2F02A8" w:rsidR="00DD3527" w:rsidRPr="0083255A" w:rsidRDefault="00DD3527" w:rsidP="00396989">
            <w:pPr>
              <w:spacing w:before="120" w:after="120"/>
              <w:ind w:left="447" w:right="225"/>
              <w:rPr>
                <w:lang w:val="es-ES"/>
              </w:rPr>
            </w:pPr>
            <w:r w:rsidRPr="0083255A">
              <w:rPr>
                <w:lang w:val="es-ES"/>
              </w:rPr>
              <w:t>1.</w:t>
            </w:r>
            <w:r w:rsidRPr="0083255A">
              <w:rPr>
                <w:lang w:val="es-ES"/>
              </w:rPr>
              <w:tab/>
              <w:t xml:space="preserve">Usted debe ser una 'parte interesada'. En este caso, significa un </w:t>
            </w:r>
            <w:r w:rsidR="009E1DC3" w:rsidRPr="0083255A">
              <w:rPr>
                <w:lang w:val="es-ES"/>
              </w:rPr>
              <w:t>Proponente</w:t>
            </w:r>
            <w:r w:rsidRPr="0083255A">
              <w:rPr>
                <w:lang w:val="es-ES"/>
              </w:rPr>
              <w:t xml:space="preserve"> que presentó una </w:t>
            </w:r>
            <w:r w:rsidR="009E1DC3" w:rsidRPr="0083255A">
              <w:rPr>
                <w:lang w:val="es-ES"/>
              </w:rPr>
              <w:t>Propuesta</w:t>
            </w:r>
            <w:r w:rsidRPr="0083255A">
              <w:rPr>
                <w:lang w:val="es-ES"/>
              </w:rPr>
              <w:t xml:space="preserve"> en este proceso </w:t>
            </w:r>
            <w:r w:rsidR="009E1DC3" w:rsidRPr="0083255A">
              <w:rPr>
                <w:lang w:val="es-ES"/>
              </w:rPr>
              <w:t xml:space="preserve">de SDP </w:t>
            </w:r>
            <w:r w:rsidRPr="0083255A">
              <w:rPr>
                <w:lang w:val="es-ES"/>
              </w:rPr>
              <w:t>y es el destinatario de una Notificación de Intención de Adjudicación.</w:t>
            </w:r>
          </w:p>
          <w:p w14:paraId="1E802103" w14:textId="77777777" w:rsidR="00DD3527" w:rsidRPr="0083255A" w:rsidRDefault="00DD3527" w:rsidP="00396989">
            <w:pPr>
              <w:spacing w:before="120" w:after="120"/>
              <w:ind w:left="447" w:right="225"/>
              <w:rPr>
                <w:lang w:val="es-ES"/>
              </w:rPr>
            </w:pPr>
            <w:r w:rsidRPr="0083255A">
              <w:rPr>
                <w:lang w:val="es-ES"/>
              </w:rPr>
              <w:t>2.</w:t>
            </w:r>
            <w:r w:rsidRPr="0083255A">
              <w:rPr>
                <w:lang w:val="es-ES"/>
              </w:rPr>
              <w:tab/>
              <w:t>La reclamación sólo puede impugnar la decisión de adjudicación del contrato.</w:t>
            </w:r>
          </w:p>
          <w:p w14:paraId="347F383F" w14:textId="77777777" w:rsidR="00DD3527" w:rsidRPr="0083255A" w:rsidRDefault="00DD3527" w:rsidP="00396989">
            <w:pPr>
              <w:spacing w:before="120" w:after="120"/>
              <w:ind w:left="447" w:right="225"/>
              <w:rPr>
                <w:lang w:val="es-ES"/>
              </w:rPr>
            </w:pPr>
            <w:r w:rsidRPr="0083255A">
              <w:rPr>
                <w:lang w:val="es-ES"/>
              </w:rPr>
              <w:t>3.</w:t>
            </w:r>
            <w:r w:rsidRPr="0083255A">
              <w:rPr>
                <w:lang w:val="es-ES"/>
              </w:rPr>
              <w:tab/>
              <w:t>Debe presentar la queja en el plazo indicado anteriormente.</w:t>
            </w:r>
          </w:p>
          <w:p w14:paraId="344E0172" w14:textId="0F9D9FA8" w:rsidR="00BD1A90" w:rsidRPr="0083255A" w:rsidRDefault="00DD3527" w:rsidP="00396989">
            <w:pPr>
              <w:spacing w:before="120" w:after="120"/>
              <w:ind w:left="447" w:right="225"/>
              <w:rPr>
                <w:lang w:val="es-ES"/>
              </w:rPr>
            </w:pPr>
            <w:r w:rsidRPr="0083255A">
              <w:rPr>
                <w:lang w:val="es-ES"/>
              </w:rPr>
              <w:t>4.</w:t>
            </w:r>
            <w:r w:rsidRPr="0083255A">
              <w:rPr>
                <w:lang w:val="es-ES"/>
              </w:rPr>
              <w:tab/>
              <w:t>Debe incluir, en su queja, toda la información requerida en las Regulaciones de Adquisiciones (como se describe en el Anexo III).</w:t>
            </w:r>
          </w:p>
        </w:tc>
      </w:tr>
    </w:tbl>
    <w:p w14:paraId="4A94EC01" w14:textId="77777777" w:rsidR="00BD1A90" w:rsidRPr="0083255A" w:rsidRDefault="00BD1A90" w:rsidP="00BD1A90">
      <w:pPr>
        <w:spacing w:before="200" w:after="120"/>
        <w:rPr>
          <w:b/>
          <w:lang w:val="es-ES"/>
        </w:rPr>
      </w:pPr>
      <w:r w:rsidRPr="0083255A">
        <w:rPr>
          <w:b/>
          <w:lang w:val="es-ES"/>
        </w:rPr>
        <w:lastRenderedPageBreak/>
        <w:t>7. Plazo Suspensivo</w:t>
      </w:r>
    </w:p>
    <w:tbl>
      <w:tblPr>
        <w:tblStyle w:val="TableGrid"/>
        <w:tblW w:w="9776" w:type="dxa"/>
        <w:tblLook w:val="04A0" w:firstRow="1" w:lastRow="0" w:firstColumn="1" w:lastColumn="0" w:noHBand="0" w:noVBand="1"/>
      </w:tblPr>
      <w:tblGrid>
        <w:gridCol w:w="9776"/>
      </w:tblGrid>
      <w:tr w:rsidR="00BD1A90" w:rsidRPr="0083255A" w14:paraId="07522A01" w14:textId="77777777" w:rsidTr="006A7479">
        <w:tc>
          <w:tcPr>
            <w:tcW w:w="9776" w:type="dxa"/>
          </w:tcPr>
          <w:p w14:paraId="4E2EC292" w14:textId="77777777" w:rsidR="00BD1A90" w:rsidRPr="0083255A" w:rsidRDefault="00BD1A90" w:rsidP="006A7479">
            <w:pPr>
              <w:spacing w:after="160"/>
              <w:rPr>
                <w:b/>
                <w:i/>
                <w:lang w:val="es-ES"/>
              </w:rPr>
            </w:pPr>
            <w:r w:rsidRPr="0083255A">
              <w:rPr>
                <w:b/>
                <w:lang w:val="es-ES"/>
              </w:rPr>
              <w:t xml:space="preserve">FECHA LÍMITE: El Plazo Suspensivo termina a medianoche el </w:t>
            </w:r>
            <w:r w:rsidRPr="0083255A">
              <w:rPr>
                <w:b/>
                <w:i/>
                <w:lang w:val="es-ES"/>
              </w:rPr>
              <w:t>[insertar fecha y hora local]</w:t>
            </w:r>
          </w:p>
          <w:p w14:paraId="72EB3D91" w14:textId="77777777" w:rsidR="00BD1A90" w:rsidRPr="0083255A" w:rsidRDefault="00BD1A90" w:rsidP="006A7479">
            <w:pPr>
              <w:spacing w:after="160"/>
              <w:rPr>
                <w:lang w:val="es-ES"/>
              </w:rPr>
            </w:pPr>
            <w:r w:rsidRPr="0083255A">
              <w:rPr>
                <w:lang w:val="es-ES"/>
              </w:rPr>
              <w:t>El Plazo Suspensivo dura diez (10) días hábiles después de la fecha de transmisión de esta Notificación de Intención de Adjudicación.</w:t>
            </w:r>
          </w:p>
          <w:p w14:paraId="45A5DE69" w14:textId="6A23181E" w:rsidR="00BD1A90" w:rsidRPr="0083255A" w:rsidRDefault="00BD1A90" w:rsidP="006A7479">
            <w:pPr>
              <w:spacing w:after="120"/>
              <w:rPr>
                <w:lang w:val="es-ES"/>
              </w:rPr>
            </w:pPr>
            <w:r w:rsidRPr="0083255A">
              <w:rPr>
                <w:lang w:val="es-ES"/>
              </w:rPr>
              <w:t xml:space="preserve">El Plazo Suspensivo </w:t>
            </w:r>
            <w:r w:rsidR="00396989" w:rsidRPr="0083255A">
              <w:rPr>
                <w:lang w:val="es-ES"/>
              </w:rPr>
              <w:t>puede extenderse. Esto puede suceder cuando no podemos proporcionar un informe dentro del plazo de cinco (5) días hábiles. Si esto sucede, le notificaremos la extensión.</w:t>
            </w:r>
          </w:p>
        </w:tc>
      </w:tr>
    </w:tbl>
    <w:p w14:paraId="76222341" w14:textId="77777777" w:rsidR="00BD1A90" w:rsidRPr="0083255A" w:rsidRDefault="00BD1A90" w:rsidP="00BD1A90">
      <w:pPr>
        <w:spacing w:before="200" w:after="240"/>
        <w:jc w:val="both"/>
        <w:rPr>
          <w:lang w:val="es-ES"/>
        </w:rPr>
      </w:pPr>
      <w:r w:rsidRPr="0083255A">
        <w:rPr>
          <w:lang w:val="es-ES"/>
        </w:rPr>
        <w:t>Si tiene alguna pregunta sobre esta Notificación, no dude en ponerse en contacto con nosotros.</w:t>
      </w:r>
    </w:p>
    <w:p w14:paraId="16AF6BFA" w14:textId="77777777" w:rsidR="00BD1A90" w:rsidRPr="0083255A" w:rsidRDefault="00BD1A90" w:rsidP="00BD1A90">
      <w:pPr>
        <w:spacing w:after="240"/>
        <w:rPr>
          <w:b/>
          <w:lang w:val="es-ES"/>
        </w:rPr>
      </w:pPr>
      <w:r w:rsidRPr="0083255A">
        <w:rPr>
          <w:lang w:val="es-ES"/>
        </w:rPr>
        <w:t>En nombre del Contratante</w:t>
      </w:r>
    </w:p>
    <w:p w14:paraId="62CE16EE" w14:textId="77777777" w:rsidR="00BD1A90" w:rsidRPr="0083255A" w:rsidRDefault="00BD1A90" w:rsidP="00BD1A90">
      <w:pPr>
        <w:tabs>
          <w:tab w:val="right" w:leader="underscore" w:pos="6379"/>
        </w:tabs>
        <w:spacing w:after="240"/>
        <w:rPr>
          <w:lang w:val="es-ES"/>
        </w:rPr>
      </w:pPr>
      <w:r w:rsidRPr="0083255A">
        <w:rPr>
          <w:b/>
          <w:lang w:val="es-ES"/>
        </w:rPr>
        <w:t>Firma:</w:t>
      </w:r>
      <w:r w:rsidRPr="0083255A">
        <w:rPr>
          <w:lang w:val="es-ES"/>
        </w:rPr>
        <w:t xml:space="preserve"> </w:t>
      </w:r>
      <w:r w:rsidRPr="0083255A">
        <w:rPr>
          <w:lang w:val="es-ES"/>
        </w:rPr>
        <w:tab/>
      </w:r>
    </w:p>
    <w:p w14:paraId="1752A2BF" w14:textId="77777777" w:rsidR="00BD1A90" w:rsidRPr="0083255A" w:rsidRDefault="00BD1A90" w:rsidP="00BD1A90">
      <w:pPr>
        <w:tabs>
          <w:tab w:val="right" w:leader="underscore" w:pos="6379"/>
        </w:tabs>
        <w:spacing w:after="240"/>
        <w:rPr>
          <w:lang w:val="es-ES"/>
        </w:rPr>
      </w:pPr>
      <w:r w:rsidRPr="0083255A">
        <w:rPr>
          <w:b/>
          <w:lang w:val="es-ES"/>
        </w:rPr>
        <w:t>Nombre:</w:t>
      </w:r>
      <w:r w:rsidRPr="0083255A">
        <w:rPr>
          <w:lang w:val="es-ES"/>
        </w:rPr>
        <w:tab/>
      </w:r>
    </w:p>
    <w:p w14:paraId="583A3DA5" w14:textId="77777777" w:rsidR="00BD1A90" w:rsidRPr="0083255A" w:rsidRDefault="00BD1A90" w:rsidP="00BD1A90">
      <w:pPr>
        <w:tabs>
          <w:tab w:val="right" w:leader="underscore" w:pos="6379"/>
        </w:tabs>
        <w:spacing w:after="240"/>
        <w:rPr>
          <w:lang w:val="es-ES"/>
        </w:rPr>
      </w:pPr>
      <w:r w:rsidRPr="0083255A">
        <w:rPr>
          <w:b/>
          <w:lang w:val="es-ES"/>
        </w:rPr>
        <w:t>Título / cargo:</w:t>
      </w:r>
      <w:r w:rsidRPr="0083255A">
        <w:rPr>
          <w:lang w:val="es-ES"/>
        </w:rPr>
        <w:t xml:space="preserve"> </w:t>
      </w:r>
      <w:r w:rsidRPr="0083255A">
        <w:rPr>
          <w:lang w:val="es-ES"/>
        </w:rPr>
        <w:tab/>
      </w:r>
    </w:p>
    <w:p w14:paraId="4D5BCEFD" w14:textId="77777777" w:rsidR="00BD1A90" w:rsidRPr="0083255A" w:rsidRDefault="00BD1A90" w:rsidP="00BD1A90">
      <w:pPr>
        <w:tabs>
          <w:tab w:val="right" w:leader="underscore" w:pos="6379"/>
        </w:tabs>
        <w:spacing w:after="240"/>
        <w:rPr>
          <w:lang w:val="es-ES"/>
        </w:rPr>
      </w:pPr>
      <w:r w:rsidRPr="0083255A">
        <w:rPr>
          <w:b/>
          <w:lang w:val="es-ES"/>
        </w:rPr>
        <w:t>Teléfono:</w:t>
      </w:r>
      <w:r w:rsidRPr="0083255A">
        <w:rPr>
          <w:lang w:val="es-ES"/>
        </w:rPr>
        <w:t xml:space="preserve"> </w:t>
      </w:r>
      <w:r w:rsidRPr="0083255A">
        <w:rPr>
          <w:lang w:val="es-ES"/>
        </w:rPr>
        <w:tab/>
      </w:r>
    </w:p>
    <w:p w14:paraId="562096E7" w14:textId="77777777" w:rsidR="00BD1A90" w:rsidRPr="0083255A" w:rsidRDefault="00BD1A90" w:rsidP="00BD1A90">
      <w:pPr>
        <w:tabs>
          <w:tab w:val="right" w:leader="underscore" w:pos="6379"/>
        </w:tabs>
        <w:spacing w:after="200"/>
        <w:rPr>
          <w:lang w:val="es-ES"/>
        </w:rPr>
      </w:pPr>
      <w:r w:rsidRPr="0083255A">
        <w:rPr>
          <w:b/>
          <w:lang w:val="es-ES"/>
        </w:rPr>
        <w:t>Email:</w:t>
      </w:r>
      <w:r w:rsidRPr="0083255A">
        <w:rPr>
          <w:lang w:val="es-ES"/>
        </w:rPr>
        <w:tab/>
      </w:r>
    </w:p>
    <w:p w14:paraId="7C665FB1" w14:textId="77777777" w:rsidR="00BD1A90" w:rsidRPr="0083255A" w:rsidRDefault="00BD1A90">
      <w:pPr>
        <w:rPr>
          <w:rFonts w:ascii="Times New Roman Bold" w:hAnsi="Times New Roman Bold" w:cs="Arial"/>
          <w:b/>
          <w:smallCaps/>
          <w:sz w:val="36"/>
          <w:lang w:val="es-ES"/>
        </w:rPr>
      </w:pPr>
      <w:r w:rsidRPr="0083255A">
        <w:rPr>
          <w:lang w:val="es-ES"/>
        </w:rPr>
        <w:br w:type="page"/>
      </w:r>
    </w:p>
    <w:p w14:paraId="390879F9" w14:textId="69B5BED2" w:rsidR="00457093" w:rsidRPr="0083255A" w:rsidRDefault="00457093" w:rsidP="00A80E6F">
      <w:pPr>
        <w:pStyle w:val="Head02"/>
        <w:rPr>
          <w:lang w:val="es-ES"/>
        </w:rPr>
      </w:pPr>
      <w:bookmarkStart w:id="694" w:name="_Toc124768995"/>
      <w:r w:rsidRPr="0083255A">
        <w:rPr>
          <w:lang w:val="es-ES"/>
        </w:rPr>
        <w:lastRenderedPageBreak/>
        <w:t>Formulario de Divulgación de la Propiedad Efectiva</w:t>
      </w:r>
      <w:bookmarkEnd w:id="691"/>
      <w:bookmarkEnd w:id="692"/>
      <w:bookmarkEnd w:id="694"/>
    </w:p>
    <w:p w14:paraId="153C0EAA" w14:textId="77777777" w:rsidR="00457093" w:rsidRPr="0083255A" w:rsidRDefault="00457093" w:rsidP="00457093">
      <w:pPr>
        <w:tabs>
          <w:tab w:val="right" w:pos="9000"/>
        </w:tabs>
        <w:rPr>
          <w:b/>
          <w:lang w:val="es-ES"/>
        </w:rPr>
      </w:pPr>
    </w:p>
    <w:tbl>
      <w:tblPr>
        <w:tblStyle w:val="TableGrid"/>
        <w:tblW w:w="0" w:type="auto"/>
        <w:tblLook w:val="04A0" w:firstRow="1" w:lastRow="0" w:firstColumn="1" w:lastColumn="0" w:noHBand="0" w:noVBand="1"/>
      </w:tblPr>
      <w:tblGrid>
        <w:gridCol w:w="9576"/>
      </w:tblGrid>
      <w:tr w:rsidR="00457093" w:rsidRPr="00484836" w14:paraId="11E665ED" w14:textId="77777777" w:rsidTr="00F21551">
        <w:tc>
          <w:tcPr>
            <w:tcW w:w="9576" w:type="dxa"/>
          </w:tcPr>
          <w:p w14:paraId="3C0B54FE" w14:textId="41836971" w:rsidR="00457093" w:rsidRPr="0083255A" w:rsidRDefault="00457093" w:rsidP="00F21551">
            <w:pPr>
              <w:spacing w:before="120"/>
              <w:rPr>
                <w:i/>
                <w:lang w:val="es-ES"/>
              </w:rPr>
            </w:pPr>
            <w:r w:rsidRPr="0083255A">
              <w:rPr>
                <w:i/>
                <w:lang w:val="es-ES"/>
              </w:rPr>
              <w:t xml:space="preserve">INSTRUCCIONES A LOS </w:t>
            </w:r>
            <w:r w:rsidR="00607617" w:rsidRPr="0083255A">
              <w:rPr>
                <w:i/>
                <w:lang w:val="es-ES"/>
              </w:rPr>
              <w:t>PROPONENTES</w:t>
            </w:r>
            <w:r w:rsidRPr="0083255A">
              <w:rPr>
                <w:i/>
                <w:lang w:val="es-ES"/>
              </w:rPr>
              <w:t>: SUPRIMIR ESTA CASILLA UNA VEZ QUE SE HA COMPLETADO EL FORMULARIO</w:t>
            </w:r>
          </w:p>
          <w:p w14:paraId="19C867D2" w14:textId="77777777" w:rsidR="00457093" w:rsidRPr="0083255A" w:rsidRDefault="00457093" w:rsidP="00F21551">
            <w:pPr>
              <w:rPr>
                <w:i/>
                <w:lang w:val="es-ES"/>
              </w:rPr>
            </w:pPr>
          </w:p>
          <w:p w14:paraId="3843AB12" w14:textId="40222C01" w:rsidR="00457093" w:rsidRPr="0083255A" w:rsidRDefault="00457093" w:rsidP="00F21551">
            <w:pPr>
              <w:rPr>
                <w:i/>
                <w:lang w:val="es-ES"/>
              </w:rPr>
            </w:pPr>
            <w:r w:rsidRPr="0083255A">
              <w:rPr>
                <w:i/>
                <w:lang w:val="es-ES"/>
              </w:rPr>
              <w:t xml:space="preserve">Este Formulario de Divulgación de la Propiedad Efectiva ("Formulario") debe ser completado por el </w:t>
            </w:r>
            <w:r w:rsidR="00356DAE" w:rsidRPr="0083255A">
              <w:rPr>
                <w:i/>
                <w:lang w:val="es-ES"/>
              </w:rPr>
              <w:t>Proponente</w:t>
            </w:r>
            <w:r w:rsidRPr="0083255A">
              <w:rPr>
                <w:i/>
                <w:lang w:val="es-ES"/>
              </w:rPr>
              <w:t xml:space="preserve"> seleccionado. En caso de una APCA, el </w:t>
            </w:r>
            <w:r w:rsidR="00356DAE" w:rsidRPr="0083255A">
              <w:rPr>
                <w:i/>
                <w:lang w:val="es-ES"/>
              </w:rPr>
              <w:t>Proponente</w:t>
            </w:r>
            <w:r w:rsidRPr="0083255A">
              <w:rPr>
                <w:i/>
                <w:lang w:val="es-ES"/>
              </w:rPr>
              <w:t xml:space="preserve"> debe enviar un Formulario por separado para cada miembro. La información de titularidad real que se presentará en este Formulario deberá ser la vigente a la fecha de su presentación.</w:t>
            </w:r>
          </w:p>
          <w:p w14:paraId="1706ABD5" w14:textId="0330049A" w:rsidR="00457093" w:rsidRPr="0083255A" w:rsidRDefault="00457093" w:rsidP="00F21551">
            <w:pPr>
              <w:rPr>
                <w:rFonts w:ascii="Arial" w:hAnsi="Arial" w:cs="Arial"/>
                <w:color w:val="212121"/>
                <w:shd w:val="clear" w:color="auto" w:fill="FFFFFF"/>
                <w:lang w:val="es-ES"/>
              </w:rPr>
            </w:pPr>
            <w:r w:rsidRPr="0083255A">
              <w:rPr>
                <w:lang w:val="es-ES"/>
              </w:rPr>
              <w:br/>
            </w:r>
            <w:r w:rsidRPr="0083255A">
              <w:rPr>
                <w:i/>
                <w:lang w:val="es-ES"/>
              </w:rPr>
              <w:t xml:space="preserve">Para los propósitos de este Formulario, un Propietario Efectivo de un </w:t>
            </w:r>
            <w:r w:rsidR="00356DAE" w:rsidRPr="0083255A">
              <w:rPr>
                <w:i/>
                <w:lang w:val="es-ES"/>
              </w:rPr>
              <w:t>Proponente</w:t>
            </w:r>
            <w:r w:rsidRPr="0083255A">
              <w:rPr>
                <w:i/>
                <w:lang w:val="es-ES"/>
              </w:rPr>
              <w:t xml:space="preserve"> es cualquier persona natural que en última instancia posee o controla al </w:t>
            </w:r>
            <w:r w:rsidR="00356DAE" w:rsidRPr="0083255A">
              <w:rPr>
                <w:i/>
                <w:lang w:val="es-ES"/>
              </w:rPr>
              <w:t>Proponente</w:t>
            </w:r>
            <w:r w:rsidRPr="0083255A">
              <w:rPr>
                <w:i/>
                <w:lang w:val="es-ES"/>
              </w:rPr>
              <w:t xml:space="preserve"> al cumplir una o más de las siguientes condiciones: </w:t>
            </w:r>
          </w:p>
          <w:p w14:paraId="75FAB922" w14:textId="77777777" w:rsidR="00457093" w:rsidRPr="0083255A" w:rsidRDefault="00457093" w:rsidP="00F21551">
            <w:pPr>
              <w:rPr>
                <w:rFonts w:ascii="Arial" w:hAnsi="Arial" w:cs="Arial"/>
                <w:color w:val="212121"/>
                <w:shd w:val="clear" w:color="auto" w:fill="FFFFFF"/>
                <w:lang w:val="es-ES"/>
              </w:rPr>
            </w:pPr>
          </w:p>
          <w:p w14:paraId="2E9D3461" w14:textId="77777777" w:rsidR="00457093" w:rsidRPr="0083255A" w:rsidRDefault="00457093" w:rsidP="00F21551">
            <w:pPr>
              <w:ind w:left="360"/>
              <w:rPr>
                <w:i/>
                <w:lang w:val="es-ES"/>
              </w:rPr>
            </w:pPr>
            <w:r w:rsidRPr="0083255A">
              <w:rPr>
                <w:i/>
                <w:lang w:val="es-ES"/>
              </w:rPr>
              <w:t xml:space="preserve">• poseer directa o indirectamente el 25% o más de las acciones </w:t>
            </w:r>
          </w:p>
          <w:p w14:paraId="5FEF3DC9" w14:textId="77777777" w:rsidR="00457093" w:rsidRPr="0083255A" w:rsidRDefault="00457093" w:rsidP="00F21551">
            <w:pPr>
              <w:ind w:left="360"/>
              <w:rPr>
                <w:i/>
                <w:lang w:val="es-ES"/>
              </w:rPr>
            </w:pPr>
            <w:r w:rsidRPr="0083255A">
              <w:rPr>
                <w:i/>
                <w:lang w:val="es-ES"/>
              </w:rPr>
              <w:t xml:space="preserve">• poseer directa o indirectamente el 25% o más de los derechos de voto </w:t>
            </w:r>
          </w:p>
          <w:p w14:paraId="78222BF9" w14:textId="361F71FB" w:rsidR="00457093" w:rsidRPr="0083255A" w:rsidRDefault="00457093" w:rsidP="00F21551">
            <w:pPr>
              <w:ind w:left="360"/>
              <w:rPr>
                <w:i/>
                <w:lang w:val="es-ES"/>
              </w:rPr>
            </w:pPr>
            <w:r w:rsidRPr="0083255A">
              <w:rPr>
                <w:i/>
                <w:lang w:val="es-ES"/>
              </w:rPr>
              <w:t xml:space="preserve">• tener directa o indirectamente el derecho de nombrar a la mayoría del consejo de administración u órgano de gobierno equivalente del </w:t>
            </w:r>
            <w:r w:rsidR="00356DAE" w:rsidRPr="0083255A">
              <w:rPr>
                <w:i/>
                <w:lang w:val="es-ES"/>
              </w:rPr>
              <w:t>Proponente</w:t>
            </w:r>
          </w:p>
          <w:p w14:paraId="51FDD522" w14:textId="77777777" w:rsidR="00457093" w:rsidRPr="0083255A" w:rsidRDefault="00457093" w:rsidP="00F21551">
            <w:pPr>
              <w:tabs>
                <w:tab w:val="right" w:pos="9000"/>
              </w:tabs>
              <w:rPr>
                <w:b/>
                <w:lang w:val="es-ES"/>
              </w:rPr>
            </w:pPr>
          </w:p>
        </w:tc>
      </w:tr>
    </w:tbl>
    <w:p w14:paraId="4EE0F024" w14:textId="77777777" w:rsidR="00457093" w:rsidRPr="0083255A" w:rsidRDefault="00457093" w:rsidP="00457093">
      <w:pPr>
        <w:tabs>
          <w:tab w:val="right" w:pos="9000"/>
        </w:tabs>
        <w:rPr>
          <w:b/>
          <w:lang w:val="es-ES"/>
        </w:rPr>
      </w:pPr>
    </w:p>
    <w:p w14:paraId="5BD7C3BC" w14:textId="14584E07" w:rsidR="00880BA9" w:rsidRPr="0083255A" w:rsidRDefault="00880BA9" w:rsidP="00880BA9">
      <w:pPr>
        <w:tabs>
          <w:tab w:val="right" w:pos="9000"/>
        </w:tabs>
        <w:rPr>
          <w:i/>
          <w:lang w:val="es-ES"/>
        </w:rPr>
      </w:pPr>
      <w:r w:rsidRPr="0083255A">
        <w:rPr>
          <w:b/>
          <w:lang w:val="es-ES"/>
        </w:rPr>
        <w:t xml:space="preserve">No. </w:t>
      </w:r>
      <w:r w:rsidR="00FA5061" w:rsidRPr="0083255A">
        <w:rPr>
          <w:b/>
          <w:lang w:val="es-ES"/>
        </w:rPr>
        <w:t>SD</w:t>
      </w:r>
      <w:r w:rsidR="00B17CC8" w:rsidRPr="0083255A">
        <w:rPr>
          <w:b/>
          <w:lang w:val="es-ES"/>
        </w:rPr>
        <w:t>P</w:t>
      </w:r>
      <w:r w:rsidRPr="0083255A">
        <w:rPr>
          <w:b/>
          <w:lang w:val="es-ES"/>
        </w:rPr>
        <w:t>:</w:t>
      </w:r>
      <w:r w:rsidRPr="0083255A">
        <w:rPr>
          <w:lang w:val="es-ES"/>
        </w:rPr>
        <w:t xml:space="preserve"> </w:t>
      </w:r>
      <w:r w:rsidRPr="0083255A">
        <w:rPr>
          <w:i/>
          <w:lang w:val="es-ES"/>
        </w:rPr>
        <w:t xml:space="preserve">[ingrese el número de la </w:t>
      </w:r>
      <w:r w:rsidR="00FA5061" w:rsidRPr="0083255A">
        <w:rPr>
          <w:i/>
          <w:lang w:val="es-ES"/>
        </w:rPr>
        <w:t xml:space="preserve">Solicitud de </w:t>
      </w:r>
      <w:r w:rsidR="00775D89" w:rsidRPr="0083255A">
        <w:rPr>
          <w:i/>
          <w:lang w:val="es-ES"/>
        </w:rPr>
        <w:t>Propuestas</w:t>
      </w:r>
      <w:r w:rsidRPr="0083255A">
        <w:rPr>
          <w:i/>
          <w:lang w:val="es-ES"/>
        </w:rPr>
        <w:t>]</w:t>
      </w:r>
    </w:p>
    <w:p w14:paraId="7F7CF9E8" w14:textId="5A266511" w:rsidR="00880BA9" w:rsidRPr="0083255A" w:rsidRDefault="00FA5061" w:rsidP="00880BA9">
      <w:pPr>
        <w:rPr>
          <w:i/>
          <w:lang w:val="es-ES"/>
        </w:rPr>
      </w:pPr>
      <w:r w:rsidRPr="0083255A">
        <w:rPr>
          <w:b/>
          <w:lang w:val="es-ES"/>
        </w:rPr>
        <w:t>SD</w:t>
      </w:r>
      <w:r w:rsidR="00B17CC8" w:rsidRPr="0083255A">
        <w:rPr>
          <w:b/>
          <w:lang w:val="es-ES"/>
        </w:rPr>
        <w:t>P</w:t>
      </w:r>
      <w:r w:rsidR="00880BA9" w:rsidRPr="0083255A">
        <w:rPr>
          <w:lang w:val="es-ES"/>
        </w:rPr>
        <w:t xml:space="preserve">: </w:t>
      </w:r>
      <w:r w:rsidR="00880BA9" w:rsidRPr="0083255A">
        <w:rPr>
          <w:i/>
          <w:lang w:val="es-ES"/>
        </w:rPr>
        <w:t>[ingrese la identificación]</w:t>
      </w:r>
    </w:p>
    <w:p w14:paraId="788942F3" w14:textId="77777777" w:rsidR="00457093" w:rsidRPr="0083255A" w:rsidRDefault="00457093" w:rsidP="00457093">
      <w:pPr>
        <w:tabs>
          <w:tab w:val="right" w:pos="9000"/>
        </w:tabs>
        <w:rPr>
          <w:lang w:val="es-ES"/>
        </w:rPr>
      </w:pPr>
    </w:p>
    <w:p w14:paraId="44DA4BFA" w14:textId="77777777" w:rsidR="00457093" w:rsidRPr="0083255A" w:rsidRDefault="00457093" w:rsidP="00457093">
      <w:pPr>
        <w:rPr>
          <w:b/>
          <w:lang w:val="es-ES"/>
        </w:rPr>
      </w:pPr>
      <w:r w:rsidRPr="0083255A">
        <w:rPr>
          <w:lang w:val="es-ES"/>
        </w:rPr>
        <w:t xml:space="preserve">A: </w:t>
      </w:r>
      <w:r w:rsidRPr="0083255A">
        <w:rPr>
          <w:b/>
          <w:lang w:val="es-ES"/>
        </w:rPr>
        <w:t>[</w:t>
      </w:r>
      <w:r w:rsidRPr="0083255A">
        <w:rPr>
          <w:b/>
          <w:i/>
          <w:lang w:val="es-ES"/>
        </w:rPr>
        <w:t>ingrese el nombre completo del Contratante</w:t>
      </w:r>
      <w:r w:rsidRPr="0083255A">
        <w:rPr>
          <w:b/>
          <w:lang w:val="es-ES"/>
        </w:rPr>
        <w:t>]</w:t>
      </w:r>
    </w:p>
    <w:p w14:paraId="05A19EA6" w14:textId="77777777" w:rsidR="00457093" w:rsidRPr="0083255A" w:rsidRDefault="00457093" w:rsidP="004570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20"/>
          <w:lang w:val="es-ES"/>
        </w:rPr>
      </w:pPr>
    </w:p>
    <w:p w14:paraId="244FFE34" w14:textId="77777777" w:rsidR="00457093" w:rsidRPr="0083255A" w:rsidRDefault="00457093" w:rsidP="00457093">
      <w:pPr>
        <w:tabs>
          <w:tab w:val="right" w:pos="9000"/>
        </w:tabs>
        <w:rPr>
          <w:i/>
          <w:lang w:val="es-ES"/>
        </w:rPr>
      </w:pPr>
      <w:r w:rsidRPr="0083255A">
        <w:rPr>
          <w:i/>
          <w:lang w:val="es-ES"/>
        </w:rPr>
        <w:t>En respuesta a su solicitud en la Carta de Aceptación fechada [inserte la fecha de la Carta de Aceptación] para proporcionar información adicional sobre la titularidad real: [seleccione una opción según corresponda y elimine las opciones que no son aplicables:]</w:t>
      </w:r>
    </w:p>
    <w:p w14:paraId="2BD7D7B3" w14:textId="77777777" w:rsidR="00457093" w:rsidRPr="0083255A" w:rsidRDefault="00457093" w:rsidP="00457093">
      <w:pPr>
        <w:tabs>
          <w:tab w:val="right" w:pos="9000"/>
        </w:tabs>
        <w:rPr>
          <w:i/>
          <w:lang w:val="es-ES"/>
        </w:rPr>
      </w:pPr>
    </w:p>
    <w:p w14:paraId="127ABA75" w14:textId="77777777" w:rsidR="00457093" w:rsidRPr="0083255A" w:rsidRDefault="00457093" w:rsidP="00457093">
      <w:pPr>
        <w:tabs>
          <w:tab w:val="right" w:pos="9000"/>
        </w:tabs>
        <w:rPr>
          <w:lang w:val="es-ES"/>
        </w:rPr>
      </w:pPr>
      <w:r w:rsidRPr="0083255A">
        <w:rPr>
          <w:lang w:val="es-ES"/>
        </w:rPr>
        <w:t>(i) por la presente proporcionamos la siguiente información sobre la Propiedad Efectiva</w:t>
      </w:r>
    </w:p>
    <w:p w14:paraId="094FD879" w14:textId="77777777" w:rsidR="00457093" w:rsidRPr="0083255A" w:rsidRDefault="00457093" w:rsidP="00457093">
      <w:pPr>
        <w:rPr>
          <w:lang w:val="es-ES"/>
        </w:rPr>
      </w:pPr>
    </w:p>
    <w:p w14:paraId="573055C0" w14:textId="77777777" w:rsidR="00457093" w:rsidRPr="0083255A" w:rsidRDefault="00457093" w:rsidP="00457093">
      <w:pPr>
        <w:rPr>
          <w:b/>
          <w:lang w:val="es-ES"/>
        </w:rPr>
      </w:pPr>
      <w:r w:rsidRPr="0083255A">
        <w:rPr>
          <w:b/>
          <w:lang w:val="es-ES"/>
        </w:rPr>
        <w:t xml:space="preserve">Detalles de la Propiedad Efectiva </w:t>
      </w:r>
    </w:p>
    <w:p w14:paraId="74567EA3" w14:textId="77777777" w:rsidR="00457093" w:rsidRPr="0083255A" w:rsidRDefault="00457093" w:rsidP="00457093">
      <w:pPr>
        <w:rPr>
          <w:b/>
          <w:lang w:val="es-ES"/>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2377"/>
        <w:gridCol w:w="1973"/>
        <w:gridCol w:w="3031"/>
      </w:tblGrid>
      <w:tr w:rsidR="00457093" w:rsidRPr="0083255A" w14:paraId="765B7C48" w14:textId="77777777" w:rsidTr="00A80E6F">
        <w:trPr>
          <w:trHeight w:val="2117"/>
          <w:tblHeader/>
        </w:trPr>
        <w:tc>
          <w:tcPr>
            <w:tcW w:w="2684" w:type="dxa"/>
            <w:shd w:val="clear" w:color="auto" w:fill="auto"/>
          </w:tcPr>
          <w:p w14:paraId="354535E4" w14:textId="77777777" w:rsidR="00457093" w:rsidRPr="0083255A" w:rsidRDefault="00457093" w:rsidP="00396989">
            <w:pPr>
              <w:pStyle w:val="BodyText"/>
              <w:spacing w:before="40" w:after="160"/>
              <w:jc w:val="center"/>
              <w:rPr>
                <w:rFonts w:ascii="Times New Roman" w:hAnsi="Times New Roman" w:cs="Times New Roman"/>
                <w:lang w:val="es-ES"/>
              </w:rPr>
            </w:pPr>
            <w:r w:rsidRPr="0083255A">
              <w:rPr>
                <w:rFonts w:ascii="Times New Roman" w:hAnsi="Times New Roman" w:cs="Times New Roman"/>
                <w:lang w:val="es-ES"/>
              </w:rPr>
              <w:t>Identidad del Propietario Efectivo</w:t>
            </w:r>
          </w:p>
          <w:p w14:paraId="3B313D47" w14:textId="77777777" w:rsidR="00457093" w:rsidRPr="0083255A" w:rsidRDefault="00457093" w:rsidP="00396989">
            <w:pPr>
              <w:pStyle w:val="BodyText"/>
              <w:spacing w:before="40" w:after="160"/>
              <w:jc w:val="center"/>
              <w:rPr>
                <w:rFonts w:ascii="Times New Roman" w:hAnsi="Times New Roman" w:cs="Times New Roman"/>
                <w:i/>
                <w:lang w:val="es-ES"/>
              </w:rPr>
            </w:pPr>
          </w:p>
        </w:tc>
        <w:tc>
          <w:tcPr>
            <w:tcW w:w="2377" w:type="dxa"/>
            <w:shd w:val="clear" w:color="auto" w:fill="auto"/>
          </w:tcPr>
          <w:p w14:paraId="6B089146" w14:textId="77777777" w:rsidR="00457093" w:rsidRPr="0083255A" w:rsidRDefault="00457093" w:rsidP="00396989">
            <w:pPr>
              <w:pStyle w:val="BodyText"/>
              <w:spacing w:before="40" w:after="160"/>
              <w:jc w:val="center"/>
              <w:rPr>
                <w:rFonts w:ascii="Times New Roman" w:hAnsi="Times New Roman" w:cs="Times New Roman"/>
                <w:lang w:val="es-ES"/>
              </w:rPr>
            </w:pPr>
            <w:r w:rsidRPr="0083255A">
              <w:rPr>
                <w:rFonts w:ascii="Times New Roman" w:hAnsi="Times New Roman" w:cs="Times New Roman"/>
                <w:lang w:val="es-ES"/>
              </w:rPr>
              <w:t>Tiene participación directa o indirecta del 25% o más de las acciones</w:t>
            </w:r>
          </w:p>
          <w:p w14:paraId="7B1F194D" w14:textId="5F611A1A" w:rsidR="00457093" w:rsidRPr="0083255A" w:rsidRDefault="00457093" w:rsidP="00396989">
            <w:pPr>
              <w:pStyle w:val="BodyText"/>
              <w:spacing w:before="40" w:after="160"/>
              <w:jc w:val="center"/>
              <w:rPr>
                <w:rFonts w:ascii="Times New Roman" w:hAnsi="Times New Roman" w:cs="Times New Roman"/>
                <w:lang w:val="es-ES"/>
              </w:rPr>
            </w:pPr>
            <w:r w:rsidRPr="0083255A">
              <w:rPr>
                <w:rFonts w:ascii="Times New Roman" w:hAnsi="Times New Roman" w:cs="Times New Roman"/>
                <w:lang w:val="es-ES"/>
              </w:rPr>
              <w:t>(Sí / No)</w:t>
            </w:r>
          </w:p>
        </w:tc>
        <w:tc>
          <w:tcPr>
            <w:tcW w:w="1973" w:type="dxa"/>
            <w:shd w:val="clear" w:color="auto" w:fill="auto"/>
          </w:tcPr>
          <w:p w14:paraId="731AA2D8" w14:textId="77777777" w:rsidR="00457093" w:rsidRPr="0083255A" w:rsidRDefault="00457093" w:rsidP="00396989">
            <w:pPr>
              <w:pStyle w:val="BodyText"/>
              <w:spacing w:before="40" w:after="160"/>
              <w:jc w:val="center"/>
              <w:rPr>
                <w:rFonts w:ascii="Times New Roman" w:hAnsi="Times New Roman" w:cs="Times New Roman"/>
                <w:lang w:val="es-ES"/>
              </w:rPr>
            </w:pPr>
            <w:r w:rsidRPr="0083255A">
              <w:rPr>
                <w:rFonts w:ascii="Times New Roman" w:hAnsi="Times New Roman" w:cs="Times New Roman"/>
                <w:lang w:val="es-ES"/>
              </w:rPr>
              <w:t>Tiene directa o indirectamente el 25% o más de los derechos de voto</w:t>
            </w:r>
          </w:p>
          <w:p w14:paraId="1C4D04ED" w14:textId="2B33442B" w:rsidR="00457093" w:rsidRPr="0083255A" w:rsidRDefault="00457093" w:rsidP="00396989">
            <w:pPr>
              <w:pStyle w:val="BodyText"/>
              <w:spacing w:before="40" w:after="160"/>
              <w:jc w:val="center"/>
              <w:rPr>
                <w:rFonts w:ascii="Times New Roman" w:hAnsi="Times New Roman" w:cs="Times New Roman"/>
                <w:lang w:val="es-ES"/>
              </w:rPr>
            </w:pPr>
            <w:r w:rsidRPr="0083255A">
              <w:rPr>
                <w:rFonts w:ascii="Times New Roman" w:hAnsi="Times New Roman" w:cs="Times New Roman"/>
                <w:lang w:val="es-ES"/>
              </w:rPr>
              <w:t>(Sí / No)</w:t>
            </w:r>
          </w:p>
        </w:tc>
        <w:tc>
          <w:tcPr>
            <w:tcW w:w="3031" w:type="dxa"/>
            <w:shd w:val="clear" w:color="auto" w:fill="auto"/>
          </w:tcPr>
          <w:p w14:paraId="51C2B949" w14:textId="7A2D39C2" w:rsidR="00457093" w:rsidRPr="0083255A" w:rsidRDefault="00457093" w:rsidP="00396989">
            <w:pPr>
              <w:pStyle w:val="BodyText"/>
              <w:spacing w:before="40" w:after="160"/>
              <w:jc w:val="center"/>
              <w:rPr>
                <w:rFonts w:ascii="Times New Roman" w:hAnsi="Times New Roman" w:cs="Times New Roman"/>
                <w:lang w:val="es-ES"/>
              </w:rPr>
            </w:pPr>
            <w:r w:rsidRPr="0083255A">
              <w:rPr>
                <w:rFonts w:ascii="Times New Roman" w:hAnsi="Times New Roman" w:cs="Times New Roman"/>
                <w:lang w:val="es-ES"/>
              </w:rPr>
              <w:t xml:space="preserve">Tiene directa o indirectamente el derecho a designar a la mayoría del consejo de administración, junta directiva o del órgano de gobierno equivalente del </w:t>
            </w:r>
            <w:r w:rsidR="00356DAE" w:rsidRPr="0083255A">
              <w:rPr>
                <w:rFonts w:ascii="Times New Roman" w:hAnsi="Times New Roman" w:cs="Times New Roman"/>
                <w:lang w:val="es-ES"/>
              </w:rPr>
              <w:t>Proponente</w:t>
            </w:r>
          </w:p>
          <w:p w14:paraId="364B0069" w14:textId="4C3060A3" w:rsidR="00457093" w:rsidRPr="0083255A" w:rsidRDefault="00457093" w:rsidP="00396989">
            <w:pPr>
              <w:pStyle w:val="BodyText"/>
              <w:spacing w:before="40" w:after="160"/>
              <w:jc w:val="center"/>
              <w:rPr>
                <w:rFonts w:ascii="Times New Roman" w:hAnsi="Times New Roman" w:cs="Times New Roman"/>
                <w:lang w:val="es-ES"/>
              </w:rPr>
            </w:pPr>
            <w:r w:rsidRPr="0083255A">
              <w:rPr>
                <w:rFonts w:ascii="Times New Roman" w:hAnsi="Times New Roman" w:cs="Times New Roman"/>
                <w:lang w:val="es-ES"/>
              </w:rPr>
              <w:t>(Sí / No</w:t>
            </w:r>
            <w:r w:rsidR="00396989" w:rsidRPr="0083255A">
              <w:rPr>
                <w:rFonts w:ascii="Times New Roman" w:hAnsi="Times New Roman" w:cs="Times New Roman"/>
                <w:lang w:val="es-ES"/>
              </w:rPr>
              <w:t>)</w:t>
            </w:r>
          </w:p>
        </w:tc>
      </w:tr>
      <w:tr w:rsidR="00457093" w:rsidRPr="00484836" w14:paraId="21E14A57" w14:textId="77777777" w:rsidTr="00A80E6F">
        <w:trPr>
          <w:trHeight w:val="1267"/>
        </w:trPr>
        <w:tc>
          <w:tcPr>
            <w:tcW w:w="2684" w:type="dxa"/>
            <w:shd w:val="clear" w:color="auto" w:fill="auto"/>
          </w:tcPr>
          <w:p w14:paraId="2EBBC294" w14:textId="77777777" w:rsidR="00457093" w:rsidRPr="0083255A" w:rsidRDefault="00457093" w:rsidP="00F21551">
            <w:pPr>
              <w:rPr>
                <w:sz w:val="21"/>
                <w:szCs w:val="21"/>
                <w:lang w:val="es-ES"/>
              </w:rPr>
            </w:pPr>
            <w:r w:rsidRPr="0083255A">
              <w:rPr>
                <w:i/>
                <w:sz w:val="21"/>
                <w:szCs w:val="21"/>
                <w:lang w:val="es-ES"/>
              </w:rPr>
              <w:br/>
            </w:r>
            <w:r w:rsidRPr="0083255A">
              <w:rPr>
                <w:i/>
                <w:color w:val="212121"/>
                <w:sz w:val="21"/>
                <w:szCs w:val="21"/>
                <w:shd w:val="clear" w:color="auto" w:fill="FFFFFF"/>
                <w:lang w:val="es-ES"/>
              </w:rPr>
              <w:t>[incluya el nombre completo (apellidos, primer nombre), nacionalidad, país de residencia]</w:t>
            </w:r>
            <w:r w:rsidRPr="0083255A">
              <w:rPr>
                <w:sz w:val="21"/>
                <w:szCs w:val="21"/>
                <w:lang w:val="es-ES"/>
              </w:rPr>
              <w:t xml:space="preserve"> </w:t>
            </w:r>
          </w:p>
        </w:tc>
        <w:tc>
          <w:tcPr>
            <w:tcW w:w="2377" w:type="dxa"/>
            <w:shd w:val="clear" w:color="auto" w:fill="auto"/>
          </w:tcPr>
          <w:p w14:paraId="74247B4F" w14:textId="77777777" w:rsidR="00457093" w:rsidRPr="0083255A" w:rsidRDefault="00457093" w:rsidP="00F21551">
            <w:pPr>
              <w:pStyle w:val="BodyText"/>
              <w:spacing w:before="40" w:after="160"/>
              <w:jc w:val="center"/>
              <w:rPr>
                <w:rFonts w:ascii="Times New Roman" w:hAnsi="Times New Roman" w:cs="Times New Roman"/>
                <w:sz w:val="21"/>
                <w:szCs w:val="21"/>
                <w:lang w:val="es-ES"/>
              </w:rPr>
            </w:pPr>
          </w:p>
        </w:tc>
        <w:tc>
          <w:tcPr>
            <w:tcW w:w="1973" w:type="dxa"/>
            <w:shd w:val="clear" w:color="auto" w:fill="auto"/>
          </w:tcPr>
          <w:p w14:paraId="369B73D8" w14:textId="77777777" w:rsidR="00457093" w:rsidRPr="0083255A" w:rsidRDefault="00457093" w:rsidP="00F21551">
            <w:pPr>
              <w:pStyle w:val="BodyText"/>
              <w:spacing w:before="40" w:after="160"/>
              <w:rPr>
                <w:rFonts w:ascii="Times New Roman" w:hAnsi="Times New Roman" w:cs="Times New Roman"/>
                <w:sz w:val="21"/>
                <w:szCs w:val="21"/>
                <w:lang w:val="es-ES"/>
              </w:rPr>
            </w:pPr>
          </w:p>
        </w:tc>
        <w:tc>
          <w:tcPr>
            <w:tcW w:w="3031" w:type="dxa"/>
            <w:shd w:val="clear" w:color="auto" w:fill="auto"/>
          </w:tcPr>
          <w:p w14:paraId="04B7FFE9" w14:textId="77777777" w:rsidR="00457093" w:rsidRPr="0083255A" w:rsidRDefault="00457093" w:rsidP="00F21551">
            <w:pPr>
              <w:pStyle w:val="BodyText"/>
              <w:spacing w:before="40" w:after="160"/>
              <w:rPr>
                <w:rFonts w:ascii="Times New Roman" w:hAnsi="Times New Roman" w:cs="Times New Roman"/>
                <w:sz w:val="21"/>
                <w:szCs w:val="21"/>
                <w:lang w:val="es-ES"/>
              </w:rPr>
            </w:pPr>
          </w:p>
        </w:tc>
      </w:tr>
    </w:tbl>
    <w:p w14:paraId="5AEDA406" w14:textId="77777777" w:rsidR="00457093" w:rsidRPr="0083255A" w:rsidRDefault="00457093" w:rsidP="00457093">
      <w:pPr>
        <w:rPr>
          <w:lang w:val="es-ES"/>
        </w:rPr>
      </w:pPr>
    </w:p>
    <w:p w14:paraId="69BA71C3" w14:textId="77777777" w:rsidR="00457093" w:rsidRPr="0083255A" w:rsidRDefault="00457093" w:rsidP="00457093">
      <w:pPr>
        <w:rPr>
          <w:b/>
          <w:i/>
          <w:lang w:val="es-ES"/>
        </w:rPr>
      </w:pPr>
      <w:r w:rsidRPr="0083255A">
        <w:rPr>
          <w:b/>
          <w:i/>
          <w:lang w:val="es-ES"/>
        </w:rPr>
        <w:t>O bien</w:t>
      </w:r>
    </w:p>
    <w:p w14:paraId="30AB4226" w14:textId="77777777" w:rsidR="00457093" w:rsidRPr="0083255A" w:rsidRDefault="00457093" w:rsidP="00457093">
      <w:pPr>
        <w:rPr>
          <w:i/>
          <w:lang w:val="es-ES"/>
        </w:rPr>
      </w:pPr>
    </w:p>
    <w:p w14:paraId="35156C65" w14:textId="77777777" w:rsidR="00457093" w:rsidRPr="0083255A" w:rsidRDefault="00457093" w:rsidP="00457093">
      <w:pPr>
        <w:ind w:left="284" w:hanging="284"/>
        <w:rPr>
          <w:lang w:val="es-ES"/>
        </w:rPr>
      </w:pPr>
      <w:r w:rsidRPr="0083255A">
        <w:rPr>
          <w:lang w:val="es-ES"/>
        </w:rPr>
        <w:t>(ii) Declaramos que no hay ningún Propietario Efectivo que cumpla una o más de las siguientes condiciones:</w:t>
      </w:r>
    </w:p>
    <w:p w14:paraId="11EC2833" w14:textId="77777777" w:rsidR="00457093" w:rsidRPr="0083255A" w:rsidRDefault="00457093" w:rsidP="007A2EB0">
      <w:pPr>
        <w:pStyle w:val="ListParagraph"/>
        <w:numPr>
          <w:ilvl w:val="0"/>
          <w:numId w:val="65"/>
        </w:numPr>
        <w:rPr>
          <w:lang w:val="es-ES"/>
        </w:rPr>
      </w:pPr>
      <w:r w:rsidRPr="0083255A">
        <w:rPr>
          <w:lang w:val="es-ES"/>
        </w:rPr>
        <w:t>posee directa o indirectamente el 25% o más de las acciones</w:t>
      </w:r>
    </w:p>
    <w:p w14:paraId="2BCEE746" w14:textId="77777777" w:rsidR="00457093" w:rsidRPr="0083255A" w:rsidRDefault="00457093" w:rsidP="007A2EB0">
      <w:pPr>
        <w:pStyle w:val="ListParagraph"/>
        <w:numPr>
          <w:ilvl w:val="0"/>
          <w:numId w:val="65"/>
        </w:numPr>
        <w:rPr>
          <w:lang w:val="es-ES"/>
        </w:rPr>
      </w:pPr>
      <w:r w:rsidRPr="0083255A">
        <w:rPr>
          <w:lang w:val="es-ES"/>
        </w:rPr>
        <w:t>posee directa o indirectamente el 25% o más de los derechos de voto</w:t>
      </w:r>
    </w:p>
    <w:p w14:paraId="3B8B2B7E" w14:textId="106A27AF" w:rsidR="00457093" w:rsidRPr="0083255A" w:rsidRDefault="00457093" w:rsidP="007A2EB0">
      <w:pPr>
        <w:pStyle w:val="ListParagraph"/>
        <w:numPr>
          <w:ilvl w:val="0"/>
          <w:numId w:val="65"/>
        </w:numPr>
        <w:rPr>
          <w:lang w:val="es-ES"/>
        </w:rPr>
      </w:pPr>
      <w:r w:rsidRPr="0083255A">
        <w:rPr>
          <w:lang w:val="es-ES"/>
        </w:rPr>
        <w:t xml:space="preserve">tiene directa o indirectamente el derecho de nombrar a la mayoría del consejo de administración, junta directiva u órgano de gobierno equivalente del </w:t>
      </w:r>
      <w:r w:rsidR="00356DAE" w:rsidRPr="0083255A">
        <w:rPr>
          <w:lang w:val="es-ES"/>
        </w:rPr>
        <w:t>Proponente</w:t>
      </w:r>
    </w:p>
    <w:p w14:paraId="65104A0D" w14:textId="77777777" w:rsidR="00457093" w:rsidRPr="0083255A" w:rsidRDefault="00457093" w:rsidP="00457093">
      <w:pPr>
        <w:rPr>
          <w:i/>
          <w:lang w:val="es-ES"/>
        </w:rPr>
      </w:pPr>
    </w:p>
    <w:p w14:paraId="3CF5C74A" w14:textId="77777777" w:rsidR="00457093" w:rsidRPr="0083255A" w:rsidRDefault="00457093" w:rsidP="00457093">
      <w:pPr>
        <w:rPr>
          <w:b/>
          <w:i/>
          <w:lang w:val="es-ES"/>
        </w:rPr>
      </w:pPr>
      <w:r w:rsidRPr="0083255A">
        <w:rPr>
          <w:b/>
          <w:i/>
          <w:lang w:val="es-ES"/>
        </w:rPr>
        <w:t xml:space="preserve">O bien </w:t>
      </w:r>
    </w:p>
    <w:p w14:paraId="3BEB314F" w14:textId="1C3688DE" w:rsidR="00457093" w:rsidRPr="0083255A" w:rsidRDefault="00457093" w:rsidP="00457093">
      <w:pPr>
        <w:ind w:left="142" w:hanging="142"/>
        <w:rPr>
          <w:rFonts w:ascii="Arial" w:hAnsi="Arial" w:cs="Arial"/>
          <w:color w:val="212121"/>
          <w:shd w:val="clear" w:color="auto" w:fill="FFFFFF"/>
          <w:lang w:val="es-ES"/>
        </w:rPr>
      </w:pPr>
      <w:r w:rsidRPr="0083255A">
        <w:rPr>
          <w:lang w:val="es-ES"/>
        </w:rPr>
        <w:br/>
        <w:t xml:space="preserve">(iii)  Declaramos que no podemos identificar a ningún Propietario Efectivo que cumpla una o más de las siguientes condiciones: </w:t>
      </w:r>
      <w:r w:rsidRPr="0083255A">
        <w:rPr>
          <w:i/>
          <w:lang w:val="es-ES"/>
        </w:rPr>
        <w:t>[</w:t>
      </w:r>
      <w:r w:rsidRPr="0083255A">
        <w:rPr>
          <w:i/>
          <w:iCs/>
          <w:lang w:val="es-ES"/>
        </w:rPr>
        <w:t>S</w:t>
      </w:r>
      <w:r w:rsidRPr="0083255A">
        <w:rPr>
          <w:lang w:val="es-ES"/>
        </w:rPr>
        <w:t>i</w:t>
      </w:r>
      <w:r w:rsidRPr="0083255A">
        <w:rPr>
          <w:i/>
          <w:lang w:val="es-ES"/>
        </w:rPr>
        <w:t xml:space="preserve"> se selecciona esta opción, el </w:t>
      </w:r>
      <w:r w:rsidR="00356DAE" w:rsidRPr="0083255A">
        <w:rPr>
          <w:i/>
          <w:lang w:val="es-ES"/>
        </w:rPr>
        <w:t>Proponente</w:t>
      </w:r>
      <w:r w:rsidRPr="0083255A">
        <w:rPr>
          <w:i/>
          <w:lang w:val="es-ES"/>
        </w:rPr>
        <w:t xml:space="preserve"> deberá explicar por qué no puede identificar a ningún Propietario Efectivo]:</w:t>
      </w:r>
    </w:p>
    <w:p w14:paraId="48CF6BDB" w14:textId="77777777" w:rsidR="00457093" w:rsidRPr="0083255A" w:rsidRDefault="00457093" w:rsidP="00457093">
      <w:pPr>
        <w:rPr>
          <w:rFonts w:ascii="Arial" w:hAnsi="Arial" w:cs="Arial"/>
          <w:color w:val="212121"/>
          <w:shd w:val="clear" w:color="auto" w:fill="FFFFFF"/>
          <w:lang w:val="es-ES"/>
        </w:rPr>
      </w:pPr>
    </w:p>
    <w:p w14:paraId="58698753" w14:textId="77777777" w:rsidR="00457093" w:rsidRPr="0083255A" w:rsidRDefault="00457093" w:rsidP="007A2EB0">
      <w:pPr>
        <w:pStyle w:val="ListParagraph"/>
        <w:numPr>
          <w:ilvl w:val="0"/>
          <w:numId w:val="65"/>
        </w:numPr>
        <w:rPr>
          <w:lang w:val="es-ES"/>
        </w:rPr>
      </w:pPr>
      <w:r w:rsidRPr="0083255A">
        <w:rPr>
          <w:lang w:val="es-ES"/>
        </w:rPr>
        <w:t>que posea directa o indirectamente el 25% o más de las acciones</w:t>
      </w:r>
    </w:p>
    <w:p w14:paraId="63796207" w14:textId="77777777" w:rsidR="00457093" w:rsidRPr="0083255A" w:rsidRDefault="00457093" w:rsidP="007A2EB0">
      <w:pPr>
        <w:pStyle w:val="ListParagraph"/>
        <w:numPr>
          <w:ilvl w:val="0"/>
          <w:numId w:val="65"/>
        </w:numPr>
        <w:rPr>
          <w:lang w:val="es-ES"/>
        </w:rPr>
      </w:pPr>
      <w:r w:rsidRPr="0083255A">
        <w:rPr>
          <w:lang w:val="es-ES"/>
        </w:rPr>
        <w:t xml:space="preserve">que posea directa o indirectamente el 25% o más de los derechos de voto </w:t>
      </w:r>
    </w:p>
    <w:p w14:paraId="42B28F71" w14:textId="33372A79" w:rsidR="00457093" w:rsidRPr="0083255A" w:rsidRDefault="00457093" w:rsidP="007A2EB0">
      <w:pPr>
        <w:pStyle w:val="ListParagraph"/>
        <w:numPr>
          <w:ilvl w:val="0"/>
          <w:numId w:val="65"/>
        </w:numPr>
        <w:rPr>
          <w:lang w:val="es-ES"/>
        </w:rPr>
      </w:pPr>
      <w:r w:rsidRPr="0083255A">
        <w:rPr>
          <w:lang w:val="es-ES"/>
        </w:rPr>
        <w:t xml:space="preserve">que tenga directa o indirectamente el derecho de designar a la mayoría del consejo de administración, junta directiva u órgano de gobierno equivalente del </w:t>
      </w:r>
      <w:r w:rsidR="00356DAE" w:rsidRPr="0083255A">
        <w:rPr>
          <w:lang w:val="es-ES"/>
        </w:rPr>
        <w:t>Proponente</w:t>
      </w:r>
    </w:p>
    <w:p w14:paraId="5735C747" w14:textId="77777777" w:rsidR="00457093" w:rsidRPr="0083255A" w:rsidRDefault="00457093" w:rsidP="00457093">
      <w:pPr>
        <w:rPr>
          <w:lang w:val="es-ES"/>
        </w:rPr>
      </w:pPr>
    </w:p>
    <w:p w14:paraId="452AD7D8" w14:textId="53B31BC8" w:rsidR="00457093" w:rsidRPr="0083255A" w:rsidRDefault="00457093" w:rsidP="00457093">
      <w:pPr>
        <w:tabs>
          <w:tab w:val="right" w:pos="4140"/>
          <w:tab w:val="left" w:pos="4500"/>
          <w:tab w:val="right" w:pos="9000"/>
          <w:tab w:val="left" w:pos="10080"/>
          <w:tab w:val="left" w:pos="10170"/>
        </w:tabs>
        <w:spacing w:before="240"/>
        <w:rPr>
          <w:lang w:val="es-ES"/>
        </w:rPr>
      </w:pPr>
      <w:r w:rsidRPr="0083255A">
        <w:rPr>
          <w:b/>
          <w:lang w:val="es-ES"/>
        </w:rPr>
        <w:t xml:space="preserve">Nombre del </w:t>
      </w:r>
      <w:r w:rsidR="00356DAE" w:rsidRPr="0083255A">
        <w:rPr>
          <w:b/>
          <w:lang w:val="es-ES"/>
        </w:rPr>
        <w:t>Proponente</w:t>
      </w:r>
      <w:r w:rsidRPr="0083255A">
        <w:rPr>
          <w:b/>
          <w:lang w:val="es-ES"/>
        </w:rPr>
        <w:t>:</w:t>
      </w:r>
      <w:r w:rsidRPr="0083255A">
        <w:rPr>
          <w:lang w:val="es-ES"/>
        </w:rPr>
        <w:t xml:space="preserve"> </w:t>
      </w:r>
      <w:r w:rsidRPr="0083255A">
        <w:rPr>
          <w:i/>
          <w:lang w:val="es-ES"/>
        </w:rPr>
        <w:t xml:space="preserve">*[indique el nombre completo de la persona que firma la </w:t>
      </w:r>
      <w:r w:rsidR="00775D89" w:rsidRPr="0083255A">
        <w:rPr>
          <w:i/>
          <w:lang w:val="es-ES"/>
        </w:rPr>
        <w:t>Propuesta</w:t>
      </w:r>
      <w:r w:rsidRPr="0083255A">
        <w:rPr>
          <w:i/>
          <w:lang w:val="es-ES"/>
        </w:rPr>
        <w:t>]</w:t>
      </w:r>
    </w:p>
    <w:p w14:paraId="17A74646" w14:textId="6EFE7910" w:rsidR="00457093" w:rsidRPr="0083255A" w:rsidRDefault="00457093" w:rsidP="00457093">
      <w:pPr>
        <w:tabs>
          <w:tab w:val="right" w:pos="4140"/>
          <w:tab w:val="left" w:pos="4500"/>
          <w:tab w:val="right" w:pos="9000"/>
          <w:tab w:val="left" w:pos="10080"/>
          <w:tab w:val="left" w:pos="10170"/>
        </w:tabs>
        <w:spacing w:before="240"/>
        <w:rPr>
          <w:lang w:val="es-ES"/>
        </w:rPr>
      </w:pPr>
      <w:r w:rsidRPr="0083255A">
        <w:rPr>
          <w:b/>
          <w:lang w:val="es-ES"/>
        </w:rPr>
        <w:t xml:space="preserve">Nombre de la persona debidamente autorizada para firmar la </w:t>
      </w:r>
      <w:r w:rsidR="00775D89" w:rsidRPr="0083255A">
        <w:rPr>
          <w:b/>
          <w:lang w:val="es-ES"/>
        </w:rPr>
        <w:t>Propuesta</w:t>
      </w:r>
      <w:r w:rsidRPr="0083255A">
        <w:rPr>
          <w:b/>
          <w:lang w:val="es-ES"/>
        </w:rPr>
        <w:t xml:space="preserve"> en representación </w:t>
      </w:r>
      <w:r w:rsidRPr="0083255A">
        <w:rPr>
          <w:b/>
          <w:lang w:val="es-ES"/>
        </w:rPr>
        <w:br/>
        <w:t xml:space="preserve">del </w:t>
      </w:r>
      <w:r w:rsidR="00356DAE" w:rsidRPr="0083255A">
        <w:rPr>
          <w:b/>
          <w:lang w:val="es-ES"/>
        </w:rPr>
        <w:t>Proponente</w:t>
      </w:r>
      <w:r w:rsidRPr="0083255A">
        <w:rPr>
          <w:b/>
          <w:lang w:val="es-ES"/>
        </w:rPr>
        <w:t>:</w:t>
      </w:r>
      <w:r w:rsidRPr="0083255A">
        <w:rPr>
          <w:lang w:val="es-ES"/>
        </w:rPr>
        <w:t xml:space="preserve"> </w:t>
      </w:r>
      <w:r w:rsidRPr="0083255A">
        <w:rPr>
          <w:i/>
          <w:lang w:val="es-ES"/>
        </w:rPr>
        <w:t xml:space="preserve">**[indique el nombre completo de la persona debidamente autorizada para firmar la </w:t>
      </w:r>
      <w:r w:rsidR="00775D89" w:rsidRPr="0083255A">
        <w:rPr>
          <w:i/>
          <w:lang w:val="es-ES"/>
        </w:rPr>
        <w:t>Propuesta</w:t>
      </w:r>
      <w:r w:rsidRPr="0083255A">
        <w:rPr>
          <w:i/>
          <w:lang w:val="es-ES"/>
        </w:rPr>
        <w:t>]</w:t>
      </w:r>
    </w:p>
    <w:p w14:paraId="073FA5E1" w14:textId="0963606B" w:rsidR="00457093" w:rsidRPr="0083255A" w:rsidRDefault="00457093" w:rsidP="00457093">
      <w:pPr>
        <w:tabs>
          <w:tab w:val="right" w:pos="4140"/>
          <w:tab w:val="left" w:pos="4500"/>
          <w:tab w:val="right" w:pos="9000"/>
          <w:tab w:val="left" w:pos="10080"/>
          <w:tab w:val="left" w:pos="10170"/>
        </w:tabs>
        <w:spacing w:before="240"/>
        <w:rPr>
          <w:lang w:val="es-ES"/>
        </w:rPr>
      </w:pPr>
      <w:r w:rsidRPr="0083255A">
        <w:rPr>
          <w:b/>
          <w:lang w:val="es-ES"/>
        </w:rPr>
        <w:t xml:space="preserve">Cargo de la persona que firma la </w:t>
      </w:r>
      <w:r w:rsidR="00775D89" w:rsidRPr="0083255A">
        <w:rPr>
          <w:b/>
          <w:lang w:val="es-ES"/>
        </w:rPr>
        <w:t>Propuesta</w:t>
      </w:r>
      <w:r w:rsidRPr="0083255A">
        <w:rPr>
          <w:b/>
          <w:lang w:val="es-ES"/>
        </w:rPr>
        <w:t>:</w:t>
      </w:r>
      <w:r w:rsidRPr="0083255A">
        <w:rPr>
          <w:lang w:val="es-ES"/>
        </w:rPr>
        <w:t xml:space="preserve"> </w:t>
      </w:r>
      <w:r w:rsidRPr="0083255A">
        <w:rPr>
          <w:i/>
          <w:lang w:val="es-ES"/>
        </w:rPr>
        <w:t xml:space="preserve">[indique el cargo completo de la persona que firma la </w:t>
      </w:r>
      <w:r w:rsidR="00775D89" w:rsidRPr="0083255A">
        <w:rPr>
          <w:i/>
          <w:lang w:val="es-ES"/>
        </w:rPr>
        <w:t>Propuesta</w:t>
      </w:r>
      <w:r w:rsidRPr="0083255A">
        <w:rPr>
          <w:i/>
          <w:lang w:val="es-ES"/>
        </w:rPr>
        <w:t>]</w:t>
      </w:r>
    </w:p>
    <w:p w14:paraId="2FCB4FED" w14:textId="77777777" w:rsidR="00457093" w:rsidRPr="0083255A" w:rsidRDefault="00457093" w:rsidP="00457093">
      <w:pPr>
        <w:tabs>
          <w:tab w:val="right" w:pos="4140"/>
          <w:tab w:val="left" w:pos="4500"/>
          <w:tab w:val="right" w:pos="9000"/>
          <w:tab w:val="left" w:pos="10080"/>
          <w:tab w:val="left" w:pos="10170"/>
        </w:tabs>
        <w:spacing w:before="240"/>
        <w:rPr>
          <w:lang w:val="es-ES"/>
        </w:rPr>
      </w:pPr>
      <w:r w:rsidRPr="0083255A">
        <w:rPr>
          <w:b/>
          <w:lang w:val="es-ES"/>
        </w:rPr>
        <w:t>Firma de la persona mencionada más arriba:</w:t>
      </w:r>
      <w:r w:rsidRPr="0083255A">
        <w:rPr>
          <w:lang w:val="es-ES"/>
        </w:rPr>
        <w:t xml:space="preserve"> </w:t>
      </w:r>
      <w:r w:rsidRPr="0083255A">
        <w:rPr>
          <w:i/>
          <w:lang w:val="es-ES"/>
        </w:rPr>
        <w:t>[firma de la persona cuyo nombre y cargo se indican más arriba]</w:t>
      </w:r>
    </w:p>
    <w:p w14:paraId="25C610DD" w14:textId="77777777" w:rsidR="00457093" w:rsidRPr="0083255A" w:rsidRDefault="00457093" w:rsidP="00457093">
      <w:pPr>
        <w:tabs>
          <w:tab w:val="right" w:pos="4140"/>
          <w:tab w:val="left" w:pos="4500"/>
          <w:tab w:val="right" w:pos="9000"/>
          <w:tab w:val="left" w:pos="10080"/>
          <w:tab w:val="left" w:pos="10170"/>
        </w:tabs>
        <w:spacing w:before="240"/>
        <w:rPr>
          <w:u w:val="single"/>
          <w:lang w:val="es-ES"/>
        </w:rPr>
      </w:pPr>
      <w:r w:rsidRPr="0083255A">
        <w:rPr>
          <w:b/>
          <w:lang w:val="es-ES"/>
        </w:rPr>
        <w:t>Fecha de la firma:</w:t>
      </w:r>
      <w:r w:rsidRPr="0083255A">
        <w:rPr>
          <w:lang w:val="es-ES"/>
        </w:rPr>
        <w:t xml:space="preserve"> </w:t>
      </w:r>
      <w:r w:rsidRPr="0083255A">
        <w:rPr>
          <w:i/>
          <w:lang w:val="es-ES"/>
        </w:rPr>
        <w:t>[indique la fecha de la firma]</w:t>
      </w:r>
      <w:r w:rsidRPr="0083255A">
        <w:rPr>
          <w:lang w:val="es-ES"/>
        </w:rPr>
        <w:t xml:space="preserve"> </w:t>
      </w:r>
      <w:r w:rsidRPr="0083255A">
        <w:rPr>
          <w:i/>
          <w:lang w:val="es-ES"/>
        </w:rPr>
        <w:t>[indique el día, el mes y el año]</w:t>
      </w:r>
    </w:p>
    <w:p w14:paraId="3A81B8FD" w14:textId="77777777" w:rsidR="00457093" w:rsidRPr="0083255A" w:rsidRDefault="00457093" w:rsidP="00457093">
      <w:pPr>
        <w:tabs>
          <w:tab w:val="right" w:pos="9000"/>
          <w:tab w:val="left" w:pos="10080"/>
          <w:tab w:val="left" w:pos="10170"/>
        </w:tabs>
        <w:spacing w:before="240"/>
        <w:rPr>
          <w:lang w:val="es-ES"/>
        </w:rPr>
      </w:pPr>
      <w:r w:rsidRPr="0083255A">
        <w:rPr>
          <w:lang w:val="es-ES"/>
        </w:rPr>
        <w:t>Firmado a los ______________ días del mes de ______________de _________.</w:t>
      </w:r>
    </w:p>
    <w:p w14:paraId="1DA29F6C" w14:textId="77777777" w:rsidR="00457093" w:rsidRPr="0083255A" w:rsidRDefault="00457093" w:rsidP="00457093">
      <w:pPr>
        <w:rPr>
          <w:sz w:val="20"/>
          <w:lang w:val="es-ES"/>
        </w:rPr>
      </w:pPr>
    </w:p>
    <w:p w14:paraId="02CAC017" w14:textId="7FC29DCB" w:rsidR="00457093" w:rsidRPr="0083255A" w:rsidRDefault="00457093" w:rsidP="00457093">
      <w:pPr>
        <w:rPr>
          <w:sz w:val="20"/>
          <w:lang w:val="es-ES"/>
        </w:rPr>
      </w:pPr>
      <w:r w:rsidRPr="0083255A">
        <w:rPr>
          <w:sz w:val="20"/>
          <w:lang w:val="es-ES"/>
        </w:rPr>
        <w:t xml:space="preserve">* En el caso de la </w:t>
      </w:r>
      <w:r w:rsidR="00775D89" w:rsidRPr="0083255A">
        <w:rPr>
          <w:sz w:val="20"/>
          <w:lang w:val="es-ES"/>
        </w:rPr>
        <w:t>Propuesta</w:t>
      </w:r>
      <w:r w:rsidRPr="0083255A">
        <w:rPr>
          <w:sz w:val="20"/>
          <w:lang w:val="es-ES"/>
        </w:rPr>
        <w:t xml:space="preserve"> presentada por una APCA, especifique el nombre de la APCA como </w:t>
      </w:r>
      <w:r w:rsidR="00356DAE" w:rsidRPr="0083255A">
        <w:rPr>
          <w:sz w:val="20"/>
          <w:lang w:val="es-ES"/>
        </w:rPr>
        <w:t>Proponente</w:t>
      </w:r>
      <w:r w:rsidRPr="0083255A">
        <w:rPr>
          <w:sz w:val="20"/>
          <w:lang w:val="es-ES"/>
        </w:rPr>
        <w:t xml:space="preserve">. En el caso de que el </w:t>
      </w:r>
      <w:r w:rsidR="00356DAE" w:rsidRPr="0083255A">
        <w:rPr>
          <w:sz w:val="20"/>
          <w:lang w:val="es-ES"/>
        </w:rPr>
        <w:t>Proponente</w:t>
      </w:r>
      <w:r w:rsidRPr="0083255A">
        <w:rPr>
          <w:sz w:val="20"/>
          <w:lang w:val="es-ES"/>
        </w:rPr>
        <w:t xml:space="preserve"> sea una APCA, cada referencia al "</w:t>
      </w:r>
      <w:r w:rsidR="00356DAE" w:rsidRPr="0083255A">
        <w:rPr>
          <w:sz w:val="20"/>
          <w:lang w:val="es-ES"/>
        </w:rPr>
        <w:t>Proponente</w:t>
      </w:r>
      <w:r w:rsidRPr="0083255A">
        <w:rPr>
          <w:sz w:val="20"/>
          <w:lang w:val="es-ES"/>
        </w:rPr>
        <w:t xml:space="preserve">" en el Formulario de Divulgación de la Propiedad Efectiva (incluida esta Introducción al mismo) deberá leerse como referida al miembro de la APCA. </w:t>
      </w:r>
    </w:p>
    <w:p w14:paraId="3737DB44" w14:textId="093F661B" w:rsidR="00457093" w:rsidRPr="0083255A" w:rsidRDefault="00457093" w:rsidP="00457093">
      <w:pPr>
        <w:rPr>
          <w:lang w:val="es-ES"/>
        </w:rPr>
      </w:pPr>
      <w:r w:rsidRPr="0083255A">
        <w:rPr>
          <w:sz w:val="20"/>
          <w:lang w:val="es-ES"/>
        </w:rPr>
        <w:t xml:space="preserve">** La persona que firme la </w:t>
      </w:r>
      <w:r w:rsidR="00775D89" w:rsidRPr="0083255A">
        <w:rPr>
          <w:sz w:val="20"/>
          <w:lang w:val="es-ES"/>
        </w:rPr>
        <w:t>Propuesta</w:t>
      </w:r>
      <w:r w:rsidRPr="0083255A">
        <w:rPr>
          <w:sz w:val="20"/>
          <w:lang w:val="es-ES"/>
        </w:rPr>
        <w:t xml:space="preserve"> tendrá el poder otorgado por el </w:t>
      </w:r>
      <w:r w:rsidR="00356DAE" w:rsidRPr="0083255A">
        <w:rPr>
          <w:sz w:val="20"/>
          <w:lang w:val="es-ES"/>
        </w:rPr>
        <w:t>Proponente</w:t>
      </w:r>
      <w:r w:rsidRPr="0083255A">
        <w:rPr>
          <w:sz w:val="20"/>
          <w:lang w:val="es-ES"/>
        </w:rPr>
        <w:t xml:space="preserve">. El poder se adjuntará a los documentos y formularios de la </w:t>
      </w:r>
      <w:r w:rsidR="00775D89" w:rsidRPr="0083255A">
        <w:rPr>
          <w:sz w:val="20"/>
          <w:lang w:val="es-ES"/>
        </w:rPr>
        <w:t>Propuesta</w:t>
      </w:r>
      <w:r w:rsidRPr="0083255A">
        <w:rPr>
          <w:sz w:val="20"/>
          <w:lang w:val="es-ES"/>
        </w:rPr>
        <w:t>.</w:t>
      </w:r>
    </w:p>
    <w:p w14:paraId="74E3A049" w14:textId="77777777" w:rsidR="00457093" w:rsidRPr="0083255A" w:rsidRDefault="00457093" w:rsidP="00457093">
      <w:pPr>
        <w:rPr>
          <w:sz w:val="20"/>
          <w:lang w:val="es-ES"/>
        </w:rPr>
      </w:pPr>
      <w:r w:rsidRPr="0083255A">
        <w:rPr>
          <w:sz w:val="20"/>
          <w:lang w:val="es-ES"/>
        </w:rPr>
        <w:t>***Queda entendido que cualquier información falsa o equívoca que haya sido provista en relación con este requerimiento pudiere acarrear acciones o sanciones por parte del Banco de acuerdo con sus normas y políticas.</w:t>
      </w:r>
    </w:p>
    <w:p w14:paraId="5002A435" w14:textId="77777777" w:rsidR="0028281B" w:rsidRPr="0083255A" w:rsidRDefault="0028281B">
      <w:pPr>
        <w:rPr>
          <w:b/>
          <w:lang w:val="es-ES"/>
        </w:rPr>
      </w:pPr>
      <w:r w:rsidRPr="0083255A">
        <w:rPr>
          <w:lang w:val="es-ES"/>
        </w:rPr>
        <w:br w:type="page"/>
      </w:r>
    </w:p>
    <w:p w14:paraId="3A43E834" w14:textId="77777777" w:rsidR="00AB20ED" w:rsidRPr="0083255A" w:rsidRDefault="00AB20ED" w:rsidP="00AB20ED">
      <w:pPr>
        <w:pStyle w:val="Head02"/>
        <w:rPr>
          <w:lang w:val="es-ES"/>
        </w:rPr>
      </w:pPr>
      <w:bookmarkStart w:id="695" w:name="_Toc124768996"/>
      <w:r w:rsidRPr="0083255A">
        <w:rPr>
          <w:lang w:val="es-ES"/>
        </w:rPr>
        <w:lastRenderedPageBreak/>
        <w:t>Carta de Aceptación</w:t>
      </w:r>
      <w:bookmarkEnd w:id="695"/>
    </w:p>
    <w:p w14:paraId="5A2FEF47" w14:textId="77777777" w:rsidR="00AB20ED" w:rsidRPr="0083255A" w:rsidRDefault="00AB20ED" w:rsidP="00AB20ED">
      <w:pPr>
        <w:pStyle w:val="BodyText"/>
        <w:rPr>
          <w:rFonts w:ascii="Times New Roman" w:hAnsi="Times New Roman" w:cs="Times New Roman"/>
          <w:b/>
          <w:i/>
          <w:sz w:val="22"/>
          <w:szCs w:val="22"/>
          <w:lang w:val="es-ES"/>
        </w:rPr>
      </w:pPr>
    </w:p>
    <w:p w14:paraId="7BFB4F34" w14:textId="6526C979" w:rsidR="00AB20ED" w:rsidRPr="0083255A" w:rsidRDefault="00511A7F" w:rsidP="00AB20ED">
      <w:pPr>
        <w:jc w:val="center"/>
        <w:rPr>
          <w:bCs w:val="0"/>
          <w:i/>
          <w:iCs/>
          <w:lang w:val="es-ES"/>
        </w:rPr>
      </w:pPr>
      <w:r w:rsidRPr="0083255A">
        <w:rPr>
          <w:bCs w:val="0"/>
          <w:i/>
          <w:iCs/>
          <w:lang w:val="es-ES"/>
        </w:rPr>
        <w:t>[membrete del Contratante]</w:t>
      </w:r>
    </w:p>
    <w:p w14:paraId="731A8AFA" w14:textId="77777777" w:rsidR="00AB20ED" w:rsidRPr="0083255A" w:rsidRDefault="00AB20ED" w:rsidP="00AB20ED">
      <w:pPr>
        <w:pStyle w:val="BodyText"/>
        <w:ind w:left="180" w:right="288"/>
        <w:jc w:val="both"/>
        <w:rPr>
          <w:rFonts w:ascii="Times New Roman" w:hAnsi="Times New Roman" w:cs="Times New Roman"/>
          <w:b/>
          <w:i/>
          <w:sz w:val="24"/>
          <w:lang w:val="es-ES"/>
        </w:rPr>
      </w:pPr>
    </w:p>
    <w:p w14:paraId="5C529A38" w14:textId="77777777" w:rsidR="00AB20ED" w:rsidRPr="0083255A" w:rsidRDefault="00AB20ED" w:rsidP="00AB20ED">
      <w:pPr>
        <w:pStyle w:val="BodyText"/>
        <w:ind w:left="180" w:right="288"/>
        <w:jc w:val="right"/>
        <w:rPr>
          <w:rFonts w:ascii="Times New Roman" w:hAnsi="Times New Roman" w:cs="Times New Roman"/>
          <w:i/>
          <w:sz w:val="24"/>
          <w:lang w:val="es-ES"/>
        </w:rPr>
      </w:pPr>
      <w:r w:rsidRPr="0083255A">
        <w:rPr>
          <w:rFonts w:ascii="Times New Roman" w:hAnsi="Times New Roman" w:cs="Times New Roman"/>
          <w:i/>
          <w:sz w:val="24"/>
          <w:lang w:val="es-ES"/>
        </w:rPr>
        <w:t xml:space="preserve">. . . . . . . </w:t>
      </w:r>
      <w:r w:rsidRPr="0083255A">
        <w:rPr>
          <w:rFonts w:ascii="Times New Roman" w:hAnsi="Times New Roman" w:cs="Times New Roman"/>
          <w:b/>
          <w:i/>
          <w:sz w:val="24"/>
          <w:lang w:val="es-ES"/>
        </w:rPr>
        <w:t>[</w:t>
      </w:r>
      <w:r w:rsidRPr="0083255A">
        <w:rPr>
          <w:rFonts w:ascii="Times New Roman" w:hAnsi="Times New Roman" w:cs="Times New Roman"/>
          <w:b/>
          <w:bCs w:val="0"/>
          <w:i/>
          <w:sz w:val="24"/>
          <w:lang w:val="es-ES"/>
        </w:rPr>
        <w:t>fecha]</w:t>
      </w:r>
    </w:p>
    <w:p w14:paraId="67F34ADB" w14:textId="77777777" w:rsidR="00AB20ED" w:rsidRPr="0083255A" w:rsidRDefault="00AB20ED" w:rsidP="00AB20ED">
      <w:pPr>
        <w:pStyle w:val="BodyText"/>
        <w:ind w:left="180" w:right="288"/>
        <w:jc w:val="both"/>
        <w:rPr>
          <w:rFonts w:ascii="Times New Roman" w:hAnsi="Times New Roman" w:cs="Times New Roman"/>
          <w:iCs/>
          <w:sz w:val="24"/>
          <w:lang w:val="es-ES"/>
        </w:rPr>
      </w:pPr>
    </w:p>
    <w:p w14:paraId="7B8B9EB4" w14:textId="77777777" w:rsidR="00AB20ED" w:rsidRPr="0083255A" w:rsidRDefault="00AB20ED" w:rsidP="00AB20ED">
      <w:pPr>
        <w:pStyle w:val="BodyText"/>
        <w:ind w:left="180" w:right="288"/>
        <w:jc w:val="both"/>
        <w:rPr>
          <w:rFonts w:ascii="Times New Roman" w:hAnsi="Times New Roman" w:cs="Times New Roman"/>
          <w:iCs/>
          <w:sz w:val="24"/>
          <w:lang w:val="es-ES"/>
        </w:rPr>
      </w:pPr>
      <w:r w:rsidRPr="0083255A">
        <w:rPr>
          <w:rFonts w:ascii="Times New Roman" w:hAnsi="Times New Roman" w:cs="Times New Roman"/>
          <w:iCs/>
          <w:sz w:val="24"/>
          <w:lang w:val="es-ES"/>
        </w:rPr>
        <w:t>Para:</w:t>
      </w:r>
      <w:r w:rsidRPr="0083255A">
        <w:rPr>
          <w:rFonts w:ascii="Times New Roman" w:hAnsi="Times New Roman" w:cs="Times New Roman"/>
          <w:iCs/>
          <w:sz w:val="24"/>
          <w:lang w:val="es-ES"/>
        </w:rPr>
        <w:tab/>
        <w:t xml:space="preserve">. . . . . . . . . . </w:t>
      </w:r>
      <w:r w:rsidRPr="0083255A">
        <w:rPr>
          <w:rFonts w:ascii="Times New Roman" w:hAnsi="Times New Roman" w:cs="Times New Roman"/>
          <w:b/>
          <w:i/>
          <w:iCs/>
          <w:sz w:val="24"/>
          <w:lang w:val="es-ES"/>
        </w:rPr>
        <w:t>[</w:t>
      </w:r>
      <w:r w:rsidRPr="0083255A">
        <w:rPr>
          <w:rFonts w:ascii="Times New Roman" w:hAnsi="Times New Roman" w:cs="Times New Roman"/>
          <w:b/>
          <w:bCs w:val="0"/>
          <w:i/>
          <w:sz w:val="24"/>
          <w:lang w:val="es-ES"/>
        </w:rPr>
        <w:t>nombre y dirección del Contratista]</w:t>
      </w:r>
      <w:r w:rsidRPr="0083255A">
        <w:rPr>
          <w:rFonts w:ascii="Times New Roman" w:hAnsi="Times New Roman" w:cs="Times New Roman"/>
          <w:iCs/>
          <w:sz w:val="24"/>
          <w:lang w:val="es-ES"/>
        </w:rPr>
        <w:t xml:space="preserve"> </w:t>
      </w:r>
    </w:p>
    <w:p w14:paraId="134FED4E" w14:textId="77777777" w:rsidR="00AB20ED" w:rsidRPr="0083255A" w:rsidRDefault="00AB20ED" w:rsidP="00AB20ED">
      <w:pPr>
        <w:pStyle w:val="BodyText"/>
        <w:ind w:left="180" w:right="288"/>
        <w:jc w:val="both"/>
        <w:rPr>
          <w:rFonts w:ascii="Times New Roman" w:hAnsi="Times New Roman" w:cs="Times New Roman"/>
          <w:iCs/>
          <w:sz w:val="24"/>
          <w:lang w:val="es-ES"/>
        </w:rPr>
      </w:pPr>
    </w:p>
    <w:p w14:paraId="7C4F8919" w14:textId="367BBA2E" w:rsidR="00AB20ED" w:rsidRPr="0083255A" w:rsidRDefault="00AB20ED" w:rsidP="00AB20ED">
      <w:pPr>
        <w:pStyle w:val="BodyTextIndent"/>
        <w:ind w:left="180" w:right="288"/>
        <w:jc w:val="both"/>
        <w:rPr>
          <w:rFonts w:ascii="Times New Roman" w:hAnsi="Times New Roman" w:cs="Times New Roman"/>
          <w:iCs/>
          <w:sz w:val="24"/>
          <w:lang w:val="es-ES"/>
        </w:rPr>
      </w:pPr>
      <w:r w:rsidRPr="0083255A">
        <w:rPr>
          <w:rFonts w:ascii="Times New Roman" w:hAnsi="Times New Roman" w:cs="Times New Roman"/>
          <w:iCs/>
          <w:sz w:val="24"/>
          <w:lang w:val="es-ES"/>
        </w:rPr>
        <w:t xml:space="preserve">Por la presente le notificamos que nuestra </w:t>
      </w:r>
      <w:r w:rsidR="00511A7F" w:rsidRPr="0083255A">
        <w:rPr>
          <w:rFonts w:ascii="Times New Roman" w:hAnsi="Times New Roman" w:cs="Times New Roman"/>
          <w:iCs/>
          <w:sz w:val="24"/>
          <w:lang w:val="es-ES"/>
        </w:rPr>
        <w:t>Agencia</w:t>
      </w:r>
      <w:r w:rsidRPr="0083255A">
        <w:rPr>
          <w:rFonts w:ascii="Times New Roman" w:hAnsi="Times New Roman" w:cs="Times New Roman"/>
          <w:iCs/>
          <w:sz w:val="24"/>
          <w:lang w:val="es-ES"/>
        </w:rPr>
        <w:t xml:space="preserve"> ha aceptado su </w:t>
      </w:r>
      <w:r w:rsidR="00775D89" w:rsidRPr="0083255A">
        <w:rPr>
          <w:rFonts w:ascii="Times New Roman" w:hAnsi="Times New Roman" w:cs="Times New Roman"/>
          <w:iCs/>
          <w:sz w:val="24"/>
          <w:lang w:val="es-ES"/>
        </w:rPr>
        <w:t>Propuesta</w:t>
      </w:r>
      <w:r w:rsidRPr="0083255A">
        <w:rPr>
          <w:rFonts w:ascii="Times New Roman" w:hAnsi="Times New Roman" w:cs="Times New Roman"/>
          <w:iCs/>
          <w:sz w:val="24"/>
          <w:lang w:val="es-ES"/>
        </w:rPr>
        <w:t xml:space="preserve"> de fecha. . . . </w:t>
      </w:r>
      <w:r w:rsidRPr="0083255A">
        <w:rPr>
          <w:rFonts w:ascii="Times New Roman" w:hAnsi="Times New Roman" w:cs="Times New Roman"/>
          <w:b/>
          <w:bCs w:val="0"/>
          <w:i/>
          <w:sz w:val="24"/>
          <w:lang w:val="es-ES"/>
        </w:rPr>
        <w:t xml:space="preserve">[indique la fecha] </w:t>
      </w:r>
      <w:r w:rsidRPr="0083255A">
        <w:rPr>
          <w:rFonts w:ascii="Times New Roman" w:hAnsi="Times New Roman" w:cs="Times New Roman"/>
          <w:iCs/>
          <w:sz w:val="24"/>
          <w:lang w:val="es-ES"/>
        </w:rPr>
        <w:t xml:space="preserve">para la ejecución de . . . . . . . . . </w:t>
      </w:r>
      <w:r w:rsidRPr="0083255A">
        <w:rPr>
          <w:rFonts w:ascii="Times New Roman" w:hAnsi="Times New Roman" w:cs="Times New Roman"/>
          <w:b/>
          <w:i/>
          <w:iCs/>
          <w:sz w:val="24"/>
          <w:lang w:val="es-ES"/>
        </w:rPr>
        <w:t xml:space="preserve">[indique el nombre y el </w:t>
      </w:r>
      <w:r w:rsidRPr="0083255A">
        <w:rPr>
          <w:rFonts w:ascii="Times New Roman" w:hAnsi="Times New Roman" w:cs="Times New Roman"/>
          <w:b/>
          <w:bCs w:val="0"/>
          <w:i/>
          <w:sz w:val="24"/>
          <w:lang w:val="es-ES"/>
        </w:rPr>
        <w:t xml:space="preserve">número de identificación del Contrato, como figura </w:t>
      </w:r>
      <w:r w:rsidR="00511A7F" w:rsidRPr="0083255A">
        <w:rPr>
          <w:rFonts w:ascii="Times New Roman" w:hAnsi="Times New Roman" w:cs="Times New Roman"/>
          <w:b/>
          <w:bCs w:val="0"/>
          <w:i/>
          <w:sz w:val="24"/>
          <w:lang w:val="es-ES"/>
        </w:rPr>
        <w:t>en los Datos del Contrato</w:t>
      </w:r>
      <w:r w:rsidRPr="0083255A">
        <w:rPr>
          <w:rFonts w:ascii="Times New Roman" w:hAnsi="Times New Roman" w:cs="Times New Roman"/>
          <w:b/>
          <w:bCs w:val="0"/>
          <w:i/>
          <w:sz w:val="24"/>
          <w:lang w:val="es-ES"/>
        </w:rPr>
        <w:t>]</w:t>
      </w:r>
      <w:r w:rsidRPr="0083255A">
        <w:rPr>
          <w:rFonts w:ascii="Times New Roman" w:hAnsi="Times New Roman" w:cs="Times New Roman"/>
          <w:b/>
          <w:bCs w:val="0"/>
          <w:sz w:val="24"/>
          <w:lang w:val="es-ES"/>
        </w:rPr>
        <w:t>,</w:t>
      </w:r>
      <w:r w:rsidRPr="0083255A">
        <w:rPr>
          <w:rFonts w:ascii="Times New Roman" w:hAnsi="Times New Roman" w:cs="Times New Roman"/>
          <w:iCs/>
          <w:sz w:val="24"/>
          <w:lang w:val="es-ES"/>
        </w:rPr>
        <w:t xml:space="preserve"> por el </w:t>
      </w:r>
      <w:r w:rsidR="00511A7F" w:rsidRPr="0083255A">
        <w:rPr>
          <w:rFonts w:ascii="Times New Roman" w:hAnsi="Times New Roman" w:cs="Times New Roman"/>
          <w:iCs/>
          <w:sz w:val="24"/>
          <w:lang w:val="es-ES"/>
        </w:rPr>
        <w:t>Monto Contractual Aceptado</w:t>
      </w:r>
      <w:r w:rsidRPr="0083255A">
        <w:rPr>
          <w:rFonts w:ascii="Times New Roman" w:hAnsi="Times New Roman" w:cs="Times New Roman"/>
          <w:iCs/>
          <w:sz w:val="24"/>
          <w:lang w:val="es-ES"/>
        </w:rPr>
        <w:t xml:space="preserve"> equivalente a . . . . . . . . </w:t>
      </w:r>
      <w:r w:rsidRPr="0083255A">
        <w:rPr>
          <w:rFonts w:ascii="Times New Roman" w:hAnsi="Times New Roman" w:cs="Times New Roman"/>
          <w:b/>
          <w:bCs w:val="0"/>
          <w:i/>
          <w:sz w:val="24"/>
          <w:lang w:val="es-ES"/>
        </w:rPr>
        <w:t>[indique el monto en números y en letras, y el nombre de la moneda]</w:t>
      </w:r>
      <w:r w:rsidRPr="0083255A">
        <w:rPr>
          <w:rFonts w:ascii="Times New Roman" w:hAnsi="Times New Roman" w:cs="Times New Roman"/>
          <w:iCs/>
          <w:sz w:val="24"/>
          <w:lang w:val="es-ES"/>
        </w:rPr>
        <w:t xml:space="preserve">, con las rectificaciones y modificaciones efectuadas de conformidad con las Instrucciones a los </w:t>
      </w:r>
      <w:r w:rsidR="008E1E36" w:rsidRPr="0083255A">
        <w:rPr>
          <w:rFonts w:ascii="Times New Roman" w:hAnsi="Times New Roman" w:cs="Times New Roman"/>
          <w:iCs/>
          <w:sz w:val="24"/>
          <w:lang w:val="es-ES"/>
        </w:rPr>
        <w:t>Proponentes</w:t>
      </w:r>
      <w:r w:rsidRPr="0083255A">
        <w:rPr>
          <w:rFonts w:ascii="Times New Roman" w:hAnsi="Times New Roman" w:cs="Times New Roman"/>
          <w:iCs/>
          <w:sz w:val="24"/>
          <w:lang w:val="es-ES"/>
        </w:rPr>
        <w:t>.</w:t>
      </w:r>
    </w:p>
    <w:p w14:paraId="124B7407" w14:textId="77777777" w:rsidR="00AB20ED" w:rsidRPr="0083255A" w:rsidRDefault="00AB20ED" w:rsidP="00AB20ED">
      <w:pPr>
        <w:pStyle w:val="BodyTextIndent"/>
        <w:ind w:left="180" w:right="288"/>
        <w:jc w:val="both"/>
        <w:rPr>
          <w:rFonts w:ascii="Times New Roman" w:hAnsi="Times New Roman" w:cs="Times New Roman"/>
          <w:iCs/>
          <w:sz w:val="24"/>
          <w:lang w:val="es-ES"/>
        </w:rPr>
      </w:pPr>
    </w:p>
    <w:p w14:paraId="73AEF267" w14:textId="2E5C48FC" w:rsidR="00AB20ED" w:rsidRPr="0083255A" w:rsidRDefault="00AB20ED" w:rsidP="00AB20ED">
      <w:pPr>
        <w:pStyle w:val="BodyTextIndent"/>
        <w:ind w:left="180" w:right="288"/>
        <w:jc w:val="both"/>
        <w:rPr>
          <w:rFonts w:ascii="Times New Roman" w:hAnsi="Times New Roman" w:cs="Times New Roman"/>
          <w:iCs/>
          <w:sz w:val="24"/>
          <w:lang w:val="es-ES"/>
        </w:rPr>
      </w:pPr>
      <w:r w:rsidRPr="0083255A">
        <w:rPr>
          <w:rFonts w:ascii="Times New Roman" w:hAnsi="Times New Roman" w:cs="Times New Roman"/>
          <w:iCs/>
          <w:sz w:val="24"/>
          <w:lang w:val="es-ES"/>
        </w:rPr>
        <w:t xml:space="preserve">Le solicitamos presentar </w:t>
      </w:r>
      <w:r w:rsidR="00511A7F" w:rsidRPr="0083255A">
        <w:rPr>
          <w:rFonts w:ascii="Times New Roman" w:hAnsi="Times New Roman" w:cs="Times New Roman"/>
          <w:iCs/>
          <w:sz w:val="24"/>
          <w:lang w:val="es-ES"/>
        </w:rPr>
        <w:t xml:space="preserve">(i) </w:t>
      </w:r>
      <w:r w:rsidRPr="0083255A">
        <w:rPr>
          <w:rFonts w:ascii="Times New Roman" w:hAnsi="Times New Roman" w:cs="Times New Roman"/>
          <w:iCs/>
          <w:sz w:val="24"/>
          <w:lang w:val="es-ES"/>
        </w:rPr>
        <w:t xml:space="preserve">la Garantía de Cumplimiento y una Garantía de Cumplimiento </w:t>
      </w:r>
      <w:r w:rsidR="00511A7F" w:rsidRPr="0083255A">
        <w:rPr>
          <w:rFonts w:ascii="Times New Roman" w:hAnsi="Times New Roman" w:cs="Times New Roman"/>
          <w:iCs/>
          <w:sz w:val="24"/>
          <w:lang w:val="es-ES"/>
        </w:rPr>
        <w:t>Ambiental y Social</w:t>
      </w:r>
      <w:r w:rsidRPr="0083255A">
        <w:rPr>
          <w:rFonts w:ascii="Times New Roman" w:hAnsi="Times New Roman" w:cs="Times New Roman"/>
          <w:iCs/>
          <w:sz w:val="24"/>
          <w:lang w:val="es-ES"/>
        </w:rPr>
        <w:t xml:space="preserve"> [</w:t>
      </w:r>
      <w:r w:rsidRPr="0083255A">
        <w:rPr>
          <w:rFonts w:ascii="Times New Roman" w:hAnsi="Times New Roman" w:cs="Times New Roman"/>
          <w:b/>
          <w:i/>
          <w:iCs/>
          <w:sz w:val="24"/>
          <w:lang w:val="es-ES"/>
        </w:rPr>
        <w:t>Suprimir si la Garantía de Cumplimiento AS no se requiere en este contrato]</w:t>
      </w:r>
      <w:r w:rsidRPr="0083255A">
        <w:rPr>
          <w:rFonts w:ascii="Times New Roman" w:hAnsi="Times New Roman" w:cs="Times New Roman"/>
          <w:iCs/>
          <w:sz w:val="24"/>
          <w:lang w:val="es-ES"/>
        </w:rPr>
        <w:t xml:space="preserve"> dentro de los próximos 28 días, conforme a las Condiciones Contractuales, usando para ello el formulario de la Garantía de Cumplimiento y la Garantía de Cumplimiento </w:t>
      </w:r>
      <w:r w:rsidR="00396989" w:rsidRPr="0083255A">
        <w:rPr>
          <w:rFonts w:ascii="Times New Roman" w:hAnsi="Times New Roman" w:cs="Times New Roman"/>
          <w:iCs/>
          <w:sz w:val="24"/>
          <w:lang w:val="es-ES"/>
        </w:rPr>
        <w:t>AS</w:t>
      </w:r>
      <w:r w:rsidRPr="0083255A">
        <w:rPr>
          <w:rFonts w:ascii="Times New Roman" w:hAnsi="Times New Roman" w:cs="Times New Roman"/>
          <w:iCs/>
          <w:sz w:val="24"/>
          <w:lang w:val="es-ES"/>
        </w:rPr>
        <w:t xml:space="preserve"> </w:t>
      </w:r>
      <w:r w:rsidRPr="0083255A">
        <w:rPr>
          <w:rFonts w:ascii="Times New Roman" w:hAnsi="Times New Roman" w:cs="Times New Roman"/>
          <w:b/>
          <w:i/>
          <w:iCs/>
          <w:sz w:val="24"/>
          <w:lang w:val="es-ES"/>
        </w:rPr>
        <w:t>[Suprimir la referencia a la Garantía de Cumplimiento AS si no se requiere en este contrato]</w:t>
      </w:r>
      <w:r w:rsidR="00511A7F" w:rsidRPr="0083255A">
        <w:rPr>
          <w:rFonts w:ascii="Times New Roman" w:hAnsi="Times New Roman" w:cs="Times New Roman"/>
          <w:b/>
          <w:i/>
          <w:iCs/>
          <w:sz w:val="24"/>
          <w:lang w:val="es-ES"/>
        </w:rPr>
        <w:t xml:space="preserve">; </w:t>
      </w:r>
      <w:r w:rsidR="00511A7F" w:rsidRPr="0083255A">
        <w:rPr>
          <w:rFonts w:ascii="Times New Roman" w:hAnsi="Times New Roman" w:cs="Times New Roman"/>
          <w:bCs w:val="0"/>
          <w:sz w:val="24"/>
          <w:lang w:val="es-ES"/>
        </w:rPr>
        <w:t xml:space="preserve">y (ii) la información sobre la Propiedad Efectiva de conformidad con </w:t>
      </w:r>
      <w:r w:rsidR="00E51519" w:rsidRPr="0083255A">
        <w:rPr>
          <w:rFonts w:ascii="Times New Roman" w:hAnsi="Times New Roman" w:cs="Times New Roman"/>
          <w:bCs w:val="0"/>
          <w:sz w:val="24"/>
          <w:lang w:val="es-ES"/>
        </w:rPr>
        <w:t>la IAP</w:t>
      </w:r>
      <w:r w:rsidR="00511A7F" w:rsidRPr="0083255A">
        <w:rPr>
          <w:rFonts w:ascii="Times New Roman" w:hAnsi="Times New Roman" w:cs="Times New Roman"/>
          <w:bCs w:val="0"/>
          <w:sz w:val="24"/>
          <w:lang w:val="es-ES"/>
        </w:rPr>
        <w:t xml:space="preserve">  53.1 dentro de los 8 días Hábiles usando el Formulario de Divulgación de la Propiedad Efectiva</w:t>
      </w:r>
      <w:r w:rsidR="00511A7F" w:rsidRPr="0083255A">
        <w:rPr>
          <w:rFonts w:ascii="Times New Roman" w:hAnsi="Times New Roman" w:cs="Times New Roman"/>
          <w:b/>
          <w:i/>
          <w:iCs/>
          <w:sz w:val="24"/>
          <w:lang w:val="es-ES"/>
        </w:rPr>
        <w:t xml:space="preserve"> </w:t>
      </w:r>
      <w:r w:rsidRPr="0083255A">
        <w:rPr>
          <w:rFonts w:ascii="Times New Roman" w:hAnsi="Times New Roman" w:cs="Times New Roman"/>
          <w:iCs/>
          <w:sz w:val="24"/>
          <w:lang w:val="es-ES"/>
        </w:rPr>
        <w:t xml:space="preserve">incluidos en la Sección X, “Formularios del Contrato”, del </w:t>
      </w:r>
      <w:r w:rsidR="00901568" w:rsidRPr="0083255A">
        <w:rPr>
          <w:rFonts w:ascii="Times New Roman" w:hAnsi="Times New Roman" w:cs="Times New Roman"/>
          <w:iCs/>
          <w:sz w:val="24"/>
          <w:lang w:val="es-ES"/>
        </w:rPr>
        <w:t>documento de la SDP</w:t>
      </w:r>
      <w:r w:rsidRPr="0083255A">
        <w:rPr>
          <w:rFonts w:ascii="Times New Roman" w:hAnsi="Times New Roman" w:cs="Times New Roman"/>
          <w:iCs/>
          <w:sz w:val="24"/>
          <w:lang w:val="es-ES"/>
        </w:rPr>
        <w:t>.</w:t>
      </w:r>
    </w:p>
    <w:p w14:paraId="19964CA9" w14:textId="77777777" w:rsidR="00AB20ED" w:rsidRPr="0083255A" w:rsidRDefault="00AB20ED" w:rsidP="00AB20ED">
      <w:pPr>
        <w:pStyle w:val="BodyTextIndent"/>
        <w:ind w:left="180" w:right="288"/>
        <w:jc w:val="both"/>
        <w:rPr>
          <w:rFonts w:ascii="Times New Roman" w:hAnsi="Times New Roman" w:cs="Times New Roman"/>
          <w:iCs/>
          <w:sz w:val="24"/>
          <w:lang w:val="es-ES"/>
        </w:rPr>
      </w:pPr>
    </w:p>
    <w:p w14:paraId="3607B0F5" w14:textId="77777777" w:rsidR="00AB20ED" w:rsidRPr="0083255A" w:rsidRDefault="00AB20ED" w:rsidP="00AB20ED">
      <w:pPr>
        <w:pStyle w:val="BodyTextIndent"/>
        <w:ind w:left="180" w:right="288"/>
        <w:jc w:val="both"/>
        <w:rPr>
          <w:rFonts w:ascii="Times New Roman" w:hAnsi="Times New Roman" w:cs="Times New Roman"/>
          <w:iCs/>
          <w:sz w:val="24"/>
          <w:lang w:val="es-ES"/>
        </w:rPr>
      </w:pPr>
    </w:p>
    <w:p w14:paraId="601C7E5E" w14:textId="77777777" w:rsidR="00AB20ED" w:rsidRPr="0083255A" w:rsidRDefault="00AB20ED" w:rsidP="00AB20ED">
      <w:pPr>
        <w:pStyle w:val="BodyTextIndent"/>
        <w:tabs>
          <w:tab w:val="right" w:leader="dot" w:pos="9360"/>
        </w:tabs>
        <w:ind w:left="180" w:right="288"/>
        <w:jc w:val="both"/>
        <w:rPr>
          <w:rFonts w:ascii="Times New Roman" w:hAnsi="Times New Roman" w:cs="Times New Roman"/>
          <w:iCs/>
          <w:sz w:val="24"/>
          <w:lang w:val="es-ES"/>
        </w:rPr>
      </w:pPr>
      <w:r w:rsidRPr="0083255A">
        <w:rPr>
          <w:rFonts w:ascii="Times New Roman" w:hAnsi="Times New Roman" w:cs="Times New Roman"/>
          <w:iCs/>
          <w:sz w:val="24"/>
          <w:lang w:val="es-ES"/>
        </w:rPr>
        <w:t xml:space="preserve">Firma autorizada: </w:t>
      </w:r>
      <w:r w:rsidRPr="0083255A">
        <w:rPr>
          <w:rFonts w:ascii="Times New Roman" w:hAnsi="Times New Roman" w:cs="Times New Roman"/>
          <w:iCs/>
          <w:sz w:val="24"/>
          <w:lang w:val="es-ES"/>
        </w:rPr>
        <w:tab/>
      </w:r>
    </w:p>
    <w:p w14:paraId="4028D469" w14:textId="77777777" w:rsidR="00AB20ED" w:rsidRPr="0083255A" w:rsidRDefault="00AB20ED" w:rsidP="00AB20ED">
      <w:pPr>
        <w:pStyle w:val="BodyTextIndent"/>
        <w:tabs>
          <w:tab w:val="right" w:leader="dot" w:pos="9360"/>
        </w:tabs>
        <w:ind w:left="180" w:right="288"/>
        <w:jc w:val="both"/>
        <w:rPr>
          <w:rFonts w:ascii="Times New Roman" w:hAnsi="Times New Roman" w:cs="Times New Roman"/>
          <w:iCs/>
          <w:sz w:val="24"/>
          <w:lang w:val="es-ES"/>
        </w:rPr>
      </w:pPr>
    </w:p>
    <w:p w14:paraId="79698813" w14:textId="77777777" w:rsidR="00AB20ED" w:rsidRPr="0083255A" w:rsidRDefault="00AB20ED" w:rsidP="00AB20ED">
      <w:pPr>
        <w:pStyle w:val="BodyTextIndent"/>
        <w:tabs>
          <w:tab w:val="right" w:leader="dot" w:pos="9360"/>
        </w:tabs>
        <w:ind w:left="180" w:right="288"/>
        <w:jc w:val="both"/>
        <w:rPr>
          <w:rFonts w:ascii="Times New Roman" w:hAnsi="Times New Roman" w:cs="Times New Roman"/>
          <w:iCs/>
          <w:sz w:val="24"/>
          <w:lang w:val="es-ES"/>
        </w:rPr>
      </w:pPr>
      <w:r w:rsidRPr="0083255A">
        <w:rPr>
          <w:rFonts w:ascii="Times New Roman" w:hAnsi="Times New Roman" w:cs="Times New Roman"/>
          <w:sz w:val="24"/>
          <w:lang w:val="es-ES"/>
        </w:rPr>
        <w:t>Nombre y cargo del firmante</w:t>
      </w:r>
      <w:r w:rsidRPr="0083255A">
        <w:rPr>
          <w:rFonts w:ascii="Times New Roman" w:hAnsi="Times New Roman" w:cs="Times New Roman"/>
          <w:iCs/>
          <w:sz w:val="24"/>
          <w:lang w:val="es-ES"/>
        </w:rPr>
        <w:t xml:space="preserve">: </w:t>
      </w:r>
      <w:r w:rsidRPr="0083255A">
        <w:rPr>
          <w:rFonts w:ascii="Times New Roman" w:hAnsi="Times New Roman" w:cs="Times New Roman"/>
          <w:iCs/>
          <w:sz w:val="24"/>
          <w:lang w:val="es-ES"/>
        </w:rPr>
        <w:tab/>
      </w:r>
    </w:p>
    <w:p w14:paraId="60962920" w14:textId="77777777" w:rsidR="00AB20ED" w:rsidRPr="0083255A" w:rsidRDefault="00AB20ED" w:rsidP="00AB20ED">
      <w:pPr>
        <w:pStyle w:val="BodyTextIndent"/>
        <w:tabs>
          <w:tab w:val="right" w:leader="dot" w:pos="9360"/>
        </w:tabs>
        <w:ind w:left="180" w:right="288"/>
        <w:jc w:val="both"/>
        <w:rPr>
          <w:rFonts w:ascii="Times New Roman" w:hAnsi="Times New Roman" w:cs="Times New Roman"/>
          <w:iCs/>
          <w:sz w:val="24"/>
          <w:lang w:val="es-ES"/>
        </w:rPr>
      </w:pPr>
    </w:p>
    <w:p w14:paraId="7BB4A3F0" w14:textId="77777777" w:rsidR="00AB20ED" w:rsidRPr="0083255A" w:rsidRDefault="00AB20ED" w:rsidP="00AB20ED">
      <w:pPr>
        <w:pStyle w:val="BodyTextIndent"/>
        <w:tabs>
          <w:tab w:val="right" w:leader="dot" w:pos="9360"/>
        </w:tabs>
        <w:ind w:left="180" w:right="288"/>
        <w:jc w:val="both"/>
        <w:rPr>
          <w:rFonts w:ascii="Times New Roman" w:hAnsi="Times New Roman" w:cs="Times New Roman"/>
          <w:iCs/>
          <w:sz w:val="24"/>
          <w:lang w:val="es-ES"/>
        </w:rPr>
      </w:pPr>
      <w:r w:rsidRPr="0083255A">
        <w:rPr>
          <w:rFonts w:ascii="Times New Roman" w:hAnsi="Times New Roman" w:cs="Times New Roman"/>
          <w:iCs/>
          <w:sz w:val="24"/>
          <w:lang w:val="es-ES"/>
        </w:rPr>
        <w:t xml:space="preserve">Nombre de la Entidad: </w:t>
      </w:r>
      <w:r w:rsidRPr="0083255A">
        <w:rPr>
          <w:rFonts w:ascii="Times New Roman" w:hAnsi="Times New Roman" w:cs="Times New Roman"/>
          <w:iCs/>
          <w:sz w:val="24"/>
          <w:lang w:val="es-ES"/>
        </w:rPr>
        <w:tab/>
      </w:r>
    </w:p>
    <w:p w14:paraId="5C021CEE" w14:textId="77777777" w:rsidR="00AB20ED" w:rsidRPr="0083255A" w:rsidRDefault="00AB20ED" w:rsidP="00AB20ED">
      <w:pPr>
        <w:pStyle w:val="Enclosure"/>
        <w:ind w:left="180" w:right="288"/>
        <w:rPr>
          <w:b/>
          <w:lang w:val="es-ES"/>
        </w:rPr>
      </w:pPr>
    </w:p>
    <w:p w14:paraId="581CC248" w14:textId="7FE698D7" w:rsidR="00AB20ED" w:rsidRPr="0083255A" w:rsidRDefault="00AB20ED" w:rsidP="00AB20ED">
      <w:pPr>
        <w:pStyle w:val="Enclosure"/>
        <w:ind w:left="180" w:right="288"/>
        <w:rPr>
          <w:b/>
          <w:lang w:val="es-ES"/>
        </w:rPr>
      </w:pPr>
      <w:r w:rsidRPr="0083255A">
        <w:rPr>
          <w:b/>
          <w:lang w:val="es-ES"/>
        </w:rPr>
        <w:t xml:space="preserve">Adjunto: </w:t>
      </w:r>
      <w:r w:rsidR="006A7479" w:rsidRPr="0083255A">
        <w:rPr>
          <w:b/>
          <w:lang w:val="es-ES"/>
        </w:rPr>
        <w:t>Convenio Contractual</w:t>
      </w:r>
    </w:p>
    <w:p w14:paraId="62562C9B" w14:textId="4C826465" w:rsidR="00AB20ED" w:rsidRPr="0083255A" w:rsidRDefault="00AB20ED" w:rsidP="00AB20ED">
      <w:pPr>
        <w:pStyle w:val="Head02"/>
        <w:rPr>
          <w:sz w:val="24"/>
          <w:lang w:val="es-ES"/>
        </w:rPr>
      </w:pPr>
      <w:r w:rsidRPr="0083255A">
        <w:rPr>
          <w:bCs w:val="0"/>
          <w:sz w:val="24"/>
          <w:lang w:val="es-ES"/>
        </w:rPr>
        <w:br w:type="page"/>
      </w:r>
      <w:bookmarkStart w:id="696" w:name="_Toc124768997"/>
      <w:r w:rsidR="006A7479" w:rsidRPr="0083255A">
        <w:rPr>
          <w:lang w:val="es-ES"/>
        </w:rPr>
        <w:lastRenderedPageBreak/>
        <w:t>Convenio Contractual</w:t>
      </w:r>
      <w:bookmarkEnd w:id="696"/>
    </w:p>
    <w:p w14:paraId="1EFA1818" w14:textId="77777777" w:rsidR="00AB20ED" w:rsidRPr="0083255A" w:rsidRDefault="00AB20ED" w:rsidP="00AB20ED">
      <w:pPr>
        <w:pStyle w:val="BodyTextIndent"/>
        <w:ind w:left="180" w:right="288"/>
        <w:jc w:val="both"/>
        <w:rPr>
          <w:rFonts w:ascii="Times New Roman" w:hAnsi="Times New Roman" w:cs="Times New Roman"/>
          <w:sz w:val="24"/>
          <w:lang w:val="es-ES"/>
        </w:rPr>
      </w:pPr>
    </w:p>
    <w:p w14:paraId="7B7B05C4" w14:textId="77777777" w:rsidR="00AB20ED" w:rsidRPr="0083255A" w:rsidRDefault="00AB20ED" w:rsidP="00AB20ED">
      <w:pPr>
        <w:pStyle w:val="BodyTextIndent"/>
        <w:ind w:left="0" w:right="288"/>
        <w:jc w:val="both"/>
        <w:rPr>
          <w:rFonts w:ascii="Times New Roman" w:hAnsi="Times New Roman" w:cs="Times New Roman"/>
          <w:sz w:val="24"/>
          <w:lang w:val="es-ES"/>
        </w:rPr>
      </w:pPr>
      <w:r w:rsidRPr="0083255A">
        <w:rPr>
          <w:rFonts w:ascii="Times New Roman" w:hAnsi="Times New Roman" w:cs="Times New Roman"/>
          <w:sz w:val="24"/>
          <w:lang w:val="es-ES"/>
        </w:rPr>
        <w:t xml:space="preserve">EL PRESENTE CONVENIO se celebra el día. . . . . del mes de. . . . . . . . . . . . . . . . de . . , entre . . . . . . . . . </w:t>
      </w:r>
      <w:r w:rsidRPr="0083255A">
        <w:rPr>
          <w:rFonts w:ascii="Times New Roman" w:hAnsi="Times New Roman" w:cs="Times New Roman"/>
          <w:b/>
          <w:i/>
          <w:sz w:val="24"/>
          <w:lang w:val="es-ES"/>
        </w:rPr>
        <w:t>[</w:t>
      </w:r>
      <w:r w:rsidRPr="0083255A">
        <w:rPr>
          <w:rFonts w:ascii="Times New Roman" w:hAnsi="Times New Roman" w:cs="Times New Roman"/>
          <w:b/>
          <w:bCs w:val="0"/>
          <w:i/>
          <w:iCs/>
          <w:sz w:val="24"/>
          <w:lang w:val="es-ES"/>
        </w:rPr>
        <w:t xml:space="preserve">nombre del Contratante] </w:t>
      </w:r>
      <w:r w:rsidRPr="0083255A">
        <w:rPr>
          <w:rFonts w:ascii="Times New Roman" w:hAnsi="Times New Roman" w:cs="Times New Roman"/>
          <w:sz w:val="24"/>
          <w:lang w:val="es-ES"/>
        </w:rPr>
        <w:t xml:space="preserve">(en lo sucesivo, “el Contratante”), por una parte, y . . . . . . . . . . </w:t>
      </w:r>
      <w:r w:rsidRPr="0083255A">
        <w:rPr>
          <w:rFonts w:ascii="Times New Roman" w:hAnsi="Times New Roman" w:cs="Times New Roman"/>
          <w:b/>
          <w:i/>
          <w:sz w:val="24"/>
          <w:lang w:val="es-ES"/>
        </w:rPr>
        <w:t>[</w:t>
      </w:r>
      <w:r w:rsidRPr="0083255A">
        <w:rPr>
          <w:rFonts w:ascii="Times New Roman" w:hAnsi="Times New Roman" w:cs="Times New Roman"/>
          <w:b/>
          <w:bCs w:val="0"/>
          <w:i/>
          <w:iCs/>
          <w:sz w:val="24"/>
          <w:lang w:val="es-ES"/>
        </w:rPr>
        <w:t xml:space="preserve">nombre del Contratista] </w:t>
      </w:r>
      <w:r w:rsidRPr="0083255A">
        <w:rPr>
          <w:rFonts w:ascii="Times New Roman" w:hAnsi="Times New Roman" w:cs="Times New Roman"/>
          <w:sz w:val="24"/>
          <w:lang w:val="es-ES"/>
        </w:rPr>
        <w:t>(en lo sucesivo, “el Contratista”), por la otra.</w:t>
      </w:r>
    </w:p>
    <w:p w14:paraId="3999211F" w14:textId="77777777" w:rsidR="00AB20ED" w:rsidRPr="0083255A" w:rsidRDefault="00AB20ED" w:rsidP="00AB20ED">
      <w:pPr>
        <w:pStyle w:val="BodyTextIndent"/>
        <w:ind w:left="0" w:right="288"/>
        <w:jc w:val="both"/>
        <w:rPr>
          <w:rFonts w:ascii="Times New Roman" w:hAnsi="Times New Roman" w:cs="Times New Roman"/>
          <w:sz w:val="24"/>
          <w:lang w:val="es-ES"/>
        </w:rPr>
      </w:pPr>
    </w:p>
    <w:p w14:paraId="429871E9" w14:textId="521DACB5" w:rsidR="00AB20ED" w:rsidRPr="0083255A" w:rsidRDefault="00AB20ED" w:rsidP="00AB20ED">
      <w:pPr>
        <w:pStyle w:val="BodyTextIndent"/>
        <w:ind w:left="0" w:right="288"/>
        <w:jc w:val="both"/>
        <w:rPr>
          <w:rFonts w:ascii="Times New Roman" w:hAnsi="Times New Roman" w:cs="Times New Roman"/>
          <w:sz w:val="24"/>
          <w:lang w:val="es-ES"/>
        </w:rPr>
      </w:pPr>
      <w:r w:rsidRPr="0083255A">
        <w:rPr>
          <w:rFonts w:ascii="Times New Roman" w:hAnsi="Times New Roman" w:cs="Times New Roman"/>
          <w:sz w:val="24"/>
          <w:lang w:val="es-ES"/>
        </w:rPr>
        <w:t xml:space="preserve">POR CUANTO el Contratante requiere que el Contratista ejecute las Obras denominadas </w:t>
      </w:r>
      <w:r w:rsidRPr="0083255A">
        <w:rPr>
          <w:rFonts w:ascii="Times New Roman" w:hAnsi="Times New Roman" w:cs="Times New Roman"/>
          <w:sz w:val="24"/>
          <w:lang w:val="es-ES"/>
        </w:rPr>
        <w:br/>
        <w:t xml:space="preserve">. . . . . . . . . . </w:t>
      </w:r>
      <w:r w:rsidRPr="0083255A">
        <w:rPr>
          <w:rFonts w:ascii="Times New Roman" w:hAnsi="Times New Roman" w:cs="Times New Roman"/>
          <w:b/>
          <w:i/>
          <w:sz w:val="24"/>
          <w:lang w:val="es-ES"/>
        </w:rPr>
        <w:t>[</w:t>
      </w:r>
      <w:r w:rsidRPr="0083255A">
        <w:rPr>
          <w:rFonts w:ascii="Times New Roman" w:hAnsi="Times New Roman" w:cs="Times New Roman"/>
          <w:b/>
          <w:bCs w:val="0"/>
          <w:i/>
          <w:sz w:val="24"/>
          <w:lang w:val="es-ES"/>
        </w:rPr>
        <w:t xml:space="preserve">nombre del Contrato] </w:t>
      </w:r>
      <w:r w:rsidRPr="0083255A">
        <w:rPr>
          <w:rFonts w:ascii="Times New Roman" w:hAnsi="Times New Roman" w:cs="Times New Roman"/>
          <w:sz w:val="24"/>
          <w:lang w:val="es-ES"/>
        </w:rPr>
        <w:t xml:space="preserve">y ha aceptado la </w:t>
      </w:r>
      <w:r w:rsidR="00775D89" w:rsidRPr="0083255A">
        <w:rPr>
          <w:rFonts w:ascii="Times New Roman" w:hAnsi="Times New Roman" w:cs="Times New Roman"/>
          <w:sz w:val="24"/>
          <w:lang w:val="es-ES"/>
        </w:rPr>
        <w:t>Propuesta</w:t>
      </w:r>
      <w:r w:rsidRPr="0083255A">
        <w:rPr>
          <w:rFonts w:ascii="Times New Roman" w:hAnsi="Times New Roman" w:cs="Times New Roman"/>
          <w:sz w:val="24"/>
          <w:lang w:val="es-ES"/>
        </w:rPr>
        <w:t xml:space="preserve"> del Contratista para la ejecución y la terminación de esas Obras y para la reparación de cualquier defecto que ellas pudieran presentar, </w:t>
      </w:r>
    </w:p>
    <w:p w14:paraId="6D56D4B4" w14:textId="77777777" w:rsidR="00AB20ED" w:rsidRPr="0083255A" w:rsidRDefault="00AB20ED" w:rsidP="00AB20ED">
      <w:pPr>
        <w:pStyle w:val="BodyTextIndent"/>
        <w:ind w:left="180" w:right="288"/>
        <w:jc w:val="both"/>
        <w:rPr>
          <w:rFonts w:ascii="Times New Roman" w:hAnsi="Times New Roman" w:cs="Times New Roman"/>
          <w:sz w:val="24"/>
          <w:lang w:val="es-ES"/>
        </w:rPr>
      </w:pPr>
    </w:p>
    <w:p w14:paraId="372AEE29" w14:textId="77777777" w:rsidR="00AB20ED" w:rsidRPr="0083255A" w:rsidRDefault="00AB20ED" w:rsidP="00AB20ED">
      <w:pPr>
        <w:pStyle w:val="BodyTextIndent"/>
        <w:ind w:left="0" w:right="288"/>
        <w:jc w:val="both"/>
        <w:rPr>
          <w:rFonts w:ascii="Times New Roman" w:hAnsi="Times New Roman" w:cs="Times New Roman"/>
          <w:sz w:val="24"/>
          <w:lang w:val="es-ES"/>
        </w:rPr>
      </w:pPr>
      <w:r w:rsidRPr="0083255A">
        <w:rPr>
          <w:rFonts w:ascii="Times New Roman" w:hAnsi="Times New Roman" w:cs="Times New Roman"/>
          <w:sz w:val="24"/>
          <w:lang w:val="es-ES"/>
        </w:rPr>
        <w:t>el Contratante y el Contratista acuerdan lo siguiente:</w:t>
      </w:r>
    </w:p>
    <w:p w14:paraId="04FF5C9C" w14:textId="41524CEF" w:rsidR="00AB20ED" w:rsidRPr="0083255A" w:rsidRDefault="00AB20ED" w:rsidP="00AB20ED">
      <w:pPr>
        <w:pStyle w:val="BlockText"/>
        <w:spacing w:before="240" w:after="240"/>
        <w:ind w:left="0" w:right="288"/>
        <w:rPr>
          <w:rFonts w:ascii="Times New Roman" w:hAnsi="Times New Roman" w:cs="Times New Roman"/>
          <w:b w:val="0"/>
          <w:bCs/>
          <w:i w:val="0"/>
          <w:iCs w:val="0"/>
          <w:sz w:val="24"/>
          <w:lang w:val="es-ES"/>
        </w:rPr>
      </w:pPr>
      <w:r w:rsidRPr="0083255A">
        <w:rPr>
          <w:rFonts w:ascii="Times New Roman" w:hAnsi="Times New Roman" w:cs="Times New Roman"/>
          <w:b w:val="0"/>
          <w:bCs/>
          <w:i w:val="0"/>
          <w:iCs w:val="0"/>
          <w:sz w:val="24"/>
          <w:lang w:val="es-ES"/>
        </w:rPr>
        <w:t>1.</w:t>
      </w:r>
      <w:r w:rsidRPr="0083255A">
        <w:rPr>
          <w:rFonts w:ascii="Times New Roman" w:hAnsi="Times New Roman" w:cs="Times New Roman"/>
          <w:b w:val="0"/>
          <w:bCs/>
          <w:i w:val="0"/>
          <w:iCs w:val="0"/>
          <w:sz w:val="24"/>
          <w:lang w:val="es-ES"/>
        </w:rPr>
        <w:tab/>
        <w:t xml:space="preserve">En el presente </w:t>
      </w:r>
      <w:r w:rsidR="006A7479" w:rsidRPr="0083255A">
        <w:rPr>
          <w:rFonts w:ascii="Times New Roman" w:hAnsi="Times New Roman" w:cs="Times New Roman"/>
          <w:b w:val="0"/>
          <w:bCs/>
          <w:i w:val="0"/>
          <w:iCs w:val="0"/>
          <w:sz w:val="24"/>
          <w:lang w:val="es-ES"/>
        </w:rPr>
        <w:t>Convenio Contractual</w:t>
      </w:r>
      <w:r w:rsidRPr="0083255A">
        <w:rPr>
          <w:rFonts w:ascii="Times New Roman" w:hAnsi="Times New Roman" w:cs="Times New Roman"/>
          <w:b w:val="0"/>
          <w:bCs/>
          <w:i w:val="0"/>
          <w:iCs w:val="0"/>
          <w:sz w:val="24"/>
          <w:lang w:val="es-ES"/>
        </w:rPr>
        <w:t xml:space="preserve"> los términos y las expresiones tendrán el mismo significado que se les atribuya en los documentos contractuales a que se refieran.</w:t>
      </w:r>
    </w:p>
    <w:p w14:paraId="53908B9C" w14:textId="0D5E494A" w:rsidR="00AB20ED" w:rsidRPr="0083255A" w:rsidRDefault="00AB20ED" w:rsidP="00AB20ED">
      <w:pPr>
        <w:spacing w:after="160"/>
        <w:rPr>
          <w:lang w:val="es-ES"/>
        </w:rPr>
      </w:pPr>
      <w:r w:rsidRPr="0083255A">
        <w:rPr>
          <w:bCs w:val="0"/>
          <w:iCs/>
          <w:lang w:val="es-ES"/>
        </w:rPr>
        <w:t>2.</w:t>
      </w:r>
      <w:r w:rsidRPr="0083255A">
        <w:rPr>
          <w:bCs w:val="0"/>
          <w:iCs/>
          <w:lang w:val="es-ES"/>
        </w:rPr>
        <w:tab/>
      </w:r>
      <w:r w:rsidRPr="0083255A">
        <w:rPr>
          <w:lang w:val="es-ES"/>
        </w:rPr>
        <w:t xml:space="preserve">El presente </w:t>
      </w:r>
      <w:r w:rsidR="006A7479" w:rsidRPr="0083255A">
        <w:rPr>
          <w:lang w:val="es-ES"/>
        </w:rPr>
        <w:t>Convenio Contractual</w:t>
      </w:r>
      <w:r w:rsidRPr="0083255A">
        <w:rPr>
          <w:lang w:val="es-ES"/>
        </w:rPr>
        <w:t xml:space="preserve"> prevalecerá sobre todos los demás documentos contractuales. Se considerará que los documentos enumerados a continuación constituyen el presente Contrato; dichos documentos deberán leerse e interpretarse como integrantes del mismo:</w:t>
      </w:r>
    </w:p>
    <w:p w14:paraId="635481FB" w14:textId="1C26828F" w:rsidR="00AB20ED" w:rsidRPr="0083255A" w:rsidRDefault="00AB20ED" w:rsidP="00947E1A">
      <w:pPr>
        <w:pStyle w:val="P3Header1-Clauses"/>
        <w:numPr>
          <w:ilvl w:val="0"/>
          <w:numId w:val="22"/>
        </w:numPr>
        <w:ind w:left="1440" w:hanging="699"/>
        <w:rPr>
          <w:szCs w:val="24"/>
          <w:lang w:val="es-ES"/>
        </w:rPr>
      </w:pPr>
      <w:r w:rsidRPr="0083255A">
        <w:rPr>
          <w:szCs w:val="24"/>
          <w:lang w:val="es-ES"/>
        </w:rPr>
        <w:t xml:space="preserve">Carta de Aceptación de la </w:t>
      </w:r>
      <w:r w:rsidR="00775D89" w:rsidRPr="0083255A">
        <w:rPr>
          <w:szCs w:val="24"/>
          <w:lang w:val="es-ES"/>
        </w:rPr>
        <w:t>Propuesta</w:t>
      </w:r>
    </w:p>
    <w:p w14:paraId="1626F0BC" w14:textId="1BF235B4" w:rsidR="00BD1A90" w:rsidRPr="0083255A" w:rsidRDefault="00AB20ED" w:rsidP="00947E1A">
      <w:pPr>
        <w:pStyle w:val="P3Header1-Clauses"/>
        <w:numPr>
          <w:ilvl w:val="0"/>
          <w:numId w:val="22"/>
        </w:numPr>
        <w:ind w:left="1440" w:hanging="699"/>
        <w:rPr>
          <w:szCs w:val="24"/>
          <w:lang w:val="es-ES"/>
        </w:rPr>
      </w:pPr>
      <w:r w:rsidRPr="0083255A">
        <w:rPr>
          <w:szCs w:val="24"/>
          <w:lang w:val="es-ES"/>
        </w:rPr>
        <w:t xml:space="preserve">Carta de </w:t>
      </w:r>
      <w:r w:rsidR="00775D89" w:rsidRPr="0083255A">
        <w:rPr>
          <w:szCs w:val="24"/>
          <w:lang w:val="es-ES"/>
        </w:rPr>
        <w:t>Propuesta</w:t>
      </w:r>
      <w:r w:rsidRPr="0083255A">
        <w:rPr>
          <w:szCs w:val="24"/>
          <w:lang w:val="es-ES"/>
        </w:rPr>
        <w:t xml:space="preserve"> </w:t>
      </w:r>
    </w:p>
    <w:p w14:paraId="1AC2AEEC" w14:textId="77777777" w:rsidR="00AB20ED" w:rsidRPr="0083255A" w:rsidRDefault="00AB20ED" w:rsidP="00947E1A">
      <w:pPr>
        <w:pStyle w:val="P3Header1-Clauses"/>
        <w:numPr>
          <w:ilvl w:val="0"/>
          <w:numId w:val="22"/>
        </w:numPr>
        <w:ind w:left="1440" w:hanging="699"/>
        <w:rPr>
          <w:szCs w:val="24"/>
          <w:lang w:val="es-ES"/>
        </w:rPr>
      </w:pPr>
      <w:r w:rsidRPr="0083255A">
        <w:rPr>
          <w:szCs w:val="24"/>
          <w:lang w:val="es-ES"/>
        </w:rPr>
        <w:t>Enmiendas n.</w:t>
      </w:r>
      <w:r w:rsidRPr="0083255A">
        <w:rPr>
          <w:szCs w:val="24"/>
          <w:vertAlign w:val="superscript"/>
          <w:lang w:val="es-ES"/>
        </w:rPr>
        <w:t>o</w:t>
      </w:r>
      <w:r w:rsidRPr="0083255A">
        <w:rPr>
          <w:szCs w:val="24"/>
          <w:lang w:val="es-ES"/>
        </w:rPr>
        <w:t xml:space="preserve"> ________(si las hubiera)</w:t>
      </w:r>
    </w:p>
    <w:p w14:paraId="39BD50A7" w14:textId="77777777" w:rsidR="00AB20ED" w:rsidRPr="0083255A" w:rsidRDefault="00AB20ED" w:rsidP="00947E1A">
      <w:pPr>
        <w:pStyle w:val="P3Header1-Clauses"/>
        <w:numPr>
          <w:ilvl w:val="0"/>
          <w:numId w:val="22"/>
        </w:numPr>
        <w:ind w:left="1440" w:hanging="699"/>
        <w:rPr>
          <w:szCs w:val="24"/>
          <w:lang w:val="es-ES"/>
        </w:rPr>
      </w:pPr>
      <w:r w:rsidRPr="0083255A">
        <w:rPr>
          <w:szCs w:val="24"/>
          <w:lang w:val="es-ES"/>
        </w:rPr>
        <w:t>Condiciones Particulares del Contrato</w:t>
      </w:r>
    </w:p>
    <w:p w14:paraId="2ECBE3FF" w14:textId="2EBAA15F" w:rsidR="00AB20ED" w:rsidRPr="0083255A" w:rsidRDefault="00AB20ED" w:rsidP="00947E1A">
      <w:pPr>
        <w:pStyle w:val="P3Header1-Clauses"/>
        <w:numPr>
          <w:ilvl w:val="0"/>
          <w:numId w:val="22"/>
        </w:numPr>
        <w:ind w:left="1440" w:hanging="699"/>
        <w:rPr>
          <w:szCs w:val="24"/>
          <w:lang w:val="es-ES"/>
        </w:rPr>
      </w:pPr>
      <w:r w:rsidRPr="0083255A">
        <w:rPr>
          <w:szCs w:val="24"/>
          <w:lang w:val="es-ES"/>
        </w:rPr>
        <w:t>Condiciones Generales del Contrato</w:t>
      </w:r>
    </w:p>
    <w:p w14:paraId="5EF6727F" w14:textId="3DF8791E" w:rsidR="00AB20ED" w:rsidRPr="0083255A" w:rsidRDefault="00396989" w:rsidP="00947E1A">
      <w:pPr>
        <w:pStyle w:val="P3Header1-Clauses"/>
        <w:numPr>
          <w:ilvl w:val="0"/>
          <w:numId w:val="22"/>
        </w:numPr>
        <w:ind w:left="1440" w:hanging="699"/>
        <w:rPr>
          <w:szCs w:val="24"/>
          <w:lang w:val="es-ES"/>
        </w:rPr>
      </w:pPr>
      <w:r w:rsidRPr="0083255A">
        <w:rPr>
          <w:szCs w:val="24"/>
          <w:lang w:val="es-ES"/>
        </w:rPr>
        <w:t>Requisitos del Contratante</w:t>
      </w:r>
    </w:p>
    <w:p w14:paraId="406C2C47" w14:textId="6A626DF3" w:rsidR="00AB20ED" w:rsidRPr="0083255A" w:rsidRDefault="00396989" w:rsidP="00947E1A">
      <w:pPr>
        <w:pStyle w:val="P3Header1-Clauses"/>
        <w:numPr>
          <w:ilvl w:val="0"/>
          <w:numId w:val="22"/>
        </w:numPr>
        <w:ind w:left="1440" w:hanging="699"/>
        <w:rPr>
          <w:szCs w:val="24"/>
          <w:lang w:val="es-ES"/>
        </w:rPr>
      </w:pPr>
      <w:r w:rsidRPr="0083255A">
        <w:rPr>
          <w:szCs w:val="24"/>
          <w:lang w:val="es-ES"/>
        </w:rPr>
        <w:t xml:space="preserve">Anexos completados; y </w:t>
      </w:r>
    </w:p>
    <w:p w14:paraId="34DE8C18" w14:textId="77777777" w:rsidR="00C55F3A" w:rsidRPr="0083255A" w:rsidRDefault="00C55F3A" w:rsidP="00947E1A">
      <w:pPr>
        <w:pStyle w:val="P3Header1-Clauses"/>
        <w:numPr>
          <w:ilvl w:val="0"/>
          <w:numId w:val="22"/>
        </w:numPr>
        <w:ind w:left="1440" w:hanging="699"/>
        <w:rPr>
          <w:iCs/>
          <w:szCs w:val="24"/>
          <w:lang w:val="es-ES"/>
        </w:rPr>
      </w:pPr>
      <w:r w:rsidRPr="0083255A">
        <w:rPr>
          <w:iCs/>
          <w:szCs w:val="24"/>
          <w:lang w:val="es-ES"/>
        </w:rPr>
        <w:t>la Propuesta del Contratista y cualquier otro documento que forme parte del contrato incluyendo, pero no limitado, a:</w:t>
      </w:r>
    </w:p>
    <w:p w14:paraId="4F8E75BF" w14:textId="25736685" w:rsidR="001A1303" w:rsidRPr="0083255A" w:rsidRDefault="00C55F3A">
      <w:pPr>
        <w:pStyle w:val="P3Header1-Clauses"/>
        <w:numPr>
          <w:ilvl w:val="0"/>
          <w:numId w:val="116"/>
        </w:numPr>
        <w:rPr>
          <w:b/>
          <w:bCs w:val="0"/>
          <w:i/>
          <w:iCs/>
          <w:lang w:val="es-ES"/>
        </w:rPr>
      </w:pPr>
      <w:r w:rsidRPr="0083255A">
        <w:rPr>
          <w:iCs/>
          <w:szCs w:val="24"/>
          <w:lang w:val="es-ES"/>
        </w:rPr>
        <w:t>las Normas de Conducta AS del Personal del Contratista</w:t>
      </w:r>
      <w:r w:rsidR="001A1303" w:rsidRPr="0083255A">
        <w:rPr>
          <w:iCs/>
          <w:szCs w:val="24"/>
          <w:lang w:val="es-ES"/>
        </w:rPr>
        <w:t>.</w:t>
      </w:r>
    </w:p>
    <w:p w14:paraId="346F6FFB" w14:textId="09F322E6" w:rsidR="00AB20ED" w:rsidRPr="0083255A" w:rsidRDefault="00AB20ED" w:rsidP="001A1303">
      <w:pPr>
        <w:pStyle w:val="BlockText"/>
        <w:spacing w:before="240" w:after="240"/>
        <w:ind w:left="0" w:right="288"/>
        <w:rPr>
          <w:rFonts w:ascii="Times New Roman" w:hAnsi="Times New Roman" w:cs="Times New Roman"/>
          <w:b w:val="0"/>
          <w:bCs/>
          <w:i w:val="0"/>
          <w:iCs w:val="0"/>
          <w:sz w:val="24"/>
          <w:lang w:val="es-ES"/>
        </w:rPr>
      </w:pPr>
      <w:r w:rsidRPr="0083255A">
        <w:rPr>
          <w:rFonts w:ascii="Times New Roman" w:hAnsi="Times New Roman" w:cs="Times New Roman"/>
          <w:b w:val="0"/>
          <w:bCs/>
          <w:i w:val="0"/>
          <w:iCs w:val="0"/>
          <w:sz w:val="24"/>
          <w:lang w:val="es-ES"/>
        </w:rPr>
        <w:t>3.</w:t>
      </w:r>
      <w:r w:rsidRPr="0083255A">
        <w:rPr>
          <w:rFonts w:ascii="Times New Roman" w:hAnsi="Times New Roman" w:cs="Times New Roman"/>
          <w:b w:val="0"/>
          <w:bCs/>
          <w:i w:val="0"/>
          <w:iCs w:val="0"/>
          <w:sz w:val="24"/>
          <w:lang w:val="es-ES"/>
        </w:rPr>
        <w:tab/>
        <w:t xml:space="preserve">Como contrapartida de los pagos que el Contratante hará al Contratista conforme se estipula en el presente </w:t>
      </w:r>
      <w:r w:rsidR="006A7479" w:rsidRPr="0083255A">
        <w:rPr>
          <w:rFonts w:ascii="Times New Roman" w:hAnsi="Times New Roman" w:cs="Times New Roman"/>
          <w:b w:val="0"/>
          <w:bCs/>
          <w:i w:val="0"/>
          <w:iCs w:val="0"/>
          <w:sz w:val="24"/>
          <w:lang w:val="es-ES"/>
        </w:rPr>
        <w:t>Convenio Contractual</w:t>
      </w:r>
      <w:r w:rsidRPr="0083255A">
        <w:rPr>
          <w:rFonts w:ascii="Times New Roman" w:hAnsi="Times New Roman" w:cs="Times New Roman"/>
          <w:b w:val="0"/>
          <w:bCs/>
          <w:i w:val="0"/>
          <w:iCs w:val="0"/>
          <w:sz w:val="24"/>
          <w:lang w:val="es-ES"/>
        </w:rPr>
        <w:t xml:space="preserve">, el Contratista se compromete ante el Contratante, por medio del presente </w:t>
      </w:r>
      <w:r w:rsidR="006A7479" w:rsidRPr="0083255A">
        <w:rPr>
          <w:rFonts w:ascii="Times New Roman" w:hAnsi="Times New Roman" w:cs="Times New Roman"/>
          <w:b w:val="0"/>
          <w:bCs/>
          <w:i w:val="0"/>
          <w:iCs w:val="0"/>
          <w:sz w:val="24"/>
          <w:lang w:val="es-ES"/>
        </w:rPr>
        <w:t>Convenio Contractual</w:t>
      </w:r>
      <w:r w:rsidRPr="0083255A">
        <w:rPr>
          <w:rFonts w:ascii="Times New Roman" w:hAnsi="Times New Roman" w:cs="Times New Roman"/>
          <w:b w:val="0"/>
          <w:bCs/>
          <w:i w:val="0"/>
          <w:iCs w:val="0"/>
          <w:sz w:val="24"/>
          <w:lang w:val="es-ES"/>
        </w:rPr>
        <w:t>, a ejecutar las Obras y a reparar sus defectos de conformidad en todo respecto con las disposiciones del Contrato.</w:t>
      </w:r>
    </w:p>
    <w:p w14:paraId="3227CB26" w14:textId="77777777" w:rsidR="00AB20ED" w:rsidRPr="0083255A" w:rsidRDefault="00AB20ED" w:rsidP="00AB20ED">
      <w:pPr>
        <w:pStyle w:val="BlockText"/>
        <w:spacing w:before="240" w:after="240"/>
        <w:ind w:left="0" w:right="288"/>
        <w:rPr>
          <w:rFonts w:ascii="Times New Roman" w:hAnsi="Times New Roman" w:cs="Times New Roman"/>
          <w:b w:val="0"/>
          <w:bCs/>
          <w:i w:val="0"/>
          <w:iCs w:val="0"/>
          <w:sz w:val="24"/>
          <w:lang w:val="es-ES"/>
        </w:rPr>
      </w:pPr>
      <w:r w:rsidRPr="0083255A">
        <w:rPr>
          <w:rFonts w:ascii="Times New Roman" w:hAnsi="Times New Roman" w:cs="Times New Roman"/>
          <w:b w:val="0"/>
          <w:bCs/>
          <w:i w:val="0"/>
          <w:iCs w:val="0"/>
          <w:sz w:val="24"/>
          <w:lang w:val="es-ES"/>
        </w:rPr>
        <w:t>4.</w:t>
      </w:r>
      <w:r w:rsidRPr="0083255A">
        <w:rPr>
          <w:rFonts w:ascii="Times New Roman" w:hAnsi="Times New Roman" w:cs="Times New Roman"/>
          <w:b w:val="0"/>
          <w:bCs/>
          <w:i w:val="0"/>
          <w:iCs w:val="0"/>
          <w:sz w:val="24"/>
          <w:lang w:val="es-ES"/>
        </w:rPr>
        <w:tab/>
        <w:t>El Contratante se compromete, por este medio, a pagar al Contratista, como contraprestación por la ejecución y la terminación de las Obras y la reparación de sus defectos, el Precio del Contrato o aquellas sumas que resulten pagaderas conforme a las disposiciones del Contrato, en los plazos y en la forma establecidos en este.</w:t>
      </w:r>
    </w:p>
    <w:p w14:paraId="4929AA1C" w14:textId="7AF7D766" w:rsidR="00AB20ED" w:rsidRPr="0083255A" w:rsidRDefault="00AB20ED" w:rsidP="00330F12">
      <w:pPr>
        <w:pStyle w:val="BlockText"/>
        <w:spacing w:before="240" w:after="240"/>
        <w:ind w:left="0" w:right="288"/>
        <w:rPr>
          <w:rFonts w:ascii="Times New Roman" w:hAnsi="Times New Roman"/>
          <w:lang w:val="es-ES"/>
        </w:rPr>
      </w:pPr>
      <w:r w:rsidRPr="0083255A">
        <w:rPr>
          <w:rFonts w:ascii="Times New Roman" w:hAnsi="Times New Roman" w:cs="Times New Roman"/>
          <w:b w:val="0"/>
          <w:bCs/>
          <w:i w:val="0"/>
          <w:iCs w:val="0"/>
          <w:sz w:val="24"/>
          <w:lang w:val="es-ES"/>
        </w:rPr>
        <w:lastRenderedPageBreak/>
        <w:t xml:space="preserve">EN FE DE LO CUAL las partes han celebrado el presente </w:t>
      </w:r>
      <w:r w:rsidR="006A7479" w:rsidRPr="0083255A">
        <w:rPr>
          <w:rFonts w:ascii="Times New Roman" w:hAnsi="Times New Roman" w:cs="Times New Roman"/>
          <w:b w:val="0"/>
          <w:bCs/>
          <w:i w:val="0"/>
          <w:iCs w:val="0"/>
          <w:sz w:val="24"/>
          <w:lang w:val="es-ES"/>
        </w:rPr>
        <w:t>Convenio Contractual</w:t>
      </w:r>
      <w:r w:rsidRPr="0083255A">
        <w:rPr>
          <w:rFonts w:ascii="Times New Roman" w:hAnsi="Times New Roman" w:cs="Times New Roman"/>
          <w:b w:val="0"/>
          <w:bCs/>
          <w:i w:val="0"/>
          <w:iCs w:val="0"/>
          <w:sz w:val="24"/>
          <w:lang w:val="es-ES"/>
        </w:rPr>
        <w:t xml:space="preserve"> de conformidad con las leyes de _____________________________ en el día, mes y año arriba indicados.</w:t>
      </w:r>
    </w:p>
    <w:p w14:paraId="65D2CDF1" w14:textId="77777777" w:rsidR="00AB20ED" w:rsidRPr="0083255A" w:rsidRDefault="00AB20ED" w:rsidP="00AB20ED">
      <w:pPr>
        <w:pStyle w:val="BlockText"/>
        <w:ind w:right="288"/>
        <w:rPr>
          <w:rFonts w:ascii="Times New Roman" w:hAnsi="Times New Roman" w:cs="Times New Roman"/>
          <w:sz w:val="24"/>
          <w:lang w:val="es-ES"/>
        </w:rPr>
      </w:pPr>
    </w:p>
    <w:p w14:paraId="633390C2" w14:textId="77777777" w:rsidR="00AB20ED" w:rsidRPr="0083255A" w:rsidRDefault="00AB20ED" w:rsidP="00AB20ED">
      <w:pPr>
        <w:pStyle w:val="BlockText"/>
        <w:ind w:right="288"/>
        <w:rPr>
          <w:rFonts w:ascii="Times New Roman" w:hAnsi="Times New Roman" w:cs="Times New Roman"/>
          <w:sz w:val="24"/>
          <w:lang w:val="es-ES"/>
        </w:rPr>
      </w:pPr>
    </w:p>
    <w:tbl>
      <w:tblPr>
        <w:tblW w:w="9468" w:type="dxa"/>
        <w:tblLook w:val="01E0" w:firstRow="1" w:lastRow="1" w:firstColumn="1" w:lastColumn="1" w:noHBand="0" w:noVBand="0"/>
      </w:tblPr>
      <w:tblGrid>
        <w:gridCol w:w="1701"/>
        <w:gridCol w:w="3035"/>
        <w:gridCol w:w="1638"/>
        <w:gridCol w:w="3094"/>
      </w:tblGrid>
      <w:tr w:rsidR="00AB20ED" w:rsidRPr="0083255A" w14:paraId="6F0D592A" w14:textId="77777777" w:rsidTr="00E10664">
        <w:tc>
          <w:tcPr>
            <w:tcW w:w="1701" w:type="dxa"/>
          </w:tcPr>
          <w:p w14:paraId="4C454621" w14:textId="77777777" w:rsidR="00AB20ED" w:rsidRPr="0083255A" w:rsidRDefault="00AB20ED" w:rsidP="00E10664">
            <w:pPr>
              <w:tabs>
                <w:tab w:val="right" w:leader="dot" w:pos="4500"/>
                <w:tab w:val="left" w:pos="5040"/>
                <w:tab w:val="right" w:leader="dot" w:pos="9360"/>
              </w:tabs>
              <w:spacing w:before="360"/>
              <w:rPr>
                <w:lang w:val="es-ES"/>
              </w:rPr>
            </w:pPr>
            <w:r w:rsidRPr="0083255A">
              <w:rPr>
                <w:lang w:val="es-ES"/>
              </w:rPr>
              <w:t>Firmado por:</w:t>
            </w:r>
          </w:p>
        </w:tc>
        <w:tc>
          <w:tcPr>
            <w:tcW w:w="3035" w:type="dxa"/>
          </w:tcPr>
          <w:p w14:paraId="18A05029" w14:textId="77777777" w:rsidR="00AB20ED" w:rsidRPr="0083255A" w:rsidRDefault="00AB20ED" w:rsidP="006367D9">
            <w:pPr>
              <w:tabs>
                <w:tab w:val="right" w:leader="dot" w:pos="4500"/>
                <w:tab w:val="left" w:pos="5040"/>
                <w:tab w:val="right" w:leader="dot" w:pos="9360"/>
              </w:tabs>
              <w:spacing w:before="360"/>
              <w:ind w:right="288"/>
              <w:jc w:val="both"/>
              <w:rPr>
                <w:lang w:val="es-ES"/>
              </w:rPr>
            </w:pPr>
          </w:p>
        </w:tc>
        <w:tc>
          <w:tcPr>
            <w:tcW w:w="1638" w:type="dxa"/>
          </w:tcPr>
          <w:p w14:paraId="592FE526" w14:textId="77777777" w:rsidR="00AB20ED" w:rsidRPr="0083255A" w:rsidRDefault="00AB20ED" w:rsidP="00E10664">
            <w:pPr>
              <w:tabs>
                <w:tab w:val="right" w:leader="dot" w:pos="4500"/>
                <w:tab w:val="left" w:pos="5040"/>
                <w:tab w:val="right" w:leader="dot" w:pos="9360"/>
              </w:tabs>
              <w:spacing w:before="360"/>
              <w:ind w:right="-108"/>
              <w:rPr>
                <w:lang w:val="es-ES"/>
              </w:rPr>
            </w:pPr>
            <w:r w:rsidRPr="0083255A">
              <w:rPr>
                <w:lang w:val="es-ES"/>
              </w:rPr>
              <w:t>Firmado por:</w:t>
            </w:r>
          </w:p>
        </w:tc>
        <w:tc>
          <w:tcPr>
            <w:tcW w:w="3094" w:type="dxa"/>
          </w:tcPr>
          <w:p w14:paraId="1D76BBBF" w14:textId="77777777" w:rsidR="00AB20ED" w:rsidRPr="0083255A" w:rsidRDefault="00AB20ED" w:rsidP="006367D9">
            <w:pPr>
              <w:tabs>
                <w:tab w:val="right" w:leader="dot" w:pos="4500"/>
                <w:tab w:val="left" w:pos="5040"/>
                <w:tab w:val="right" w:leader="dot" w:pos="9360"/>
              </w:tabs>
              <w:spacing w:before="240"/>
              <w:ind w:right="288"/>
              <w:jc w:val="both"/>
              <w:rPr>
                <w:lang w:val="es-ES"/>
              </w:rPr>
            </w:pPr>
          </w:p>
        </w:tc>
      </w:tr>
      <w:tr w:rsidR="00AB20ED" w:rsidRPr="00484836" w14:paraId="03C37BED" w14:textId="77777777" w:rsidTr="00E10664">
        <w:tc>
          <w:tcPr>
            <w:tcW w:w="4736" w:type="dxa"/>
            <w:gridSpan w:val="2"/>
          </w:tcPr>
          <w:p w14:paraId="6E2284BC" w14:textId="4E3CF18D" w:rsidR="00AB20ED" w:rsidRPr="0083255A" w:rsidRDefault="00AB20ED" w:rsidP="00E10664">
            <w:pPr>
              <w:tabs>
                <w:tab w:val="right" w:leader="dot" w:pos="4500"/>
                <w:tab w:val="left" w:pos="5040"/>
                <w:tab w:val="right" w:leader="dot" w:pos="9360"/>
              </w:tabs>
              <w:ind w:right="288"/>
              <w:rPr>
                <w:lang w:val="es-ES"/>
              </w:rPr>
            </w:pPr>
            <w:r w:rsidRPr="0083255A">
              <w:rPr>
                <w:lang w:val="es-ES"/>
              </w:rPr>
              <w:t>En nombre y representación del Contratante</w:t>
            </w:r>
          </w:p>
        </w:tc>
        <w:tc>
          <w:tcPr>
            <w:tcW w:w="4732" w:type="dxa"/>
            <w:gridSpan w:val="2"/>
          </w:tcPr>
          <w:p w14:paraId="3D4B1077" w14:textId="1E2AB2DD" w:rsidR="00AB20ED" w:rsidRPr="0083255A" w:rsidRDefault="00AB20ED" w:rsidP="00E10664">
            <w:pPr>
              <w:tabs>
                <w:tab w:val="right" w:leader="dot" w:pos="4500"/>
                <w:tab w:val="left" w:pos="5040"/>
                <w:tab w:val="right" w:leader="dot" w:pos="9360"/>
              </w:tabs>
              <w:ind w:right="288"/>
              <w:rPr>
                <w:lang w:val="es-ES"/>
              </w:rPr>
            </w:pPr>
            <w:r w:rsidRPr="0083255A">
              <w:rPr>
                <w:lang w:val="es-ES"/>
              </w:rPr>
              <w:t>En nombre y representación del Contratista</w:t>
            </w:r>
          </w:p>
        </w:tc>
      </w:tr>
    </w:tbl>
    <w:p w14:paraId="1848CD94" w14:textId="77777777" w:rsidR="00E10664" w:rsidRPr="0083255A" w:rsidRDefault="00E10664" w:rsidP="00112571">
      <w:pPr>
        <w:pStyle w:val="UG-SectionVI-Heading2"/>
        <w:rPr>
          <w:szCs w:val="32"/>
          <w:lang w:val="es-ES"/>
        </w:rPr>
      </w:pPr>
      <w:bookmarkStart w:id="697" w:name="_Toc442524980"/>
      <w:bookmarkStart w:id="698" w:name="_Toc428352207"/>
      <w:bookmarkStart w:id="699" w:name="_Toc438907198"/>
      <w:bookmarkStart w:id="700" w:name="_Toc438907298"/>
      <w:bookmarkEnd w:id="667"/>
      <w:bookmarkEnd w:id="668"/>
      <w:bookmarkEnd w:id="669"/>
      <w:bookmarkEnd w:id="681"/>
      <w:bookmarkEnd w:id="693"/>
    </w:p>
    <w:p w14:paraId="66A9F9B4" w14:textId="77777777" w:rsidR="00E10664" w:rsidRPr="0083255A" w:rsidRDefault="00E10664">
      <w:pPr>
        <w:rPr>
          <w:b/>
          <w:sz w:val="32"/>
          <w:szCs w:val="32"/>
          <w:lang w:val="es-ES"/>
        </w:rPr>
      </w:pPr>
      <w:r w:rsidRPr="0083255A">
        <w:rPr>
          <w:szCs w:val="32"/>
          <w:lang w:val="es-ES"/>
        </w:rPr>
        <w:br w:type="page"/>
      </w:r>
    </w:p>
    <w:p w14:paraId="337B6A67" w14:textId="5632BEE7" w:rsidR="00AB20ED" w:rsidRPr="0083255A" w:rsidRDefault="00C34EA0" w:rsidP="00E925C5">
      <w:pPr>
        <w:pStyle w:val="Head02"/>
        <w:ind w:left="-567" w:right="-421"/>
        <w:rPr>
          <w:lang w:val="es-ES"/>
        </w:rPr>
      </w:pPr>
      <w:bookmarkStart w:id="701" w:name="_Toc124768998"/>
      <w:r w:rsidRPr="0083255A">
        <w:rPr>
          <w:lang w:val="es-ES"/>
        </w:rPr>
        <w:lastRenderedPageBreak/>
        <w:t>Garantía de Cumplimiento</w:t>
      </w:r>
      <w:bookmarkStart w:id="702" w:name="_Toc365535459"/>
      <w:bookmarkEnd w:id="697"/>
      <w:bookmarkEnd w:id="698"/>
      <w:bookmarkEnd w:id="699"/>
      <w:bookmarkEnd w:id="700"/>
      <w:r w:rsidR="00E925C5" w:rsidRPr="0083255A">
        <w:rPr>
          <w:lang w:val="es-ES"/>
        </w:rPr>
        <w:t xml:space="preserve"> - </w:t>
      </w:r>
      <w:r w:rsidR="00AB20ED" w:rsidRPr="0083255A">
        <w:rPr>
          <w:lang w:val="es-ES"/>
        </w:rPr>
        <w:t>Opción 1: Garantía a la Vista</w:t>
      </w:r>
      <w:bookmarkEnd w:id="701"/>
    </w:p>
    <w:p w14:paraId="0AFF9BC9" w14:textId="77777777" w:rsidR="00E925C5" w:rsidRPr="0083255A" w:rsidRDefault="00E925C5" w:rsidP="009E1DC3">
      <w:pPr>
        <w:jc w:val="center"/>
        <w:rPr>
          <w:i/>
          <w:color w:val="000000" w:themeColor="text1"/>
          <w:lang w:val="es-ES"/>
        </w:rPr>
      </w:pPr>
    </w:p>
    <w:p w14:paraId="46A7A674" w14:textId="6017C579" w:rsidR="009E1DC3" w:rsidRPr="0083255A" w:rsidRDefault="009E1DC3" w:rsidP="009E1DC3">
      <w:pPr>
        <w:jc w:val="center"/>
        <w:rPr>
          <w:lang w:val="es-ES"/>
        </w:rPr>
      </w:pPr>
      <w:r w:rsidRPr="0083255A">
        <w:rPr>
          <w:i/>
          <w:color w:val="000000" w:themeColor="text1"/>
          <w:lang w:val="es-ES"/>
        </w:rPr>
        <w:t>[Membrete o Código de identificación SWIFT del Garante]</w:t>
      </w:r>
    </w:p>
    <w:p w14:paraId="28A98BB4" w14:textId="77777777" w:rsidR="009E1DC3" w:rsidRPr="0083255A" w:rsidRDefault="009E1DC3" w:rsidP="009E1DC3">
      <w:pPr>
        <w:pStyle w:val="NormalWeb"/>
        <w:rPr>
          <w:rFonts w:ascii="Times New Roman" w:hAnsi="Times New Roman"/>
          <w:i/>
          <w:sz w:val="24"/>
          <w:lang w:val="es-ES"/>
        </w:rPr>
      </w:pPr>
      <w:r w:rsidRPr="0083255A">
        <w:rPr>
          <w:rFonts w:ascii="Times New Roman" w:hAnsi="Times New Roman"/>
          <w:b/>
          <w:sz w:val="24"/>
          <w:lang w:val="es-ES"/>
        </w:rPr>
        <w:t>Beneficiario:</w:t>
      </w:r>
      <w:r w:rsidRPr="0083255A">
        <w:rPr>
          <w:rFonts w:ascii="Times New Roman" w:hAnsi="Times New Roman"/>
          <w:sz w:val="24"/>
          <w:lang w:val="es-ES"/>
        </w:rPr>
        <w:tab/>
        <w:t xml:space="preserve"> </w:t>
      </w:r>
      <w:r w:rsidRPr="0083255A">
        <w:rPr>
          <w:rFonts w:ascii="Times New Roman" w:hAnsi="Times New Roman"/>
          <w:i/>
          <w:sz w:val="24"/>
          <w:lang w:val="es-ES"/>
        </w:rPr>
        <w:t>[Indique el nombre y la dirección del Contratante]</w:t>
      </w:r>
    </w:p>
    <w:p w14:paraId="0B6150E2" w14:textId="77777777" w:rsidR="009E1DC3" w:rsidRPr="0083255A" w:rsidRDefault="009E1DC3" w:rsidP="009E1DC3">
      <w:pPr>
        <w:pStyle w:val="NormalWeb"/>
        <w:rPr>
          <w:rFonts w:ascii="Times New Roman" w:hAnsi="Times New Roman"/>
          <w:i/>
          <w:sz w:val="24"/>
          <w:lang w:val="es-ES"/>
        </w:rPr>
      </w:pPr>
      <w:r w:rsidRPr="0083255A">
        <w:rPr>
          <w:rFonts w:ascii="Times New Roman" w:hAnsi="Times New Roman"/>
          <w:b/>
          <w:sz w:val="24"/>
          <w:lang w:val="es-ES"/>
        </w:rPr>
        <w:t>Fecha:</w:t>
      </w:r>
      <w:r w:rsidRPr="0083255A">
        <w:rPr>
          <w:rFonts w:ascii="Times New Roman" w:hAnsi="Times New Roman"/>
          <w:sz w:val="24"/>
          <w:lang w:val="es-ES"/>
        </w:rPr>
        <w:tab/>
        <w:t xml:space="preserve"> </w:t>
      </w:r>
      <w:r w:rsidRPr="0083255A">
        <w:rPr>
          <w:rFonts w:ascii="Times New Roman" w:hAnsi="Times New Roman"/>
          <w:i/>
          <w:sz w:val="24"/>
          <w:lang w:val="es-ES"/>
        </w:rPr>
        <w:t>[Indique la fecha de emisión]</w:t>
      </w:r>
    </w:p>
    <w:p w14:paraId="2F68B56F" w14:textId="77777777" w:rsidR="009E1DC3" w:rsidRPr="0083255A" w:rsidRDefault="009E1DC3" w:rsidP="009E1DC3">
      <w:pPr>
        <w:pStyle w:val="NormalWeb"/>
        <w:rPr>
          <w:rFonts w:ascii="Times New Roman" w:hAnsi="Times New Roman"/>
          <w:i/>
          <w:sz w:val="24"/>
          <w:lang w:val="es-ES"/>
        </w:rPr>
      </w:pPr>
      <w:r w:rsidRPr="0083255A">
        <w:rPr>
          <w:rFonts w:ascii="Times New Roman" w:hAnsi="Times New Roman"/>
          <w:b/>
          <w:sz w:val="24"/>
          <w:lang w:val="es-ES"/>
        </w:rPr>
        <w:t>GARANTÍA DE CUMPLIMIENTO n.</w:t>
      </w:r>
      <w:r w:rsidRPr="0083255A">
        <w:rPr>
          <w:rFonts w:ascii="Times New Roman" w:hAnsi="Times New Roman"/>
          <w:b/>
          <w:sz w:val="24"/>
          <w:vertAlign w:val="superscript"/>
          <w:lang w:val="es-ES"/>
        </w:rPr>
        <w:t>o</w:t>
      </w:r>
      <w:r w:rsidRPr="0083255A">
        <w:rPr>
          <w:rFonts w:ascii="Times New Roman" w:hAnsi="Times New Roman"/>
          <w:b/>
          <w:sz w:val="24"/>
          <w:lang w:val="es-ES"/>
        </w:rPr>
        <w:t>:</w:t>
      </w:r>
      <w:r w:rsidRPr="0083255A">
        <w:rPr>
          <w:rFonts w:ascii="Times New Roman" w:hAnsi="Times New Roman"/>
          <w:sz w:val="24"/>
          <w:lang w:val="es-ES"/>
        </w:rPr>
        <w:tab/>
        <w:t xml:space="preserve"> </w:t>
      </w:r>
      <w:r w:rsidRPr="0083255A">
        <w:rPr>
          <w:rFonts w:ascii="Times New Roman" w:hAnsi="Times New Roman"/>
          <w:i/>
          <w:sz w:val="24"/>
          <w:lang w:val="es-ES"/>
        </w:rPr>
        <w:t>[Indique el número de referencia de la garantía]</w:t>
      </w:r>
    </w:p>
    <w:p w14:paraId="5F053A2A" w14:textId="77777777" w:rsidR="009E1DC3" w:rsidRPr="0083255A" w:rsidRDefault="009E1DC3" w:rsidP="009E1DC3">
      <w:pPr>
        <w:pStyle w:val="NormalWeb"/>
        <w:rPr>
          <w:rFonts w:ascii="Times New Roman" w:hAnsi="Times New Roman"/>
          <w:color w:val="000000" w:themeColor="text1"/>
          <w:sz w:val="24"/>
          <w:lang w:val="es-ES"/>
        </w:rPr>
      </w:pPr>
      <w:r w:rsidRPr="0083255A">
        <w:rPr>
          <w:rFonts w:ascii="Times New Roman" w:hAnsi="Times New Roman"/>
          <w:b/>
          <w:color w:val="000000" w:themeColor="text1"/>
          <w:sz w:val="24"/>
          <w:lang w:val="es-ES"/>
        </w:rPr>
        <w:t xml:space="preserve">Garante: </w:t>
      </w:r>
      <w:r w:rsidRPr="0083255A">
        <w:rPr>
          <w:rFonts w:ascii="Times New Roman" w:hAnsi="Times New Roman"/>
          <w:i/>
          <w:color w:val="000000" w:themeColor="text1"/>
          <w:sz w:val="24"/>
          <w:lang w:val="es-ES"/>
        </w:rPr>
        <w:t>[</w:t>
      </w:r>
      <w:r w:rsidRPr="0083255A">
        <w:rPr>
          <w:rFonts w:ascii="Times New Roman" w:hAnsi="Times New Roman"/>
          <w:i/>
          <w:sz w:val="24"/>
          <w:lang w:val="es-ES"/>
        </w:rPr>
        <w:t xml:space="preserve">Indique </w:t>
      </w:r>
      <w:r w:rsidRPr="0083255A">
        <w:rPr>
          <w:rFonts w:ascii="Times New Roman" w:hAnsi="Times New Roman"/>
          <w:i/>
          <w:color w:val="000000" w:themeColor="text1"/>
          <w:sz w:val="24"/>
          <w:lang w:val="es-ES"/>
        </w:rPr>
        <w:t xml:space="preserve">el nombre y la dirección del lugar de emisión, a menos que figure en </w:t>
      </w:r>
      <w:r w:rsidRPr="0083255A">
        <w:rPr>
          <w:rFonts w:ascii="Times New Roman" w:hAnsi="Times New Roman"/>
          <w:i/>
          <w:color w:val="000000" w:themeColor="text1"/>
          <w:sz w:val="24"/>
          <w:lang w:val="es-ES"/>
        </w:rPr>
        <w:br/>
        <w:t>el membrete]</w:t>
      </w:r>
    </w:p>
    <w:p w14:paraId="66954B1A" w14:textId="77777777" w:rsidR="009E1DC3" w:rsidRPr="0083255A" w:rsidRDefault="009E1DC3" w:rsidP="009E1DC3">
      <w:pPr>
        <w:pStyle w:val="NormalWeb"/>
        <w:jc w:val="both"/>
        <w:rPr>
          <w:rFonts w:ascii="Times New Roman" w:hAnsi="Times New Roman"/>
          <w:sz w:val="24"/>
          <w:lang w:val="es-ES"/>
        </w:rPr>
      </w:pPr>
      <w:r w:rsidRPr="0083255A">
        <w:rPr>
          <w:rFonts w:ascii="Times New Roman" w:hAnsi="Times New Roman"/>
          <w:sz w:val="24"/>
          <w:lang w:val="es-ES"/>
        </w:rPr>
        <w:t>Se nos ha informado que ________________ (denominado en adelante “el Postulante”) ha celebrado con el Beneficiario el contrato n.</w:t>
      </w:r>
      <w:r w:rsidRPr="0083255A">
        <w:rPr>
          <w:rFonts w:ascii="Times New Roman" w:hAnsi="Times New Roman"/>
          <w:sz w:val="24"/>
          <w:vertAlign w:val="superscript"/>
          <w:lang w:val="es-ES"/>
        </w:rPr>
        <w:t>o</w:t>
      </w:r>
      <w:r w:rsidRPr="0083255A">
        <w:rPr>
          <w:rFonts w:ascii="Times New Roman" w:hAnsi="Times New Roman"/>
          <w:sz w:val="24"/>
          <w:lang w:val="es-ES"/>
        </w:rPr>
        <w:t xml:space="preserve"> _____________ de fecha ____________, para la ejecución de _____________________ (denominado en adelante “el Contrato”). </w:t>
      </w:r>
    </w:p>
    <w:p w14:paraId="22CF03BD" w14:textId="77777777" w:rsidR="00E925C5" w:rsidRPr="0083255A" w:rsidRDefault="009E1DC3" w:rsidP="00E62D69">
      <w:pPr>
        <w:pStyle w:val="NormalWeb"/>
        <w:jc w:val="both"/>
        <w:rPr>
          <w:rFonts w:ascii="Times New Roman" w:hAnsi="Times New Roman"/>
          <w:sz w:val="24"/>
          <w:lang w:val="es-ES"/>
        </w:rPr>
      </w:pPr>
      <w:r w:rsidRPr="0083255A">
        <w:rPr>
          <w:rFonts w:ascii="Times New Roman" w:hAnsi="Times New Roman"/>
          <w:sz w:val="24"/>
          <w:lang w:val="es-ES"/>
        </w:rPr>
        <w:t>Asimismo, entendemos que, de conformidad con las condiciones del Contrato, se requiere una Garantía de Cumplimiento.</w:t>
      </w:r>
      <w:r w:rsidR="00E925C5" w:rsidRPr="0083255A">
        <w:rPr>
          <w:rFonts w:ascii="Times New Roman" w:hAnsi="Times New Roman"/>
          <w:sz w:val="24"/>
          <w:lang w:val="es-ES"/>
        </w:rPr>
        <w:t xml:space="preserve"> </w:t>
      </w:r>
    </w:p>
    <w:p w14:paraId="03A42648" w14:textId="47BC6DD9" w:rsidR="00E62D69" w:rsidRPr="0083255A" w:rsidRDefault="009E1DC3" w:rsidP="00E62D69">
      <w:pPr>
        <w:pStyle w:val="NormalWeb"/>
        <w:jc w:val="both"/>
        <w:rPr>
          <w:rFonts w:ascii="Times New Roman" w:hAnsi="Times New Roman"/>
          <w:sz w:val="24"/>
          <w:lang w:val="es-ES"/>
        </w:rPr>
      </w:pPr>
      <w:r w:rsidRPr="0083255A">
        <w:rPr>
          <w:rFonts w:ascii="Times New Roman" w:hAnsi="Times New Roman"/>
          <w:sz w:val="24"/>
          <w:lang w:val="es-ES" w:bidi="es-ES"/>
        </w:rPr>
        <w:t xml:space="preserve">A solicitud del Postulante, nosotros, en calidad de Garante, nos comprometemos mediante la presente garantía de forma irrevocable a pagar al Beneficiario una suma o sumas que no excedan en total el monto de </w:t>
      </w:r>
      <w:r w:rsidRPr="0083255A">
        <w:rPr>
          <w:rFonts w:ascii="Times New Roman" w:hAnsi="Times New Roman"/>
          <w:position w:val="2"/>
          <w:sz w:val="24"/>
          <w:lang w:val="es-ES"/>
        </w:rPr>
        <w:t>_______________</w:t>
      </w:r>
      <w:r w:rsidRPr="0083255A">
        <w:rPr>
          <w:rFonts w:ascii="Times New Roman" w:hAnsi="Times New Roman"/>
          <w:sz w:val="24"/>
          <w:lang w:val="es-ES"/>
        </w:rPr>
        <w:t xml:space="preserve"> (</w:t>
      </w:r>
      <w:r w:rsidRPr="0083255A">
        <w:rPr>
          <w:rFonts w:ascii="Times New Roman" w:hAnsi="Times New Roman"/>
          <w:sz w:val="24"/>
          <w:u w:val="single"/>
          <w:lang w:val="es-ES"/>
        </w:rPr>
        <w:t xml:space="preserve"> </w:t>
      </w:r>
      <w:r w:rsidRPr="0083255A">
        <w:rPr>
          <w:rFonts w:ascii="Times New Roman" w:hAnsi="Times New Roman"/>
          <w:sz w:val="24"/>
          <w:lang w:val="es-ES"/>
        </w:rPr>
        <w:t>)</w:t>
      </w:r>
      <w:r w:rsidRPr="0083255A">
        <w:rPr>
          <w:rStyle w:val="FootnoteReference"/>
          <w:rFonts w:ascii="Times New Roman" w:hAnsi="Times New Roman"/>
          <w:sz w:val="24"/>
          <w:lang w:val="es-ES"/>
        </w:rPr>
        <w:footnoteReference w:customMarkFollows="1" w:id="22"/>
        <w:t>1</w:t>
      </w:r>
      <w:r w:rsidRPr="0083255A">
        <w:rPr>
          <w:rFonts w:ascii="Times New Roman" w:hAnsi="Times New Roman"/>
          <w:sz w:val="24"/>
          <w:lang w:val="es-ES"/>
        </w:rPr>
        <w:t xml:space="preserve">, en las monedas y proporciones en que sea pagadero el Precio del Contrato, </w:t>
      </w:r>
      <w:r w:rsidRPr="0083255A">
        <w:rPr>
          <w:rFonts w:ascii="Times New Roman" w:hAnsi="Times New Roman"/>
          <w:sz w:val="24"/>
          <w:lang w:val="es-ES" w:bidi="es-ES"/>
        </w:rPr>
        <w:t>una vez que recibamos de este la correspondiente solicitud por escrito, respaldada por una declaración escrita, ya sea en la misma solicitud o en otro documento firmado que la acompañe o haga referencia a ella, en la que manifieste que el Postulante</w:t>
      </w:r>
      <w:r w:rsidRPr="0083255A">
        <w:rPr>
          <w:rFonts w:ascii="Times New Roman" w:hAnsi="Times New Roman"/>
          <w:sz w:val="24"/>
          <w:lang w:val="es-ES"/>
        </w:rPr>
        <w:t xml:space="preserve"> no ha cumplido una o más de sus obligaciones en virtud del Contrato, sin necesidad de que el Beneficiario tenga que probar o aducir las causas o razones de su reclamación o de la suma allí especificada. </w:t>
      </w:r>
    </w:p>
    <w:p w14:paraId="1CA83848" w14:textId="46353E4F" w:rsidR="00E62D69" w:rsidRPr="0083255A" w:rsidRDefault="00E62D69" w:rsidP="00E62D69">
      <w:pPr>
        <w:pStyle w:val="NormalWeb"/>
        <w:jc w:val="both"/>
        <w:rPr>
          <w:rFonts w:ascii="Times New Roman" w:hAnsi="Times New Roman"/>
          <w:sz w:val="24"/>
          <w:lang w:val="es-ES"/>
        </w:rPr>
      </w:pPr>
      <w:r w:rsidRPr="0083255A">
        <w:rPr>
          <w:rFonts w:ascii="Times New Roman" w:hAnsi="Times New Roman"/>
          <w:sz w:val="24"/>
          <w:lang w:val="es-ES"/>
        </w:rPr>
        <w:t xml:space="preserve">La presente garantía expirará a más tardar el día …. de …… de 2… </w:t>
      </w:r>
      <w:r w:rsidRPr="0083255A">
        <w:rPr>
          <w:rStyle w:val="FootnoteReference"/>
          <w:rFonts w:ascii="Times New Roman" w:hAnsi="Times New Roman"/>
          <w:sz w:val="24"/>
          <w:lang w:val="es-ES"/>
        </w:rPr>
        <w:footnoteReference w:customMarkFollows="1" w:id="23"/>
        <w:t>2</w:t>
      </w:r>
      <w:r w:rsidRPr="0083255A">
        <w:rPr>
          <w:rFonts w:ascii="Times New Roman" w:hAnsi="Times New Roman"/>
          <w:sz w:val="24"/>
          <w:lang w:val="es-ES"/>
        </w:rPr>
        <w:t>, y cualquier reclamación de pago en virtud de esta garantía deberá recibirse en la oficina antes indicada en o antes de esa fecha.</w:t>
      </w:r>
    </w:p>
    <w:p w14:paraId="7C83DAB9" w14:textId="77777777" w:rsidR="00E62D69" w:rsidRPr="0083255A" w:rsidRDefault="00E62D69" w:rsidP="00E62D69">
      <w:pPr>
        <w:pStyle w:val="NormalWeb"/>
        <w:jc w:val="both"/>
        <w:rPr>
          <w:rFonts w:ascii="Times New Roman" w:hAnsi="Times New Roman"/>
          <w:sz w:val="24"/>
          <w:lang w:val="es-ES"/>
        </w:rPr>
      </w:pPr>
      <w:r w:rsidRPr="0083255A">
        <w:rPr>
          <w:rFonts w:ascii="Times New Roman" w:hAnsi="Times New Roman"/>
          <w:sz w:val="24"/>
          <w:lang w:val="es-ES"/>
        </w:rPr>
        <w:t>Esta garantía está sujeta a las Reglas Uniformes sobre Garantías a Primer Requerimiento (URDG), revisión de 2010, publicación n.</w:t>
      </w:r>
      <w:r w:rsidRPr="0083255A">
        <w:rPr>
          <w:rFonts w:ascii="Times New Roman" w:hAnsi="Times New Roman"/>
          <w:sz w:val="24"/>
          <w:vertAlign w:val="superscript"/>
          <w:lang w:val="es-ES"/>
        </w:rPr>
        <w:t>o</w:t>
      </w:r>
      <w:r w:rsidRPr="0083255A">
        <w:rPr>
          <w:rFonts w:ascii="Times New Roman" w:hAnsi="Times New Roman"/>
          <w:sz w:val="24"/>
          <w:lang w:val="es-ES"/>
        </w:rPr>
        <w:t xml:space="preserve"> 758 de la Cámara de Comercio Internacional, con la salvedad de que, por la presente, la declaración justificativa en virtud del artículo 15 a) queda excluida.</w:t>
      </w:r>
    </w:p>
    <w:p w14:paraId="26C1B550" w14:textId="696AF0BA" w:rsidR="009E1DC3" w:rsidRPr="0083255A" w:rsidRDefault="009E1DC3" w:rsidP="009E1DC3">
      <w:pPr>
        <w:pStyle w:val="NormalWeb"/>
        <w:jc w:val="both"/>
        <w:rPr>
          <w:rFonts w:ascii="Times New Roman" w:hAnsi="Times New Roman"/>
          <w:sz w:val="24"/>
          <w:lang w:val="es-ES"/>
        </w:rPr>
      </w:pPr>
    </w:p>
    <w:p w14:paraId="039497B6" w14:textId="77777777" w:rsidR="009E1DC3" w:rsidRPr="0083255A" w:rsidRDefault="009E1DC3" w:rsidP="009E1DC3">
      <w:pPr>
        <w:pStyle w:val="NormalWeb"/>
        <w:jc w:val="both"/>
        <w:rPr>
          <w:rFonts w:ascii="Times New Roman" w:hAnsi="Times New Roman"/>
          <w:lang w:val="es-ES"/>
        </w:rPr>
      </w:pPr>
    </w:p>
    <w:p w14:paraId="4F8148C6" w14:textId="77777777" w:rsidR="00AB20ED" w:rsidRPr="0083255A" w:rsidRDefault="00AB20ED" w:rsidP="00AB20ED">
      <w:pPr>
        <w:jc w:val="center"/>
        <w:rPr>
          <w:lang w:val="es-ES"/>
        </w:rPr>
      </w:pPr>
      <w:r w:rsidRPr="0083255A">
        <w:rPr>
          <w:lang w:val="es-ES"/>
        </w:rPr>
        <w:t xml:space="preserve">_____________________ </w:t>
      </w:r>
      <w:r w:rsidRPr="0083255A">
        <w:rPr>
          <w:lang w:val="es-ES"/>
        </w:rPr>
        <w:br/>
      </w:r>
      <w:r w:rsidRPr="0083255A">
        <w:rPr>
          <w:i/>
          <w:lang w:val="es-ES"/>
        </w:rPr>
        <w:t>[firma(s)]</w:t>
      </w:r>
      <w:r w:rsidRPr="0083255A">
        <w:rPr>
          <w:lang w:val="es-ES"/>
        </w:rPr>
        <w:t xml:space="preserve"> </w:t>
      </w:r>
    </w:p>
    <w:p w14:paraId="2DD1A7C7" w14:textId="77777777" w:rsidR="00AB20ED" w:rsidRPr="0083255A" w:rsidRDefault="00AB20ED" w:rsidP="00AB20ED">
      <w:pPr>
        <w:pStyle w:val="BodyText"/>
        <w:rPr>
          <w:rFonts w:ascii="Times New Roman" w:hAnsi="Times New Roman" w:cs="Times New Roman"/>
          <w:lang w:val="es-ES"/>
        </w:rPr>
      </w:pPr>
      <w:r w:rsidRPr="0083255A">
        <w:rPr>
          <w:rFonts w:ascii="Times New Roman" w:hAnsi="Times New Roman" w:cs="Times New Roman"/>
          <w:lang w:val="es-ES"/>
        </w:rPr>
        <w:br/>
        <w:t xml:space="preserve"> </w:t>
      </w:r>
    </w:p>
    <w:p w14:paraId="5F1E3A95" w14:textId="77777777" w:rsidR="00AB20ED" w:rsidRPr="0083255A" w:rsidRDefault="00AB20ED" w:rsidP="00AB20ED">
      <w:pPr>
        <w:rPr>
          <w:lang w:val="es-ES"/>
        </w:rPr>
      </w:pPr>
      <w:r w:rsidRPr="0083255A">
        <w:rPr>
          <w:b/>
          <w:i/>
          <w:lang w:val="es-ES"/>
        </w:rPr>
        <w:t xml:space="preserve">Nota: Todo el texto que aparece en letra cursiva (incluidas las notas de pie de página) sirve de guía para preparar este formulario y deberá omitirse en la versión definitiva. </w:t>
      </w:r>
    </w:p>
    <w:p w14:paraId="25BA564C" w14:textId="77777777" w:rsidR="00AB20ED" w:rsidRPr="0083255A" w:rsidRDefault="00AB20ED" w:rsidP="00AB20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lang w:val="es-ES"/>
        </w:rPr>
      </w:pPr>
    </w:p>
    <w:bookmarkEnd w:id="702"/>
    <w:p w14:paraId="0878FED4" w14:textId="77777777" w:rsidR="007B586E" w:rsidRPr="0083255A" w:rsidRDefault="007B586E">
      <w:pPr>
        <w:ind w:right="468"/>
        <w:jc w:val="both"/>
        <w:rPr>
          <w:b/>
          <w:bCs w:val="0"/>
          <w:i/>
          <w:iCs/>
          <w:lang w:val="es-ES"/>
        </w:rPr>
      </w:pPr>
    </w:p>
    <w:p w14:paraId="6152032F" w14:textId="501F1659" w:rsidR="00795684" w:rsidRPr="0083255A" w:rsidRDefault="007B586E" w:rsidP="00E925C5">
      <w:pPr>
        <w:pStyle w:val="Head02"/>
        <w:ind w:left="-567" w:right="-421"/>
        <w:rPr>
          <w:szCs w:val="32"/>
          <w:lang w:val="es-ES"/>
        </w:rPr>
      </w:pPr>
      <w:bookmarkStart w:id="703" w:name="_Toc428352208"/>
      <w:bookmarkStart w:id="704" w:name="_Toc438907199"/>
      <w:bookmarkStart w:id="705" w:name="_Toc438907299"/>
      <w:r w:rsidRPr="0083255A">
        <w:rPr>
          <w:sz w:val="24"/>
          <w:lang w:val="es-ES"/>
        </w:rPr>
        <w:br w:type="page"/>
      </w:r>
      <w:bookmarkStart w:id="706" w:name="_Toc442524981"/>
      <w:bookmarkStart w:id="707" w:name="_Toc124768999"/>
      <w:bookmarkStart w:id="708" w:name="_Toc78273069"/>
      <w:bookmarkStart w:id="709" w:name="_Toc111009247"/>
      <w:r w:rsidR="00C34EA0" w:rsidRPr="0083255A">
        <w:rPr>
          <w:lang w:val="es-ES"/>
        </w:rPr>
        <w:lastRenderedPageBreak/>
        <w:t xml:space="preserve">Garantía de </w:t>
      </w:r>
      <w:r w:rsidR="00796E28" w:rsidRPr="0083255A">
        <w:rPr>
          <w:lang w:val="es-ES"/>
        </w:rPr>
        <w:t>Cumplimiento</w:t>
      </w:r>
      <w:bookmarkEnd w:id="706"/>
      <w:r w:rsidR="00E925C5" w:rsidRPr="0083255A">
        <w:rPr>
          <w:lang w:val="es-ES"/>
        </w:rPr>
        <w:t xml:space="preserve"> - Opción 2: Fianza de Cumplimiento</w:t>
      </w:r>
      <w:bookmarkEnd w:id="707"/>
    </w:p>
    <w:p w14:paraId="75035DA0" w14:textId="77777777" w:rsidR="00AB20ED" w:rsidRPr="0083255A" w:rsidRDefault="00AB20ED" w:rsidP="00AB20ED">
      <w:pPr>
        <w:rPr>
          <w:rFonts w:ascii="Calibri" w:hAnsi="Calibri"/>
          <w:iCs/>
          <w:lang w:val="es-ES"/>
        </w:rPr>
      </w:pPr>
    </w:p>
    <w:p w14:paraId="1D2BC3DB" w14:textId="77777777" w:rsidR="00AB20ED" w:rsidRPr="0083255A" w:rsidRDefault="00AB20ED" w:rsidP="00AF4522">
      <w:pPr>
        <w:jc w:val="both"/>
        <w:rPr>
          <w:iCs/>
          <w:lang w:val="es-ES"/>
        </w:rPr>
      </w:pPr>
      <w:r w:rsidRPr="0083255A">
        <w:rPr>
          <w:iCs/>
          <w:lang w:val="es-ES"/>
        </w:rPr>
        <w:t>Por medio de esta fianza, ____________________ como Obligado Principal (denominado en lo sucesivo “el Contratista”) y _________________________</w:t>
      </w:r>
      <w:r w:rsidRPr="0083255A">
        <w:rPr>
          <w:iCs/>
          <w:sz w:val="20"/>
          <w:lang w:val="es-ES"/>
        </w:rPr>
        <w:t>]</w:t>
      </w:r>
      <w:r w:rsidRPr="0083255A">
        <w:rPr>
          <w:iCs/>
          <w:lang w:val="es-ES"/>
        </w:rPr>
        <w:t xml:space="preserve"> como Fiador (denominado en lo sucesivo “el Fiador”) se obligan firme, conjunta y solidariamente a sí mismos, así como a sus herederos, ejecutores, administradores, sucesores y cesionarios, ante _____________________</w:t>
      </w:r>
      <w:r w:rsidRPr="0083255A">
        <w:rPr>
          <w:iCs/>
          <w:sz w:val="20"/>
          <w:lang w:val="es-ES"/>
        </w:rPr>
        <w:t>]</w:t>
      </w:r>
      <w:r w:rsidRPr="0083255A">
        <w:rPr>
          <w:iCs/>
          <w:lang w:val="es-ES"/>
        </w:rPr>
        <w:t xml:space="preserve"> como obligante (denominado en lo sucesivo “el  Contratante”) por el monto de __________________, cuyo pago deberá hacerse correcta y efectivamente en los tipos y proporciones de monedas en que sea pagadero el Precio del Contrato.</w:t>
      </w:r>
    </w:p>
    <w:p w14:paraId="33055E6F" w14:textId="77777777" w:rsidR="00AB20ED" w:rsidRPr="0083255A" w:rsidRDefault="00AB20ED" w:rsidP="00AF4522">
      <w:pPr>
        <w:jc w:val="both"/>
        <w:rPr>
          <w:iCs/>
          <w:lang w:val="es-ES"/>
        </w:rPr>
      </w:pPr>
    </w:p>
    <w:p w14:paraId="700492CD" w14:textId="77777777" w:rsidR="00AB20ED" w:rsidRPr="0083255A" w:rsidRDefault="00AB20ED" w:rsidP="00AF4522">
      <w:pPr>
        <w:tabs>
          <w:tab w:val="left" w:pos="1260"/>
          <w:tab w:val="left" w:pos="4140"/>
        </w:tabs>
        <w:jc w:val="both"/>
        <w:rPr>
          <w:iCs/>
          <w:lang w:val="es-ES"/>
        </w:rPr>
      </w:pPr>
      <w:r w:rsidRPr="0083255A">
        <w:rPr>
          <w:iCs/>
          <w:lang w:val="es-ES"/>
        </w:rPr>
        <w:t>POR CUANTO el Contratista ha celebrado un Contrato escrito con el  Contratante el día</w:t>
      </w:r>
      <w:r w:rsidRPr="0083255A">
        <w:rPr>
          <w:iCs/>
          <w:u w:val="single"/>
          <w:lang w:val="es-ES"/>
        </w:rPr>
        <w:tab/>
      </w:r>
      <w:r w:rsidRPr="0083255A">
        <w:rPr>
          <w:iCs/>
          <w:lang w:val="es-ES"/>
        </w:rPr>
        <w:t xml:space="preserve"> de</w:t>
      </w:r>
      <w:r w:rsidRPr="0083255A">
        <w:rPr>
          <w:iCs/>
          <w:u w:val="single"/>
          <w:lang w:val="es-ES"/>
        </w:rPr>
        <w:tab/>
      </w:r>
      <w:r w:rsidRPr="0083255A">
        <w:rPr>
          <w:iCs/>
          <w:lang w:val="es-ES"/>
        </w:rPr>
        <w:t xml:space="preserve"> de 20 </w:t>
      </w:r>
      <w:r w:rsidRPr="0083255A">
        <w:rPr>
          <w:iCs/>
          <w:u w:val="single"/>
          <w:lang w:val="es-ES"/>
        </w:rPr>
        <w:tab/>
      </w:r>
      <w:r w:rsidRPr="0083255A">
        <w:rPr>
          <w:iCs/>
          <w:lang w:val="es-ES"/>
        </w:rPr>
        <w:t>, por ___________________, de conformidad con los documentos, planos, especificaciones y enmiendas respectivas, los cuales, en la medida aquí contemplada, forman parte de la presente fianza a modo de referencia y se denominan en lo sucesivo el Contrato.</w:t>
      </w:r>
    </w:p>
    <w:p w14:paraId="7A80B170" w14:textId="77777777" w:rsidR="00AB20ED" w:rsidRPr="0083255A" w:rsidRDefault="00AB20ED" w:rsidP="00AF4522">
      <w:pPr>
        <w:tabs>
          <w:tab w:val="left" w:pos="1440"/>
          <w:tab w:val="left" w:pos="4320"/>
        </w:tabs>
        <w:jc w:val="both"/>
        <w:rPr>
          <w:iCs/>
          <w:lang w:val="es-ES"/>
        </w:rPr>
      </w:pPr>
    </w:p>
    <w:p w14:paraId="36241657" w14:textId="77777777" w:rsidR="00AB20ED" w:rsidRPr="0083255A" w:rsidRDefault="00AB20ED" w:rsidP="00AF4522">
      <w:pPr>
        <w:jc w:val="both"/>
        <w:rPr>
          <w:iCs/>
          <w:lang w:val="es-ES"/>
        </w:rPr>
      </w:pPr>
      <w:r w:rsidRPr="0083255A">
        <w:rPr>
          <w:iCs/>
          <w:lang w:val="es-ES"/>
        </w:rPr>
        <w:t>POR CONSIGUIENTE, la condición de esta obligación es tal que, si el contratista cumple oportuna y debidamente el Contrato mencionado (incluidas cualesquiera enmiendas al mismo), esta obligación carecerá de validez y efecto; de lo contrario, se mantendrá con plena validez y vigencia. Si el Contratista incumple alguna disposición del Contrato, y el  Contratante así lo declara y cumple sus propias obligaciones en virtud del Contrato, el Fiador podrá remediar el incumplimiento sin demora o alternativamente proceder sin demora a:</w:t>
      </w:r>
    </w:p>
    <w:p w14:paraId="2179DCCD" w14:textId="77777777" w:rsidR="00AB20ED" w:rsidRPr="0083255A" w:rsidRDefault="00AB20ED" w:rsidP="00AF4522">
      <w:pPr>
        <w:jc w:val="both"/>
        <w:rPr>
          <w:iCs/>
          <w:lang w:val="es-ES"/>
        </w:rPr>
      </w:pPr>
    </w:p>
    <w:p w14:paraId="5B186C1A" w14:textId="77777777" w:rsidR="00AB20ED" w:rsidRPr="0083255A" w:rsidRDefault="00AB20ED" w:rsidP="00AF4522">
      <w:pPr>
        <w:tabs>
          <w:tab w:val="left" w:pos="1080"/>
        </w:tabs>
        <w:ind w:left="1080" w:hanging="540"/>
        <w:jc w:val="both"/>
        <w:rPr>
          <w:iCs/>
          <w:lang w:val="es-ES"/>
        </w:rPr>
      </w:pPr>
      <w:r w:rsidRPr="0083255A">
        <w:rPr>
          <w:iCs/>
          <w:lang w:val="es-ES"/>
        </w:rPr>
        <w:t>(1)</w:t>
      </w:r>
      <w:r w:rsidRPr="0083255A">
        <w:rPr>
          <w:iCs/>
          <w:lang w:val="es-ES"/>
        </w:rPr>
        <w:tab/>
        <w:t>finalizar el Contrato de conformidad con los términos y condiciones establecidos; o</w:t>
      </w:r>
    </w:p>
    <w:p w14:paraId="52F81429" w14:textId="77777777" w:rsidR="00AB20ED" w:rsidRPr="0083255A" w:rsidRDefault="00AB20ED" w:rsidP="00AF4522">
      <w:pPr>
        <w:tabs>
          <w:tab w:val="left" w:pos="1080"/>
        </w:tabs>
        <w:ind w:left="1080" w:hanging="540"/>
        <w:jc w:val="both"/>
        <w:rPr>
          <w:iCs/>
          <w:lang w:val="es-ES"/>
        </w:rPr>
      </w:pPr>
    </w:p>
    <w:p w14:paraId="122A4642" w14:textId="672886DA" w:rsidR="00AB20ED" w:rsidRPr="0083255A" w:rsidRDefault="00AB20ED" w:rsidP="00AF4522">
      <w:pPr>
        <w:tabs>
          <w:tab w:val="left" w:pos="1080"/>
        </w:tabs>
        <w:ind w:left="1080" w:hanging="540"/>
        <w:jc w:val="both"/>
        <w:rPr>
          <w:iCs/>
          <w:lang w:val="es-ES"/>
        </w:rPr>
      </w:pPr>
      <w:r w:rsidRPr="0083255A">
        <w:rPr>
          <w:iCs/>
          <w:lang w:val="es-ES"/>
        </w:rPr>
        <w:t>(2)</w:t>
      </w:r>
      <w:r w:rsidRPr="0083255A">
        <w:rPr>
          <w:iCs/>
          <w:lang w:val="es-ES"/>
        </w:rPr>
        <w:tab/>
        <w:t xml:space="preserve">obtener una o más </w:t>
      </w:r>
      <w:r w:rsidR="00775D89" w:rsidRPr="0083255A">
        <w:rPr>
          <w:iCs/>
          <w:lang w:val="es-ES"/>
        </w:rPr>
        <w:t>Propuestas</w:t>
      </w:r>
      <w:r w:rsidRPr="0083255A">
        <w:rPr>
          <w:iCs/>
          <w:lang w:val="es-ES"/>
        </w:rPr>
        <w:t xml:space="preserve"> de </w:t>
      </w:r>
      <w:r w:rsidR="00356DAE" w:rsidRPr="0083255A">
        <w:rPr>
          <w:iCs/>
          <w:lang w:val="es-ES"/>
        </w:rPr>
        <w:t>Proponente</w:t>
      </w:r>
      <w:r w:rsidRPr="0083255A">
        <w:rPr>
          <w:iCs/>
          <w:lang w:val="es-ES"/>
        </w:rPr>
        <w:t xml:space="preserve">s calificados, para presentarlas al  Contratante con vistas a la terminación del Contrato de conformidad con los términos y condiciones del mismo, y una vez que el Contratante y el Fiador decidan respecto del </w:t>
      </w:r>
      <w:r w:rsidR="00356DAE" w:rsidRPr="0083255A">
        <w:rPr>
          <w:iCs/>
          <w:lang w:val="es-ES"/>
        </w:rPr>
        <w:t>Proponente</w:t>
      </w:r>
      <w:r w:rsidRPr="0083255A">
        <w:rPr>
          <w:iCs/>
          <w:lang w:val="es-ES"/>
        </w:rPr>
        <w:t xml:space="preserve"> con la </w:t>
      </w:r>
      <w:r w:rsidR="000E069E" w:rsidRPr="0083255A">
        <w:rPr>
          <w:iCs/>
          <w:lang w:val="es-ES"/>
        </w:rPr>
        <w:t>Propuesta</w:t>
      </w:r>
      <w:r w:rsidRPr="0083255A">
        <w:rPr>
          <w:iCs/>
          <w:lang w:val="es-ES"/>
        </w:rPr>
        <w:t xml:space="preserve"> evaluada como la más baja que se ajuste a las condiciones, hacer un Contrato entre dicho </w:t>
      </w:r>
      <w:r w:rsidR="00356DAE" w:rsidRPr="0083255A">
        <w:rPr>
          <w:iCs/>
          <w:lang w:val="es-ES"/>
        </w:rPr>
        <w:t>Proponente</w:t>
      </w:r>
      <w:r w:rsidRPr="0083255A">
        <w:rPr>
          <w:iCs/>
          <w:lang w:val="es-ES"/>
        </w:rPr>
        <w:t xml:space="preserve"> y el  Contratante y facilitar, conforme avance el trabajo (</w:t>
      </w:r>
      <w:r w:rsidR="008B08EA" w:rsidRPr="0083255A">
        <w:rPr>
          <w:iCs/>
          <w:lang w:val="es-ES"/>
        </w:rPr>
        <w:t>aun</w:t>
      </w:r>
      <w:r w:rsidRPr="0083255A">
        <w:rPr>
          <w:iCs/>
          <w:lang w:val="es-ES"/>
        </w:rPr>
        <w:t xml:space="preserve"> cuando exista una situación de incumplimiento o una serie de incumplimientos en virtud del Contrato o Contratos de terminación concertados con arreglo a este párrafo), fondos suficientes para sufragar el costo de terminación menos el saldo del Precio del Contrato; pero sin exceder, incluidos otros gastos e indemnizaciones que puedan ser responsabilidad del Fiador en virtud de esta Fianza, el monto que se señala en el primer párrafo de la presente Fianza. El término “Saldo del Precio del Contrato,” conforme se usa en este párrafo, significará el importe total que deberá pagar el Contratante al Contratista en virtud del Contrato, menos el monto que haya pagado debidamente el  Contratante al Contratista; o</w:t>
      </w:r>
    </w:p>
    <w:p w14:paraId="7AD611E3" w14:textId="77777777" w:rsidR="00AB20ED" w:rsidRPr="0083255A" w:rsidRDefault="00AB20ED" w:rsidP="00AF4522">
      <w:pPr>
        <w:tabs>
          <w:tab w:val="left" w:pos="1080"/>
        </w:tabs>
        <w:ind w:left="1080" w:hanging="540"/>
        <w:jc w:val="both"/>
        <w:rPr>
          <w:iCs/>
          <w:lang w:val="es-ES"/>
        </w:rPr>
      </w:pPr>
    </w:p>
    <w:p w14:paraId="01792F59" w14:textId="77777777" w:rsidR="00AB20ED" w:rsidRPr="0083255A" w:rsidRDefault="00AB20ED" w:rsidP="00AF4522">
      <w:pPr>
        <w:tabs>
          <w:tab w:val="left" w:pos="1080"/>
        </w:tabs>
        <w:ind w:left="1080" w:hanging="540"/>
        <w:jc w:val="both"/>
        <w:rPr>
          <w:iCs/>
          <w:lang w:val="es-ES"/>
        </w:rPr>
      </w:pPr>
      <w:r w:rsidRPr="0083255A">
        <w:rPr>
          <w:iCs/>
          <w:lang w:val="es-ES"/>
        </w:rPr>
        <w:t>(3)</w:t>
      </w:r>
      <w:r w:rsidRPr="0083255A">
        <w:rPr>
          <w:iCs/>
          <w:lang w:val="es-ES"/>
        </w:rPr>
        <w:tab/>
        <w:t>pagar al  Contratante el monto exigido por éste para finalizar el Contrato de conformidad con los términos y condiciones establecidos en el mismo, por un total máximo que no supere el de esta Fianza.</w:t>
      </w:r>
    </w:p>
    <w:p w14:paraId="211A22CE" w14:textId="77777777" w:rsidR="00AB20ED" w:rsidRPr="0083255A" w:rsidRDefault="00AB20ED" w:rsidP="00AF4522">
      <w:pPr>
        <w:jc w:val="both"/>
        <w:rPr>
          <w:iCs/>
          <w:lang w:val="es-ES"/>
        </w:rPr>
      </w:pPr>
    </w:p>
    <w:p w14:paraId="02B5F888" w14:textId="77777777" w:rsidR="00AB20ED" w:rsidRPr="0083255A" w:rsidRDefault="00AB20ED" w:rsidP="00AF4522">
      <w:pPr>
        <w:jc w:val="both"/>
        <w:rPr>
          <w:iCs/>
          <w:lang w:val="es-ES"/>
        </w:rPr>
      </w:pPr>
      <w:r w:rsidRPr="0083255A">
        <w:rPr>
          <w:iCs/>
          <w:lang w:val="es-ES"/>
        </w:rPr>
        <w:lastRenderedPageBreak/>
        <w:t>El Fiador no será responsable por un monto mayor que el de la penalización especificada en esta Fianza.</w:t>
      </w:r>
    </w:p>
    <w:p w14:paraId="1A0C2129" w14:textId="77777777" w:rsidR="00AB20ED" w:rsidRPr="0083255A" w:rsidRDefault="00AB20ED" w:rsidP="00AF4522">
      <w:pPr>
        <w:jc w:val="both"/>
        <w:rPr>
          <w:iCs/>
          <w:lang w:val="es-ES"/>
        </w:rPr>
      </w:pPr>
    </w:p>
    <w:p w14:paraId="5E60D004" w14:textId="77777777" w:rsidR="00AB20ED" w:rsidRPr="0083255A" w:rsidRDefault="00AB20ED" w:rsidP="00AF4522">
      <w:pPr>
        <w:jc w:val="both"/>
        <w:rPr>
          <w:iCs/>
          <w:lang w:val="es-ES"/>
        </w:rPr>
      </w:pPr>
      <w:r w:rsidRPr="0083255A">
        <w:rPr>
          <w:iCs/>
          <w:lang w:val="es-ES"/>
        </w:rPr>
        <w:t xml:space="preserve">Cualquier demanda al amparo de esta Fianza deberá entablarse antes de transcurrido un año desde la fecha de emisión del Certificado de Recepción de Obra. </w:t>
      </w:r>
    </w:p>
    <w:p w14:paraId="4318FF6F" w14:textId="77777777" w:rsidR="00AB20ED" w:rsidRPr="0083255A" w:rsidRDefault="00AB20ED" w:rsidP="00AF4522">
      <w:pPr>
        <w:jc w:val="both"/>
        <w:rPr>
          <w:iCs/>
          <w:lang w:val="es-ES"/>
        </w:rPr>
      </w:pPr>
    </w:p>
    <w:p w14:paraId="310C1C8B" w14:textId="77777777" w:rsidR="00AB20ED" w:rsidRPr="0083255A" w:rsidRDefault="00AB20ED" w:rsidP="00AF4522">
      <w:pPr>
        <w:jc w:val="both"/>
        <w:rPr>
          <w:iCs/>
          <w:lang w:val="es-ES"/>
        </w:rPr>
      </w:pPr>
      <w:r w:rsidRPr="0083255A">
        <w:rPr>
          <w:iCs/>
          <w:lang w:val="es-ES"/>
        </w:rPr>
        <w:t>Esta Fianza no crea ningún derecho de acción o de uso para otras personas o firmas que no sean el  Contratante definido en el presente documento o sus herederos, ejecutores, administradores, sucesores y cesionarios.</w:t>
      </w:r>
    </w:p>
    <w:p w14:paraId="38AFC475" w14:textId="77777777" w:rsidR="00AB20ED" w:rsidRPr="0083255A" w:rsidRDefault="00AB20ED" w:rsidP="00AF4522">
      <w:pPr>
        <w:jc w:val="both"/>
        <w:rPr>
          <w:iCs/>
          <w:lang w:val="es-ES"/>
        </w:rPr>
      </w:pPr>
    </w:p>
    <w:p w14:paraId="4A108CAD" w14:textId="77777777" w:rsidR="00AB20ED" w:rsidRPr="0083255A" w:rsidRDefault="00AB20ED" w:rsidP="00AF4522">
      <w:pPr>
        <w:tabs>
          <w:tab w:val="left" w:pos="5400"/>
          <w:tab w:val="left" w:pos="8280"/>
          <w:tab w:val="left" w:pos="9000"/>
        </w:tabs>
        <w:jc w:val="both"/>
        <w:rPr>
          <w:iCs/>
          <w:lang w:val="es-ES"/>
        </w:rPr>
      </w:pPr>
      <w:r w:rsidRPr="0083255A">
        <w:rPr>
          <w:iCs/>
          <w:lang w:val="es-ES"/>
        </w:rPr>
        <w:t>En testimonio de lo cual, el Contratista ha firmado y sellado la presente Fianza y el Fiador ha estampado en ella su sello debidamente certificado con la firma de su representante legal, en el día de la fecha,</w:t>
      </w:r>
      <w:r w:rsidRPr="0083255A">
        <w:rPr>
          <w:iCs/>
          <w:u w:val="single"/>
          <w:lang w:val="es-ES"/>
        </w:rPr>
        <w:tab/>
      </w:r>
      <w:r w:rsidRPr="0083255A">
        <w:rPr>
          <w:iCs/>
          <w:lang w:val="es-ES"/>
        </w:rPr>
        <w:t xml:space="preserve"> de </w:t>
      </w:r>
      <w:r w:rsidRPr="0083255A">
        <w:rPr>
          <w:iCs/>
          <w:u w:val="single"/>
          <w:lang w:val="es-ES"/>
        </w:rPr>
        <w:tab/>
      </w:r>
      <w:r w:rsidRPr="0083255A">
        <w:rPr>
          <w:iCs/>
          <w:lang w:val="es-ES"/>
        </w:rPr>
        <w:t xml:space="preserve"> de 20 </w:t>
      </w:r>
      <w:r w:rsidRPr="0083255A">
        <w:rPr>
          <w:iCs/>
          <w:u w:val="single"/>
          <w:lang w:val="es-ES"/>
        </w:rPr>
        <w:tab/>
      </w:r>
      <w:r w:rsidRPr="0083255A">
        <w:rPr>
          <w:iCs/>
          <w:lang w:val="es-ES"/>
        </w:rPr>
        <w:t>.</w:t>
      </w:r>
    </w:p>
    <w:p w14:paraId="77F1B052" w14:textId="77777777" w:rsidR="00AB20ED" w:rsidRPr="0083255A" w:rsidRDefault="00AB20ED" w:rsidP="00AB20ED">
      <w:pPr>
        <w:rPr>
          <w:iCs/>
          <w:lang w:val="es-ES"/>
        </w:rPr>
      </w:pPr>
    </w:p>
    <w:p w14:paraId="0E063413" w14:textId="77777777" w:rsidR="00AB20ED" w:rsidRPr="0083255A" w:rsidRDefault="00AB20ED" w:rsidP="00AB20ED">
      <w:pPr>
        <w:tabs>
          <w:tab w:val="left" w:pos="3600"/>
          <w:tab w:val="left" w:pos="9000"/>
        </w:tabs>
        <w:rPr>
          <w:iCs/>
          <w:lang w:val="es-ES"/>
        </w:rPr>
      </w:pPr>
    </w:p>
    <w:p w14:paraId="1F08812A" w14:textId="77777777" w:rsidR="00AB20ED" w:rsidRPr="0083255A" w:rsidRDefault="00AB20ED" w:rsidP="00AB20ED">
      <w:pPr>
        <w:tabs>
          <w:tab w:val="left" w:pos="3600"/>
          <w:tab w:val="left" w:pos="9000"/>
        </w:tabs>
        <w:rPr>
          <w:iCs/>
          <w:lang w:val="es-ES"/>
        </w:rPr>
      </w:pPr>
      <w:r w:rsidRPr="0083255A">
        <w:rPr>
          <w:iCs/>
          <w:lang w:val="es-ES"/>
        </w:rPr>
        <w:t>FIRMADO EL</w:t>
      </w:r>
      <w:r w:rsidRPr="0083255A">
        <w:rPr>
          <w:iCs/>
          <w:u w:val="single"/>
          <w:lang w:val="es-ES"/>
        </w:rPr>
        <w:tab/>
      </w:r>
      <w:r w:rsidRPr="0083255A">
        <w:rPr>
          <w:iCs/>
          <w:lang w:val="es-ES"/>
        </w:rPr>
        <w:t xml:space="preserve"> en nombre de </w:t>
      </w:r>
      <w:r w:rsidRPr="0083255A">
        <w:rPr>
          <w:iCs/>
          <w:u w:val="single"/>
          <w:lang w:val="es-ES"/>
        </w:rPr>
        <w:tab/>
      </w:r>
    </w:p>
    <w:p w14:paraId="244FEDF1" w14:textId="77777777" w:rsidR="00AB20ED" w:rsidRPr="0083255A" w:rsidRDefault="00AB20ED" w:rsidP="00AB20ED">
      <w:pPr>
        <w:rPr>
          <w:iCs/>
          <w:lang w:val="es-ES"/>
        </w:rPr>
      </w:pPr>
    </w:p>
    <w:p w14:paraId="29680D8B" w14:textId="77777777" w:rsidR="00AB20ED" w:rsidRPr="0083255A" w:rsidRDefault="00AB20ED" w:rsidP="00AB20ED">
      <w:pPr>
        <w:rPr>
          <w:iCs/>
          <w:lang w:val="es-ES"/>
        </w:rPr>
      </w:pPr>
    </w:p>
    <w:p w14:paraId="17DC62EB" w14:textId="77777777" w:rsidR="00AB20ED" w:rsidRPr="0083255A" w:rsidRDefault="00AB20ED" w:rsidP="00AB20ED">
      <w:pPr>
        <w:tabs>
          <w:tab w:val="left" w:pos="3960"/>
          <w:tab w:val="left" w:pos="9000"/>
        </w:tabs>
        <w:rPr>
          <w:iCs/>
          <w:lang w:val="es-ES"/>
        </w:rPr>
      </w:pPr>
      <w:r w:rsidRPr="0083255A">
        <w:rPr>
          <w:iCs/>
          <w:lang w:val="es-ES"/>
        </w:rPr>
        <w:t>Por</w:t>
      </w:r>
      <w:r w:rsidRPr="0083255A">
        <w:rPr>
          <w:iCs/>
          <w:u w:val="single"/>
          <w:lang w:val="es-ES"/>
        </w:rPr>
        <w:tab/>
      </w:r>
      <w:r w:rsidRPr="0083255A">
        <w:rPr>
          <w:iCs/>
          <w:lang w:val="es-ES"/>
        </w:rPr>
        <w:t xml:space="preserve"> en carácter de </w:t>
      </w:r>
      <w:r w:rsidRPr="0083255A">
        <w:rPr>
          <w:iCs/>
          <w:u w:val="single"/>
          <w:lang w:val="es-ES"/>
        </w:rPr>
        <w:tab/>
      </w:r>
    </w:p>
    <w:p w14:paraId="7CCB878A" w14:textId="77777777" w:rsidR="00AB20ED" w:rsidRPr="0083255A" w:rsidRDefault="00AB20ED" w:rsidP="00AB20ED">
      <w:pPr>
        <w:rPr>
          <w:iCs/>
          <w:lang w:val="es-ES"/>
        </w:rPr>
      </w:pPr>
    </w:p>
    <w:p w14:paraId="271BC5DA" w14:textId="77777777" w:rsidR="00AB20ED" w:rsidRPr="0083255A" w:rsidRDefault="00AB20ED" w:rsidP="00AB20ED">
      <w:pPr>
        <w:rPr>
          <w:iCs/>
          <w:lang w:val="es-ES"/>
        </w:rPr>
      </w:pPr>
    </w:p>
    <w:p w14:paraId="6F81F477" w14:textId="77777777" w:rsidR="00AB20ED" w:rsidRPr="0083255A" w:rsidRDefault="00AB20ED" w:rsidP="00AB20ED">
      <w:pPr>
        <w:tabs>
          <w:tab w:val="left" w:pos="9000"/>
        </w:tabs>
        <w:rPr>
          <w:iCs/>
          <w:lang w:val="es-ES"/>
        </w:rPr>
      </w:pPr>
      <w:r w:rsidRPr="0083255A">
        <w:rPr>
          <w:iCs/>
          <w:lang w:val="es-ES"/>
        </w:rPr>
        <w:t>En presencia de_______________________________________________________</w:t>
      </w:r>
    </w:p>
    <w:p w14:paraId="678C62E1" w14:textId="77777777" w:rsidR="00AB20ED" w:rsidRPr="0083255A" w:rsidRDefault="00AB20ED" w:rsidP="00AB20ED">
      <w:pPr>
        <w:rPr>
          <w:iCs/>
          <w:lang w:val="es-ES"/>
        </w:rPr>
      </w:pPr>
    </w:p>
    <w:p w14:paraId="0FBA3014" w14:textId="77777777" w:rsidR="00AB20ED" w:rsidRPr="0083255A" w:rsidRDefault="00AB20ED" w:rsidP="00AB20ED">
      <w:pPr>
        <w:rPr>
          <w:iCs/>
          <w:lang w:val="es-ES"/>
        </w:rPr>
      </w:pPr>
    </w:p>
    <w:p w14:paraId="74D316AD" w14:textId="77777777" w:rsidR="00AB20ED" w:rsidRPr="0083255A" w:rsidRDefault="00AB20ED" w:rsidP="00AB20ED">
      <w:pPr>
        <w:rPr>
          <w:iCs/>
          <w:lang w:val="es-ES"/>
        </w:rPr>
      </w:pPr>
    </w:p>
    <w:p w14:paraId="6119D984" w14:textId="77777777" w:rsidR="00AB20ED" w:rsidRPr="0083255A" w:rsidRDefault="00AB20ED" w:rsidP="00AB20ED">
      <w:pPr>
        <w:tabs>
          <w:tab w:val="left" w:pos="3600"/>
          <w:tab w:val="left" w:pos="9000"/>
        </w:tabs>
        <w:rPr>
          <w:iCs/>
          <w:lang w:val="es-ES"/>
        </w:rPr>
      </w:pPr>
      <w:r w:rsidRPr="0083255A">
        <w:rPr>
          <w:iCs/>
          <w:lang w:val="es-ES"/>
        </w:rPr>
        <w:t>FIRMADO EL</w:t>
      </w:r>
      <w:r w:rsidRPr="0083255A">
        <w:rPr>
          <w:iCs/>
          <w:u w:val="single"/>
          <w:lang w:val="es-ES"/>
        </w:rPr>
        <w:tab/>
      </w:r>
      <w:r w:rsidRPr="0083255A">
        <w:rPr>
          <w:iCs/>
          <w:lang w:val="es-ES"/>
        </w:rPr>
        <w:t xml:space="preserve"> en nombre de </w:t>
      </w:r>
      <w:r w:rsidRPr="0083255A">
        <w:rPr>
          <w:iCs/>
          <w:u w:val="single"/>
          <w:lang w:val="es-ES"/>
        </w:rPr>
        <w:tab/>
      </w:r>
    </w:p>
    <w:p w14:paraId="37BA81BC" w14:textId="77777777" w:rsidR="00AB20ED" w:rsidRPr="0083255A" w:rsidRDefault="00AB20ED" w:rsidP="00AB20ED">
      <w:pPr>
        <w:rPr>
          <w:iCs/>
          <w:lang w:val="es-ES"/>
        </w:rPr>
      </w:pPr>
    </w:p>
    <w:p w14:paraId="090FC88A" w14:textId="77777777" w:rsidR="00AB20ED" w:rsidRPr="0083255A" w:rsidRDefault="00AB20ED" w:rsidP="00AB20ED">
      <w:pPr>
        <w:rPr>
          <w:iCs/>
          <w:lang w:val="es-ES"/>
        </w:rPr>
      </w:pPr>
    </w:p>
    <w:p w14:paraId="3D8D154C" w14:textId="77777777" w:rsidR="00AB20ED" w:rsidRPr="0083255A" w:rsidRDefault="00AB20ED" w:rsidP="00AB20ED">
      <w:pPr>
        <w:tabs>
          <w:tab w:val="left" w:pos="3960"/>
          <w:tab w:val="left" w:pos="9000"/>
        </w:tabs>
        <w:rPr>
          <w:iCs/>
          <w:lang w:val="es-ES"/>
        </w:rPr>
      </w:pPr>
      <w:r w:rsidRPr="0083255A">
        <w:rPr>
          <w:iCs/>
          <w:lang w:val="es-ES"/>
        </w:rPr>
        <w:t xml:space="preserve">Por </w:t>
      </w:r>
      <w:r w:rsidRPr="0083255A">
        <w:rPr>
          <w:iCs/>
          <w:u w:val="single"/>
          <w:lang w:val="es-ES"/>
        </w:rPr>
        <w:tab/>
      </w:r>
      <w:r w:rsidRPr="0083255A">
        <w:rPr>
          <w:iCs/>
          <w:lang w:val="es-ES"/>
        </w:rPr>
        <w:t xml:space="preserve"> en carácter de </w:t>
      </w:r>
      <w:r w:rsidRPr="0083255A">
        <w:rPr>
          <w:iCs/>
          <w:u w:val="single"/>
          <w:lang w:val="es-ES"/>
        </w:rPr>
        <w:tab/>
      </w:r>
    </w:p>
    <w:p w14:paraId="6876E32B" w14:textId="77777777" w:rsidR="00AB20ED" w:rsidRPr="0083255A" w:rsidRDefault="00AB20ED" w:rsidP="00AB20ED">
      <w:pPr>
        <w:rPr>
          <w:iCs/>
          <w:lang w:val="es-ES"/>
        </w:rPr>
      </w:pPr>
    </w:p>
    <w:p w14:paraId="33F5CB4D" w14:textId="77777777" w:rsidR="00AB20ED" w:rsidRPr="0083255A" w:rsidRDefault="00AB20ED" w:rsidP="00AB20ED">
      <w:pPr>
        <w:rPr>
          <w:iCs/>
          <w:lang w:val="es-ES"/>
        </w:rPr>
      </w:pPr>
    </w:p>
    <w:p w14:paraId="77852B47" w14:textId="77777777" w:rsidR="00AB20ED" w:rsidRPr="0083255A" w:rsidRDefault="00AB20ED" w:rsidP="00AB20ED">
      <w:pPr>
        <w:tabs>
          <w:tab w:val="left" w:pos="9000"/>
        </w:tabs>
        <w:rPr>
          <w:iCs/>
          <w:lang w:val="es-ES"/>
        </w:rPr>
      </w:pPr>
      <w:r w:rsidRPr="0083255A">
        <w:rPr>
          <w:iCs/>
          <w:lang w:val="es-ES"/>
        </w:rPr>
        <w:t xml:space="preserve">En presencia  de </w:t>
      </w:r>
      <w:r w:rsidRPr="0083255A">
        <w:rPr>
          <w:iCs/>
          <w:u w:val="single"/>
          <w:lang w:val="es-ES"/>
        </w:rPr>
        <w:tab/>
      </w:r>
    </w:p>
    <w:p w14:paraId="409CDF5C" w14:textId="77777777" w:rsidR="00795684" w:rsidRPr="0083255A" w:rsidRDefault="00795684" w:rsidP="007956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lang w:val="es-ES"/>
        </w:rPr>
      </w:pPr>
    </w:p>
    <w:p w14:paraId="40C62A14" w14:textId="77777777" w:rsidR="009E1DC3" w:rsidRPr="0083255A" w:rsidRDefault="009E1DC3">
      <w:pPr>
        <w:rPr>
          <w:rFonts w:ascii="Times New Roman Bold" w:hAnsi="Times New Roman Bold" w:cs="Arial"/>
          <w:b/>
          <w:smallCaps/>
          <w:lang w:val="es-ES"/>
        </w:rPr>
      </w:pPr>
      <w:r w:rsidRPr="0083255A">
        <w:rPr>
          <w:lang w:val="es-ES"/>
        </w:rPr>
        <w:br w:type="page"/>
      </w:r>
    </w:p>
    <w:p w14:paraId="3267DAA3" w14:textId="085E8F19" w:rsidR="009E1DC3" w:rsidRPr="0083255A" w:rsidRDefault="009E1DC3" w:rsidP="00A80E6F">
      <w:pPr>
        <w:pStyle w:val="Head02"/>
        <w:ind w:left="-567" w:right="-421"/>
        <w:rPr>
          <w:lang w:val="es-ES"/>
        </w:rPr>
      </w:pPr>
      <w:bookmarkStart w:id="710" w:name="_Toc479846189"/>
      <w:bookmarkStart w:id="711" w:name="_Toc16774632"/>
      <w:bookmarkStart w:id="712" w:name="_Toc33512769"/>
      <w:bookmarkStart w:id="713" w:name="_Toc124769000"/>
      <w:bookmarkStart w:id="714" w:name="_Toc473899401"/>
      <w:r w:rsidRPr="0083255A">
        <w:rPr>
          <w:lang w:val="es-ES"/>
        </w:rPr>
        <w:lastRenderedPageBreak/>
        <w:t>Garantía de Cumplimiento Ambiental y Social (AS)</w:t>
      </w:r>
      <w:bookmarkEnd w:id="710"/>
      <w:bookmarkEnd w:id="711"/>
      <w:bookmarkEnd w:id="712"/>
      <w:bookmarkEnd w:id="713"/>
      <w:r w:rsidRPr="0083255A">
        <w:rPr>
          <w:lang w:val="es-ES"/>
        </w:rPr>
        <w:t xml:space="preserve"> </w:t>
      </w:r>
      <w:bookmarkEnd w:id="714"/>
    </w:p>
    <w:p w14:paraId="553B754E" w14:textId="77777777" w:rsidR="009E1DC3" w:rsidRPr="0083255A" w:rsidRDefault="009E1DC3" w:rsidP="009E1DC3">
      <w:pPr>
        <w:spacing w:before="240"/>
        <w:jc w:val="center"/>
        <w:rPr>
          <w:b/>
          <w:sz w:val="28"/>
          <w:szCs w:val="21"/>
          <w:lang w:val="es-ES"/>
        </w:rPr>
      </w:pPr>
      <w:r w:rsidRPr="0083255A">
        <w:rPr>
          <w:b/>
          <w:sz w:val="28"/>
          <w:szCs w:val="21"/>
          <w:lang w:val="es-ES"/>
        </w:rPr>
        <w:t>Garantía AS a Primer Requerimiento</w:t>
      </w:r>
    </w:p>
    <w:p w14:paraId="65102639" w14:textId="77777777" w:rsidR="009E1DC3" w:rsidRPr="0083255A" w:rsidRDefault="009E1DC3" w:rsidP="009E1DC3">
      <w:pPr>
        <w:rPr>
          <w:lang w:val="es-ES"/>
        </w:rPr>
      </w:pPr>
    </w:p>
    <w:p w14:paraId="37974055" w14:textId="77777777" w:rsidR="009E1DC3" w:rsidRPr="0083255A" w:rsidRDefault="009E1DC3" w:rsidP="009E1DC3">
      <w:pPr>
        <w:pStyle w:val="NormalWeb"/>
        <w:jc w:val="center"/>
        <w:rPr>
          <w:rFonts w:ascii="Times New Roman" w:hAnsi="Times New Roman"/>
          <w:i/>
          <w:sz w:val="24"/>
          <w:lang w:val="es-ES"/>
        </w:rPr>
      </w:pPr>
      <w:r w:rsidRPr="0083255A">
        <w:rPr>
          <w:rFonts w:ascii="Times New Roman" w:hAnsi="Times New Roman"/>
          <w:i/>
          <w:sz w:val="24"/>
          <w:lang w:val="es-ES"/>
        </w:rPr>
        <w:t>[Membrete o código de identificación SWIFT del Garante]</w:t>
      </w:r>
    </w:p>
    <w:p w14:paraId="408BDEBC" w14:textId="3E8EF7D0" w:rsidR="009E1DC3" w:rsidRPr="0083255A" w:rsidRDefault="009E1DC3" w:rsidP="009E1DC3">
      <w:pPr>
        <w:pStyle w:val="NormalWeb"/>
        <w:rPr>
          <w:rFonts w:ascii="Times New Roman" w:hAnsi="Times New Roman"/>
          <w:i/>
          <w:sz w:val="24"/>
          <w:lang w:val="es-ES"/>
        </w:rPr>
      </w:pPr>
      <w:r w:rsidRPr="0083255A">
        <w:rPr>
          <w:rFonts w:ascii="Times New Roman" w:hAnsi="Times New Roman"/>
          <w:b/>
          <w:sz w:val="24"/>
          <w:lang w:val="es-ES"/>
        </w:rPr>
        <w:t>Beneficiario:</w:t>
      </w:r>
      <w:r w:rsidRPr="0083255A">
        <w:rPr>
          <w:rFonts w:ascii="Times New Roman" w:hAnsi="Times New Roman"/>
          <w:sz w:val="24"/>
          <w:lang w:val="es-ES"/>
        </w:rPr>
        <w:tab/>
        <w:t xml:space="preserve">_______________ </w:t>
      </w:r>
      <w:r w:rsidRPr="0083255A">
        <w:rPr>
          <w:rFonts w:ascii="Times New Roman" w:hAnsi="Times New Roman"/>
          <w:i/>
          <w:sz w:val="24"/>
          <w:lang w:val="es-ES"/>
        </w:rPr>
        <w:t>[indique el nombre y la dirección del Contratante]</w:t>
      </w:r>
      <w:r w:rsidRPr="0083255A">
        <w:rPr>
          <w:rFonts w:ascii="Times New Roman" w:hAnsi="Times New Roman"/>
          <w:i/>
          <w:sz w:val="24"/>
          <w:lang w:val="es-ES"/>
        </w:rPr>
        <w:tab/>
      </w:r>
      <w:r w:rsidRPr="0083255A">
        <w:rPr>
          <w:rFonts w:ascii="Times New Roman" w:hAnsi="Times New Roman"/>
          <w:i/>
          <w:sz w:val="24"/>
          <w:lang w:val="es-ES"/>
        </w:rPr>
        <w:tab/>
      </w:r>
    </w:p>
    <w:p w14:paraId="50ECB4AD" w14:textId="1261B1C0" w:rsidR="009E1DC3" w:rsidRPr="0083255A" w:rsidRDefault="009E1DC3" w:rsidP="009E1DC3">
      <w:pPr>
        <w:pStyle w:val="NormalWeb"/>
        <w:rPr>
          <w:rFonts w:ascii="Times New Roman" w:hAnsi="Times New Roman"/>
          <w:sz w:val="24"/>
          <w:lang w:val="es-ES"/>
        </w:rPr>
      </w:pPr>
      <w:r w:rsidRPr="0083255A">
        <w:rPr>
          <w:rFonts w:ascii="Times New Roman" w:hAnsi="Times New Roman"/>
          <w:b/>
          <w:sz w:val="24"/>
          <w:lang w:val="es-ES"/>
        </w:rPr>
        <w:t>Fecha:</w:t>
      </w:r>
      <w:r w:rsidRPr="0083255A">
        <w:rPr>
          <w:rFonts w:ascii="Times New Roman" w:hAnsi="Times New Roman"/>
          <w:sz w:val="24"/>
          <w:lang w:val="es-ES"/>
        </w:rPr>
        <w:tab/>
        <w:t>_____________________</w:t>
      </w:r>
      <w:r w:rsidRPr="0083255A">
        <w:rPr>
          <w:rFonts w:ascii="Times New Roman" w:hAnsi="Times New Roman"/>
          <w:i/>
          <w:sz w:val="24"/>
          <w:lang w:val="es-ES"/>
        </w:rPr>
        <w:t xml:space="preserve"> [indique la fecha de emisión]</w:t>
      </w:r>
    </w:p>
    <w:p w14:paraId="23DC3DA5" w14:textId="6D0D45D3" w:rsidR="009E1DC3" w:rsidRPr="0083255A" w:rsidRDefault="009E1DC3" w:rsidP="009E1DC3">
      <w:pPr>
        <w:pStyle w:val="NormalWeb"/>
        <w:rPr>
          <w:rFonts w:ascii="Times New Roman" w:hAnsi="Times New Roman"/>
          <w:sz w:val="24"/>
          <w:lang w:val="es-ES"/>
        </w:rPr>
      </w:pPr>
      <w:r w:rsidRPr="0083255A">
        <w:rPr>
          <w:rFonts w:ascii="Times New Roman" w:hAnsi="Times New Roman"/>
          <w:b/>
          <w:sz w:val="24"/>
          <w:lang w:val="es-ES"/>
        </w:rPr>
        <w:t>GARANTÍA DE CUMPLIMIENTO AS N.</w:t>
      </w:r>
      <w:r w:rsidRPr="0083255A">
        <w:rPr>
          <w:rFonts w:ascii="Times New Roman" w:hAnsi="Times New Roman"/>
          <w:b/>
          <w:sz w:val="24"/>
          <w:vertAlign w:val="superscript"/>
          <w:lang w:val="es-ES"/>
        </w:rPr>
        <w:t>o</w:t>
      </w:r>
      <w:r w:rsidRPr="0083255A">
        <w:rPr>
          <w:rFonts w:ascii="Times New Roman" w:hAnsi="Times New Roman"/>
          <w:b/>
          <w:sz w:val="24"/>
          <w:lang w:val="es-ES"/>
        </w:rPr>
        <w:t>:____________</w:t>
      </w:r>
      <w:r w:rsidRPr="0083255A">
        <w:rPr>
          <w:rFonts w:ascii="Times New Roman" w:hAnsi="Times New Roman"/>
          <w:i/>
          <w:sz w:val="24"/>
          <w:lang w:val="es-ES"/>
        </w:rPr>
        <w:t>[indique el número de referencia de la garantía]</w:t>
      </w:r>
    </w:p>
    <w:p w14:paraId="5335B2E4" w14:textId="77777777" w:rsidR="009E1DC3" w:rsidRPr="0083255A" w:rsidRDefault="009E1DC3" w:rsidP="009E1DC3">
      <w:pPr>
        <w:pStyle w:val="NormalWeb"/>
        <w:jc w:val="both"/>
        <w:rPr>
          <w:rFonts w:ascii="Times New Roman" w:hAnsi="Times New Roman"/>
          <w:sz w:val="24"/>
          <w:lang w:val="es-ES"/>
        </w:rPr>
      </w:pPr>
      <w:r w:rsidRPr="0083255A">
        <w:rPr>
          <w:rFonts w:ascii="Times New Roman" w:hAnsi="Times New Roman"/>
          <w:b/>
          <w:sz w:val="24"/>
          <w:lang w:val="es-ES"/>
        </w:rPr>
        <w:t>Garante:</w:t>
      </w:r>
      <w:r w:rsidRPr="0083255A">
        <w:rPr>
          <w:rFonts w:ascii="Times New Roman" w:hAnsi="Times New Roman"/>
          <w:i/>
          <w:sz w:val="24"/>
          <w:lang w:val="es-ES"/>
        </w:rPr>
        <w:t xml:space="preserve"> [indique el nombre y la dirección del lugar de emisión, salvo que figure en </w:t>
      </w:r>
      <w:r w:rsidRPr="0083255A">
        <w:rPr>
          <w:rFonts w:ascii="Times New Roman" w:hAnsi="Times New Roman"/>
          <w:i/>
          <w:sz w:val="24"/>
          <w:lang w:val="es-ES"/>
        </w:rPr>
        <w:br/>
        <w:t>el membrete]</w:t>
      </w:r>
    </w:p>
    <w:p w14:paraId="4E1CA766" w14:textId="77777777" w:rsidR="009E1DC3" w:rsidRPr="0083255A" w:rsidRDefault="009E1DC3" w:rsidP="009E1DC3">
      <w:pPr>
        <w:pStyle w:val="NormalWeb"/>
        <w:jc w:val="both"/>
        <w:rPr>
          <w:rFonts w:ascii="Times New Roman" w:hAnsi="Times New Roman"/>
          <w:sz w:val="24"/>
          <w:lang w:val="es-ES"/>
        </w:rPr>
      </w:pPr>
      <w:r w:rsidRPr="0083255A">
        <w:rPr>
          <w:rFonts w:ascii="Times New Roman" w:hAnsi="Times New Roman"/>
          <w:sz w:val="24"/>
          <w:lang w:val="es-ES"/>
        </w:rPr>
        <w:t xml:space="preserve">Se nos ha informado que </w:t>
      </w:r>
      <w:r w:rsidRPr="0083255A">
        <w:rPr>
          <w:rFonts w:ascii="Times New Roman" w:hAnsi="Times New Roman"/>
          <w:i/>
          <w:sz w:val="24"/>
          <w:lang w:val="es-ES"/>
        </w:rPr>
        <w:t>[indique el nombre del Contratista, que, en el caso de una Asociación Temporal, será el nombre de la Asociación Temporal]</w:t>
      </w:r>
      <w:r w:rsidRPr="0083255A">
        <w:rPr>
          <w:rFonts w:ascii="Times New Roman" w:hAnsi="Times New Roman"/>
          <w:sz w:val="24"/>
          <w:lang w:val="es-ES"/>
        </w:rPr>
        <w:t xml:space="preserve"> (en lo sucesivo, “el Postulante”) ha celebrado el Contrato n.</w:t>
      </w:r>
      <w:r w:rsidRPr="0083255A">
        <w:rPr>
          <w:rFonts w:ascii="Times New Roman" w:hAnsi="Times New Roman"/>
          <w:sz w:val="24"/>
          <w:vertAlign w:val="superscript"/>
          <w:lang w:val="es-ES"/>
        </w:rPr>
        <w:t>o</w:t>
      </w:r>
      <w:r w:rsidRPr="0083255A">
        <w:rPr>
          <w:rFonts w:ascii="Times New Roman" w:hAnsi="Times New Roman"/>
          <w:sz w:val="24"/>
          <w:lang w:val="es-ES"/>
        </w:rPr>
        <w:t xml:space="preserve"> </w:t>
      </w:r>
      <w:r w:rsidRPr="0083255A">
        <w:rPr>
          <w:rFonts w:ascii="Times New Roman" w:hAnsi="Times New Roman"/>
          <w:i/>
          <w:sz w:val="24"/>
          <w:lang w:val="es-ES"/>
        </w:rPr>
        <w:t xml:space="preserve">[indique el número de referencia del Contrato] </w:t>
      </w:r>
      <w:r w:rsidRPr="0083255A">
        <w:rPr>
          <w:rFonts w:ascii="Times New Roman" w:hAnsi="Times New Roman"/>
          <w:sz w:val="24"/>
          <w:lang w:val="es-ES"/>
        </w:rPr>
        <w:t xml:space="preserve">de fecha </w:t>
      </w:r>
      <w:r w:rsidRPr="0083255A">
        <w:rPr>
          <w:rFonts w:ascii="Times New Roman" w:hAnsi="Times New Roman"/>
          <w:i/>
          <w:sz w:val="24"/>
          <w:lang w:val="es-ES"/>
        </w:rPr>
        <w:t>[indique la fecha]</w:t>
      </w:r>
      <w:r w:rsidRPr="0083255A">
        <w:rPr>
          <w:rFonts w:ascii="Times New Roman" w:hAnsi="Times New Roman"/>
          <w:sz w:val="24"/>
          <w:lang w:val="es-ES"/>
        </w:rPr>
        <w:t xml:space="preserve"> con el Beneficiario, para la ejecución de </w:t>
      </w:r>
      <w:r w:rsidRPr="0083255A">
        <w:rPr>
          <w:rFonts w:ascii="Times New Roman" w:hAnsi="Times New Roman"/>
          <w:i/>
          <w:sz w:val="24"/>
          <w:lang w:val="es-ES"/>
        </w:rPr>
        <w:t>[indique el nombre del Contrato y una breve descripción de las Obras]</w:t>
      </w:r>
      <w:r w:rsidRPr="0083255A">
        <w:rPr>
          <w:rFonts w:ascii="Times New Roman" w:hAnsi="Times New Roman"/>
          <w:sz w:val="24"/>
          <w:lang w:val="es-ES"/>
        </w:rPr>
        <w:t xml:space="preserve"> (en lo sucesivo, “el Contrato”). </w:t>
      </w:r>
    </w:p>
    <w:p w14:paraId="3C4ED457" w14:textId="77777777" w:rsidR="009E1DC3" w:rsidRPr="0083255A" w:rsidRDefault="009E1DC3" w:rsidP="009E1DC3">
      <w:pPr>
        <w:pStyle w:val="NormalWeb"/>
        <w:jc w:val="both"/>
        <w:rPr>
          <w:rFonts w:ascii="Times New Roman" w:hAnsi="Times New Roman"/>
          <w:sz w:val="24"/>
          <w:lang w:val="es-ES"/>
        </w:rPr>
      </w:pPr>
      <w:r w:rsidRPr="0083255A">
        <w:rPr>
          <w:rFonts w:ascii="Times New Roman" w:hAnsi="Times New Roman"/>
          <w:sz w:val="24"/>
          <w:lang w:val="es-ES"/>
        </w:rPr>
        <w:t>Asimismo, entendemos que, de acuerdo con las condiciones del Contrato, se requiere una garantía de cumplimiento.</w:t>
      </w:r>
    </w:p>
    <w:p w14:paraId="3734D0BE" w14:textId="77777777" w:rsidR="009E1DC3" w:rsidRPr="0083255A" w:rsidRDefault="009E1DC3" w:rsidP="009E1DC3">
      <w:pPr>
        <w:pStyle w:val="NormalWeb"/>
        <w:jc w:val="both"/>
        <w:rPr>
          <w:rFonts w:ascii="Times New Roman" w:hAnsi="Times New Roman"/>
          <w:sz w:val="24"/>
          <w:lang w:val="es-ES"/>
        </w:rPr>
      </w:pPr>
      <w:r w:rsidRPr="0083255A">
        <w:rPr>
          <w:rFonts w:ascii="Times New Roman" w:hAnsi="Times New Roman"/>
          <w:sz w:val="24"/>
          <w:lang w:val="es-ES"/>
        </w:rPr>
        <w:t xml:space="preserve">A solicitud del Postulante, nosotros, en calidad de Garante, nos comprometemos mediante la presente garantía de forma irrevocable a pagar al Beneficiario una suma o sumas que no excedan en total el monto de </w:t>
      </w:r>
      <w:r w:rsidRPr="0083255A">
        <w:rPr>
          <w:rFonts w:ascii="Times New Roman" w:hAnsi="Times New Roman"/>
          <w:i/>
          <w:sz w:val="24"/>
          <w:lang w:val="es-ES"/>
        </w:rPr>
        <w:t>[indique el monto en números] ([indique el monto en letras])</w:t>
      </w:r>
      <w:r w:rsidRPr="0083255A">
        <w:rPr>
          <w:rStyle w:val="FootnoteReference"/>
          <w:rFonts w:ascii="Times New Roman" w:hAnsi="Times New Roman"/>
          <w:sz w:val="24"/>
          <w:lang w:val="es-ES"/>
        </w:rPr>
        <w:footnoteReference w:customMarkFollows="1" w:id="24"/>
        <w:t>1</w:t>
      </w:r>
      <w:r w:rsidRPr="0083255A">
        <w:rPr>
          <w:rFonts w:ascii="Times New Roman" w:hAnsi="Times New Roman"/>
          <w:sz w:val="24"/>
          <w:lang w:val="es-ES"/>
        </w:rPr>
        <w:t xml:space="preserve">, la cual pagaremos en los tipos y las proporciones de monedas en que debe pagarse el Precio del Contrato, una vez que recibamos del Beneficiario la correspondiente solicitud por escrito, respaldada por una declaración escrita, ya sea en la misma solicitud o en otro documento firmado que la acompañe o haga referencia a ella, en la que él manifieste que el Postulante ha incumplido las obligaciones en materia ambiental y social contraídas al amparo del Contrato, sin que el Beneficiario tenga necesidad de sustentar su demanda o la suma reclamada en ella. </w:t>
      </w:r>
    </w:p>
    <w:p w14:paraId="0038D947" w14:textId="77777777" w:rsidR="009E1DC3" w:rsidRPr="0083255A" w:rsidRDefault="009E1DC3" w:rsidP="009E1DC3">
      <w:pPr>
        <w:pStyle w:val="NormalWeb"/>
        <w:jc w:val="both"/>
        <w:rPr>
          <w:rFonts w:ascii="Times New Roman" w:hAnsi="Times New Roman"/>
          <w:sz w:val="24"/>
          <w:lang w:val="es-ES"/>
        </w:rPr>
      </w:pPr>
      <w:r w:rsidRPr="0083255A">
        <w:rPr>
          <w:rFonts w:ascii="Times New Roman" w:hAnsi="Times New Roman"/>
          <w:sz w:val="24"/>
          <w:lang w:val="es-ES"/>
        </w:rPr>
        <w:t xml:space="preserve">Esta garantía vencerá a más tardar el </w:t>
      </w:r>
      <w:r w:rsidRPr="0083255A">
        <w:rPr>
          <w:rFonts w:ascii="Times New Roman" w:hAnsi="Times New Roman"/>
          <w:i/>
          <w:sz w:val="24"/>
          <w:lang w:val="es-ES"/>
        </w:rPr>
        <w:t>[indique el día]</w:t>
      </w:r>
      <w:r w:rsidRPr="0083255A">
        <w:rPr>
          <w:rFonts w:ascii="Times New Roman" w:hAnsi="Times New Roman"/>
          <w:sz w:val="24"/>
          <w:lang w:val="es-ES"/>
        </w:rPr>
        <w:t xml:space="preserve"> de </w:t>
      </w:r>
      <w:r w:rsidRPr="0083255A">
        <w:rPr>
          <w:rFonts w:ascii="Times New Roman" w:hAnsi="Times New Roman"/>
          <w:i/>
          <w:sz w:val="24"/>
          <w:lang w:val="es-ES"/>
        </w:rPr>
        <w:t xml:space="preserve">[indique el mes] </w:t>
      </w:r>
      <w:r w:rsidRPr="0083255A">
        <w:rPr>
          <w:rFonts w:ascii="Times New Roman" w:hAnsi="Times New Roman"/>
          <w:sz w:val="24"/>
          <w:lang w:val="es-ES"/>
        </w:rPr>
        <w:t xml:space="preserve">de </w:t>
      </w:r>
      <w:r w:rsidRPr="0083255A">
        <w:rPr>
          <w:rFonts w:ascii="Times New Roman" w:hAnsi="Times New Roman"/>
          <w:i/>
          <w:sz w:val="24"/>
          <w:lang w:val="es-ES"/>
        </w:rPr>
        <w:t>[indique el año]</w:t>
      </w:r>
      <w:r w:rsidRPr="0083255A">
        <w:rPr>
          <w:rStyle w:val="FootnoteReference"/>
          <w:rFonts w:ascii="Times New Roman" w:hAnsi="Times New Roman"/>
          <w:sz w:val="24"/>
          <w:lang w:val="es-ES"/>
        </w:rPr>
        <w:footnoteReference w:customMarkFollows="1" w:id="25"/>
        <w:t>2</w:t>
      </w:r>
      <w:r w:rsidRPr="0083255A">
        <w:rPr>
          <w:rFonts w:ascii="Times New Roman" w:hAnsi="Times New Roman"/>
          <w:sz w:val="24"/>
          <w:lang w:val="es-ES"/>
        </w:rPr>
        <w:t xml:space="preserve">, y cualquier solicitud de pago en virtud de ella deberá recibirse en las oficinas indicadas más arriba en o antes de esta fecha. </w:t>
      </w:r>
    </w:p>
    <w:p w14:paraId="1FF41A83" w14:textId="77777777" w:rsidR="009E1DC3" w:rsidRPr="0083255A" w:rsidRDefault="009E1DC3" w:rsidP="009E1DC3">
      <w:pPr>
        <w:pStyle w:val="NormalWeb"/>
        <w:jc w:val="both"/>
        <w:rPr>
          <w:rFonts w:ascii="Times New Roman" w:hAnsi="Times New Roman"/>
          <w:sz w:val="24"/>
          <w:lang w:val="es-ES"/>
        </w:rPr>
      </w:pPr>
      <w:r w:rsidRPr="0083255A">
        <w:rPr>
          <w:rFonts w:ascii="Times New Roman" w:hAnsi="Times New Roman"/>
          <w:sz w:val="24"/>
          <w:lang w:val="es-ES"/>
        </w:rPr>
        <w:lastRenderedPageBreak/>
        <w:t>Esta garantía está sujeta a las Reglas Uniformes de la Cámara de Comercio Internacional (CCI) sobre Garantías a Primer Requerimiento (</w:t>
      </w:r>
      <w:r w:rsidRPr="0083255A">
        <w:rPr>
          <w:rFonts w:ascii="Times New Roman" w:hAnsi="Times New Roman"/>
          <w:i/>
          <w:sz w:val="24"/>
          <w:lang w:val="es-ES"/>
        </w:rPr>
        <w:t>Uniform Rules for Demand Guarantees, URDG</w:t>
      </w:r>
      <w:r w:rsidRPr="0083255A">
        <w:rPr>
          <w:rFonts w:ascii="Times New Roman" w:hAnsi="Times New Roman"/>
          <w:sz w:val="24"/>
          <w:lang w:val="es-ES"/>
        </w:rPr>
        <w:t>), revisión de 2010, publicación de la Cámara de Comercio Internacional n.</w:t>
      </w:r>
      <w:r w:rsidRPr="0083255A">
        <w:rPr>
          <w:rFonts w:ascii="Times New Roman" w:hAnsi="Times New Roman"/>
          <w:sz w:val="24"/>
          <w:vertAlign w:val="superscript"/>
          <w:lang w:val="es-ES"/>
        </w:rPr>
        <w:t>o</w:t>
      </w:r>
      <w:r w:rsidRPr="0083255A">
        <w:rPr>
          <w:rFonts w:ascii="Times New Roman" w:hAnsi="Times New Roman"/>
          <w:sz w:val="24"/>
          <w:lang w:val="es-ES"/>
        </w:rPr>
        <w:t xml:space="preserve"> 758, con exclusión, por la presente, de la declaración explicativa requerida en el artículo 15 a). </w:t>
      </w:r>
    </w:p>
    <w:p w14:paraId="72A9E363" w14:textId="77777777" w:rsidR="009E1DC3" w:rsidRPr="0083255A" w:rsidRDefault="009E1DC3" w:rsidP="009E1DC3">
      <w:pPr>
        <w:pStyle w:val="NormalWeb"/>
        <w:jc w:val="both"/>
        <w:rPr>
          <w:rFonts w:ascii="Times New Roman" w:hAnsi="Times New Roman"/>
          <w:sz w:val="24"/>
          <w:lang w:val="es-ES"/>
        </w:rPr>
      </w:pPr>
      <w:r w:rsidRPr="0083255A">
        <w:rPr>
          <w:rFonts w:ascii="Times New Roman" w:hAnsi="Times New Roman"/>
          <w:sz w:val="24"/>
          <w:lang w:val="es-ES"/>
        </w:rPr>
        <w:br/>
      </w:r>
    </w:p>
    <w:p w14:paraId="7A854658" w14:textId="77777777" w:rsidR="009E1DC3" w:rsidRPr="0083255A" w:rsidRDefault="009E1DC3" w:rsidP="009E1DC3">
      <w:pPr>
        <w:pStyle w:val="NormalWeb"/>
        <w:jc w:val="both"/>
        <w:rPr>
          <w:rFonts w:ascii="Times New Roman" w:hAnsi="Times New Roman"/>
          <w:sz w:val="24"/>
          <w:lang w:val="es-ES"/>
        </w:rPr>
      </w:pPr>
    </w:p>
    <w:p w14:paraId="65E8A80F" w14:textId="77777777" w:rsidR="009E1DC3" w:rsidRPr="0083255A" w:rsidRDefault="009E1DC3" w:rsidP="009E1DC3">
      <w:pPr>
        <w:jc w:val="center"/>
        <w:rPr>
          <w:lang w:val="es-ES"/>
        </w:rPr>
      </w:pPr>
      <w:r w:rsidRPr="0083255A">
        <w:rPr>
          <w:lang w:val="es-ES"/>
        </w:rPr>
        <w:t xml:space="preserve">_____________________ </w:t>
      </w:r>
      <w:r w:rsidRPr="0083255A">
        <w:rPr>
          <w:lang w:val="es-ES"/>
        </w:rPr>
        <w:br/>
      </w:r>
      <w:r w:rsidRPr="0083255A">
        <w:rPr>
          <w:i/>
          <w:lang w:val="es-ES"/>
        </w:rPr>
        <w:t>[firma(s)]</w:t>
      </w:r>
    </w:p>
    <w:p w14:paraId="29843EA9" w14:textId="77777777" w:rsidR="009E1DC3" w:rsidRPr="0083255A" w:rsidRDefault="009E1DC3" w:rsidP="009E1DC3">
      <w:pPr>
        <w:pStyle w:val="BodyText"/>
        <w:rPr>
          <w:sz w:val="24"/>
          <w:lang w:val="es-ES"/>
        </w:rPr>
      </w:pPr>
      <w:r w:rsidRPr="0083255A">
        <w:rPr>
          <w:sz w:val="24"/>
          <w:lang w:val="es-ES"/>
        </w:rPr>
        <w:br/>
      </w:r>
    </w:p>
    <w:p w14:paraId="5164B2DC" w14:textId="77777777" w:rsidR="009E1DC3" w:rsidRPr="0083255A" w:rsidRDefault="009E1DC3" w:rsidP="009E1DC3">
      <w:pPr>
        <w:pStyle w:val="BodyText"/>
        <w:rPr>
          <w:sz w:val="24"/>
          <w:lang w:val="es-ES"/>
        </w:rPr>
      </w:pPr>
    </w:p>
    <w:p w14:paraId="7C27F723" w14:textId="77777777" w:rsidR="009E1DC3" w:rsidRPr="0083255A" w:rsidRDefault="009E1DC3" w:rsidP="009E1DC3">
      <w:pPr>
        <w:pStyle w:val="NormalWeb"/>
        <w:tabs>
          <w:tab w:val="center" w:leader="dot" w:pos="4860"/>
          <w:tab w:val="right" w:leader="dot" w:pos="9360"/>
        </w:tabs>
        <w:spacing w:before="120" w:beforeAutospacing="0" w:after="120" w:afterAutospacing="0"/>
        <w:jc w:val="both"/>
        <w:rPr>
          <w:rFonts w:ascii="Times New Roman" w:hAnsi="Times New Roman"/>
          <w:b/>
          <w:i/>
          <w:sz w:val="24"/>
          <w:lang w:val="es-ES"/>
        </w:rPr>
      </w:pPr>
      <w:r w:rsidRPr="0083255A">
        <w:rPr>
          <w:rFonts w:ascii="Times New Roman" w:hAnsi="Times New Roman"/>
          <w:b/>
          <w:i/>
          <w:sz w:val="24"/>
          <w:lang w:val="es-ES"/>
        </w:rPr>
        <w:t>Nota: El texto en letra cursiva (incluidas las notas al pie) tiene por objeto ayudar a preparar este formulario y debe eliminarse del documento definitivo.</w:t>
      </w:r>
    </w:p>
    <w:p w14:paraId="5D3192A1" w14:textId="4A716B23" w:rsidR="007B586E" w:rsidRPr="0083255A" w:rsidRDefault="00795684" w:rsidP="00A80E6F">
      <w:pPr>
        <w:pStyle w:val="Head02"/>
        <w:ind w:left="-567" w:right="-421"/>
        <w:rPr>
          <w:lang w:val="es-ES"/>
        </w:rPr>
      </w:pPr>
      <w:r w:rsidRPr="0083255A">
        <w:rPr>
          <w:sz w:val="24"/>
          <w:lang w:val="es-ES"/>
        </w:rPr>
        <w:br w:type="page"/>
      </w:r>
      <w:bookmarkStart w:id="715" w:name="_Toc365535461"/>
      <w:bookmarkStart w:id="716" w:name="_Toc124769001"/>
      <w:r w:rsidR="009A1E46" w:rsidRPr="0083255A">
        <w:rPr>
          <w:lang w:val="es-ES"/>
        </w:rPr>
        <w:lastRenderedPageBreak/>
        <w:t>Garantía por Anticipo</w:t>
      </w:r>
      <w:bookmarkEnd w:id="708"/>
      <w:bookmarkEnd w:id="709"/>
      <w:bookmarkEnd w:id="715"/>
      <w:bookmarkEnd w:id="716"/>
    </w:p>
    <w:bookmarkEnd w:id="703"/>
    <w:bookmarkEnd w:id="704"/>
    <w:bookmarkEnd w:id="705"/>
    <w:p w14:paraId="2B7CF4B1" w14:textId="77777777" w:rsidR="00E74842" w:rsidRPr="0083255A" w:rsidRDefault="00E74842" w:rsidP="00E74842">
      <w:pPr>
        <w:rPr>
          <w:lang w:val="es-ES"/>
        </w:rPr>
      </w:pPr>
    </w:p>
    <w:p w14:paraId="73C3FF31" w14:textId="77777777" w:rsidR="00E74842" w:rsidRPr="0083255A" w:rsidRDefault="00E74842" w:rsidP="00E74842">
      <w:pPr>
        <w:jc w:val="center"/>
        <w:rPr>
          <w:lang w:val="es-ES"/>
        </w:rPr>
      </w:pPr>
      <w:r w:rsidRPr="0083255A">
        <w:rPr>
          <w:b/>
          <w:lang w:val="es-ES"/>
        </w:rPr>
        <w:t>Garantía a la Vista</w:t>
      </w:r>
    </w:p>
    <w:p w14:paraId="4121F349" w14:textId="77777777" w:rsidR="00E74842" w:rsidRPr="0083255A" w:rsidRDefault="00E74842" w:rsidP="00E74842">
      <w:pPr>
        <w:jc w:val="center"/>
        <w:rPr>
          <w:lang w:val="es-ES"/>
        </w:rPr>
      </w:pPr>
    </w:p>
    <w:p w14:paraId="7C3CC2EB" w14:textId="77777777" w:rsidR="00E74842" w:rsidRPr="0083255A" w:rsidRDefault="00E74842" w:rsidP="00E74842">
      <w:pPr>
        <w:pStyle w:val="NormalWeb"/>
        <w:rPr>
          <w:rFonts w:ascii="Times New Roman" w:hAnsi="Times New Roman"/>
          <w:i/>
          <w:sz w:val="24"/>
          <w:lang w:val="es-ES"/>
        </w:rPr>
      </w:pPr>
      <w:r w:rsidRPr="0083255A">
        <w:rPr>
          <w:rFonts w:ascii="Times New Roman" w:hAnsi="Times New Roman"/>
          <w:b/>
          <w:sz w:val="24"/>
          <w:lang w:val="es-ES"/>
        </w:rPr>
        <w:t>Beneficiario:</w:t>
      </w:r>
      <w:r w:rsidRPr="0083255A">
        <w:rPr>
          <w:rFonts w:ascii="Times New Roman" w:hAnsi="Times New Roman"/>
          <w:sz w:val="24"/>
          <w:lang w:val="es-ES"/>
        </w:rPr>
        <w:tab/>
        <w:t xml:space="preserve">___________________ </w:t>
      </w:r>
      <w:r w:rsidRPr="0083255A">
        <w:rPr>
          <w:rFonts w:ascii="Times New Roman" w:hAnsi="Times New Roman"/>
          <w:i/>
          <w:sz w:val="24"/>
          <w:lang w:val="es-ES"/>
        </w:rPr>
        <w:t xml:space="preserve">[Nombre y Dirección del </w:t>
      </w:r>
      <w:r w:rsidRPr="0083255A">
        <w:rPr>
          <w:rFonts w:ascii="Times New Roman" w:hAnsi="Times New Roman"/>
          <w:sz w:val="24"/>
          <w:lang w:val="es-ES"/>
        </w:rPr>
        <w:t xml:space="preserve"> Contratante</w:t>
      </w:r>
      <w:r w:rsidRPr="0083255A">
        <w:rPr>
          <w:rFonts w:ascii="Times New Roman" w:hAnsi="Times New Roman"/>
          <w:i/>
          <w:sz w:val="24"/>
          <w:lang w:val="es-ES"/>
        </w:rPr>
        <w:t>]</w:t>
      </w:r>
    </w:p>
    <w:p w14:paraId="420EA5BC" w14:textId="77777777" w:rsidR="00E74842" w:rsidRPr="0083255A" w:rsidRDefault="00E74842" w:rsidP="00E74842">
      <w:pPr>
        <w:pStyle w:val="NormalWeb"/>
        <w:rPr>
          <w:rFonts w:ascii="Times New Roman" w:hAnsi="Times New Roman"/>
          <w:sz w:val="24"/>
          <w:lang w:val="es-ES"/>
        </w:rPr>
      </w:pPr>
      <w:r w:rsidRPr="0083255A">
        <w:rPr>
          <w:rFonts w:ascii="Times New Roman" w:hAnsi="Times New Roman"/>
          <w:b/>
          <w:sz w:val="24"/>
          <w:lang w:val="es-ES"/>
        </w:rPr>
        <w:t>Fecha:</w:t>
      </w:r>
      <w:r w:rsidRPr="0083255A">
        <w:rPr>
          <w:rFonts w:ascii="Times New Roman" w:hAnsi="Times New Roman"/>
          <w:sz w:val="24"/>
          <w:lang w:val="es-ES"/>
        </w:rPr>
        <w:tab/>
        <w:t>________________</w:t>
      </w:r>
    </w:p>
    <w:p w14:paraId="46F8FA95" w14:textId="22530DE0" w:rsidR="00E74842" w:rsidRPr="0083255A" w:rsidRDefault="0002525B" w:rsidP="00E74842">
      <w:pPr>
        <w:pStyle w:val="NormalWeb"/>
        <w:rPr>
          <w:rFonts w:ascii="Times New Roman" w:hAnsi="Times New Roman"/>
          <w:sz w:val="24"/>
          <w:lang w:val="es-ES"/>
        </w:rPr>
      </w:pPr>
      <w:r w:rsidRPr="0083255A">
        <w:rPr>
          <w:rFonts w:ascii="Times New Roman" w:hAnsi="Times New Roman"/>
          <w:b/>
          <w:sz w:val="24"/>
          <w:lang w:val="es-ES"/>
        </w:rPr>
        <w:t>G</w:t>
      </w:r>
      <w:r w:rsidR="00620375" w:rsidRPr="0083255A">
        <w:rPr>
          <w:rFonts w:ascii="Times New Roman" w:hAnsi="Times New Roman"/>
          <w:b/>
          <w:sz w:val="24"/>
          <w:lang w:val="es-ES"/>
        </w:rPr>
        <w:t>A</w:t>
      </w:r>
      <w:r w:rsidRPr="0083255A">
        <w:rPr>
          <w:rFonts w:ascii="Times New Roman" w:hAnsi="Times New Roman"/>
          <w:b/>
          <w:sz w:val="24"/>
          <w:lang w:val="es-ES"/>
        </w:rPr>
        <w:t>RANTÍA POR ANTICIPO</w:t>
      </w:r>
      <w:r w:rsidR="00E74842" w:rsidRPr="0083255A">
        <w:rPr>
          <w:rFonts w:ascii="Times New Roman" w:hAnsi="Times New Roman"/>
          <w:b/>
          <w:sz w:val="24"/>
          <w:lang w:val="es-ES"/>
        </w:rPr>
        <w:t xml:space="preserve"> No.:</w:t>
      </w:r>
      <w:r w:rsidR="00E74842" w:rsidRPr="0083255A">
        <w:rPr>
          <w:rFonts w:ascii="Times New Roman" w:hAnsi="Times New Roman"/>
          <w:sz w:val="24"/>
          <w:lang w:val="es-ES"/>
        </w:rPr>
        <w:tab/>
        <w:t>_________________</w:t>
      </w:r>
    </w:p>
    <w:p w14:paraId="58B20570" w14:textId="77777777" w:rsidR="00E74842" w:rsidRPr="0083255A" w:rsidRDefault="00E74842" w:rsidP="00E74842">
      <w:pPr>
        <w:pStyle w:val="NormalWeb"/>
        <w:jc w:val="both"/>
        <w:rPr>
          <w:rFonts w:ascii="Times New Roman" w:hAnsi="Times New Roman"/>
          <w:sz w:val="24"/>
          <w:lang w:val="es-ES"/>
        </w:rPr>
      </w:pPr>
    </w:p>
    <w:p w14:paraId="40877553" w14:textId="629E899D" w:rsidR="00E74842" w:rsidRPr="0083255A" w:rsidRDefault="00E74842" w:rsidP="00E74842">
      <w:pPr>
        <w:pStyle w:val="NormalWeb"/>
        <w:jc w:val="both"/>
        <w:rPr>
          <w:rFonts w:ascii="Times New Roman" w:hAnsi="Times New Roman"/>
          <w:sz w:val="24"/>
          <w:lang w:val="es-ES"/>
        </w:rPr>
      </w:pPr>
      <w:r w:rsidRPr="0083255A">
        <w:rPr>
          <w:rFonts w:ascii="Times New Roman" w:hAnsi="Times New Roman"/>
          <w:sz w:val="24"/>
          <w:lang w:val="es-ES"/>
        </w:rPr>
        <w:t xml:space="preserve">Hemos sido informados que ________________ </w:t>
      </w:r>
      <w:r w:rsidRPr="0083255A">
        <w:rPr>
          <w:rFonts w:ascii="Times New Roman" w:hAnsi="Times New Roman"/>
          <w:i/>
          <w:sz w:val="24"/>
          <w:lang w:val="es-ES"/>
        </w:rPr>
        <w:t>[nombre del Contratista]</w:t>
      </w:r>
      <w:r w:rsidRPr="0083255A">
        <w:rPr>
          <w:rFonts w:ascii="Times New Roman" w:hAnsi="Times New Roman"/>
          <w:sz w:val="24"/>
          <w:lang w:val="es-ES"/>
        </w:rPr>
        <w:t xml:space="preserve"> (denominado en lo sucesivo “el </w:t>
      </w:r>
      <w:r w:rsidR="00C6655A" w:rsidRPr="0083255A">
        <w:rPr>
          <w:rFonts w:ascii="Times New Roman" w:hAnsi="Times New Roman"/>
          <w:sz w:val="24"/>
          <w:lang w:val="es-ES"/>
        </w:rPr>
        <w:t>Postulante</w:t>
      </w:r>
      <w:r w:rsidRPr="0083255A">
        <w:rPr>
          <w:rFonts w:ascii="Times New Roman" w:hAnsi="Times New Roman"/>
          <w:sz w:val="24"/>
          <w:lang w:val="es-ES"/>
        </w:rPr>
        <w:t xml:space="preserve">”) ha celebrado con ustedes el Contrato No. _____________ </w:t>
      </w:r>
      <w:r w:rsidRPr="0083255A">
        <w:rPr>
          <w:rFonts w:ascii="Times New Roman" w:hAnsi="Times New Roman"/>
          <w:i/>
          <w:sz w:val="24"/>
          <w:lang w:val="es-ES"/>
        </w:rPr>
        <w:t>[número de referencia del contrato]</w:t>
      </w:r>
      <w:r w:rsidRPr="0083255A">
        <w:rPr>
          <w:rFonts w:ascii="Times New Roman" w:hAnsi="Times New Roman"/>
          <w:iCs/>
          <w:sz w:val="24"/>
          <w:lang w:val="es-ES"/>
        </w:rPr>
        <w:t>, de fecha</w:t>
      </w:r>
      <w:r w:rsidRPr="0083255A">
        <w:rPr>
          <w:rFonts w:ascii="Times New Roman" w:hAnsi="Times New Roman"/>
          <w:sz w:val="24"/>
          <w:lang w:val="es-ES"/>
        </w:rPr>
        <w:t xml:space="preserve"> ____________, para la ejecución de _____________________ </w:t>
      </w:r>
      <w:r w:rsidRPr="0083255A">
        <w:rPr>
          <w:rFonts w:ascii="Times New Roman" w:hAnsi="Times New Roman"/>
          <w:i/>
          <w:sz w:val="24"/>
          <w:lang w:val="es-ES"/>
        </w:rPr>
        <w:t>[nombre del contrato y breve descripción de las Obras]</w:t>
      </w:r>
      <w:r w:rsidRPr="0083255A">
        <w:rPr>
          <w:rFonts w:ascii="Times New Roman" w:hAnsi="Times New Roman"/>
          <w:sz w:val="24"/>
          <w:lang w:val="es-ES"/>
        </w:rPr>
        <w:t xml:space="preserve"> (denominado en lo sucesivo “el Contrato”). </w:t>
      </w:r>
    </w:p>
    <w:p w14:paraId="27ACD09D" w14:textId="77777777" w:rsidR="00E74842" w:rsidRPr="0083255A" w:rsidRDefault="00E74842" w:rsidP="00E74842">
      <w:pPr>
        <w:pStyle w:val="NormalWeb"/>
        <w:jc w:val="both"/>
        <w:rPr>
          <w:rFonts w:ascii="Times New Roman" w:hAnsi="Times New Roman"/>
          <w:sz w:val="24"/>
          <w:lang w:val="es-ES"/>
        </w:rPr>
      </w:pPr>
      <w:r w:rsidRPr="0083255A">
        <w:rPr>
          <w:rFonts w:ascii="Times New Roman" w:hAnsi="Times New Roman"/>
          <w:sz w:val="24"/>
          <w:lang w:val="es-ES"/>
        </w:rPr>
        <w:t xml:space="preserve">Además, entendemos que, de conformidad con las condiciones del Contrato, es preciso hacer un pago anticipado por un monto de ___________ </w:t>
      </w:r>
      <w:r w:rsidRPr="0083255A">
        <w:rPr>
          <w:rFonts w:ascii="Times New Roman" w:hAnsi="Times New Roman"/>
          <w:i/>
          <w:sz w:val="24"/>
          <w:lang w:val="es-ES"/>
        </w:rPr>
        <w:t xml:space="preserve">[monto en cifras] </w:t>
      </w:r>
      <w:r w:rsidRPr="0083255A">
        <w:rPr>
          <w:rFonts w:ascii="Times New Roman" w:hAnsi="Times New Roman"/>
          <w:sz w:val="24"/>
          <w:lang w:val="es-ES"/>
        </w:rPr>
        <w:t>(</w:t>
      </w:r>
      <w:r w:rsidRPr="0083255A">
        <w:rPr>
          <w:rFonts w:ascii="Times New Roman" w:hAnsi="Times New Roman"/>
          <w:sz w:val="24"/>
          <w:u w:val="single"/>
          <w:lang w:val="es-ES"/>
        </w:rPr>
        <w:t xml:space="preserve">                    </w:t>
      </w:r>
      <w:r w:rsidRPr="0083255A">
        <w:rPr>
          <w:rFonts w:ascii="Times New Roman" w:hAnsi="Times New Roman"/>
          <w:sz w:val="24"/>
          <w:lang w:val="es-ES"/>
        </w:rPr>
        <w:t>)</w:t>
      </w:r>
      <w:r w:rsidRPr="0083255A">
        <w:rPr>
          <w:rFonts w:ascii="Times New Roman" w:hAnsi="Times New Roman"/>
          <w:i/>
          <w:sz w:val="24"/>
          <w:lang w:val="es-ES"/>
        </w:rPr>
        <w:t xml:space="preserve"> [monto en palabras]</w:t>
      </w:r>
      <w:r w:rsidRPr="0083255A">
        <w:rPr>
          <w:rFonts w:ascii="Times New Roman" w:hAnsi="Times New Roman"/>
          <w:sz w:val="24"/>
          <w:lang w:val="es-ES"/>
        </w:rPr>
        <w:t xml:space="preserve"> contra una fianza por pago anticipado. </w:t>
      </w:r>
    </w:p>
    <w:p w14:paraId="2BCBDA3F" w14:textId="40F5DFB2" w:rsidR="00E74842" w:rsidRPr="0083255A" w:rsidRDefault="00E74842" w:rsidP="00E74842">
      <w:pPr>
        <w:pStyle w:val="NormalWeb"/>
        <w:jc w:val="both"/>
        <w:rPr>
          <w:rFonts w:ascii="Times New Roman" w:hAnsi="Times New Roman"/>
          <w:sz w:val="24"/>
          <w:lang w:val="es-ES"/>
        </w:rPr>
      </w:pPr>
      <w:r w:rsidRPr="0083255A">
        <w:rPr>
          <w:rFonts w:ascii="Times New Roman" w:hAnsi="Times New Roman"/>
          <w:sz w:val="24"/>
          <w:lang w:val="es-ES"/>
        </w:rPr>
        <w:t xml:space="preserve">A solicitud del </w:t>
      </w:r>
      <w:r w:rsidR="0002525B" w:rsidRPr="0083255A">
        <w:rPr>
          <w:rFonts w:ascii="Times New Roman" w:hAnsi="Times New Roman"/>
          <w:sz w:val="24"/>
          <w:lang w:val="es-ES"/>
        </w:rPr>
        <w:t>Postulante</w:t>
      </w:r>
      <w:r w:rsidRPr="0083255A">
        <w:rPr>
          <w:rFonts w:ascii="Times New Roman" w:hAnsi="Times New Roman"/>
          <w:sz w:val="24"/>
          <w:lang w:val="es-ES"/>
        </w:rPr>
        <w:t xml:space="preserve">, nosotros, _______________ </w:t>
      </w:r>
      <w:r w:rsidRPr="0083255A">
        <w:rPr>
          <w:rFonts w:ascii="Times New Roman" w:hAnsi="Times New Roman"/>
          <w:i/>
          <w:sz w:val="24"/>
          <w:lang w:val="es-ES"/>
        </w:rPr>
        <w:t>[nombre del banco],</w:t>
      </w:r>
      <w:r w:rsidRPr="0083255A">
        <w:rPr>
          <w:rFonts w:ascii="Times New Roman" w:hAnsi="Times New Roman"/>
          <w:sz w:val="24"/>
          <w:lang w:val="es-ES"/>
        </w:rPr>
        <w:t xml:space="preserve"> por medio de la presente nos comprometemos irrevocablemente a pagar a ustedes cualquier suma o sumas cuyo total no exceda de ___________ </w:t>
      </w:r>
      <w:r w:rsidRPr="0083255A">
        <w:rPr>
          <w:rFonts w:ascii="Times New Roman" w:hAnsi="Times New Roman"/>
          <w:i/>
          <w:sz w:val="24"/>
          <w:lang w:val="es-ES"/>
        </w:rPr>
        <w:t xml:space="preserve">[monto en cifras] </w:t>
      </w:r>
      <w:r w:rsidRPr="0083255A">
        <w:rPr>
          <w:rFonts w:ascii="Times New Roman" w:hAnsi="Times New Roman"/>
          <w:sz w:val="24"/>
          <w:lang w:val="es-ES"/>
        </w:rPr>
        <w:t>(</w:t>
      </w:r>
      <w:r w:rsidRPr="0083255A">
        <w:rPr>
          <w:rFonts w:ascii="Times New Roman" w:hAnsi="Times New Roman"/>
          <w:sz w:val="24"/>
          <w:u w:val="single"/>
          <w:lang w:val="es-ES"/>
        </w:rPr>
        <w:t xml:space="preserve">                    </w:t>
      </w:r>
      <w:r w:rsidRPr="0083255A">
        <w:rPr>
          <w:rFonts w:ascii="Times New Roman" w:hAnsi="Times New Roman"/>
          <w:sz w:val="24"/>
          <w:lang w:val="es-ES"/>
        </w:rPr>
        <w:t>)</w:t>
      </w:r>
      <w:r w:rsidRPr="0083255A">
        <w:rPr>
          <w:rFonts w:ascii="Times New Roman" w:hAnsi="Times New Roman"/>
          <w:i/>
          <w:sz w:val="24"/>
          <w:lang w:val="es-ES"/>
        </w:rPr>
        <w:t xml:space="preserve"> [monto en palabras]</w:t>
      </w:r>
      <w:r w:rsidRPr="0083255A">
        <w:rPr>
          <w:rStyle w:val="FootnoteReference"/>
          <w:rFonts w:ascii="Times New Roman" w:hAnsi="Times New Roman"/>
          <w:i/>
          <w:sz w:val="24"/>
          <w:lang w:val="es-ES"/>
        </w:rPr>
        <w:footnoteReference w:customMarkFollows="1" w:id="26"/>
        <w:t>1</w:t>
      </w:r>
      <w:r w:rsidRPr="0083255A">
        <w:rPr>
          <w:rFonts w:ascii="Times New Roman" w:hAnsi="Times New Roman"/>
          <w:sz w:val="24"/>
          <w:lang w:val="es-ES"/>
        </w:rPr>
        <w:t xml:space="preserve"> una vez que recibamos de ustedes el primer reclamo por escrito acompañado de una declaración escrita en la que se especifique que el Contratista no ha cumplido su obligación en virtud del Contrato por haber usado el pago anticipado para otros fines que no son los contemplados para los costos de movilización en relación con las Obras. </w:t>
      </w:r>
    </w:p>
    <w:p w14:paraId="46807A1A" w14:textId="18CFC225" w:rsidR="00E74842" w:rsidRPr="0083255A" w:rsidRDefault="00E74842" w:rsidP="00E74842">
      <w:pPr>
        <w:pStyle w:val="NormalWeb"/>
        <w:jc w:val="both"/>
        <w:rPr>
          <w:rFonts w:ascii="Times New Roman" w:hAnsi="Times New Roman"/>
          <w:sz w:val="24"/>
          <w:lang w:val="es-ES"/>
        </w:rPr>
      </w:pPr>
      <w:r w:rsidRPr="0083255A">
        <w:rPr>
          <w:rFonts w:ascii="Times New Roman" w:hAnsi="Times New Roman"/>
          <w:sz w:val="24"/>
          <w:lang w:val="es-ES"/>
        </w:rPr>
        <w:t xml:space="preserve">Para realizar cualquier reclamo o pago en virtud de esta garantía, se requiere como condición que el pago anticipado que se menciona anteriormente  deba haber sido depositado en la cuenta bancaria del </w:t>
      </w:r>
      <w:r w:rsidR="0002525B" w:rsidRPr="0083255A">
        <w:rPr>
          <w:rFonts w:ascii="Times New Roman" w:hAnsi="Times New Roman"/>
          <w:sz w:val="24"/>
          <w:lang w:val="es-ES"/>
        </w:rPr>
        <w:t>Postulante</w:t>
      </w:r>
      <w:r w:rsidRPr="0083255A">
        <w:rPr>
          <w:rFonts w:ascii="Times New Roman" w:hAnsi="Times New Roman"/>
          <w:sz w:val="24"/>
          <w:lang w:val="es-ES"/>
        </w:rPr>
        <w:t xml:space="preserve"> No. ___________ en _________________ </w:t>
      </w:r>
      <w:r w:rsidRPr="0083255A">
        <w:rPr>
          <w:rFonts w:ascii="Times New Roman" w:hAnsi="Times New Roman"/>
          <w:i/>
          <w:sz w:val="24"/>
          <w:lang w:val="es-ES"/>
        </w:rPr>
        <w:t>[nombre y dirección del banco].</w:t>
      </w:r>
    </w:p>
    <w:p w14:paraId="49D921C5" w14:textId="376DB24E" w:rsidR="00E74842" w:rsidRPr="0083255A" w:rsidRDefault="00E74842" w:rsidP="00E74842">
      <w:pPr>
        <w:pStyle w:val="NormalWeb"/>
        <w:jc w:val="both"/>
        <w:rPr>
          <w:rFonts w:ascii="Times New Roman" w:hAnsi="Times New Roman"/>
          <w:sz w:val="24"/>
          <w:lang w:val="es-ES"/>
        </w:rPr>
      </w:pPr>
      <w:r w:rsidRPr="0083255A">
        <w:rPr>
          <w:rFonts w:ascii="Times New Roman" w:hAnsi="Times New Roman"/>
          <w:sz w:val="24"/>
          <w:lang w:val="es-ES"/>
        </w:rPr>
        <w:t xml:space="preserve">El monto máximo de esta garantía se reducirá gradualmente en la misma cantidad de los pagos anticipados que realice el </w:t>
      </w:r>
      <w:r w:rsidR="0002525B" w:rsidRPr="0083255A">
        <w:rPr>
          <w:rFonts w:ascii="Times New Roman" w:hAnsi="Times New Roman"/>
          <w:sz w:val="24"/>
          <w:lang w:val="es-ES"/>
        </w:rPr>
        <w:t>Postulante</w:t>
      </w:r>
      <w:r w:rsidRPr="0083255A">
        <w:rPr>
          <w:rFonts w:ascii="Times New Roman" w:hAnsi="Times New Roman"/>
          <w:sz w:val="24"/>
          <w:lang w:val="es-ES"/>
        </w:rPr>
        <w:t xml:space="preserve"> conforme se indica en las copias de los estados  o certificados de pago provisionales que se nos deberán presentar. Esta garantía expirará, a más tardar, en el momento en que recibamos una copia del certificado </w:t>
      </w:r>
      <w:r w:rsidR="0002525B" w:rsidRPr="0083255A">
        <w:rPr>
          <w:rFonts w:ascii="Times New Roman" w:hAnsi="Times New Roman"/>
          <w:sz w:val="24"/>
          <w:lang w:val="es-ES"/>
        </w:rPr>
        <w:t>de pago a cuenta</w:t>
      </w:r>
      <w:r w:rsidRPr="0083255A">
        <w:rPr>
          <w:rFonts w:ascii="Times New Roman" w:hAnsi="Times New Roman"/>
          <w:sz w:val="24"/>
          <w:lang w:val="es-ES"/>
        </w:rPr>
        <w:t xml:space="preserve"> en el que se indique que se ha certificado para pago el </w:t>
      </w:r>
      <w:r w:rsidR="00C6655A" w:rsidRPr="0083255A">
        <w:rPr>
          <w:rFonts w:ascii="Times New Roman" w:hAnsi="Times New Roman"/>
          <w:sz w:val="24"/>
          <w:lang w:val="es-ES"/>
        </w:rPr>
        <w:t>noventa por</w:t>
      </w:r>
      <w:r w:rsidRPr="0083255A">
        <w:rPr>
          <w:rFonts w:ascii="Times New Roman" w:hAnsi="Times New Roman"/>
          <w:sz w:val="24"/>
          <w:lang w:val="es-ES"/>
        </w:rPr>
        <w:t xml:space="preserve"> ciento (</w:t>
      </w:r>
      <w:r w:rsidR="0002525B" w:rsidRPr="0083255A">
        <w:rPr>
          <w:rFonts w:ascii="Times New Roman" w:hAnsi="Times New Roman"/>
          <w:sz w:val="24"/>
          <w:lang w:val="es-ES"/>
        </w:rPr>
        <w:t>9</w:t>
      </w:r>
      <w:r w:rsidRPr="0083255A">
        <w:rPr>
          <w:rFonts w:ascii="Times New Roman" w:hAnsi="Times New Roman"/>
          <w:sz w:val="24"/>
          <w:lang w:val="es-ES"/>
        </w:rPr>
        <w:t xml:space="preserve">0%) del Precio del Contrato, o bien el día ___ de _____, </w:t>
      </w:r>
      <w:r w:rsidRPr="0083255A">
        <w:rPr>
          <w:rFonts w:ascii="Times New Roman" w:hAnsi="Times New Roman"/>
          <w:sz w:val="24"/>
          <w:lang w:val="es-ES"/>
        </w:rPr>
        <w:lastRenderedPageBreak/>
        <w:t>2___</w:t>
      </w:r>
      <w:r w:rsidRPr="0083255A">
        <w:rPr>
          <w:rStyle w:val="FootnoteReference"/>
          <w:rFonts w:ascii="Times New Roman" w:hAnsi="Times New Roman"/>
          <w:sz w:val="24"/>
          <w:lang w:val="es-ES"/>
        </w:rPr>
        <w:footnoteReference w:customMarkFollows="1" w:id="27"/>
        <w:t>2</w:t>
      </w:r>
      <w:r w:rsidRPr="0083255A">
        <w:rPr>
          <w:rFonts w:ascii="Times New Roman" w:hAnsi="Times New Roman"/>
          <w:sz w:val="24"/>
          <w:lang w:val="es-ES"/>
        </w:rPr>
        <w:t>, cualquiera que ocurra primero. En consecuencia, cualquier reclamo de pago en virtud de esta garantía deberá recibirse en nuestra oficina en o antes de la fecha señalada.</w:t>
      </w:r>
    </w:p>
    <w:p w14:paraId="29F152BE" w14:textId="77777777" w:rsidR="00E74842" w:rsidRPr="0083255A" w:rsidRDefault="00E74842" w:rsidP="00E74842">
      <w:pPr>
        <w:pStyle w:val="NormalWeb"/>
        <w:spacing w:before="0" w:after="0"/>
        <w:jc w:val="both"/>
        <w:rPr>
          <w:rFonts w:ascii="Times New Roman" w:hAnsi="Times New Roman"/>
          <w:sz w:val="24"/>
          <w:lang w:val="es-ES"/>
        </w:rPr>
      </w:pPr>
      <w:r w:rsidRPr="0083255A">
        <w:rPr>
          <w:rFonts w:ascii="Times New Roman" w:hAnsi="Times New Roman"/>
          <w:sz w:val="24"/>
          <w:lang w:val="es-ES"/>
        </w:rPr>
        <w:t>Esta garantía está sujeta a las Reglas Uniformes de la CCI Relativas a las Garantías a la Vista, publicación No. 758 de la Cámara de Comercio Internacional.</w:t>
      </w:r>
    </w:p>
    <w:p w14:paraId="2A000423" w14:textId="77777777" w:rsidR="00E74842" w:rsidRPr="0083255A" w:rsidRDefault="00E74842" w:rsidP="00E74842">
      <w:pPr>
        <w:rPr>
          <w:lang w:val="es-ES"/>
        </w:rPr>
      </w:pPr>
    </w:p>
    <w:p w14:paraId="5DAB86A2" w14:textId="77777777" w:rsidR="00E74842" w:rsidRPr="0083255A" w:rsidRDefault="00E74842" w:rsidP="00E74842">
      <w:pPr>
        <w:rPr>
          <w:lang w:val="es-ES"/>
        </w:rPr>
      </w:pPr>
      <w:r w:rsidRPr="0083255A">
        <w:rPr>
          <w:lang w:val="es-ES"/>
        </w:rPr>
        <w:t xml:space="preserve">____________________ </w:t>
      </w:r>
      <w:r w:rsidRPr="0083255A">
        <w:rPr>
          <w:lang w:val="es-ES"/>
        </w:rPr>
        <w:br/>
      </w:r>
      <w:r w:rsidRPr="0083255A">
        <w:rPr>
          <w:i/>
          <w:lang w:val="es-ES"/>
        </w:rPr>
        <w:t>[firma(s)]</w:t>
      </w:r>
      <w:r w:rsidRPr="0083255A">
        <w:rPr>
          <w:lang w:val="es-ES"/>
        </w:rPr>
        <w:t xml:space="preserve"> </w:t>
      </w:r>
    </w:p>
    <w:p w14:paraId="1858DF7A" w14:textId="77777777" w:rsidR="00E74842" w:rsidRPr="0083255A" w:rsidRDefault="00E74842" w:rsidP="00E74842">
      <w:pPr>
        <w:rPr>
          <w:lang w:val="es-ES"/>
        </w:rPr>
      </w:pPr>
      <w:r w:rsidRPr="0083255A">
        <w:rPr>
          <w:lang w:val="es-ES"/>
        </w:rPr>
        <w:br/>
      </w:r>
      <w:r w:rsidRPr="0083255A">
        <w:rPr>
          <w:b/>
          <w:i/>
          <w:lang w:val="es-ES"/>
        </w:rPr>
        <w:t>Nota: Todo el texto que aparece en letra cursiva (incluidas las notas de pie de página) sirve de guía para preparar este formulario y deberá omitirse en la versión definitiva.</w:t>
      </w:r>
    </w:p>
    <w:p w14:paraId="24821101" w14:textId="77777777" w:rsidR="00E74842" w:rsidRPr="0083255A" w:rsidRDefault="00E74842" w:rsidP="00E74842">
      <w:pPr>
        <w:rPr>
          <w:lang w:val="es-ES"/>
        </w:rPr>
      </w:pPr>
    </w:p>
    <w:p w14:paraId="37762994" w14:textId="271DC506" w:rsidR="00BD2A94" w:rsidRPr="0083255A" w:rsidRDefault="00BD2A94">
      <w:pPr>
        <w:rPr>
          <w:b/>
          <w:bCs w:val="0"/>
          <w:i/>
          <w:iCs/>
          <w:lang w:val="es-ES"/>
        </w:rPr>
      </w:pPr>
      <w:r w:rsidRPr="0083255A">
        <w:rPr>
          <w:b/>
          <w:bCs w:val="0"/>
          <w:i/>
          <w:iCs/>
          <w:lang w:val="es-ES"/>
        </w:rPr>
        <w:br w:type="page"/>
      </w:r>
    </w:p>
    <w:p w14:paraId="2E155171" w14:textId="77777777" w:rsidR="00FD4FC4" w:rsidRPr="0083255A" w:rsidRDefault="00FD4FC4" w:rsidP="00FA1118">
      <w:pPr>
        <w:rPr>
          <w:lang w:val="es-ES"/>
        </w:rPr>
        <w:sectPr w:rsidR="00FD4FC4" w:rsidRPr="0083255A" w:rsidSect="00E925C5">
          <w:headerReference w:type="default" r:id="rId56"/>
          <w:footnotePr>
            <w:numRestart w:val="eachSect"/>
          </w:footnotePr>
          <w:pgSz w:w="12240" w:h="15840" w:code="1"/>
          <w:pgMar w:top="1440" w:right="1440" w:bottom="1440" w:left="1156" w:header="720" w:footer="720" w:gutter="0"/>
          <w:paperSrc w:first="15" w:other="15"/>
          <w:cols w:space="720"/>
          <w:docGrid w:linePitch="326"/>
        </w:sectPr>
      </w:pPr>
    </w:p>
    <w:tbl>
      <w:tblPr>
        <w:tblW w:w="0" w:type="auto"/>
        <w:tblLayout w:type="fixed"/>
        <w:tblLook w:val="0000" w:firstRow="0" w:lastRow="0" w:firstColumn="0" w:lastColumn="0" w:noHBand="0" w:noVBand="0"/>
      </w:tblPr>
      <w:tblGrid>
        <w:gridCol w:w="9198"/>
      </w:tblGrid>
      <w:tr w:rsidR="0002525B" w:rsidRPr="0083255A" w14:paraId="6C1A4120" w14:textId="77777777" w:rsidTr="000427A9">
        <w:trPr>
          <w:trHeight w:val="900"/>
        </w:trPr>
        <w:tc>
          <w:tcPr>
            <w:tcW w:w="9198" w:type="dxa"/>
            <w:vAlign w:val="center"/>
          </w:tcPr>
          <w:p w14:paraId="3FD1BBB1" w14:textId="77777777" w:rsidR="0002525B" w:rsidRPr="0083255A" w:rsidRDefault="0002525B" w:rsidP="00A80E6F">
            <w:pPr>
              <w:pStyle w:val="Head02"/>
              <w:ind w:left="-567" w:right="-421"/>
              <w:rPr>
                <w:lang w:val="es-ES"/>
              </w:rPr>
            </w:pPr>
            <w:bookmarkStart w:id="717" w:name="_Toc485738662"/>
            <w:bookmarkStart w:id="718" w:name="_Toc16774634"/>
            <w:bookmarkStart w:id="719" w:name="_Toc33512771"/>
            <w:bookmarkStart w:id="720" w:name="_Toc124769002"/>
            <w:r w:rsidRPr="0083255A">
              <w:rPr>
                <w:lang w:val="es-ES"/>
              </w:rPr>
              <w:lastRenderedPageBreak/>
              <w:t xml:space="preserve">Garantía </w:t>
            </w:r>
            <w:bookmarkEnd w:id="717"/>
            <w:r w:rsidRPr="0083255A">
              <w:rPr>
                <w:lang w:val="es-ES"/>
              </w:rPr>
              <w:t>del Monto Retenido</w:t>
            </w:r>
            <w:bookmarkEnd w:id="718"/>
            <w:bookmarkEnd w:id="719"/>
            <w:bookmarkEnd w:id="720"/>
          </w:p>
        </w:tc>
      </w:tr>
    </w:tbl>
    <w:p w14:paraId="464161EF" w14:textId="77777777" w:rsidR="0002525B" w:rsidRPr="0083255A" w:rsidRDefault="0002525B" w:rsidP="0002525B">
      <w:pPr>
        <w:rPr>
          <w:lang w:val="es-ES"/>
        </w:rPr>
      </w:pPr>
    </w:p>
    <w:p w14:paraId="5556EAA9" w14:textId="77777777" w:rsidR="0002525B" w:rsidRPr="0083255A" w:rsidRDefault="0002525B" w:rsidP="0002525B">
      <w:pPr>
        <w:jc w:val="center"/>
        <w:rPr>
          <w:sz w:val="28"/>
          <w:szCs w:val="21"/>
          <w:lang w:val="es-ES"/>
        </w:rPr>
      </w:pPr>
      <w:r w:rsidRPr="0083255A">
        <w:rPr>
          <w:b/>
          <w:sz w:val="28"/>
          <w:szCs w:val="21"/>
          <w:lang w:val="es-ES"/>
        </w:rPr>
        <w:t>Garantía a primer requerimiento</w:t>
      </w:r>
    </w:p>
    <w:p w14:paraId="02753143" w14:textId="77777777" w:rsidR="0002525B" w:rsidRPr="0083255A" w:rsidRDefault="0002525B" w:rsidP="0002525B">
      <w:pPr>
        <w:spacing w:before="360"/>
        <w:rPr>
          <w:lang w:val="es-ES"/>
        </w:rPr>
      </w:pPr>
      <w:r w:rsidRPr="0083255A">
        <w:rPr>
          <w:i/>
          <w:lang w:val="es-ES"/>
        </w:rPr>
        <w:t xml:space="preserve">______________________ </w:t>
      </w:r>
      <w:r w:rsidRPr="0083255A">
        <w:rPr>
          <w:i/>
          <w:color w:val="000000" w:themeColor="text1"/>
          <w:lang w:val="es-ES"/>
        </w:rPr>
        <w:t>[Membrete o Código de identificación SWIFT del Garante]</w:t>
      </w:r>
    </w:p>
    <w:p w14:paraId="64EF7EFA" w14:textId="77777777" w:rsidR="0002525B" w:rsidRPr="0083255A" w:rsidRDefault="0002525B" w:rsidP="0002525B">
      <w:pPr>
        <w:pStyle w:val="NormalWeb"/>
        <w:rPr>
          <w:rFonts w:ascii="Times New Roman" w:eastAsia="Times New Roman" w:hAnsi="Times New Roman"/>
          <w:i/>
          <w:color w:val="000000" w:themeColor="text1"/>
          <w:szCs w:val="20"/>
          <w:lang w:val="es-ES"/>
        </w:rPr>
      </w:pPr>
      <w:r w:rsidRPr="0083255A">
        <w:rPr>
          <w:rFonts w:ascii="Times New Roman" w:hAnsi="Times New Roman"/>
          <w:b/>
          <w:lang w:val="es-ES"/>
        </w:rPr>
        <w:t>Beneficiario:</w:t>
      </w:r>
      <w:r w:rsidRPr="0083255A">
        <w:rPr>
          <w:rFonts w:ascii="Times New Roman" w:hAnsi="Times New Roman"/>
          <w:lang w:val="es-ES"/>
        </w:rPr>
        <w:tab/>
        <w:t xml:space="preserve">___________________ </w:t>
      </w:r>
      <w:r w:rsidRPr="0083255A">
        <w:rPr>
          <w:rFonts w:ascii="Times New Roman" w:eastAsia="Times New Roman" w:hAnsi="Times New Roman"/>
          <w:i/>
          <w:color w:val="000000" w:themeColor="text1"/>
          <w:szCs w:val="20"/>
          <w:lang w:val="es-ES"/>
        </w:rPr>
        <w:t>[Indique el nombre y la dirección del Contratante]</w:t>
      </w:r>
    </w:p>
    <w:p w14:paraId="52E71A08" w14:textId="77777777" w:rsidR="0002525B" w:rsidRPr="0083255A" w:rsidRDefault="0002525B" w:rsidP="0002525B">
      <w:pPr>
        <w:pStyle w:val="NormalWeb"/>
        <w:rPr>
          <w:rFonts w:ascii="Times New Roman" w:hAnsi="Times New Roman"/>
          <w:i/>
          <w:lang w:val="es-ES"/>
        </w:rPr>
      </w:pPr>
      <w:r w:rsidRPr="0083255A">
        <w:rPr>
          <w:rFonts w:ascii="Times New Roman" w:hAnsi="Times New Roman"/>
          <w:b/>
          <w:lang w:val="es-ES"/>
        </w:rPr>
        <w:t>Fecha:</w:t>
      </w:r>
      <w:r w:rsidRPr="0083255A">
        <w:rPr>
          <w:rFonts w:ascii="Times New Roman" w:hAnsi="Times New Roman"/>
          <w:lang w:val="es-ES"/>
        </w:rPr>
        <w:tab/>
        <w:t xml:space="preserve">________________ </w:t>
      </w:r>
      <w:r w:rsidRPr="0083255A">
        <w:rPr>
          <w:rFonts w:ascii="Times New Roman" w:hAnsi="Times New Roman"/>
          <w:i/>
          <w:lang w:val="es-ES"/>
        </w:rPr>
        <w:t>[Indique la fecha de emisión]</w:t>
      </w:r>
    </w:p>
    <w:p w14:paraId="06DE9441" w14:textId="77777777" w:rsidR="0002525B" w:rsidRPr="0083255A" w:rsidRDefault="0002525B" w:rsidP="0002525B">
      <w:pPr>
        <w:pStyle w:val="NormalWeb"/>
        <w:rPr>
          <w:rFonts w:ascii="Times New Roman" w:hAnsi="Times New Roman"/>
          <w:lang w:val="es-ES"/>
        </w:rPr>
      </w:pPr>
      <w:r w:rsidRPr="0083255A">
        <w:rPr>
          <w:rFonts w:ascii="Times New Roman" w:hAnsi="Times New Roman"/>
          <w:b/>
          <w:lang w:val="es-ES"/>
        </w:rPr>
        <w:t>GARANTÍA DEL MONTO RETENIDO n.</w:t>
      </w:r>
      <w:r w:rsidRPr="0083255A">
        <w:rPr>
          <w:rFonts w:ascii="Times New Roman" w:hAnsi="Times New Roman"/>
          <w:b/>
          <w:vertAlign w:val="superscript"/>
          <w:lang w:val="es-ES"/>
        </w:rPr>
        <w:t>o</w:t>
      </w:r>
      <w:r w:rsidRPr="0083255A">
        <w:rPr>
          <w:rFonts w:ascii="Times New Roman" w:hAnsi="Times New Roman"/>
          <w:b/>
          <w:lang w:val="es-ES"/>
        </w:rPr>
        <w:t>:</w:t>
      </w:r>
      <w:r w:rsidRPr="0083255A">
        <w:rPr>
          <w:rFonts w:ascii="Times New Roman" w:hAnsi="Times New Roman"/>
          <w:lang w:val="es-ES"/>
        </w:rPr>
        <w:tab/>
      </w:r>
      <w:r w:rsidRPr="0083255A">
        <w:rPr>
          <w:rFonts w:ascii="Times New Roman" w:hAnsi="Times New Roman"/>
          <w:i/>
          <w:lang w:val="es-ES"/>
        </w:rPr>
        <w:t>[Indique el número de referencia de la garantía]</w:t>
      </w:r>
    </w:p>
    <w:p w14:paraId="23EA31F2" w14:textId="77777777" w:rsidR="0002525B" w:rsidRPr="0083255A" w:rsidRDefault="0002525B" w:rsidP="0002525B">
      <w:pPr>
        <w:pStyle w:val="NormalWeb"/>
        <w:rPr>
          <w:rFonts w:ascii="Times New Roman" w:hAnsi="Times New Roman"/>
          <w:color w:val="000000" w:themeColor="text1"/>
          <w:lang w:val="es-ES"/>
        </w:rPr>
      </w:pPr>
      <w:r w:rsidRPr="0083255A">
        <w:rPr>
          <w:rFonts w:ascii="Times New Roman" w:hAnsi="Times New Roman"/>
          <w:b/>
          <w:color w:val="000000" w:themeColor="text1"/>
          <w:lang w:val="es-ES"/>
        </w:rPr>
        <w:t xml:space="preserve">Garante: </w:t>
      </w:r>
      <w:r w:rsidRPr="0083255A">
        <w:rPr>
          <w:rFonts w:ascii="Times New Roman" w:hAnsi="Times New Roman"/>
          <w:i/>
          <w:color w:val="000000" w:themeColor="text1"/>
          <w:lang w:val="es-ES"/>
        </w:rPr>
        <w:t>[Indique el nombre y la dirección del lugar de emisión, a menos que esté indicado en el membrete]</w:t>
      </w:r>
    </w:p>
    <w:p w14:paraId="6A8ACA75" w14:textId="77777777" w:rsidR="0002525B" w:rsidRPr="0083255A" w:rsidRDefault="0002525B" w:rsidP="0002525B">
      <w:pPr>
        <w:pStyle w:val="NormalWeb"/>
        <w:jc w:val="both"/>
        <w:rPr>
          <w:rFonts w:ascii="Times New Roman" w:hAnsi="Times New Roman"/>
          <w:lang w:val="es-ES"/>
        </w:rPr>
      </w:pPr>
    </w:p>
    <w:p w14:paraId="6985D786" w14:textId="77777777" w:rsidR="0002525B" w:rsidRPr="0083255A" w:rsidRDefault="0002525B" w:rsidP="0002525B">
      <w:pPr>
        <w:pStyle w:val="NormalWeb"/>
        <w:jc w:val="both"/>
        <w:rPr>
          <w:rFonts w:ascii="Times New Roman" w:hAnsi="Times New Roman"/>
          <w:sz w:val="24"/>
          <w:lang w:val="es-ES"/>
        </w:rPr>
      </w:pPr>
      <w:r w:rsidRPr="0083255A">
        <w:rPr>
          <w:rFonts w:ascii="Times New Roman" w:hAnsi="Times New Roman"/>
          <w:sz w:val="24"/>
          <w:lang w:val="es-ES"/>
        </w:rPr>
        <w:t xml:space="preserve">Se nos ha informado que ________________ </w:t>
      </w:r>
      <w:r w:rsidRPr="0083255A">
        <w:rPr>
          <w:rFonts w:ascii="Times New Roman" w:hAnsi="Times New Roman"/>
          <w:i/>
          <w:sz w:val="24"/>
          <w:lang w:val="es-ES"/>
        </w:rPr>
        <w:t>[indique el nombre del Contratista; en caso de que se trate de una APCA, indique el nombre de la APCA]</w:t>
      </w:r>
      <w:r w:rsidRPr="0083255A">
        <w:rPr>
          <w:rFonts w:ascii="Times New Roman" w:hAnsi="Times New Roman"/>
          <w:sz w:val="24"/>
          <w:lang w:val="es-ES"/>
        </w:rPr>
        <w:t xml:space="preserve"> (denominado en adelante “el Postulante”) ha celebrado con el Beneficiario el Contrato n.</w:t>
      </w:r>
      <w:r w:rsidRPr="0083255A">
        <w:rPr>
          <w:rFonts w:ascii="Times New Roman" w:hAnsi="Times New Roman"/>
          <w:sz w:val="24"/>
          <w:vertAlign w:val="superscript"/>
          <w:lang w:val="es-ES"/>
        </w:rPr>
        <w:t>o</w:t>
      </w:r>
      <w:r w:rsidRPr="0083255A">
        <w:rPr>
          <w:rFonts w:ascii="Times New Roman" w:hAnsi="Times New Roman"/>
          <w:sz w:val="24"/>
          <w:lang w:val="es-ES"/>
        </w:rPr>
        <w:t xml:space="preserve"> </w:t>
      </w:r>
      <w:r w:rsidRPr="0083255A">
        <w:rPr>
          <w:rFonts w:ascii="Times New Roman" w:hAnsi="Times New Roman"/>
          <w:position w:val="2"/>
          <w:sz w:val="24"/>
          <w:lang w:val="es-ES"/>
        </w:rPr>
        <w:t xml:space="preserve">_____________ </w:t>
      </w:r>
      <w:r w:rsidRPr="0083255A">
        <w:rPr>
          <w:rFonts w:ascii="Times New Roman" w:hAnsi="Times New Roman"/>
          <w:i/>
          <w:sz w:val="24"/>
          <w:lang w:val="es-ES"/>
        </w:rPr>
        <w:t xml:space="preserve">[indique el número de referencia del contrato], </w:t>
      </w:r>
      <w:r w:rsidRPr="0083255A">
        <w:rPr>
          <w:rFonts w:ascii="Times New Roman" w:hAnsi="Times New Roman"/>
          <w:sz w:val="24"/>
          <w:lang w:val="es-ES"/>
        </w:rPr>
        <w:t xml:space="preserve">de fecha ____________, para la ejecución de _____________________ </w:t>
      </w:r>
      <w:r w:rsidRPr="0083255A">
        <w:rPr>
          <w:rFonts w:ascii="Times New Roman" w:hAnsi="Times New Roman"/>
          <w:i/>
          <w:sz w:val="24"/>
          <w:lang w:val="es-ES"/>
        </w:rPr>
        <w:t>[indique el nombre del contrato e incluya una breve descripción de las Obras]</w:t>
      </w:r>
      <w:r w:rsidRPr="0083255A">
        <w:rPr>
          <w:rFonts w:ascii="Times New Roman" w:hAnsi="Times New Roman"/>
          <w:sz w:val="24"/>
          <w:lang w:val="es-ES"/>
        </w:rPr>
        <w:t xml:space="preserve"> (denominado en adelante </w:t>
      </w:r>
      <w:r w:rsidRPr="0083255A">
        <w:rPr>
          <w:rFonts w:ascii="Times New Roman" w:hAnsi="Times New Roman"/>
          <w:sz w:val="24"/>
          <w:lang w:val="es-ES"/>
        </w:rPr>
        <w:br/>
        <w:t xml:space="preserve">“el Contrato”). </w:t>
      </w:r>
    </w:p>
    <w:p w14:paraId="4EAA1488" w14:textId="77777777" w:rsidR="0002525B" w:rsidRPr="0083255A" w:rsidRDefault="0002525B" w:rsidP="0002525B">
      <w:pPr>
        <w:pStyle w:val="NormalWeb"/>
        <w:jc w:val="both"/>
        <w:rPr>
          <w:rFonts w:ascii="Times New Roman" w:hAnsi="Times New Roman"/>
          <w:spacing w:val="-2"/>
          <w:sz w:val="24"/>
          <w:lang w:val="es-ES"/>
        </w:rPr>
      </w:pPr>
      <w:r w:rsidRPr="0083255A">
        <w:rPr>
          <w:rFonts w:ascii="Times New Roman" w:hAnsi="Times New Roman"/>
          <w:spacing w:val="-2"/>
          <w:sz w:val="24"/>
          <w:lang w:val="es-ES"/>
        </w:rPr>
        <w:t>Asimismo, entendemos que, de conformidad con las condiciones del contrato, el Beneficiario retiene el monto hasta el límite estipulado en el Contrato (el “Monto Retenido”) y que, cuando se haya emitido el Certificado de Recepción de Obra en virtud del Contrato y se haya certificado para pago la primera mitad del Monto Retenido, deberá hacerse el pago de [</w:t>
      </w:r>
      <w:r w:rsidRPr="0083255A">
        <w:rPr>
          <w:rFonts w:ascii="Times New Roman" w:hAnsi="Times New Roman"/>
          <w:i/>
          <w:iCs/>
          <w:spacing w:val="-2"/>
          <w:sz w:val="24"/>
          <w:lang w:val="es-ES"/>
        </w:rPr>
        <w:t xml:space="preserve">indique </w:t>
      </w:r>
      <w:r w:rsidRPr="0083255A">
        <w:rPr>
          <w:rFonts w:ascii="Times New Roman" w:hAnsi="Times New Roman"/>
          <w:spacing w:val="-2"/>
          <w:sz w:val="24"/>
          <w:lang w:val="es-ES"/>
        </w:rPr>
        <w:t xml:space="preserve">la otra mitad del Monto Retenido </w:t>
      </w:r>
      <w:r w:rsidRPr="0083255A">
        <w:rPr>
          <w:rFonts w:ascii="Times New Roman" w:hAnsi="Times New Roman"/>
          <w:i/>
          <w:iCs/>
          <w:spacing w:val="-2"/>
          <w:sz w:val="24"/>
          <w:lang w:val="es-ES"/>
        </w:rPr>
        <w:t>o</w:t>
      </w:r>
      <w:r w:rsidRPr="0083255A">
        <w:rPr>
          <w:rFonts w:ascii="Times New Roman" w:hAnsi="Times New Roman"/>
          <w:spacing w:val="-2"/>
          <w:sz w:val="24"/>
          <w:lang w:val="es-ES"/>
        </w:rPr>
        <w:t xml:space="preserve"> </w:t>
      </w:r>
      <w:r w:rsidRPr="0083255A">
        <w:rPr>
          <w:rFonts w:ascii="Times New Roman" w:hAnsi="Times New Roman"/>
          <w:i/>
          <w:iCs/>
          <w:spacing w:val="-2"/>
          <w:sz w:val="24"/>
          <w:lang w:val="es-ES"/>
        </w:rPr>
        <w:t>si el monto garantizado en virtud de la Garantía de Cumplimiento al momento de emitirse el Certificado de Recepción es menos de la mitad del Monto Retenido,</w:t>
      </w:r>
      <w:r w:rsidRPr="0083255A">
        <w:rPr>
          <w:rFonts w:ascii="Times New Roman" w:hAnsi="Times New Roman"/>
          <w:spacing w:val="-2"/>
          <w:sz w:val="24"/>
          <w:lang w:val="es-ES"/>
        </w:rPr>
        <w:t xml:space="preserve"> la diferencia entre la mitad del Monto Retenido y el monto garantizado bajo la Garantía de Cumplimiento y, si establecido, la Garantía de Cumplimiento AS] contra una Garantía del Monto Retenido.</w:t>
      </w:r>
    </w:p>
    <w:p w14:paraId="6DE291FA" w14:textId="77777777" w:rsidR="0002525B" w:rsidRPr="0083255A" w:rsidRDefault="0002525B" w:rsidP="0002525B">
      <w:pPr>
        <w:pStyle w:val="NormalWeb"/>
        <w:jc w:val="both"/>
        <w:rPr>
          <w:rFonts w:ascii="Times New Roman" w:hAnsi="Times New Roman"/>
          <w:sz w:val="24"/>
          <w:lang w:val="es-ES"/>
        </w:rPr>
      </w:pPr>
      <w:r w:rsidRPr="0083255A">
        <w:rPr>
          <w:rFonts w:ascii="Times New Roman" w:hAnsi="Times New Roman"/>
          <w:sz w:val="24"/>
          <w:lang w:val="es-ES" w:bidi="es-ES"/>
        </w:rPr>
        <w:t>A solicitud del Postulante, nosotros, en calidad de Garante, nos comprometemos mediante la presente garantía de forma irrevocable a pagar al Beneficiario una suma o sumas que no excedan en total el monto de</w:t>
      </w:r>
      <w:r w:rsidRPr="0083255A">
        <w:rPr>
          <w:rFonts w:ascii="Times New Roman" w:hAnsi="Times New Roman"/>
          <w:sz w:val="24"/>
          <w:lang w:val="es-ES"/>
        </w:rPr>
        <w:t xml:space="preserve"> ___________ </w:t>
      </w:r>
      <w:r w:rsidRPr="0083255A">
        <w:rPr>
          <w:rFonts w:ascii="Times New Roman" w:hAnsi="Times New Roman"/>
          <w:i/>
          <w:sz w:val="24"/>
          <w:lang w:val="es-ES"/>
        </w:rPr>
        <w:t xml:space="preserve">[indique el monto en cifras] </w:t>
      </w:r>
      <w:r w:rsidRPr="0083255A">
        <w:rPr>
          <w:rFonts w:ascii="Times New Roman" w:hAnsi="Times New Roman"/>
          <w:sz w:val="24"/>
          <w:lang w:val="es-ES"/>
        </w:rPr>
        <w:t>(</w:t>
      </w:r>
      <w:r w:rsidRPr="0083255A">
        <w:rPr>
          <w:rFonts w:ascii="Times New Roman" w:hAnsi="Times New Roman"/>
          <w:sz w:val="24"/>
          <w:u w:val="single"/>
          <w:lang w:val="es-ES"/>
        </w:rPr>
        <w:t xml:space="preserve"> </w:t>
      </w:r>
      <w:r w:rsidRPr="0083255A">
        <w:rPr>
          <w:rFonts w:ascii="Times New Roman" w:hAnsi="Times New Roman"/>
          <w:sz w:val="24"/>
          <w:lang w:val="es-ES"/>
        </w:rPr>
        <w:t>)</w:t>
      </w:r>
      <w:r w:rsidRPr="0083255A">
        <w:rPr>
          <w:rFonts w:ascii="Times New Roman" w:hAnsi="Times New Roman"/>
          <w:i/>
          <w:sz w:val="24"/>
          <w:lang w:val="es-ES"/>
        </w:rPr>
        <w:t xml:space="preserve"> [monto en palabras]</w:t>
      </w:r>
      <w:r w:rsidRPr="0083255A">
        <w:rPr>
          <w:rStyle w:val="FootnoteReference"/>
          <w:rFonts w:ascii="Times New Roman" w:hAnsi="Times New Roman"/>
          <w:i/>
          <w:sz w:val="24"/>
          <w:lang w:val="es-ES"/>
        </w:rPr>
        <w:footnoteReference w:customMarkFollows="1" w:id="28"/>
        <w:t>1</w:t>
      </w:r>
      <w:r w:rsidRPr="0083255A">
        <w:rPr>
          <w:rFonts w:ascii="Times New Roman" w:hAnsi="Times New Roman"/>
          <w:sz w:val="24"/>
          <w:lang w:val="es-ES"/>
        </w:rPr>
        <w:t xml:space="preserve"> </w:t>
      </w:r>
      <w:r w:rsidRPr="0083255A">
        <w:rPr>
          <w:rFonts w:ascii="Times New Roman" w:hAnsi="Times New Roman"/>
          <w:sz w:val="24"/>
          <w:lang w:val="es-ES" w:bidi="es-ES"/>
        </w:rPr>
        <w:t>una vez que recibamos de este la correspondiente solicitud por escrito, respaldada por una declaración escrita, ya sea en la misma solicitud o en otro documento firmado que la acompañe o haga referencia a ella, en la que manifieste que el Postulante</w:t>
      </w:r>
      <w:r w:rsidRPr="0083255A">
        <w:rPr>
          <w:rFonts w:ascii="Times New Roman" w:hAnsi="Times New Roman"/>
          <w:sz w:val="24"/>
          <w:lang w:val="es-ES"/>
        </w:rPr>
        <w:t xml:space="preserve"> no ha cumplido una o más de sus </w:t>
      </w:r>
      <w:r w:rsidRPr="0083255A">
        <w:rPr>
          <w:rFonts w:ascii="Times New Roman" w:hAnsi="Times New Roman"/>
          <w:sz w:val="24"/>
          <w:lang w:val="es-ES"/>
        </w:rPr>
        <w:lastRenderedPageBreak/>
        <w:t xml:space="preserve">obligaciones en virtud del Contrato, sin necesidad de que el Beneficiario tenga que probar o aducir las causas o razones de su reclamación o de la suma allí especificada. </w:t>
      </w:r>
    </w:p>
    <w:p w14:paraId="2807053B" w14:textId="77777777" w:rsidR="0002525B" w:rsidRPr="0083255A" w:rsidRDefault="0002525B" w:rsidP="0002525B">
      <w:pPr>
        <w:pStyle w:val="NormalWeb"/>
        <w:jc w:val="both"/>
        <w:rPr>
          <w:rFonts w:ascii="Times New Roman" w:hAnsi="Times New Roman"/>
          <w:sz w:val="24"/>
          <w:lang w:val="es-ES"/>
        </w:rPr>
      </w:pPr>
      <w:r w:rsidRPr="0083255A">
        <w:rPr>
          <w:rFonts w:ascii="Times New Roman" w:hAnsi="Times New Roman"/>
          <w:color w:val="000000" w:themeColor="text1"/>
          <w:sz w:val="24"/>
          <w:lang w:val="es-ES"/>
        </w:rPr>
        <w:t>Se podrá efectuar una reclamación en virtud de esta garantía a partir de la presentación al Garante de un certificado emitido por el banco del Beneficiario en el que se especifique que la segunda mitad del Monto Retenido antes mencionado se ha acreditado en la cuenta bancaria del Postulante n.</w:t>
      </w:r>
      <w:r w:rsidRPr="0083255A">
        <w:rPr>
          <w:rFonts w:ascii="Times New Roman" w:hAnsi="Times New Roman"/>
          <w:color w:val="000000" w:themeColor="text1"/>
          <w:sz w:val="24"/>
          <w:vertAlign w:val="superscript"/>
          <w:lang w:val="es-ES"/>
        </w:rPr>
        <w:t>o</w:t>
      </w:r>
      <w:r w:rsidRPr="0083255A">
        <w:rPr>
          <w:rFonts w:ascii="Times New Roman" w:hAnsi="Times New Roman"/>
          <w:sz w:val="24"/>
          <w:lang w:val="es-ES"/>
        </w:rPr>
        <w:t xml:space="preserve"> ___________ en _________________ </w:t>
      </w:r>
      <w:r w:rsidRPr="0083255A">
        <w:rPr>
          <w:rFonts w:ascii="Times New Roman" w:hAnsi="Times New Roman"/>
          <w:i/>
          <w:sz w:val="24"/>
          <w:lang w:val="es-ES"/>
        </w:rPr>
        <w:t>[Indique el nombre y la dirección del banco del Postulante].</w:t>
      </w:r>
    </w:p>
    <w:p w14:paraId="30606101" w14:textId="77777777" w:rsidR="0002525B" w:rsidRPr="0083255A" w:rsidRDefault="0002525B" w:rsidP="0002525B">
      <w:pPr>
        <w:pStyle w:val="NormalWeb"/>
        <w:jc w:val="both"/>
        <w:rPr>
          <w:rFonts w:ascii="Times New Roman" w:hAnsi="Times New Roman"/>
          <w:sz w:val="24"/>
          <w:lang w:val="es-ES"/>
        </w:rPr>
      </w:pPr>
      <w:r w:rsidRPr="0083255A">
        <w:rPr>
          <w:rFonts w:ascii="Times New Roman" w:hAnsi="Times New Roman"/>
          <w:sz w:val="24"/>
          <w:lang w:val="es-ES"/>
        </w:rPr>
        <w:t xml:space="preserve">Esta garantía expirará, a más tardar, el día </w:t>
      </w:r>
      <w:r w:rsidRPr="0083255A">
        <w:rPr>
          <w:rFonts w:ascii="Times New Roman" w:hAnsi="Times New Roman"/>
          <w:color w:val="000000" w:themeColor="text1"/>
          <w:sz w:val="24"/>
          <w:lang w:val="es-ES"/>
        </w:rPr>
        <w:t xml:space="preserve">…. de ……, 2… </w:t>
      </w:r>
      <w:r w:rsidRPr="0083255A">
        <w:rPr>
          <w:rStyle w:val="FootnoteReference"/>
          <w:rFonts w:ascii="Times New Roman" w:hAnsi="Times New Roman"/>
          <w:color w:val="000000" w:themeColor="text1"/>
          <w:sz w:val="24"/>
          <w:lang w:val="es-ES"/>
        </w:rPr>
        <w:footnoteReference w:customMarkFollows="1" w:id="29"/>
        <w:t>2</w:t>
      </w:r>
      <w:r w:rsidRPr="0083255A">
        <w:rPr>
          <w:rFonts w:ascii="Times New Roman" w:hAnsi="Times New Roman"/>
          <w:color w:val="000000" w:themeColor="text1"/>
          <w:sz w:val="24"/>
          <w:lang w:val="es-ES"/>
        </w:rPr>
        <w:t xml:space="preserve">, </w:t>
      </w:r>
      <w:r w:rsidRPr="0083255A">
        <w:rPr>
          <w:rFonts w:ascii="Times New Roman" w:hAnsi="Times New Roman"/>
          <w:sz w:val="24"/>
          <w:lang w:val="es-ES"/>
        </w:rPr>
        <w:t xml:space="preserve">y cualquier reclamación de pago en virtud de esta garantía deberá recibirse en la oficina antes indicada en o antes de esa fecha. </w:t>
      </w:r>
    </w:p>
    <w:p w14:paraId="7C764285" w14:textId="77777777" w:rsidR="0002525B" w:rsidRPr="0083255A" w:rsidRDefault="0002525B" w:rsidP="0002525B">
      <w:pPr>
        <w:rPr>
          <w:rFonts w:eastAsia="Arial Unicode MS"/>
          <w:lang w:val="es-ES"/>
        </w:rPr>
      </w:pPr>
      <w:r w:rsidRPr="0083255A">
        <w:rPr>
          <w:rFonts w:eastAsia="Arial Unicode MS"/>
          <w:lang w:val="es-ES"/>
        </w:rPr>
        <w:t>Esta garantía está sujeta a las Reglas Uniformes sobre Garantías a Primer Requerimiento (URDG), revisión de 2010, publicación n.</w:t>
      </w:r>
      <w:r w:rsidRPr="0083255A">
        <w:rPr>
          <w:rFonts w:eastAsia="Arial Unicode MS"/>
          <w:vertAlign w:val="superscript"/>
          <w:lang w:val="es-ES"/>
        </w:rPr>
        <w:t>o</w:t>
      </w:r>
      <w:r w:rsidRPr="0083255A">
        <w:rPr>
          <w:rFonts w:eastAsia="Arial Unicode MS"/>
          <w:lang w:val="es-ES"/>
        </w:rPr>
        <w:t xml:space="preserve"> 758 de la Cámara de Comercio Internacional, con la salvedad de que, por la presente, la declaración justificativa en virtud del artículo 15 a) queda excluida.</w:t>
      </w:r>
    </w:p>
    <w:p w14:paraId="5FE2DC61" w14:textId="77777777" w:rsidR="0002525B" w:rsidRPr="0083255A" w:rsidRDefault="0002525B" w:rsidP="0002525B">
      <w:pPr>
        <w:ind w:right="-279"/>
        <w:rPr>
          <w:rFonts w:eastAsia="Arial Unicode MS"/>
          <w:lang w:val="es-ES"/>
        </w:rPr>
      </w:pPr>
    </w:p>
    <w:p w14:paraId="1D2D5D04" w14:textId="77777777" w:rsidR="0002525B" w:rsidRPr="0083255A" w:rsidRDefault="0002525B" w:rsidP="0002525B">
      <w:pPr>
        <w:spacing w:before="720"/>
        <w:ind w:right="-279"/>
        <w:rPr>
          <w:rFonts w:eastAsia="Arial Unicode MS"/>
          <w:lang w:val="es-ES"/>
        </w:rPr>
      </w:pPr>
      <w:r w:rsidRPr="0083255A">
        <w:rPr>
          <w:rFonts w:eastAsia="Arial Unicode MS"/>
          <w:lang w:val="es-ES"/>
        </w:rPr>
        <w:t xml:space="preserve">____________________ </w:t>
      </w:r>
      <w:r w:rsidRPr="0083255A">
        <w:rPr>
          <w:rFonts w:eastAsia="Arial Unicode MS"/>
          <w:lang w:val="es-ES"/>
        </w:rPr>
        <w:br/>
      </w:r>
      <w:r w:rsidRPr="0083255A">
        <w:rPr>
          <w:rFonts w:eastAsia="Arial Unicode MS"/>
          <w:i/>
          <w:lang w:val="es-ES"/>
        </w:rPr>
        <w:t>[firma(s)]</w:t>
      </w:r>
      <w:r w:rsidRPr="0083255A">
        <w:rPr>
          <w:rFonts w:eastAsia="Arial Unicode MS"/>
          <w:lang w:val="es-ES"/>
        </w:rPr>
        <w:t xml:space="preserve"> </w:t>
      </w:r>
    </w:p>
    <w:p w14:paraId="70562BE1" w14:textId="77777777" w:rsidR="0002525B" w:rsidRPr="0083255A" w:rsidRDefault="0002525B" w:rsidP="0002525B">
      <w:pPr>
        <w:spacing w:before="240"/>
        <w:rPr>
          <w:b/>
          <w:i/>
          <w:lang w:val="es-ES"/>
        </w:rPr>
      </w:pPr>
      <w:r w:rsidRPr="0083255A">
        <w:rPr>
          <w:rFonts w:eastAsia="Arial Unicode MS"/>
          <w:lang w:val="es-ES"/>
        </w:rPr>
        <w:br/>
      </w:r>
      <w:r w:rsidRPr="0083255A">
        <w:rPr>
          <w:rFonts w:eastAsia="Arial Unicode MS"/>
          <w:b/>
          <w:i/>
          <w:lang w:val="es-ES"/>
        </w:rPr>
        <w:t>Nota: Todo el texto que aparece en letra cursiva (incluidas las notas de pie) se incluye para ayudar a completar este formulario y deberá omitirse en la versión definitiva.</w:t>
      </w:r>
      <w:r w:rsidRPr="0083255A">
        <w:rPr>
          <w:b/>
          <w:i/>
          <w:lang w:val="es-ES"/>
        </w:rPr>
        <w:t xml:space="preserve"> </w:t>
      </w:r>
    </w:p>
    <w:p w14:paraId="157356C7" w14:textId="296A1F29" w:rsidR="0002525B" w:rsidRPr="0083255A" w:rsidRDefault="0002525B">
      <w:pPr>
        <w:rPr>
          <w:b/>
          <w:lang w:val="es-ES"/>
        </w:rPr>
      </w:pPr>
    </w:p>
    <w:p w14:paraId="0DACF549" w14:textId="77777777" w:rsidR="00C6655A" w:rsidRPr="0083255A" w:rsidRDefault="00C6655A">
      <w:pPr>
        <w:rPr>
          <w:b/>
          <w:lang w:val="es-ES"/>
        </w:rPr>
      </w:pPr>
    </w:p>
    <w:sectPr w:rsidR="00C6655A" w:rsidRPr="0083255A" w:rsidSect="00330F12">
      <w:footnotePr>
        <w:numRestart w:val="eachSect"/>
      </w:footnotePr>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EEFAC" w14:textId="77777777" w:rsidR="001F7358" w:rsidRDefault="001F7358">
      <w:r>
        <w:separator/>
      </w:r>
    </w:p>
  </w:endnote>
  <w:endnote w:type="continuationSeparator" w:id="0">
    <w:p w14:paraId="42EBCC97" w14:textId="77777777" w:rsidR="001F7358" w:rsidRDefault="001F7358">
      <w:r>
        <w:continuationSeparator/>
      </w:r>
    </w:p>
  </w:endnote>
  <w:endnote w:type="continuationNotice" w:id="1">
    <w:p w14:paraId="117E29FA" w14:textId="77777777" w:rsidR="001F7358" w:rsidRDefault="001F7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roman"/>
    <w:notTrueType/>
    <w:pitch w:val="default"/>
  </w:font>
  <w:font w:name="Times">
    <w:altName w:val="Sylfaen"/>
    <w:panose1 w:val="00000500000000020000"/>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panose1 w:val="02000503060000020004"/>
    <w:charset w:val="00"/>
    <w:family w:val="auto"/>
    <w:pitch w:val="variable"/>
    <w:sig w:usb0="80000067" w:usb1="00000000" w:usb2="00000000" w:usb3="00000000" w:csb0="00000001" w:csb1="00000000"/>
  </w:font>
  <w:font w:name="Helvetica Neue">
    <w:altName w:val="Arial"/>
    <w:panose1 w:val="02000503000000020004"/>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r –¾’©">
    <w:panose1 w:val="020B06040202020202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20B0604020202020204"/>
    <w:charset w:val="80"/>
    <w:family w:val="roman"/>
    <w:notTrueType/>
    <w:pitch w:val="default"/>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 w:name="inherit">
    <w:altName w:val="Times New Roman"/>
    <w:panose1 w:val="020B0604020202020204"/>
    <w:charset w:val="00"/>
    <w:family w:val="roman"/>
    <w:notTrueType/>
    <w:pitch w:val="default"/>
    <w:sig w:usb0="00000003" w:usb1="00000000" w:usb2="00000000" w:usb3="00000000" w:csb0="00000001" w:csb1="00000000"/>
  </w:font>
  <w:font w:name="Tms Rmn">
    <w:altName w:val="Times New Roman"/>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E1B86" w14:textId="77777777" w:rsidR="001F7358" w:rsidRDefault="001F7358">
      <w:r>
        <w:separator/>
      </w:r>
    </w:p>
  </w:footnote>
  <w:footnote w:type="continuationSeparator" w:id="0">
    <w:p w14:paraId="0526E668" w14:textId="77777777" w:rsidR="001F7358" w:rsidRDefault="001F7358">
      <w:r>
        <w:continuationSeparator/>
      </w:r>
    </w:p>
  </w:footnote>
  <w:footnote w:type="continuationNotice" w:id="1">
    <w:p w14:paraId="03A5DB00" w14:textId="77777777" w:rsidR="001F7358" w:rsidRDefault="001F7358"/>
  </w:footnote>
  <w:footnote w:id="2">
    <w:p w14:paraId="74377411" w14:textId="4D081385" w:rsidR="00200A16" w:rsidRPr="00600B9D" w:rsidRDefault="00200A16" w:rsidP="00B17CC8">
      <w:pPr>
        <w:pStyle w:val="FootnoteText"/>
        <w:tabs>
          <w:tab w:val="clear" w:pos="360"/>
        </w:tabs>
        <w:spacing w:before="60" w:after="60"/>
        <w:ind w:left="284" w:hanging="284"/>
        <w:rPr>
          <w:iCs/>
          <w:spacing w:val="-4"/>
          <w:lang w:val="es-ES_tradnl"/>
        </w:rPr>
      </w:pPr>
      <w:r w:rsidRPr="00600B9D">
        <w:rPr>
          <w:rStyle w:val="FootnoteReference"/>
          <w:spacing w:val="-4"/>
          <w:lang w:val="es-ES_tradnl"/>
        </w:rPr>
        <w:footnoteRef/>
      </w:r>
      <w:r w:rsidRPr="00600B9D">
        <w:rPr>
          <w:spacing w:val="-4"/>
          <w:lang w:val="es-ES_tradnl"/>
        </w:rPr>
        <w:t xml:space="preserve"> </w:t>
      </w:r>
      <w:r w:rsidRPr="00600B9D">
        <w:rPr>
          <w:spacing w:val="-4"/>
          <w:lang w:val="es-ES_tradnl"/>
        </w:rPr>
        <w:tab/>
      </w:r>
      <w:r w:rsidRPr="00600B9D">
        <w:rPr>
          <w:iCs/>
          <w:spacing w:val="-4"/>
          <w:lang w:val="es-ES_tradnl"/>
        </w:rPr>
        <w:t xml:space="preserve">Reemplace por la palabra “contratos” cuando </w:t>
      </w:r>
      <w:r>
        <w:rPr>
          <w:iCs/>
          <w:spacing w:val="-4"/>
          <w:lang w:val="es-ES_tradnl"/>
        </w:rPr>
        <w:t>se solicitan Propuestas para varios contratos</w:t>
      </w:r>
      <w:r w:rsidRPr="00600B9D">
        <w:rPr>
          <w:iCs/>
          <w:spacing w:val="-4"/>
          <w:lang w:val="es-ES_tradnl"/>
        </w:rPr>
        <w:t xml:space="preserve">. Agregue un nuevo párrafo 3, y renumere los párrafos 3 a </w:t>
      </w:r>
      <w:r>
        <w:rPr>
          <w:iCs/>
          <w:spacing w:val="-4"/>
          <w:lang w:val="es-ES_tradnl"/>
        </w:rPr>
        <w:t>12</w:t>
      </w:r>
      <w:r w:rsidRPr="00600B9D">
        <w:rPr>
          <w:iCs/>
          <w:spacing w:val="-4"/>
          <w:lang w:val="es-ES_tradnl"/>
        </w:rPr>
        <w:t xml:space="preserve">, con el siguiente texto: “Los </w:t>
      </w:r>
      <w:r>
        <w:rPr>
          <w:iCs/>
          <w:spacing w:val="-4"/>
          <w:lang w:val="es-ES_tradnl"/>
        </w:rPr>
        <w:t>Proponentes</w:t>
      </w:r>
      <w:r w:rsidRPr="00600B9D">
        <w:rPr>
          <w:iCs/>
          <w:spacing w:val="-4"/>
          <w:lang w:val="es-ES_tradnl"/>
        </w:rPr>
        <w:t xml:space="preserve"> pueden presentar una </w:t>
      </w:r>
      <w:r>
        <w:rPr>
          <w:iCs/>
          <w:spacing w:val="-4"/>
          <w:lang w:val="es-ES_tradnl"/>
        </w:rPr>
        <w:t>Propuesta</w:t>
      </w:r>
      <w:r w:rsidRPr="00600B9D">
        <w:rPr>
          <w:iCs/>
          <w:spacing w:val="-4"/>
          <w:lang w:val="es-ES_tradnl"/>
        </w:rPr>
        <w:t xml:space="preserve"> para uno o para varios contratos, conforme se indica en mayor detalle en el </w:t>
      </w:r>
      <w:r>
        <w:rPr>
          <w:iCs/>
          <w:spacing w:val="-4"/>
          <w:lang w:val="es-ES_tradnl"/>
        </w:rPr>
        <w:t>documento de la SDP</w:t>
      </w:r>
      <w:r w:rsidRPr="00600B9D">
        <w:rPr>
          <w:iCs/>
          <w:spacing w:val="-4"/>
          <w:lang w:val="es-ES_tradnl"/>
        </w:rPr>
        <w:t>”.</w:t>
      </w:r>
    </w:p>
  </w:footnote>
  <w:footnote w:id="3">
    <w:p w14:paraId="0E6C9662" w14:textId="648179B8" w:rsidR="00200A16" w:rsidRPr="00600B9D" w:rsidRDefault="00200A16" w:rsidP="00B17CC8">
      <w:pPr>
        <w:pStyle w:val="FootnoteText"/>
        <w:tabs>
          <w:tab w:val="clear" w:pos="360"/>
        </w:tabs>
        <w:spacing w:before="60" w:after="60"/>
        <w:ind w:left="284" w:hanging="284"/>
        <w:rPr>
          <w:iCs/>
          <w:lang w:val="es-ES_tradnl"/>
        </w:rPr>
      </w:pPr>
      <w:r w:rsidRPr="00600B9D">
        <w:rPr>
          <w:rStyle w:val="FootnoteReference"/>
          <w:iCs/>
          <w:lang w:val="es-ES_tradnl"/>
        </w:rPr>
        <w:footnoteRef/>
      </w:r>
      <w:r w:rsidRPr="00600B9D">
        <w:rPr>
          <w:iCs/>
          <w:lang w:val="es-ES_tradnl"/>
        </w:rPr>
        <w:t xml:space="preserve"> </w:t>
      </w:r>
      <w:r w:rsidRPr="00600B9D">
        <w:rPr>
          <w:iCs/>
          <w:lang w:val="es-ES_tradnl"/>
        </w:rPr>
        <w:tab/>
      </w:r>
      <w:r w:rsidRPr="00600B9D">
        <w:rPr>
          <w:iCs/>
          <w:spacing w:val="-2"/>
          <w:lang w:val="es-ES_tradnl"/>
        </w:rPr>
        <w:t>Indique si corresponde: “Este contrato será financiado en forma conjunta por [</w:t>
      </w:r>
      <w:r w:rsidRPr="00D61F72">
        <w:rPr>
          <w:i/>
          <w:spacing w:val="-2"/>
          <w:lang w:val="es-ES_tradnl"/>
        </w:rPr>
        <w:t>indique el nombre del organismo cofinanciador</w:t>
      </w:r>
      <w:r w:rsidRPr="00600B9D">
        <w:rPr>
          <w:iCs/>
          <w:spacing w:val="-2"/>
          <w:lang w:val="es-ES_tradnl"/>
        </w:rPr>
        <w:t xml:space="preserve">]. El proceso </w:t>
      </w:r>
      <w:r>
        <w:rPr>
          <w:iCs/>
          <w:spacing w:val="-2"/>
          <w:lang w:val="es-ES_tradnl"/>
        </w:rPr>
        <w:t xml:space="preserve">de adquisiciones </w:t>
      </w:r>
      <w:r w:rsidRPr="00600B9D">
        <w:rPr>
          <w:iCs/>
          <w:spacing w:val="-2"/>
          <w:lang w:val="es-ES_tradnl"/>
        </w:rPr>
        <w:t>se regirá por las Regulaciones</w:t>
      </w:r>
      <w:r w:rsidRPr="00600B9D">
        <w:rPr>
          <w:bCs w:val="0"/>
          <w:iCs/>
          <w:color w:val="000000" w:themeColor="text1"/>
          <w:lang w:val="es-ES_tradnl"/>
        </w:rPr>
        <w:t xml:space="preserve"> </w:t>
      </w:r>
      <w:r w:rsidRPr="00600B9D">
        <w:rPr>
          <w:iCs/>
          <w:spacing w:val="-2"/>
          <w:lang w:val="es-ES_tradnl"/>
        </w:rPr>
        <w:t xml:space="preserve">de Adquisiciones del Banco Mundial”. </w:t>
      </w:r>
    </w:p>
  </w:footnote>
  <w:footnote w:id="4">
    <w:p w14:paraId="76D1D7C8" w14:textId="63445F36" w:rsidR="00200A16" w:rsidRPr="00600B9D" w:rsidRDefault="00200A16" w:rsidP="00B17CC8">
      <w:pPr>
        <w:pStyle w:val="FootnoteText"/>
        <w:tabs>
          <w:tab w:val="clear" w:pos="360"/>
        </w:tabs>
        <w:spacing w:before="60" w:after="60"/>
        <w:ind w:left="284" w:hanging="284"/>
        <w:rPr>
          <w:iCs/>
          <w:lang w:val="es-ES_tradnl"/>
        </w:rPr>
      </w:pPr>
      <w:r w:rsidRPr="00600B9D">
        <w:rPr>
          <w:rStyle w:val="FootnoteReference"/>
          <w:iCs/>
          <w:lang w:val="es-ES_tradnl"/>
        </w:rPr>
        <w:footnoteRef/>
      </w:r>
      <w:r w:rsidRPr="00600B9D">
        <w:rPr>
          <w:iCs/>
          <w:lang w:val="es-ES_tradnl"/>
        </w:rPr>
        <w:t xml:space="preserve"> </w:t>
      </w:r>
      <w:r w:rsidRPr="00600B9D">
        <w:rPr>
          <w:iCs/>
          <w:lang w:val="es-ES_tradnl"/>
        </w:rPr>
        <w:tab/>
      </w:r>
      <w:r w:rsidRPr="00600B9D">
        <w:rPr>
          <w:iCs/>
          <w:spacing w:val="-2"/>
          <w:lang w:val="es-ES_tradnl"/>
        </w:rPr>
        <w:t xml:space="preserve">Debe incluirse una breve descripción </w:t>
      </w:r>
      <w:r>
        <w:rPr>
          <w:iCs/>
          <w:spacing w:val="-2"/>
          <w:lang w:val="es-ES_tradnl"/>
        </w:rPr>
        <w:t>de las Obras que se van a diseñar y construir</w:t>
      </w:r>
      <w:r w:rsidRPr="00600B9D">
        <w:rPr>
          <w:iCs/>
          <w:spacing w:val="-2"/>
          <w:lang w:val="es-ES_tradnl"/>
        </w:rPr>
        <w:t>, incluida su ubicación, período</w:t>
      </w:r>
      <w:r>
        <w:rPr>
          <w:iCs/>
          <w:spacing w:val="-2"/>
          <w:lang w:val="es-ES_tradnl"/>
        </w:rPr>
        <w:t>s de diseño y</w:t>
      </w:r>
      <w:r w:rsidRPr="00600B9D">
        <w:rPr>
          <w:iCs/>
          <w:spacing w:val="-2"/>
          <w:lang w:val="es-ES_tradnl"/>
        </w:rPr>
        <w:t xml:space="preserve"> de construcción, </w:t>
      </w:r>
      <w:r>
        <w:rPr>
          <w:iCs/>
          <w:spacing w:val="-2"/>
          <w:lang w:val="es-ES_tradnl"/>
        </w:rPr>
        <w:t>requisitos de desempeño y funcionalidades</w:t>
      </w:r>
      <w:r w:rsidRPr="00600B9D">
        <w:rPr>
          <w:iCs/>
          <w:spacing w:val="-2"/>
          <w:lang w:val="es-ES_tradnl"/>
        </w:rPr>
        <w:t xml:space="preserve"> y toda otra información necesaria para que los </w:t>
      </w:r>
      <w:r>
        <w:rPr>
          <w:iCs/>
          <w:spacing w:val="-2"/>
          <w:lang w:val="es-ES_tradnl"/>
        </w:rPr>
        <w:t>Proponentes</w:t>
      </w:r>
      <w:r w:rsidRPr="00600B9D">
        <w:rPr>
          <w:iCs/>
          <w:spacing w:val="-2"/>
          <w:lang w:val="es-ES_tradnl"/>
        </w:rPr>
        <w:t xml:space="preserve"> potenciales decidan si responderán o no a la Solicitud de </w:t>
      </w:r>
      <w:r>
        <w:rPr>
          <w:iCs/>
          <w:spacing w:val="-2"/>
          <w:lang w:val="es-ES_tradnl"/>
        </w:rPr>
        <w:t>Propuestas</w:t>
      </w:r>
      <w:r w:rsidRPr="00600B9D">
        <w:rPr>
          <w:iCs/>
          <w:spacing w:val="-2"/>
          <w:lang w:val="es-ES_tradnl"/>
        </w:rPr>
        <w:t>.</w:t>
      </w:r>
    </w:p>
  </w:footnote>
  <w:footnote w:id="5">
    <w:p w14:paraId="7C9B8B92" w14:textId="3F9A12D9" w:rsidR="001D2813" w:rsidRPr="001D2813" w:rsidRDefault="001D2813">
      <w:pPr>
        <w:pStyle w:val="FootnoteText"/>
        <w:rPr>
          <w:lang w:val="es-ES"/>
        </w:rPr>
      </w:pPr>
      <w:r>
        <w:rPr>
          <w:rStyle w:val="FootnoteReference"/>
        </w:rPr>
        <w:footnoteRef/>
      </w:r>
      <w:r w:rsidRPr="001D2813">
        <w:rPr>
          <w:lang w:val="es-ES"/>
        </w:rPr>
        <w:t xml:space="preserve"> </w:t>
      </w:r>
      <w:r>
        <w:rPr>
          <w:lang w:val="es-ES"/>
        </w:rPr>
        <w:t xml:space="preserve">     </w:t>
      </w:r>
      <w:r w:rsidRPr="00496DE0">
        <w:rPr>
          <w:iCs/>
          <w:spacing w:val="-2"/>
          <w:lang w:val="es-ES_tradnl"/>
        </w:rPr>
        <w:t>Si se utiliza un sistema electrónico de adquisiciones, ingresar el enlace o el sitio web y cualquier otra información pertinente, como corresponda.</w:t>
      </w:r>
    </w:p>
  </w:footnote>
  <w:footnote w:id="6">
    <w:p w14:paraId="6B501DF9" w14:textId="2DD2EBC3" w:rsidR="00200A16" w:rsidRPr="00600B9D" w:rsidRDefault="00200A16" w:rsidP="00D61F72">
      <w:pPr>
        <w:pStyle w:val="FootnoteText"/>
        <w:tabs>
          <w:tab w:val="left" w:pos="0"/>
        </w:tabs>
        <w:spacing w:before="60" w:after="60"/>
        <w:jc w:val="both"/>
        <w:rPr>
          <w:iCs/>
          <w:spacing w:val="-2"/>
          <w:lang w:val="es-ES_tradnl"/>
        </w:rPr>
      </w:pPr>
      <w:r w:rsidRPr="00600B9D">
        <w:rPr>
          <w:rStyle w:val="FootnoteReference"/>
          <w:spacing w:val="-3"/>
          <w:lang w:val="es-ES_tradnl"/>
        </w:rPr>
        <w:footnoteRef/>
      </w:r>
      <w:r w:rsidRPr="00600B9D">
        <w:rPr>
          <w:spacing w:val="-2"/>
          <w:lang w:val="es-ES_tradnl"/>
        </w:rPr>
        <w:t xml:space="preserve"> </w:t>
      </w:r>
      <w:r w:rsidRPr="00600B9D">
        <w:rPr>
          <w:spacing w:val="-2"/>
          <w:lang w:val="es-ES_tradnl"/>
        </w:rPr>
        <w:tab/>
      </w:r>
      <w:r w:rsidRPr="00600B9D">
        <w:rPr>
          <w:iCs/>
          <w:spacing w:val="-2"/>
          <w:lang w:val="es-ES_tradnl"/>
        </w:rPr>
        <w:t xml:space="preserve">La oficina encargada de responder consultas y emitir el documento de </w:t>
      </w:r>
      <w:r>
        <w:rPr>
          <w:iCs/>
          <w:spacing w:val="-2"/>
          <w:lang w:val="es-ES_tradnl"/>
        </w:rPr>
        <w:t>la Solicitud de Propuesta</w:t>
      </w:r>
      <w:r w:rsidRPr="00600B9D">
        <w:rPr>
          <w:iCs/>
          <w:spacing w:val="-2"/>
          <w:lang w:val="es-ES_tradnl"/>
        </w:rPr>
        <w:t xml:space="preserve"> puede o no ser la misma oficina en la que se presentan las </w:t>
      </w:r>
      <w:r>
        <w:rPr>
          <w:iCs/>
          <w:spacing w:val="-2"/>
          <w:lang w:val="es-ES_tradnl"/>
        </w:rPr>
        <w:t>Propuesta</w:t>
      </w:r>
      <w:r w:rsidRPr="00600B9D">
        <w:rPr>
          <w:iCs/>
          <w:spacing w:val="-2"/>
          <w:lang w:val="es-ES_tradnl"/>
        </w:rPr>
        <w:t>s.</w:t>
      </w:r>
    </w:p>
  </w:footnote>
  <w:footnote w:id="7">
    <w:p w14:paraId="7B9ABF48" w14:textId="77777777" w:rsidR="00200A16" w:rsidRPr="00600B9D" w:rsidRDefault="00200A16" w:rsidP="00D61F72">
      <w:pPr>
        <w:pStyle w:val="FootnoteText"/>
        <w:spacing w:before="60" w:after="60"/>
        <w:jc w:val="both"/>
        <w:rPr>
          <w:iCs/>
          <w:lang w:val="es-ES_tradnl"/>
        </w:rPr>
      </w:pPr>
      <w:r w:rsidRPr="00600B9D">
        <w:rPr>
          <w:rStyle w:val="FootnoteReference"/>
          <w:iCs/>
          <w:lang w:val="es-ES_tradnl"/>
        </w:rPr>
        <w:footnoteRef/>
      </w:r>
      <w:r w:rsidRPr="00600B9D">
        <w:rPr>
          <w:iCs/>
          <w:lang w:val="es-ES_tradnl"/>
        </w:rPr>
        <w:t xml:space="preserve"> </w:t>
      </w:r>
      <w:r w:rsidRPr="00600B9D">
        <w:rPr>
          <w:iCs/>
          <w:lang w:val="es-ES_tradnl"/>
        </w:rPr>
        <w:tab/>
      </w:r>
      <w:r w:rsidRPr="00600B9D">
        <w:rPr>
          <w:iCs/>
          <w:spacing w:val="-2"/>
          <w:lang w:val="es-ES_tradnl"/>
        </w:rPr>
        <w:t>El cargo que se cobre solo debe ser nominal para cubrir los costos de reproducción y envío por correo. Se considera adecuado un monto entre USD 50 y USD 300, o su equivalente.</w:t>
      </w:r>
    </w:p>
  </w:footnote>
  <w:footnote w:id="8">
    <w:p w14:paraId="7AA927A9" w14:textId="77777777" w:rsidR="00200A16" w:rsidRPr="00B17CC8" w:rsidRDefault="00200A16" w:rsidP="00D61F72">
      <w:pPr>
        <w:pStyle w:val="EndnoteText"/>
        <w:ind w:left="364" w:hanging="364"/>
        <w:jc w:val="both"/>
        <w:rPr>
          <w:iCs/>
          <w:lang w:val="es-ES"/>
        </w:rPr>
      </w:pPr>
      <w:r w:rsidRPr="00600B9D">
        <w:rPr>
          <w:rStyle w:val="FootnoteReference"/>
          <w:iCs/>
        </w:rPr>
        <w:footnoteRef/>
      </w:r>
      <w:r w:rsidRPr="00B17CC8">
        <w:rPr>
          <w:iCs/>
          <w:lang w:val="es-ES"/>
        </w:rPr>
        <w:t xml:space="preserve"> </w:t>
      </w:r>
      <w:r w:rsidRPr="00B17CC8">
        <w:rPr>
          <w:iCs/>
          <w:lang w:val="es-ES"/>
        </w:rPr>
        <w:tab/>
      </w:r>
      <w:r w:rsidRPr="00B17CC8">
        <w:rPr>
          <w:iCs/>
          <w:spacing w:val="-2"/>
          <w:lang w:val="es-ES"/>
        </w:rPr>
        <w:t>Por ejemplo, un cheque de gerencia, un depósito directo en un número de cuenta especificado, etcétera.</w:t>
      </w:r>
    </w:p>
  </w:footnote>
  <w:footnote w:id="9">
    <w:p w14:paraId="46637DFF" w14:textId="77777777" w:rsidR="00200A16" w:rsidRPr="00600B9D" w:rsidRDefault="00200A16" w:rsidP="00D61F72">
      <w:pPr>
        <w:pStyle w:val="FootnoteText"/>
        <w:spacing w:before="60" w:after="60"/>
        <w:jc w:val="both"/>
        <w:rPr>
          <w:iCs/>
          <w:color w:val="FF0000"/>
          <w:lang w:val="es-ES_tradnl"/>
        </w:rPr>
      </w:pPr>
      <w:r w:rsidRPr="00600B9D">
        <w:rPr>
          <w:rStyle w:val="FootnoteReference"/>
          <w:iCs/>
          <w:lang w:val="es-ES_tradnl"/>
        </w:rPr>
        <w:footnoteRef/>
      </w:r>
      <w:r w:rsidRPr="00600B9D">
        <w:rPr>
          <w:iCs/>
          <w:lang w:val="es-ES_tradnl"/>
        </w:rPr>
        <w:t xml:space="preserve"> </w:t>
      </w:r>
      <w:r w:rsidRPr="00600B9D">
        <w:rPr>
          <w:iCs/>
          <w:lang w:val="es-ES_tradnl"/>
        </w:rPr>
        <w:tab/>
      </w:r>
      <w:r w:rsidRPr="00600B9D">
        <w:rPr>
          <w:iCs/>
          <w:spacing w:val="-2"/>
          <w:lang w:val="es-ES_tradnl"/>
        </w:rPr>
        <w:t>Generalmente, los envíos se realizan por correo aéreo para envíos al exterior y por correo terrestre o servicio de mensajería para envíos locales. Cuando sea necesario por razones de urgencia o seguridad, se podrán utilizar servicios de mensajería para los envíos al exterior. Si el Banco Mundial presta conformidad, los documentos pueden distribuirse por correo electrónico, descargarse de sitios web autorizados o sistemas electrónicos de adquisiciones.</w:t>
      </w:r>
    </w:p>
  </w:footnote>
  <w:footnote w:id="10">
    <w:p w14:paraId="1C4054B3" w14:textId="38DE6733" w:rsidR="00200A16" w:rsidRPr="000427A9" w:rsidRDefault="00200A16" w:rsidP="00D61F72">
      <w:pPr>
        <w:pStyle w:val="FootnoteText"/>
        <w:jc w:val="both"/>
        <w:rPr>
          <w:lang w:val="es-ES"/>
        </w:rPr>
      </w:pPr>
      <w:r>
        <w:rPr>
          <w:rStyle w:val="FootnoteReference"/>
        </w:rPr>
        <w:footnoteRef/>
      </w:r>
      <w:r w:rsidRPr="000427A9">
        <w:rPr>
          <w:lang w:val="es-ES"/>
        </w:rPr>
        <w:t xml:space="preserve"> </w:t>
      </w:r>
      <w:r w:rsidRPr="000427A9">
        <w:rPr>
          <w:lang w:val="es-ES"/>
        </w:rPr>
        <w:tab/>
        <w:t>Sustituya la dirección de la presentación de las Prop</w:t>
      </w:r>
      <w:r>
        <w:rPr>
          <w:lang w:val="es-ES"/>
        </w:rPr>
        <w:t>uestas si es diferente a la dirección donde se puede consultar y donde se emite el documento de la SDP.</w:t>
      </w:r>
    </w:p>
  </w:footnote>
  <w:footnote w:id="11">
    <w:p w14:paraId="3F919FAC" w14:textId="7498C5B7" w:rsidR="00200A16" w:rsidRPr="000427A9" w:rsidRDefault="00200A16">
      <w:pPr>
        <w:pStyle w:val="FootnoteText"/>
        <w:rPr>
          <w:lang w:val="es-ES"/>
        </w:rPr>
      </w:pPr>
      <w:r>
        <w:rPr>
          <w:rStyle w:val="FootnoteReference"/>
        </w:rPr>
        <w:footnoteRef/>
      </w:r>
      <w:r w:rsidRPr="000427A9">
        <w:rPr>
          <w:lang w:val="es-ES"/>
        </w:rPr>
        <w:t xml:space="preserve"> </w:t>
      </w:r>
      <w:r w:rsidRPr="000427A9">
        <w:rPr>
          <w:lang w:val="es-ES"/>
        </w:rPr>
        <w:tab/>
        <w:t>S</w:t>
      </w:r>
      <w:r>
        <w:rPr>
          <w:lang w:val="es-ES"/>
        </w:rPr>
        <w:t>i</w:t>
      </w:r>
      <w:r w:rsidRPr="000427A9">
        <w:rPr>
          <w:lang w:val="es-ES"/>
        </w:rPr>
        <w:t xml:space="preserve"> el </w:t>
      </w:r>
      <w:r>
        <w:rPr>
          <w:lang w:val="es-ES"/>
        </w:rPr>
        <w:t xml:space="preserve">documento de la SDP permite presentar Propuestas por Lotes separadamente, los montos de las Garantías de la propuesta deben ser establecidos por Lotes. El monto de la garantía no debe ser tan elevado que desaliente a los Proponentes. Si no se requiere una Garantía de la Propuesta, este párrafo deberá así indicarlo. </w:t>
      </w:r>
    </w:p>
  </w:footnote>
  <w:footnote w:id="12">
    <w:p w14:paraId="337C47C1" w14:textId="2B831A13" w:rsidR="0051520D" w:rsidRPr="0051520D" w:rsidRDefault="0051520D" w:rsidP="0051520D">
      <w:pPr>
        <w:pStyle w:val="FootnoteText"/>
        <w:tabs>
          <w:tab w:val="clear" w:pos="360"/>
          <w:tab w:val="left" w:pos="0"/>
        </w:tabs>
        <w:ind w:left="0" w:firstLine="0"/>
        <w:rPr>
          <w:lang w:val="es-ES"/>
        </w:rPr>
      </w:pPr>
      <w:r>
        <w:rPr>
          <w:rStyle w:val="FootnoteReference"/>
        </w:rPr>
        <w:footnoteRef/>
      </w:r>
      <w:r w:rsidRPr="0051520D">
        <w:rPr>
          <w:lang w:val="es-ES"/>
        </w:rPr>
        <w:t xml:space="preserve"> </w:t>
      </w:r>
      <w:r w:rsidRPr="00716470">
        <w:rPr>
          <w:lang w:val="es-AR"/>
        </w:rPr>
        <w:t>Una empresa se considerará Licitante nacional a los fines del margen de preferencia si está inscrita en el país del Contratante, es de propiedad mayoritaria de ciudadanos de</w:t>
      </w:r>
      <w:r>
        <w:rPr>
          <w:lang w:val="es-AR"/>
        </w:rPr>
        <w:t xml:space="preserve"> ese</w:t>
      </w:r>
      <w:r w:rsidRPr="00716470">
        <w:rPr>
          <w:lang w:val="es-AR"/>
        </w:rPr>
        <w:t xml:space="preserve"> país y no subcontrat</w:t>
      </w:r>
      <w:r>
        <w:rPr>
          <w:lang w:val="es-AR"/>
        </w:rPr>
        <w:t>a</w:t>
      </w:r>
      <w:r w:rsidRPr="00716470">
        <w:rPr>
          <w:lang w:val="es-AR"/>
        </w:rPr>
        <w:t xml:space="preserve"> </w:t>
      </w:r>
      <w:r>
        <w:rPr>
          <w:lang w:val="es-AR"/>
        </w:rPr>
        <w:t xml:space="preserve">con contratistas extranjeros </w:t>
      </w:r>
      <w:r w:rsidRPr="00716470">
        <w:rPr>
          <w:lang w:val="es-AR"/>
        </w:rPr>
        <w:t>m</w:t>
      </w:r>
      <w:r>
        <w:rPr>
          <w:lang w:val="es-AR"/>
        </w:rPr>
        <w:t>ás del 10 % del precio del</w:t>
      </w:r>
      <w:r w:rsidRPr="00716470">
        <w:rPr>
          <w:lang w:val="es-AR"/>
        </w:rPr>
        <w:t xml:space="preserve"> contrato, exclu</w:t>
      </w:r>
      <w:r>
        <w:rPr>
          <w:lang w:val="es-AR"/>
        </w:rPr>
        <w:t xml:space="preserve">idas </w:t>
      </w:r>
      <w:r w:rsidRPr="00AA24B1">
        <w:rPr>
          <w:color w:val="000000"/>
          <w:lang w:val="es-ES"/>
        </w:rPr>
        <w:t>l</w:t>
      </w:r>
      <w:r>
        <w:rPr>
          <w:color w:val="000000"/>
          <w:lang w:val="es-ES"/>
        </w:rPr>
        <w:t>as sumas</w:t>
      </w:r>
      <w:r>
        <w:rPr>
          <w:lang w:val="es-AR"/>
        </w:rPr>
        <w:t xml:space="preserve"> </w:t>
      </w:r>
      <w:r w:rsidRPr="00716470">
        <w:rPr>
          <w:lang w:val="es-AR"/>
        </w:rPr>
        <w:t>provisional</w:t>
      </w:r>
      <w:r>
        <w:rPr>
          <w:lang w:val="es-AR"/>
        </w:rPr>
        <w:t>es</w:t>
      </w:r>
      <w:r w:rsidRPr="00716470">
        <w:rPr>
          <w:lang w:val="es-AR"/>
        </w:rPr>
        <w:t xml:space="preserve">. </w:t>
      </w:r>
      <w:r w:rsidRPr="002D47E7">
        <w:rPr>
          <w:lang w:val="es-AR"/>
        </w:rPr>
        <w:t>La</w:t>
      </w:r>
      <w:r>
        <w:rPr>
          <w:lang w:val="es-AR"/>
        </w:rPr>
        <w:t>s APCA</w:t>
      </w:r>
      <w:r w:rsidRPr="002D47E7">
        <w:rPr>
          <w:lang w:val="es-AR"/>
        </w:rPr>
        <w:t xml:space="preserve"> se consideran Licitantes nacionales y </w:t>
      </w:r>
      <w:r>
        <w:rPr>
          <w:lang w:val="es-AR"/>
        </w:rPr>
        <w:t>elegible</w:t>
      </w:r>
      <w:r w:rsidRPr="002D47E7">
        <w:rPr>
          <w:lang w:val="es-AR"/>
        </w:rPr>
        <w:t xml:space="preserve">s para obtener un margen de preferencia únicamente si cada una de las empresas que las componen está inscrita en </w:t>
      </w:r>
      <w:r w:rsidRPr="00716470">
        <w:rPr>
          <w:lang w:val="es-AR"/>
        </w:rPr>
        <w:t>el país del Contratante</w:t>
      </w:r>
      <w:r w:rsidRPr="002D47E7">
        <w:rPr>
          <w:lang w:val="es-AR"/>
        </w:rPr>
        <w:t xml:space="preserve"> o</w:t>
      </w:r>
      <w:r>
        <w:rPr>
          <w:lang w:val="es-AR"/>
        </w:rPr>
        <w:t xml:space="preserve"> </w:t>
      </w:r>
      <w:r w:rsidRPr="00716470">
        <w:rPr>
          <w:lang w:val="es-AR"/>
        </w:rPr>
        <w:t>es de propiedad mayoritaria de ciudadanos de</w:t>
      </w:r>
      <w:r>
        <w:rPr>
          <w:lang w:val="es-AR"/>
        </w:rPr>
        <w:t xml:space="preserve"> ese</w:t>
      </w:r>
      <w:r w:rsidRPr="00716470">
        <w:rPr>
          <w:lang w:val="es-AR"/>
        </w:rPr>
        <w:t xml:space="preserve"> país</w:t>
      </w:r>
      <w:r>
        <w:rPr>
          <w:lang w:val="es-AR"/>
        </w:rPr>
        <w:t>, y la APCA</w:t>
      </w:r>
      <w:r w:rsidRPr="002D47E7">
        <w:rPr>
          <w:lang w:val="es-AR"/>
        </w:rPr>
        <w:t xml:space="preserve"> </w:t>
      </w:r>
      <w:r>
        <w:rPr>
          <w:lang w:val="es-AR"/>
        </w:rPr>
        <w:t xml:space="preserve">está inscrita en el país del </w:t>
      </w:r>
      <w:r w:rsidRPr="002D47E7">
        <w:rPr>
          <w:lang w:val="es-AR"/>
        </w:rPr>
        <w:t xml:space="preserve">Prestatario. La </w:t>
      </w:r>
      <w:r>
        <w:rPr>
          <w:lang w:val="es-AR"/>
        </w:rPr>
        <w:t>APCA</w:t>
      </w:r>
      <w:r w:rsidRPr="002D47E7">
        <w:rPr>
          <w:lang w:val="es-AR"/>
        </w:rPr>
        <w:t xml:space="preserve"> no subcontratará con empresas extranjeras </w:t>
      </w:r>
      <w:r w:rsidRPr="00716470">
        <w:rPr>
          <w:lang w:val="es-AR"/>
        </w:rPr>
        <w:t>m</w:t>
      </w:r>
      <w:r>
        <w:rPr>
          <w:lang w:val="es-AR"/>
        </w:rPr>
        <w:t>ás del 10 % del precio del</w:t>
      </w:r>
      <w:r w:rsidRPr="00716470">
        <w:rPr>
          <w:lang w:val="es-AR"/>
        </w:rPr>
        <w:t xml:space="preserve"> contrato, exclu</w:t>
      </w:r>
      <w:r>
        <w:rPr>
          <w:lang w:val="es-AR"/>
        </w:rPr>
        <w:t xml:space="preserve">idas </w:t>
      </w:r>
      <w:r w:rsidRPr="00AA24B1">
        <w:rPr>
          <w:color w:val="000000"/>
          <w:lang w:val="es-ES"/>
        </w:rPr>
        <w:t>l</w:t>
      </w:r>
      <w:r>
        <w:rPr>
          <w:color w:val="000000"/>
          <w:lang w:val="es-ES"/>
        </w:rPr>
        <w:t>as sumas</w:t>
      </w:r>
      <w:r>
        <w:rPr>
          <w:lang w:val="es-AR"/>
        </w:rPr>
        <w:t xml:space="preserve"> </w:t>
      </w:r>
      <w:r w:rsidRPr="00716470">
        <w:rPr>
          <w:lang w:val="es-AR"/>
        </w:rPr>
        <w:t>provisional</w:t>
      </w:r>
      <w:r>
        <w:rPr>
          <w:lang w:val="es-AR"/>
        </w:rPr>
        <w:t>es</w:t>
      </w:r>
      <w:r w:rsidRPr="002D47E7">
        <w:rPr>
          <w:lang w:val="es-AR"/>
        </w:rPr>
        <w:t xml:space="preserve">. </w:t>
      </w:r>
      <w:r>
        <w:rPr>
          <w:lang w:val="es-AR"/>
        </w:rPr>
        <w:t>Las APCA</w:t>
      </w:r>
      <w:r w:rsidRPr="001813FF">
        <w:rPr>
          <w:lang w:val="es-AR"/>
        </w:rPr>
        <w:t xml:space="preserve"> entre empresas extranjeras y nacionales no </w:t>
      </w:r>
      <w:r>
        <w:rPr>
          <w:lang w:val="es-AR"/>
        </w:rPr>
        <w:t>recibirán márgenes de preferencia nacionales</w:t>
      </w:r>
      <w:r w:rsidRPr="001813FF">
        <w:rPr>
          <w:lang w:val="es-AR"/>
        </w:rPr>
        <w:t>.</w:t>
      </w:r>
    </w:p>
  </w:footnote>
  <w:footnote w:id="13">
    <w:p w14:paraId="09C28A52" w14:textId="6CB36A46" w:rsidR="00200A16" w:rsidRPr="00600B9D" w:rsidRDefault="00200A16" w:rsidP="00CC1B61">
      <w:pPr>
        <w:pStyle w:val="FootnoteText"/>
        <w:spacing w:after="60"/>
        <w:rPr>
          <w:lang w:val="es-ES"/>
        </w:rPr>
      </w:pPr>
      <w:r w:rsidRPr="00600B9D">
        <w:rPr>
          <w:rStyle w:val="FootnoteReference"/>
        </w:rPr>
        <w:footnoteRef/>
      </w:r>
      <w:r w:rsidRPr="00600B9D">
        <w:rPr>
          <w:spacing w:val="-2"/>
          <w:lang w:val="es-ES"/>
        </w:rPr>
        <w:tab/>
        <w:t xml:space="preserve">El </w:t>
      </w:r>
      <w:r>
        <w:rPr>
          <w:spacing w:val="-2"/>
          <w:lang w:val="es-ES"/>
        </w:rPr>
        <w:t>Proponente</w:t>
      </w:r>
      <w:r w:rsidRPr="00600B9D">
        <w:rPr>
          <w:spacing w:val="-2"/>
          <w:lang w:val="es-ES"/>
        </w:rPr>
        <w:t xml:space="preserve"> indicará el porcentaje en el equivalente de una moneda extranjera común requerida para el pago, así como los tipos de cambio y las fuentes oficiales utilizadas.</w:t>
      </w:r>
    </w:p>
  </w:footnote>
  <w:footnote w:id="14">
    <w:p w14:paraId="07412A22" w14:textId="517E9111" w:rsidR="00200A16" w:rsidRPr="00600B9D" w:rsidRDefault="00200A16" w:rsidP="00CC1B61">
      <w:pPr>
        <w:pStyle w:val="FootnoteText"/>
        <w:spacing w:after="60"/>
        <w:rPr>
          <w:lang w:val="es-ES"/>
        </w:rPr>
      </w:pPr>
      <w:r w:rsidRPr="00600B9D">
        <w:rPr>
          <w:rStyle w:val="FootnoteReference"/>
        </w:rPr>
        <w:footnoteRef/>
      </w:r>
      <w:r w:rsidRPr="00600B9D">
        <w:rPr>
          <w:lang w:val="es-ES"/>
        </w:rPr>
        <w:t xml:space="preserve"> </w:t>
      </w:r>
      <w:r w:rsidRPr="00600B9D">
        <w:rPr>
          <w:lang w:val="es-ES"/>
        </w:rPr>
        <w:tab/>
        <w:t xml:space="preserve">El </w:t>
      </w:r>
      <w:r>
        <w:rPr>
          <w:lang w:val="es-ES"/>
        </w:rPr>
        <w:t>Proponente</w:t>
      </w:r>
      <w:r w:rsidRPr="00600B9D">
        <w:rPr>
          <w:lang w:val="es-ES"/>
        </w:rPr>
        <w:t xml:space="preserve"> deberá indicar el porcentaje en el equivalente en una sola moneda extranjera, así como </w:t>
      </w:r>
      <w:r w:rsidRPr="00600B9D">
        <w:rPr>
          <w:spacing w:val="-2"/>
          <w:lang w:val="es-ES"/>
        </w:rPr>
        <w:t>las tasas de cambio y las fuentes oficiales utilizadas.</w:t>
      </w:r>
    </w:p>
  </w:footnote>
  <w:footnote w:id="15">
    <w:p w14:paraId="69FA129F" w14:textId="553931FF" w:rsidR="00200A16" w:rsidRPr="00600B9D" w:rsidRDefault="00200A16" w:rsidP="00CC1B61">
      <w:pPr>
        <w:pStyle w:val="FootnoteText"/>
        <w:spacing w:after="60"/>
        <w:rPr>
          <w:lang w:val="es-ES"/>
        </w:rPr>
      </w:pPr>
      <w:r w:rsidRPr="00600B9D">
        <w:rPr>
          <w:rStyle w:val="FootnoteReference"/>
        </w:rPr>
        <w:footnoteRef/>
      </w:r>
      <w:r w:rsidRPr="00600B9D">
        <w:rPr>
          <w:lang w:val="es-ES"/>
        </w:rPr>
        <w:t xml:space="preserve"> </w:t>
      </w:r>
      <w:r w:rsidRPr="00600B9D">
        <w:rPr>
          <w:lang w:val="es-ES"/>
        </w:rPr>
        <w:tab/>
        <w:t xml:space="preserve">El </w:t>
      </w:r>
      <w:r>
        <w:rPr>
          <w:lang w:val="es-ES"/>
        </w:rPr>
        <w:t>Proponente</w:t>
      </w:r>
      <w:r w:rsidRPr="00600B9D">
        <w:rPr>
          <w:lang w:val="es-ES"/>
        </w:rPr>
        <w:t xml:space="preserve"> deberá indicar el porcentaje en el equivalente en una sola moneda extranjera, así como </w:t>
      </w:r>
      <w:r w:rsidRPr="00600B9D">
        <w:rPr>
          <w:spacing w:val="-2"/>
          <w:lang w:val="es-ES"/>
        </w:rPr>
        <w:t>las tasas de cambio y las fuentes oficiales utilizadas.</w:t>
      </w:r>
    </w:p>
  </w:footnote>
  <w:footnote w:id="16">
    <w:p w14:paraId="0E4F5ECC" w14:textId="428F8AC5" w:rsidR="00200A16" w:rsidRPr="00600B9D" w:rsidRDefault="00200A16" w:rsidP="004D76A3">
      <w:pPr>
        <w:pStyle w:val="FootnoteText"/>
        <w:spacing w:after="60"/>
        <w:jc w:val="both"/>
        <w:rPr>
          <w:lang w:val="es-ES_tradnl"/>
        </w:rPr>
      </w:pPr>
      <w:r w:rsidRPr="00600B9D">
        <w:rPr>
          <w:rStyle w:val="FootnoteReference"/>
        </w:rPr>
        <w:footnoteRef/>
      </w:r>
      <w:r w:rsidRPr="00600B9D">
        <w:rPr>
          <w:lang w:val="es-ES_tradnl"/>
        </w:rPr>
        <w:t xml:space="preserve"> </w:t>
      </w:r>
      <w:r w:rsidRPr="00600B9D">
        <w:rPr>
          <w:lang w:val="es-ES_tradnl"/>
        </w:rPr>
        <w:tab/>
        <w:t xml:space="preserve">Con el fin de aclarar dudas, una parte sancionada que es inelegible para la adjudicación de un contrato no puede, entre otras cosas, </w:t>
      </w:r>
      <w:r w:rsidR="004D76A3">
        <w:rPr>
          <w:lang w:val="es-ES_tradnl"/>
        </w:rPr>
        <w:t>(</w:t>
      </w:r>
      <w:r w:rsidRPr="00600B9D">
        <w:rPr>
          <w:lang w:val="es-ES_tradnl"/>
        </w:rPr>
        <w:t xml:space="preserve">i) solicitar una precalificación, manifestar interés en un servicio de consultoría o presentar ofertas, en forma directa o como un subcontratista designado, consultor designado, fabricante o proveedor designado, o prestador de servicios designado, respecto de ese contrato, ni </w:t>
      </w:r>
      <w:r w:rsidR="004D76A3">
        <w:rPr>
          <w:lang w:val="es-ES_tradnl"/>
        </w:rPr>
        <w:t>(</w:t>
      </w:r>
      <w:r w:rsidRPr="00600B9D">
        <w:rPr>
          <w:lang w:val="es-ES_tradnl"/>
        </w:rPr>
        <w:t>ii) concertar una modificación o enmienda importante de cualquier contrato existente.</w:t>
      </w:r>
    </w:p>
  </w:footnote>
  <w:footnote w:id="17">
    <w:p w14:paraId="15F46871" w14:textId="7744C271" w:rsidR="00200A16" w:rsidRPr="00600B9D" w:rsidRDefault="00200A16" w:rsidP="004D76A3">
      <w:pPr>
        <w:pStyle w:val="FootnoteText"/>
        <w:spacing w:after="60"/>
        <w:jc w:val="both"/>
        <w:rPr>
          <w:lang w:val="es-ES_tradnl"/>
        </w:rPr>
      </w:pPr>
      <w:r w:rsidRPr="00600B9D">
        <w:rPr>
          <w:rStyle w:val="FootnoteReference"/>
        </w:rPr>
        <w:footnoteRef/>
      </w:r>
      <w:r w:rsidRPr="00600B9D">
        <w:rPr>
          <w:lang w:val="es-ES_tradnl"/>
        </w:rPr>
        <w:t xml:space="preserve"> </w:t>
      </w:r>
      <w:r w:rsidRPr="00600B9D">
        <w:rPr>
          <w:lang w:val="es-ES_tradnl"/>
        </w:rPr>
        <w:tab/>
        <w:t xml:space="preserve">Por subcontratista designado, consultor designado, fabricante o proveedor designado, o prestador de servicios designado (se utilizan nombres diferentes según el documento de licitación </w:t>
      </w:r>
      <w:r w:rsidR="004D76A3">
        <w:rPr>
          <w:lang w:val="es-ES_tradnl"/>
        </w:rPr>
        <w:t xml:space="preserve">/ SDP </w:t>
      </w:r>
      <w:r w:rsidRPr="00600B9D">
        <w:rPr>
          <w:lang w:val="es-ES_tradnl"/>
        </w:rPr>
        <w:t xml:space="preserve">específico) se entiende aquel que </w:t>
      </w:r>
      <w:r w:rsidR="004D76A3">
        <w:rPr>
          <w:lang w:val="es-ES_tradnl"/>
        </w:rPr>
        <w:t>(</w:t>
      </w:r>
      <w:r w:rsidRPr="00600B9D">
        <w:rPr>
          <w:lang w:val="es-ES_tradnl"/>
        </w:rPr>
        <w:t xml:space="preserve">i) el licitante </w:t>
      </w:r>
      <w:r w:rsidR="004D76A3">
        <w:rPr>
          <w:lang w:val="es-ES_tradnl"/>
        </w:rPr>
        <w:t xml:space="preserve">/ proponente </w:t>
      </w:r>
      <w:r w:rsidRPr="00600B9D">
        <w:rPr>
          <w:lang w:val="es-ES_tradnl"/>
        </w:rPr>
        <w:t>ha incluido en su solicitud de precalificación u oferta</w:t>
      </w:r>
      <w:r w:rsidR="004D76A3">
        <w:rPr>
          <w:lang w:val="es-ES_tradnl"/>
        </w:rPr>
        <w:t xml:space="preserve"> /SDP</w:t>
      </w:r>
      <w:r w:rsidRPr="00600B9D">
        <w:rPr>
          <w:lang w:val="es-ES_tradnl"/>
        </w:rPr>
        <w:t xml:space="preserve"> debido a que la experiencia y los conocimientos técnicos especializados que aporta son fundamentales para que el licitante pueda reunir los requisitos de calificación correspondientes a la oferta específica, o </w:t>
      </w:r>
      <w:r w:rsidR="004D76A3">
        <w:rPr>
          <w:lang w:val="es-ES_tradnl"/>
        </w:rPr>
        <w:t>(</w:t>
      </w:r>
      <w:r w:rsidRPr="00600B9D">
        <w:rPr>
          <w:lang w:val="es-ES_tradnl"/>
        </w:rPr>
        <w:t xml:space="preserve">ii) ha sido designado por el Prestatario. </w:t>
      </w:r>
    </w:p>
  </w:footnote>
  <w:footnote w:id="18">
    <w:p w14:paraId="5C577098" w14:textId="77777777" w:rsidR="00200A16" w:rsidRPr="0074068C" w:rsidRDefault="00200A16" w:rsidP="004D76A3">
      <w:pPr>
        <w:pStyle w:val="FootnoteText"/>
        <w:spacing w:after="60"/>
        <w:jc w:val="both"/>
        <w:rPr>
          <w:color w:val="000000"/>
          <w:lang w:val="es-ES"/>
        </w:rPr>
      </w:pPr>
      <w:r w:rsidRPr="00600B9D">
        <w:rPr>
          <w:rStyle w:val="FootnoteReference"/>
        </w:rPr>
        <w:footnoteRef/>
      </w:r>
      <w:r w:rsidRPr="0074068C">
        <w:rPr>
          <w:color w:val="000000"/>
          <w:lang w:val="es-ES"/>
        </w:rPr>
        <w:t xml:space="preserve"> </w:t>
      </w:r>
      <w:r w:rsidRPr="0074068C">
        <w:rPr>
          <w:color w:val="000000"/>
          <w:lang w:val="es-ES"/>
        </w:rPr>
        <w:tab/>
        <w:t xml:space="preserve">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pertinentes; realizar inspecciones físicas y visitas al Lugar de las Obras y someter la información a la verificación de terceros. </w:t>
      </w:r>
    </w:p>
  </w:footnote>
  <w:footnote w:id="19">
    <w:p w14:paraId="25A9036B" w14:textId="5AC3542C" w:rsidR="00200A16" w:rsidRPr="00600B9D" w:rsidRDefault="00200A16" w:rsidP="004D76A3">
      <w:pPr>
        <w:pStyle w:val="FootnoteText"/>
        <w:spacing w:after="60"/>
        <w:jc w:val="both"/>
        <w:rPr>
          <w:lang w:val="es-ES_tradnl"/>
        </w:rPr>
      </w:pPr>
      <w:r w:rsidRPr="00600B9D">
        <w:rPr>
          <w:rStyle w:val="FootnoteReference"/>
        </w:rPr>
        <w:footnoteRef/>
      </w:r>
      <w:r w:rsidRPr="00600B9D">
        <w:rPr>
          <w:lang w:val="es-ES_tradnl"/>
        </w:rPr>
        <w:t xml:space="preserve"> </w:t>
      </w:r>
      <w:r w:rsidRPr="00600B9D">
        <w:rPr>
          <w:lang w:val="es-ES_tradnl"/>
        </w:rPr>
        <w:tab/>
        <w:t xml:space="preserve">Con el fin de aclarar dudas, una parte sancionada que es inelegible para la adjudicación de un contrato no puede, entre otras cosas, </w:t>
      </w:r>
      <w:r w:rsidR="004D76A3">
        <w:rPr>
          <w:lang w:val="es-ES_tradnl"/>
        </w:rPr>
        <w:t>(</w:t>
      </w:r>
      <w:r w:rsidRPr="00600B9D">
        <w:rPr>
          <w:lang w:val="es-ES_tradnl"/>
        </w:rPr>
        <w:t xml:space="preserve">i) solicitar una precalificación, manifestar interés en un servicio de consultoría o presentar ofertas, en forma directa o como un subcontratista designado, consultor designado, fabricante o proveedor designado, o prestador de servicios designado, respecto de ese contrato, ni </w:t>
      </w:r>
      <w:r w:rsidR="004D76A3">
        <w:rPr>
          <w:lang w:val="es-ES_tradnl"/>
        </w:rPr>
        <w:t>(</w:t>
      </w:r>
      <w:r w:rsidRPr="00600B9D">
        <w:rPr>
          <w:lang w:val="es-ES_tradnl"/>
        </w:rPr>
        <w:t>ii) concertar una modificación o enmienda importante de cualquier contrato existente.</w:t>
      </w:r>
    </w:p>
  </w:footnote>
  <w:footnote w:id="20">
    <w:p w14:paraId="5FF4E255" w14:textId="3FA6CF6D" w:rsidR="00200A16" w:rsidRPr="00600B9D" w:rsidRDefault="00200A16" w:rsidP="004D76A3">
      <w:pPr>
        <w:pStyle w:val="FootnoteText"/>
        <w:spacing w:after="60"/>
        <w:jc w:val="both"/>
        <w:rPr>
          <w:lang w:val="es-ES_tradnl"/>
        </w:rPr>
      </w:pPr>
      <w:r w:rsidRPr="00600B9D">
        <w:rPr>
          <w:rStyle w:val="FootnoteReference"/>
        </w:rPr>
        <w:footnoteRef/>
      </w:r>
      <w:r w:rsidRPr="00600B9D">
        <w:rPr>
          <w:lang w:val="es-ES_tradnl"/>
        </w:rPr>
        <w:t xml:space="preserve"> </w:t>
      </w:r>
      <w:r w:rsidRPr="00600B9D">
        <w:rPr>
          <w:lang w:val="es-ES_tradnl"/>
        </w:rPr>
        <w:tab/>
        <w:t>Por subcontratista designado, consultor designado, fabricante o proveedor designado, o prestador de servicios designado (se utilizan nombres diferentes según el documento de licitación</w:t>
      </w:r>
      <w:r w:rsidR="004D76A3">
        <w:rPr>
          <w:lang w:val="es-ES_tradnl"/>
        </w:rPr>
        <w:t xml:space="preserve"> / SDP </w:t>
      </w:r>
      <w:r w:rsidRPr="00600B9D">
        <w:rPr>
          <w:lang w:val="es-ES_tradnl"/>
        </w:rPr>
        <w:t xml:space="preserve">específico) se entiende aquel que </w:t>
      </w:r>
      <w:r w:rsidR="004D76A3">
        <w:rPr>
          <w:lang w:val="es-ES_tradnl"/>
        </w:rPr>
        <w:t>(</w:t>
      </w:r>
      <w:r w:rsidRPr="00600B9D">
        <w:rPr>
          <w:lang w:val="es-ES_tradnl"/>
        </w:rPr>
        <w:t xml:space="preserve">i) el licitante </w:t>
      </w:r>
      <w:r w:rsidR="004D76A3">
        <w:rPr>
          <w:lang w:val="es-ES_tradnl"/>
        </w:rPr>
        <w:t xml:space="preserve">/ proponente </w:t>
      </w:r>
      <w:r w:rsidRPr="00600B9D">
        <w:rPr>
          <w:lang w:val="es-ES_tradnl"/>
        </w:rPr>
        <w:t>ha incluido en su solicitud de precalificación u oferta</w:t>
      </w:r>
      <w:r w:rsidR="004D76A3">
        <w:rPr>
          <w:lang w:val="es-ES_tradnl"/>
        </w:rPr>
        <w:t xml:space="preserve"> / propuesta</w:t>
      </w:r>
      <w:r w:rsidRPr="00600B9D">
        <w:rPr>
          <w:lang w:val="es-ES_tradnl"/>
        </w:rPr>
        <w:t xml:space="preserve"> debido a que la experiencia y los conocimientos técnicos especializados que aporta son fundamentales para que el licitante</w:t>
      </w:r>
      <w:r w:rsidR="00272588">
        <w:rPr>
          <w:lang w:val="es-ES_tradnl"/>
        </w:rPr>
        <w:t xml:space="preserve"> </w:t>
      </w:r>
      <w:r w:rsidR="00272588">
        <w:rPr>
          <w:lang w:val="es-ES"/>
        </w:rPr>
        <w:t xml:space="preserve">/ </w:t>
      </w:r>
      <w:r w:rsidR="00272588">
        <w:rPr>
          <w:lang w:val="es-ES_tradnl"/>
        </w:rPr>
        <w:t xml:space="preserve">proponente </w:t>
      </w:r>
      <w:r w:rsidRPr="00600B9D">
        <w:rPr>
          <w:lang w:val="es-ES_tradnl"/>
        </w:rPr>
        <w:t xml:space="preserve">pueda reunir los requisitos de calificación correspondientes a la oferta específica, o </w:t>
      </w:r>
      <w:r w:rsidR="004D76A3">
        <w:rPr>
          <w:lang w:val="es-ES_tradnl"/>
        </w:rPr>
        <w:t>(</w:t>
      </w:r>
      <w:r w:rsidRPr="00600B9D">
        <w:rPr>
          <w:lang w:val="es-ES_tradnl"/>
        </w:rPr>
        <w:t xml:space="preserve">ii) ha sido designado por el Prestatario. </w:t>
      </w:r>
    </w:p>
  </w:footnote>
  <w:footnote w:id="21">
    <w:p w14:paraId="0080ECE4" w14:textId="01BDFD20" w:rsidR="00200A16" w:rsidRPr="004D76A3" w:rsidRDefault="00200A16" w:rsidP="004D76A3">
      <w:pPr>
        <w:pStyle w:val="FootnoteText"/>
        <w:spacing w:after="60"/>
        <w:jc w:val="both"/>
        <w:rPr>
          <w:color w:val="000000"/>
          <w:lang w:val="es-ES"/>
        </w:rPr>
      </w:pPr>
      <w:r w:rsidRPr="00600B9D">
        <w:rPr>
          <w:rStyle w:val="FootnoteReference"/>
        </w:rPr>
        <w:footnoteRef/>
      </w:r>
      <w:r w:rsidRPr="00A0752B">
        <w:rPr>
          <w:color w:val="000000"/>
          <w:lang w:val="es-ES"/>
        </w:rPr>
        <w:t xml:space="preserve"> </w:t>
      </w:r>
      <w:r w:rsidR="004D76A3">
        <w:rPr>
          <w:color w:val="000000"/>
          <w:lang w:val="es-ES"/>
        </w:rPr>
        <w:t xml:space="preserve">     </w:t>
      </w:r>
      <w:r w:rsidR="00DF00AB">
        <w:rPr>
          <w:color w:val="000000"/>
          <w:lang w:val="es-ES"/>
        </w:rPr>
        <w:t xml:space="preserve">  </w:t>
      </w:r>
      <w:r w:rsidRPr="00A0752B">
        <w:rPr>
          <w:color w:val="000000"/>
          <w:lang w:val="es-ES"/>
        </w:rPr>
        <w:t>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pertinentes; realizar inspecciones físicas y visitas al Lugar de las Ob</w:t>
      </w:r>
      <w:r>
        <w:rPr>
          <w:color w:val="000000"/>
          <w:lang w:val="es-ES"/>
        </w:rPr>
        <w:t>ras</w:t>
      </w:r>
      <w:r w:rsidR="00145522">
        <w:rPr>
          <w:color w:val="000000"/>
          <w:lang w:val="es-ES"/>
        </w:rPr>
        <w:t xml:space="preserve"> y someter la </w:t>
      </w:r>
      <w:r w:rsidR="001A1303">
        <w:rPr>
          <w:color w:val="000000"/>
          <w:lang w:val="es-ES"/>
        </w:rPr>
        <w:t>información</w:t>
      </w:r>
      <w:r w:rsidR="00145522">
        <w:rPr>
          <w:color w:val="000000"/>
          <w:lang w:val="es-ES"/>
        </w:rPr>
        <w:t xml:space="preserve"> a la verificación de terceros</w:t>
      </w:r>
      <w:r>
        <w:rPr>
          <w:color w:val="000000"/>
          <w:lang w:val="es-ES"/>
        </w:rPr>
        <w:t>.</w:t>
      </w:r>
    </w:p>
  </w:footnote>
  <w:footnote w:id="22">
    <w:p w14:paraId="295604DB" w14:textId="77777777" w:rsidR="00200A16" w:rsidRPr="00600B9D" w:rsidRDefault="00200A16" w:rsidP="009E1DC3">
      <w:pPr>
        <w:pStyle w:val="FootnoteText"/>
        <w:rPr>
          <w:i/>
          <w:lang w:val="es-ES_tradnl"/>
        </w:rPr>
      </w:pPr>
      <w:r w:rsidRPr="00600B9D">
        <w:rPr>
          <w:rStyle w:val="FootnoteReference"/>
          <w:i/>
          <w:lang w:val="es-ES_tradnl"/>
        </w:rPr>
        <w:t>1</w:t>
      </w:r>
      <w:r w:rsidRPr="00600B9D">
        <w:rPr>
          <w:i/>
          <w:lang w:val="es-ES_tradnl"/>
        </w:rPr>
        <w:tab/>
        <w:t xml:space="preserve">El Garante indicará un monto que represente el porcentaje del Monto Contractual Aceptado estipulado en la Carta de Aceptación, menos las sumas provisionales, de haberlas, y denominado en la moneda o monedas del Contrato o en una moneda de libre convertibilidad aceptable para el Beneficiario. </w:t>
      </w:r>
    </w:p>
  </w:footnote>
  <w:footnote w:id="23">
    <w:p w14:paraId="46A203C9" w14:textId="77777777" w:rsidR="00E62D69" w:rsidRPr="00600B9D" w:rsidRDefault="00E62D69" w:rsidP="00E62D69">
      <w:pPr>
        <w:pStyle w:val="FootnoteText"/>
        <w:rPr>
          <w:i/>
          <w:iCs/>
          <w:lang w:val="es-ES_tradnl"/>
        </w:rPr>
      </w:pPr>
      <w:r w:rsidRPr="00600B9D">
        <w:rPr>
          <w:rStyle w:val="FootnoteReference"/>
          <w:i/>
          <w:lang w:val="es-ES_tradnl"/>
        </w:rPr>
        <w:t>2</w:t>
      </w:r>
      <w:r w:rsidRPr="00600B9D">
        <w:rPr>
          <w:i/>
          <w:lang w:val="es-ES_tradnl"/>
        </w:rPr>
        <w:tab/>
        <w:t>Indique la fecha que sea 28 días después de la fecha de terminación prevista como se describe en la cláusula CG 11.9. El Contratante deberá tener en cuenta que en caso de prórroga de esta fecha para la terminación del Contrato, tendrá que solicitar al garante una prórroga de esta garantía</w:t>
      </w:r>
      <w:r w:rsidRPr="00600B9D">
        <w:rPr>
          <w:i/>
          <w:iCs/>
          <w:lang w:val="es-ES_tradnl"/>
        </w:rPr>
        <w:t>. Dicha solicitud deberá cursarse por escrito y antes de la fecha de vencimiento estipulada en la garantía. Al preparar esta garantía, el Contratante podría considerar agregar el siguiente texto en el formulario, al final del penúltimo párrafo: “El garante acuerda conceder una prórroga única de esta garantía por un plazo máximo de [seis meses] [un año], en respuesta a la solicitud de dicha prórroga cursada por escrito por el Beneficiario, solicitud que deberá presentarse al Garante antes del vencimiento de la garantía”.</w:t>
      </w:r>
    </w:p>
  </w:footnote>
  <w:footnote w:id="24">
    <w:p w14:paraId="549C8187" w14:textId="77777777" w:rsidR="00200A16" w:rsidRPr="00600B9D" w:rsidRDefault="00200A16" w:rsidP="009E1DC3">
      <w:pPr>
        <w:pStyle w:val="FootnoteText"/>
        <w:rPr>
          <w:i/>
          <w:lang w:val="es-ES"/>
        </w:rPr>
      </w:pPr>
      <w:r w:rsidRPr="00600B9D">
        <w:rPr>
          <w:rStyle w:val="FootnoteReference"/>
          <w:i/>
          <w:lang w:val="es-AR"/>
        </w:rPr>
        <w:t>1</w:t>
      </w:r>
      <w:r w:rsidRPr="00600B9D">
        <w:rPr>
          <w:i/>
          <w:lang w:val="es-AR"/>
        </w:rPr>
        <w:tab/>
      </w:r>
      <w:r w:rsidRPr="00600B9D">
        <w:rPr>
          <w:i/>
          <w:lang w:val="es-ES"/>
        </w:rPr>
        <w:t>El Garante deberá introducir una cantidad que represente el porcentaje del monto aceptado del Contrato especificado en la Carta de Aceptación, menos las sumas provisionales, si las hubiera, denominada en la(s) moneda(s) del Contrato o en una moneda de libre convertibilidad aceptable para el Beneficiario.</w:t>
      </w:r>
    </w:p>
  </w:footnote>
  <w:footnote w:id="25">
    <w:p w14:paraId="13220AC3" w14:textId="77777777" w:rsidR="00200A16" w:rsidRPr="00600B9D" w:rsidRDefault="00200A16" w:rsidP="009E1DC3">
      <w:pPr>
        <w:pStyle w:val="FootnoteText"/>
        <w:rPr>
          <w:i/>
          <w:iCs/>
          <w:lang w:val="es-AR"/>
        </w:rPr>
      </w:pPr>
      <w:r w:rsidRPr="00600B9D">
        <w:rPr>
          <w:rStyle w:val="FootnoteReference"/>
          <w:i/>
          <w:lang w:val="es-AR"/>
        </w:rPr>
        <w:t>2</w:t>
      </w:r>
      <w:r w:rsidRPr="00600B9D">
        <w:rPr>
          <w:i/>
          <w:lang w:val="es-ES"/>
        </w:rPr>
        <w:tab/>
        <w:t>Indique la fecha veintiocho días posterior a la fecha prevista de terminación según lo establecido en la cláusula CGC 53.1. El Contratante debe tener en cuenta que, en caso de que se prorrogue el plazo de cumplimiento del Contrato, tendrá que solicitar al Garante una extensión de esta garantía. Esta solicitud debe presentarse por escrito antes de la fecha de vencimiento indicada en la garantía. Al preparar esta garantía, el Contratante podría considerar la posibilidad de añadir el siguiente texto al final del penúltimo párrafo: “El Garante conviene en prorrogar por única vez esta garantía, por un período no superior a [seis meses] [un año], en respuesta al pedido de prórroga cursado por escrito por el Beneficiario y presentado al Garante antes del vencimiento de la garantía”.</w:t>
      </w:r>
    </w:p>
  </w:footnote>
  <w:footnote w:id="26">
    <w:p w14:paraId="2CD32A5B" w14:textId="77777777" w:rsidR="00200A16" w:rsidRDefault="00200A16" w:rsidP="00E74842">
      <w:pPr>
        <w:pStyle w:val="FootnoteText"/>
        <w:rPr>
          <w:lang w:val="es-ES"/>
        </w:rPr>
      </w:pPr>
      <w:r>
        <w:rPr>
          <w:rStyle w:val="FootnoteReference"/>
          <w:lang w:val="es-ES"/>
        </w:rPr>
        <w:t>1</w:t>
      </w:r>
      <w:r>
        <w:rPr>
          <w:lang w:val="es-ES"/>
        </w:rPr>
        <w:tab/>
      </w:r>
      <w:r>
        <w:rPr>
          <w:i/>
          <w:lang w:val="es-ES"/>
        </w:rPr>
        <w:t>El garante indicará una suma que represente el monto del pago anticipado que se estipula en el contrato, denominado en la(s) moneda(s) del contrato, o en una moneda de libre convertibilidad aceptable para el  Contratante.</w:t>
      </w:r>
    </w:p>
  </w:footnote>
  <w:footnote w:id="27">
    <w:p w14:paraId="3C0CBA7A" w14:textId="77777777" w:rsidR="00200A16" w:rsidRDefault="00200A16" w:rsidP="00E74842">
      <w:pPr>
        <w:pStyle w:val="FootnoteText"/>
        <w:rPr>
          <w:lang w:val="es-ES"/>
        </w:rPr>
      </w:pPr>
      <w:r>
        <w:rPr>
          <w:rStyle w:val="FootnoteReference"/>
          <w:lang w:val="es-ES"/>
        </w:rPr>
        <w:t>2</w:t>
      </w:r>
      <w:r>
        <w:rPr>
          <w:lang w:val="es-ES"/>
        </w:rPr>
        <w:t xml:space="preserve"> </w:t>
      </w:r>
      <w:r>
        <w:rPr>
          <w:lang w:val="es-ES"/>
        </w:rPr>
        <w:tab/>
      </w:r>
      <w:r>
        <w:rPr>
          <w:i/>
          <w:lang w:val="es-ES"/>
        </w:rPr>
        <w:t>Indique la fecha de culminación prevista del plazo de terminación. El  Contratante deberá tener en cuenta que en caso de prórroga del plazo de terminación del contrato, el  Contratante tendrá que solicitar al garante una prórroga de esta garantía</w:t>
      </w:r>
      <w:r>
        <w:rPr>
          <w:i/>
          <w:iCs/>
          <w:lang w:val="es-ES"/>
        </w:rPr>
        <w:t>. Dicha solicitud deberá cursarse por escrito y antes de la fecha de vencimiento estipulada en la garantía. Al preparar esta garantía, el  Contratante podría considerar agregar el siguiente texto en el formulario, al final del penúltimo párrafo: “El garante acuerda conceder una prórroga única de esta garantía por un plazo máximo de [seis meses] [un año], ante la solicitud de dicha prórroga cursada por escrito por el  Contratante, que deberá presentarse al garante antes del vencimiento de la garantía”.</w:t>
      </w:r>
    </w:p>
  </w:footnote>
  <w:footnote w:id="28">
    <w:p w14:paraId="34DE573E" w14:textId="77777777" w:rsidR="00200A16" w:rsidRPr="00600B9D" w:rsidRDefault="00200A16" w:rsidP="0002525B">
      <w:pPr>
        <w:pStyle w:val="FootnoteText"/>
        <w:rPr>
          <w:i/>
          <w:lang w:val="es-ES_tradnl"/>
        </w:rPr>
      </w:pPr>
      <w:r w:rsidRPr="00600B9D">
        <w:rPr>
          <w:rStyle w:val="FootnoteReference"/>
          <w:lang w:val="es-ES_tradnl"/>
        </w:rPr>
        <w:t>1</w:t>
      </w:r>
      <w:r w:rsidRPr="00600B9D">
        <w:rPr>
          <w:lang w:val="es-ES_tradnl"/>
        </w:rPr>
        <w:tab/>
      </w:r>
      <w:r w:rsidRPr="00600B9D">
        <w:rPr>
          <w:i/>
          <w:lang w:val="es-ES_tradnl"/>
        </w:rPr>
        <w:t>El garante indicará una suma que represente el monto de la segunda mitad del Monto Retenido o, si el monto garantizado en virtud de la Garantía de Cumplimiento al momento de emitirse el Certificado de Recepción de Obra es menos de la mitad del Monto Retenido, la diferencia entre la mitad del Monto Retenido y el monto garantizado en virtud de la Garantía de Cumplimiento, expresado en la moneda o monedas de la segunda mitad del Monto Retenido de conformidad con lo estipulado en el Contrato, o en una moneda de libre convertibilidad aceptable para el Beneficiario.</w:t>
      </w:r>
    </w:p>
  </w:footnote>
  <w:footnote w:id="29">
    <w:p w14:paraId="50C5ACC8" w14:textId="64FB7931" w:rsidR="00200A16" w:rsidRPr="00600B9D" w:rsidRDefault="00200A16" w:rsidP="0002525B">
      <w:pPr>
        <w:pStyle w:val="FootnoteText"/>
        <w:rPr>
          <w:i/>
          <w:iCs/>
          <w:lang w:val="es-ES_tradnl"/>
        </w:rPr>
      </w:pPr>
      <w:r w:rsidRPr="00600B9D">
        <w:rPr>
          <w:rStyle w:val="FootnoteReference"/>
          <w:i/>
          <w:lang w:val="es-ES_tradnl"/>
        </w:rPr>
        <w:t>2</w:t>
      </w:r>
      <w:r w:rsidRPr="00600B9D">
        <w:rPr>
          <w:i/>
          <w:lang w:val="es-ES_tradnl"/>
        </w:rPr>
        <w:tab/>
      </w:r>
      <w:r w:rsidRPr="00600B9D">
        <w:rPr>
          <w:i/>
          <w:iCs/>
          <w:lang w:val="es-ES_tradnl"/>
        </w:rPr>
        <w:t xml:space="preserve">Indique la misma fecha de vencimiento que se estipule en la Garantía de Cumplimiento, es decir la fecha que sea veintiocho días después de la fecha de terminación descrita en la </w:t>
      </w:r>
      <w:r>
        <w:rPr>
          <w:i/>
          <w:iCs/>
          <w:lang w:val="es-ES_tradnl"/>
        </w:rPr>
        <w:t>C</w:t>
      </w:r>
      <w:r w:rsidRPr="00600B9D">
        <w:rPr>
          <w:i/>
          <w:iCs/>
          <w:lang w:val="es-ES_tradnl"/>
        </w:rPr>
        <w:t xml:space="preserve">láusula CG 11.9. </w:t>
      </w:r>
      <w:r w:rsidRPr="00600B9D">
        <w:rPr>
          <w:i/>
          <w:lang w:val="es-ES_tradnl"/>
        </w:rPr>
        <w:t>El Contratante deberá tener en cuenta que en caso de prórroga de esta fecha para la terminación del Contrato, tendrá que solicitar al garante una prórroga de esta garantía</w:t>
      </w:r>
      <w:r w:rsidRPr="00600B9D">
        <w:rPr>
          <w:i/>
          <w:iCs/>
          <w:lang w:val="es-ES_tradnl"/>
        </w:rPr>
        <w:t>. Dicha solicitud deberá cursarse por escrito y antes de la fecha de vencimiento estipulada en la garantía. Al preparar esta garantía, el Contratante podría considerar agregar el siguiente texto en el formulario, al final del penúltimo párrafo: “El garante acuerda conceder una prórroga única de esta garantía por un plazo máximo de [seis meses] [un año], en respuesta a la solicitud de dicha prórroga cursada por escrito por el Beneficiario, solicitud que deberá presentarse al Garante antes del vencimiento de la garantía”.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F3CC" w14:textId="1BB652E5" w:rsidR="00165D4F" w:rsidRDefault="00165D4F" w:rsidP="00165D4F"/>
  <w:p w14:paraId="3C96D87C" w14:textId="77777777" w:rsidR="00165D4F" w:rsidRDefault="00165D4F" w:rsidP="00165D4F"/>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7F8BB" w14:textId="01F8E12A" w:rsidR="00200A16" w:rsidRPr="00AE0F28" w:rsidRDefault="00200A16" w:rsidP="001E0B5D">
    <w:pPr>
      <w:pStyle w:val="Header"/>
      <w:pBdr>
        <w:bottom w:val="single" w:sz="4" w:space="1" w:color="auto"/>
      </w:pBdr>
      <w:rPr>
        <w:rStyle w:val="PageNumber"/>
        <w:rFonts w:cs="Arial"/>
        <w:noProof/>
        <w:lang w:val="es-AR"/>
      </w:rPr>
    </w:pPr>
    <w:r w:rsidRPr="00AE0F28">
      <w:rPr>
        <w:rStyle w:val="PageNumber"/>
        <w:rFonts w:cs="Arial"/>
        <w:noProof/>
        <w:lang w:val="es-AR"/>
      </w:rPr>
      <w:tab/>
    </w:r>
    <w:r w:rsidRPr="001E0B5D">
      <w:rPr>
        <w:rStyle w:val="PageNumber"/>
        <w:rFonts w:cs="Arial"/>
        <w:noProof/>
      </w:rPr>
      <w:fldChar w:fldCharType="begin"/>
    </w:r>
    <w:r w:rsidRPr="00AE0F28">
      <w:rPr>
        <w:rStyle w:val="PageNumber"/>
        <w:rFonts w:cs="Arial"/>
        <w:noProof/>
        <w:lang w:val="es-AR"/>
      </w:rPr>
      <w:instrText xml:space="preserve"> PAGE </w:instrText>
    </w:r>
    <w:r w:rsidRPr="001E0B5D">
      <w:rPr>
        <w:rStyle w:val="PageNumber"/>
        <w:rFonts w:cs="Arial"/>
        <w:noProof/>
      </w:rPr>
      <w:fldChar w:fldCharType="separate"/>
    </w:r>
    <w:r>
      <w:rPr>
        <w:rStyle w:val="PageNumber"/>
        <w:rFonts w:cs="Arial"/>
        <w:noProof/>
        <w:lang w:val="es-AR"/>
      </w:rPr>
      <w:t>1</w:t>
    </w:r>
    <w:r w:rsidRPr="001E0B5D">
      <w:rPr>
        <w:rStyle w:val="PageNumber"/>
        <w:rFonts w:cs="Arial"/>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ABB50" w14:textId="4A7305C4" w:rsidR="00200A16" w:rsidRPr="00AE0F28" w:rsidRDefault="00200A16" w:rsidP="001E0B5D">
    <w:pPr>
      <w:pStyle w:val="Header"/>
      <w:pBdr>
        <w:bottom w:val="single" w:sz="4" w:space="1" w:color="auto"/>
      </w:pBdr>
      <w:rPr>
        <w:rStyle w:val="PageNumber"/>
        <w:rFonts w:cs="Arial"/>
        <w:noProof/>
        <w:lang w:val="es-AR"/>
      </w:rPr>
    </w:pPr>
    <w:r>
      <w:rPr>
        <w:rStyle w:val="PageNumber"/>
        <w:rFonts w:cs="Arial"/>
        <w:noProof/>
        <w:lang w:val="es-AR"/>
      </w:rPr>
      <w:t xml:space="preserve">Sección I. Instrucciones a los Proponentes (IAP)                                                                                               </w:t>
    </w:r>
    <w:r w:rsidRPr="001E0B5D">
      <w:rPr>
        <w:rStyle w:val="PageNumber"/>
        <w:rFonts w:cs="Arial"/>
        <w:noProof/>
      </w:rPr>
      <w:fldChar w:fldCharType="begin"/>
    </w:r>
    <w:r w:rsidRPr="00AE0F28">
      <w:rPr>
        <w:rStyle w:val="PageNumber"/>
        <w:rFonts w:cs="Arial"/>
        <w:noProof/>
        <w:lang w:val="es-AR"/>
      </w:rPr>
      <w:instrText xml:space="preserve"> PAGE </w:instrText>
    </w:r>
    <w:r w:rsidRPr="001E0B5D">
      <w:rPr>
        <w:rStyle w:val="PageNumber"/>
        <w:rFonts w:cs="Arial"/>
        <w:noProof/>
      </w:rPr>
      <w:fldChar w:fldCharType="separate"/>
    </w:r>
    <w:r>
      <w:rPr>
        <w:rStyle w:val="PageNumber"/>
        <w:rFonts w:cs="Arial"/>
        <w:noProof/>
        <w:lang w:val="es-AR"/>
      </w:rPr>
      <w:t>2</w:t>
    </w:r>
    <w:r w:rsidRPr="001E0B5D">
      <w:rPr>
        <w:rStyle w:val="PageNumber"/>
        <w:rFonts w:cs="Arial"/>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5C86" w14:textId="59118BB3" w:rsidR="00200A16" w:rsidRPr="00AE0F28" w:rsidRDefault="00200A16" w:rsidP="001E0B5D">
    <w:pPr>
      <w:pStyle w:val="Header"/>
      <w:pBdr>
        <w:bottom w:val="single" w:sz="4" w:space="1" w:color="auto"/>
      </w:pBdr>
      <w:rPr>
        <w:rStyle w:val="PageNumber"/>
        <w:rFonts w:cs="Arial"/>
        <w:noProof/>
        <w:lang w:val="es-AR"/>
      </w:rPr>
    </w:pPr>
    <w:r>
      <w:rPr>
        <w:rStyle w:val="PageNumber"/>
        <w:rFonts w:cs="Arial"/>
        <w:noProof/>
        <w:lang w:val="es-AR"/>
      </w:rPr>
      <w:t>Sección I. Instrucciones a los Proponentes (IAP)</w:t>
    </w:r>
    <w:r w:rsidRPr="00AE0F28">
      <w:rPr>
        <w:rStyle w:val="PageNumber"/>
        <w:rFonts w:cs="Arial"/>
        <w:noProof/>
        <w:lang w:val="es-AR"/>
      </w:rPr>
      <w:tab/>
    </w:r>
    <w:r w:rsidRPr="001E0B5D">
      <w:rPr>
        <w:rStyle w:val="PageNumber"/>
        <w:rFonts w:cs="Arial"/>
        <w:noProof/>
      </w:rPr>
      <w:fldChar w:fldCharType="begin"/>
    </w:r>
    <w:r w:rsidRPr="00AE0F28">
      <w:rPr>
        <w:rStyle w:val="PageNumber"/>
        <w:rFonts w:cs="Arial"/>
        <w:noProof/>
        <w:lang w:val="es-AR"/>
      </w:rPr>
      <w:instrText xml:space="preserve"> PAGE </w:instrText>
    </w:r>
    <w:r w:rsidRPr="001E0B5D">
      <w:rPr>
        <w:rStyle w:val="PageNumber"/>
        <w:rFonts w:cs="Arial"/>
        <w:noProof/>
      </w:rPr>
      <w:fldChar w:fldCharType="separate"/>
    </w:r>
    <w:r>
      <w:rPr>
        <w:rStyle w:val="PageNumber"/>
        <w:rFonts w:cs="Arial"/>
        <w:noProof/>
        <w:lang w:val="es-AR"/>
      </w:rPr>
      <w:t>38</w:t>
    </w:r>
    <w:r w:rsidRPr="001E0B5D">
      <w:rPr>
        <w:rStyle w:val="PageNumber"/>
        <w:rFonts w:cs="Arial"/>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09AB" w14:textId="77777777" w:rsidR="00200A16" w:rsidRPr="004519CA" w:rsidRDefault="00200A16" w:rsidP="001C51E4">
    <w:pPr>
      <w:pStyle w:val="Header"/>
      <w:framePr w:wrap="around" w:vAnchor="text" w:hAnchor="page" w:x="9841" w:y="-66"/>
      <w:rPr>
        <w:rStyle w:val="PageNumber"/>
        <w:lang w:val="es-ES"/>
      </w:rPr>
    </w:pPr>
    <w:r>
      <w:rPr>
        <w:rStyle w:val="PageNumber"/>
      </w:rPr>
      <w:fldChar w:fldCharType="begin"/>
    </w:r>
    <w:r w:rsidRPr="004519CA">
      <w:rPr>
        <w:rStyle w:val="PageNumber"/>
        <w:lang w:val="es-ES"/>
      </w:rPr>
      <w:instrText xml:space="preserve">PAGE  </w:instrText>
    </w:r>
    <w:r>
      <w:rPr>
        <w:rStyle w:val="PageNumber"/>
      </w:rPr>
      <w:fldChar w:fldCharType="separate"/>
    </w:r>
    <w:r>
      <w:rPr>
        <w:rStyle w:val="PageNumber"/>
        <w:noProof/>
        <w:lang w:val="es-ES"/>
      </w:rPr>
      <w:t>50</w:t>
    </w:r>
    <w:r>
      <w:rPr>
        <w:rStyle w:val="PageNumber"/>
      </w:rPr>
      <w:fldChar w:fldCharType="end"/>
    </w:r>
  </w:p>
  <w:p w14:paraId="7A17CEEB" w14:textId="2E012715" w:rsidR="00200A16" w:rsidRPr="001C51E4" w:rsidRDefault="00200A16" w:rsidP="00A60FB2">
    <w:pPr>
      <w:pStyle w:val="Header"/>
      <w:pBdr>
        <w:bottom w:val="single" w:sz="4" w:space="0" w:color="auto"/>
      </w:pBdr>
      <w:ind w:right="360" w:firstLine="360"/>
      <w:rPr>
        <w:rFonts w:ascii="Times New Roman" w:hAnsi="Times New Roman"/>
        <w:lang w:val="es-AR"/>
      </w:rPr>
    </w:pPr>
    <w:r w:rsidRPr="001C51E4">
      <w:rPr>
        <w:rFonts w:ascii="Times New Roman" w:hAnsi="Times New Roman"/>
        <w:lang w:val="es-AR"/>
      </w:rPr>
      <w:t xml:space="preserve">Sección </w:t>
    </w:r>
    <w:r>
      <w:rPr>
        <w:rFonts w:ascii="Times New Roman" w:hAnsi="Times New Roman"/>
        <w:lang w:val="es-AR"/>
      </w:rPr>
      <w:t>III</w:t>
    </w:r>
    <w:r w:rsidRPr="001C51E4">
      <w:rPr>
        <w:rFonts w:ascii="Times New Roman" w:hAnsi="Times New Roman"/>
        <w:lang w:val="es-AR"/>
      </w:rPr>
      <w:t xml:space="preserve">. </w:t>
    </w:r>
    <w:r>
      <w:rPr>
        <w:rFonts w:ascii="Times New Roman" w:hAnsi="Times New Roman"/>
        <w:lang w:val="es-AR"/>
      </w:rPr>
      <w:t>Criterios de Evaluación y Calificación</w:t>
    </w:r>
    <w:r>
      <w:rPr>
        <w:rFonts w:ascii="Times New Roman" w:hAnsi="Times New Roman"/>
        <w:lang w:val="es-AR"/>
      </w:rP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69EEA" w14:textId="77777777" w:rsidR="00200A16" w:rsidRPr="0023000D" w:rsidRDefault="00200A16" w:rsidP="00AE3FF7">
    <w:pPr>
      <w:pStyle w:val="Header1"/>
      <w:pBdr>
        <w:bottom w:val="single" w:sz="4" w:space="1" w:color="auto"/>
      </w:pBdr>
      <w:tabs>
        <w:tab w:val="right" w:pos="9360"/>
        <w:tab w:val="right" w:pos="12960"/>
      </w:tabs>
      <w:spacing w:before="0" w:after="0"/>
      <w:jc w:val="left"/>
      <w:rPr>
        <w:b w:val="0"/>
        <w:bCs/>
        <w:spacing w:val="-2"/>
        <w:sz w:val="20"/>
        <w:szCs w:val="20"/>
        <w:lang w:val="es-AR"/>
      </w:rPr>
    </w:pPr>
    <w:r w:rsidRPr="0023000D">
      <w:rPr>
        <w:rStyle w:val="PageNumber"/>
        <w:b w:val="0"/>
        <w:bCs/>
        <w:spacing w:val="-2"/>
        <w:szCs w:val="20"/>
        <w:lang w:val="es-AR"/>
      </w:rPr>
      <w:t>1-</w:t>
    </w:r>
    <w:r w:rsidRPr="009E7638">
      <w:rPr>
        <w:rStyle w:val="PageNumber"/>
        <w:b w:val="0"/>
        <w:bCs/>
        <w:spacing w:val="-2"/>
        <w:szCs w:val="20"/>
      </w:rPr>
      <w:fldChar w:fldCharType="begin"/>
    </w:r>
    <w:r w:rsidRPr="0023000D">
      <w:rPr>
        <w:rStyle w:val="PageNumber"/>
        <w:b w:val="0"/>
        <w:bCs/>
        <w:spacing w:val="-2"/>
        <w:szCs w:val="20"/>
        <w:lang w:val="es-AR"/>
      </w:rPr>
      <w:instrText xml:space="preserve"> PAGE </w:instrText>
    </w:r>
    <w:r w:rsidRPr="009E7638">
      <w:rPr>
        <w:rStyle w:val="PageNumber"/>
        <w:b w:val="0"/>
        <w:bCs/>
        <w:spacing w:val="-2"/>
        <w:szCs w:val="20"/>
      </w:rPr>
      <w:fldChar w:fldCharType="separate"/>
    </w:r>
    <w:r w:rsidRPr="0023000D">
      <w:rPr>
        <w:rStyle w:val="PageNumber"/>
        <w:b w:val="0"/>
        <w:bCs/>
        <w:noProof/>
        <w:spacing w:val="-2"/>
        <w:szCs w:val="20"/>
        <w:lang w:val="es-AR"/>
      </w:rPr>
      <w:t>82</w:t>
    </w:r>
    <w:r w:rsidRPr="009E7638">
      <w:rPr>
        <w:rStyle w:val="PageNumber"/>
        <w:b w:val="0"/>
        <w:bCs/>
        <w:spacing w:val="-2"/>
        <w:szCs w:val="20"/>
      </w:rPr>
      <w:fldChar w:fldCharType="end"/>
    </w:r>
    <w:r w:rsidRPr="0023000D">
      <w:rPr>
        <w:rStyle w:val="PageNumber"/>
        <w:b w:val="0"/>
        <w:bCs/>
        <w:spacing w:val="-2"/>
        <w:szCs w:val="20"/>
        <w:lang w:val="es-AR"/>
      </w:rPr>
      <w:tab/>
    </w:r>
    <w:r w:rsidRPr="0023000D">
      <w:rPr>
        <w:rStyle w:val="HeaderChar"/>
        <w:rFonts w:ascii="Times New Roman" w:hAnsi="Times New Roman"/>
        <w:b w:val="0"/>
        <w:sz w:val="20"/>
        <w:szCs w:val="20"/>
        <w:lang w:val="es-AR"/>
      </w:rPr>
      <w:t xml:space="preserve">Sección IV. </w:t>
    </w:r>
    <w:r>
      <w:rPr>
        <w:rStyle w:val="HeaderChar"/>
        <w:rFonts w:ascii="Times New Roman" w:hAnsi="Times New Roman"/>
        <w:b w:val="0"/>
        <w:sz w:val="20"/>
        <w:szCs w:val="20"/>
        <w:lang w:val="es-AR"/>
      </w:rPr>
      <w:t>Formularios de Licitación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257C" w14:textId="6673C7E1" w:rsidR="00200A16" w:rsidRPr="00177B61" w:rsidRDefault="00200A16" w:rsidP="00177B61">
    <w:pPr>
      <w:contextualSpacing/>
      <w:rPr>
        <w:lang w:val="es-ES"/>
      </w:rPr>
    </w:pPr>
    <w:r w:rsidRPr="001C51E4">
      <w:rPr>
        <w:lang w:val="es-AR"/>
      </w:rPr>
      <w:t xml:space="preserve">Sección </w:t>
    </w:r>
    <w:r>
      <w:rPr>
        <w:lang w:val="es-AR"/>
      </w:rPr>
      <w:t>IV</w:t>
    </w:r>
    <w:r w:rsidRPr="001C51E4">
      <w:rPr>
        <w:lang w:val="es-AR"/>
      </w:rPr>
      <w:t xml:space="preserve">. </w:t>
    </w:r>
    <w:r>
      <w:rPr>
        <w:lang w:val="es-AR"/>
      </w:rPr>
      <w:t>Formularios de la Propuesta</w:t>
    </w:r>
    <w:r>
      <w:rPr>
        <w:lang w:val="es-AR"/>
      </w:rPr>
      <w:tab/>
    </w:r>
    <w:r>
      <w:rPr>
        <w:lang w:val="es-AR"/>
      </w:rPr>
      <w:tab/>
    </w:r>
    <w:r>
      <w:rPr>
        <w:lang w:val="es-AR"/>
      </w:rPr>
      <w:tab/>
    </w:r>
    <w:r>
      <w:rPr>
        <w:lang w:val="es-AR"/>
      </w:rPr>
      <w:tab/>
    </w:r>
    <w:r>
      <w:rPr>
        <w:lang w:val="es-AR"/>
      </w:rPr>
      <w:tab/>
    </w:r>
    <w:r>
      <w:rPr>
        <w:lang w:val="es-AR"/>
      </w:rPr>
      <w:tab/>
    </w:r>
    <w:r>
      <w:rPr>
        <w:lang w:val="es-AR"/>
      </w:rPr>
      <w:tab/>
    </w:r>
    <w:r w:rsidRPr="006D101A">
      <w:fldChar w:fldCharType="begin"/>
    </w:r>
    <w:r w:rsidRPr="00177B61">
      <w:rPr>
        <w:lang w:val="es-ES"/>
      </w:rPr>
      <w:instrText xml:space="preserve">PAGE  </w:instrText>
    </w:r>
    <w:r w:rsidRPr="006D101A">
      <w:fldChar w:fldCharType="separate"/>
    </w:r>
    <w:r w:rsidRPr="00177B61">
      <w:rPr>
        <w:lang w:val="es-ES"/>
      </w:rPr>
      <w:t>113</w:t>
    </w:r>
    <w:r w:rsidRPr="006D101A">
      <w:fldChar w:fldCharType="end"/>
    </w:r>
  </w:p>
  <w:p w14:paraId="50F0B2ED" w14:textId="5FC1CE6D" w:rsidR="00200A16" w:rsidRPr="001C51E4" w:rsidRDefault="00200A16" w:rsidP="005F0BC2">
    <w:pPr>
      <w:pStyle w:val="Header"/>
      <w:pBdr>
        <w:bottom w:val="single" w:sz="4" w:space="0" w:color="auto"/>
      </w:pBdr>
      <w:ind w:right="360" w:firstLine="360"/>
      <w:contextualSpacing/>
      <w:rPr>
        <w:rFonts w:ascii="Times New Roman" w:hAnsi="Times New Roman"/>
        <w:lang w:val="es-A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0FDA" w14:textId="3D747D86" w:rsidR="00200A16" w:rsidRPr="0023000D" w:rsidRDefault="00200A16" w:rsidP="00401450">
    <w:pPr>
      <w:pStyle w:val="Header"/>
      <w:pBdr>
        <w:bottom w:val="single" w:sz="4" w:space="1" w:color="auto"/>
      </w:pBdr>
      <w:tabs>
        <w:tab w:val="clear" w:pos="9000"/>
        <w:tab w:val="right" w:pos="9360"/>
        <w:tab w:val="right" w:pos="12960"/>
      </w:tabs>
      <w:rPr>
        <w:rFonts w:ascii="Times New Roman" w:hAnsi="Times New Roman"/>
        <w:lang w:val="es-AR"/>
      </w:rPr>
    </w:pPr>
    <w:r w:rsidRPr="0023000D">
      <w:rPr>
        <w:rFonts w:ascii="Times New Roman" w:hAnsi="Times New Roman"/>
        <w:lang w:val="es-AR"/>
      </w:rPr>
      <w:t xml:space="preserve">Sección </w:t>
    </w:r>
    <w:r>
      <w:rPr>
        <w:rFonts w:ascii="Times New Roman" w:hAnsi="Times New Roman"/>
        <w:lang w:val="es-AR"/>
      </w:rPr>
      <w:t>V</w:t>
    </w:r>
    <w:r>
      <w:rPr>
        <w:rStyle w:val="HeaderChar"/>
        <w:rFonts w:ascii="Times New Roman" w:hAnsi="Times New Roman"/>
        <w:lang w:val="es-AR"/>
      </w:rPr>
      <w:t>.</w:t>
    </w:r>
    <w:r w:rsidRPr="0023000D">
      <w:rPr>
        <w:rStyle w:val="HeaderChar"/>
        <w:rFonts w:ascii="Times New Roman" w:hAnsi="Times New Roman"/>
        <w:lang w:val="es-AR"/>
      </w:rPr>
      <w:t xml:space="preserve"> </w:t>
    </w:r>
    <w:r>
      <w:rPr>
        <w:rStyle w:val="HeaderChar"/>
        <w:rFonts w:ascii="Times New Roman" w:hAnsi="Times New Roman"/>
        <w:lang w:val="es-AR"/>
      </w:rPr>
      <w:t>Países Elegibles</w:t>
    </w:r>
    <w:r>
      <w:rPr>
        <w:rStyle w:val="HeaderChar"/>
        <w:rFonts w:ascii="Times New Roman" w:hAnsi="Times New Roman"/>
        <w:lang w:val="es-AR"/>
      </w:rPr>
      <w:tab/>
    </w:r>
    <w:r w:rsidRPr="00C010A5">
      <w:rPr>
        <w:rStyle w:val="PageNumber"/>
      </w:rPr>
      <w:fldChar w:fldCharType="begin"/>
    </w:r>
    <w:r w:rsidRPr="0023000D">
      <w:rPr>
        <w:rStyle w:val="PageNumber"/>
        <w:lang w:val="es-AR"/>
      </w:rPr>
      <w:instrText xml:space="preserve"> PAGE </w:instrText>
    </w:r>
    <w:r w:rsidRPr="00C010A5">
      <w:rPr>
        <w:rStyle w:val="PageNumber"/>
      </w:rPr>
      <w:fldChar w:fldCharType="separate"/>
    </w:r>
    <w:r>
      <w:rPr>
        <w:rStyle w:val="PageNumber"/>
        <w:noProof/>
        <w:lang w:val="es-AR"/>
      </w:rPr>
      <w:t>141</w:t>
    </w:r>
    <w:r w:rsidRPr="00C010A5">
      <w:rPr>
        <w:rStyle w:val="PageNumber"/>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31E1" w14:textId="7F792BB2" w:rsidR="00200A16" w:rsidRPr="0023000D" w:rsidRDefault="00200A16" w:rsidP="00401450">
    <w:pPr>
      <w:pStyle w:val="Header"/>
      <w:pBdr>
        <w:bottom w:val="single" w:sz="4" w:space="1" w:color="auto"/>
      </w:pBdr>
      <w:tabs>
        <w:tab w:val="clear" w:pos="9000"/>
        <w:tab w:val="right" w:pos="9360"/>
        <w:tab w:val="right" w:pos="12960"/>
      </w:tabs>
      <w:rPr>
        <w:rFonts w:ascii="Times New Roman" w:hAnsi="Times New Roman"/>
        <w:lang w:val="es-AR"/>
      </w:rPr>
    </w:pPr>
    <w:r w:rsidRPr="0023000D">
      <w:rPr>
        <w:rFonts w:ascii="Times New Roman" w:hAnsi="Times New Roman"/>
        <w:lang w:val="es-AR"/>
      </w:rPr>
      <w:t xml:space="preserve">Sección </w:t>
    </w:r>
    <w:r>
      <w:rPr>
        <w:rFonts w:ascii="Times New Roman" w:hAnsi="Times New Roman"/>
        <w:lang w:val="es-AR"/>
      </w:rPr>
      <w:t>VI</w:t>
    </w:r>
    <w:r>
      <w:rPr>
        <w:rStyle w:val="HeaderChar"/>
        <w:rFonts w:ascii="Times New Roman" w:hAnsi="Times New Roman"/>
        <w:lang w:val="es-AR"/>
      </w:rPr>
      <w:t>.</w:t>
    </w:r>
    <w:r w:rsidRPr="0023000D">
      <w:rPr>
        <w:rStyle w:val="HeaderChar"/>
        <w:rFonts w:ascii="Times New Roman" w:hAnsi="Times New Roman"/>
        <w:lang w:val="es-AR"/>
      </w:rPr>
      <w:t xml:space="preserve"> </w:t>
    </w:r>
    <w:r>
      <w:rPr>
        <w:rStyle w:val="HeaderChar"/>
        <w:rFonts w:ascii="Times New Roman" w:hAnsi="Times New Roman"/>
        <w:lang w:val="es-AR"/>
      </w:rPr>
      <w:t>Fraude y Corrupción</w:t>
    </w:r>
    <w:r>
      <w:rPr>
        <w:rStyle w:val="HeaderChar"/>
        <w:rFonts w:ascii="Times New Roman" w:hAnsi="Times New Roman"/>
        <w:lang w:val="es-AR"/>
      </w:rPr>
      <w:tab/>
    </w:r>
    <w:r w:rsidRPr="00C010A5">
      <w:rPr>
        <w:rStyle w:val="PageNumber"/>
      </w:rPr>
      <w:fldChar w:fldCharType="begin"/>
    </w:r>
    <w:r w:rsidRPr="0023000D">
      <w:rPr>
        <w:rStyle w:val="PageNumber"/>
        <w:lang w:val="es-AR"/>
      </w:rPr>
      <w:instrText xml:space="preserve"> PAGE </w:instrText>
    </w:r>
    <w:r w:rsidRPr="00C010A5">
      <w:rPr>
        <w:rStyle w:val="PageNumber"/>
      </w:rPr>
      <w:fldChar w:fldCharType="separate"/>
    </w:r>
    <w:r>
      <w:rPr>
        <w:rStyle w:val="PageNumber"/>
        <w:noProof/>
        <w:lang w:val="es-AR"/>
      </w:rPr>
      <w:t>141</w:t>
    </w:r>
    <w:r w:rsidRPr="00C010A5">
      <w:rPr>
        <w:rStyle w:val="PageNumber"/>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7141" w14:textId="3F7A12DF" w:rsidR="00200A16" w:rsidRPr="002C2DD4" w:rsidRDefault="00200A16" w:rsidP="00401450">
    <w:pPr>
      <w:pStyle w:val="Header"/>
      <w:rPr>
        <w:lang w:val="es-ES"/>
      </w:rPr>
    </w:pPr>
    <w:r w:rsidRPr="002C2DD4">
      <w:rPr>
        <w:rStyle w:val="PageNumber"/>
        <w:rFonts w:cs="Arial"/>
        <w:lang w:val="es-ES"/>
      </w:rPr>
      <w:t xml:space="preserve">Segunda </w:t>
    </w:r>
    <w:r>
      <w:rPr>
        <w:rStyle w:val="PageNumber"/>
        <w:rFonts w:cs="Arial"/>
        <w:lang w:val="es-ES"/>
      </w:rPr>
      <w:t>P</w:t>
    </w:r>
    <w:r w:rsidRPr="002C2DD4">
      <w:rPr>
        <w:rStyle w:val="PageNumber"/>
        <w:rFonts w:cs="Arial"/>
        <w:lang w:val="es-ES"/>
      </w:rPr>
      <w:t>arte.</w:t>
    </w:r>
    <w:r>
      <w:rPr>
        <w:rStyle w:val="PageNumber"/>
        <w:rFonts w:cs="Arial"/>
        <w:lang w:val="es-ES"/>
      </w:rPr>
      <w:t xml:space="preserve"> Requisitos del Contratante</w:t>
    </w:r>
    <w:r w:rsidRPr="002C2DD4">
      <w:rPr>
        <w:rStyle w:val="PageNumber"/>
        <w:rFonts w:cs="Arial"/>
        <w:lang w:val="es-ES"/>
      </w:rPr>
      <w:tab/>
    </w:r>
    <w:r w:rsidRPr="00401450">
      <w:rPr>
        <w:rStyle w:val="PageNumber"/>
        <w:rFonts w:cs="Arial"/>
      </w:rPr>
      <w:fldChar w:fldCharType="begin"/>
    </w:r>
    <w:r w:rsidRPr="002C2DD4">
      <w:rPr>
        <w:rStyle w:val="PageNumber"/>
        <w:rFonts w:cs="Arial"/>
        <w:lang w:val="es-ES"/>
      </w:rPr>
      <w:instrText xml:space="preserve"> PAGE </w:instrText>
    </w:r>
    <w:r w:rsidRPr="00401450">
      <w:rPr>
        <w:rStyle w:val="PageNumber"/>
        <w:rFonts w:cs="Arial"/>
      </w:rPr>
      <w:fldChar w:fldCharType="separate"/>
    </w:r>
    <w:r>
      <w:rPr>
        <w:rStyle w:val="PageNumber"/>
        <w:rFonts w:cs="Arial"/>
        <w:noProof/>
        <w:lang w:val="es-ES"/>
      </w:rPr>
      <w:t>142</w:t>
    </w:r>
    <w:r w:rsidRPr="00401450">
      <w:rPr>
        <w:rStyle w:val="PageNumber"/>
        <w:rFonts w:cs="Arial"/>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3580" w14:textId="77777777" w:rsidR="00200A16" w:rsidRDefault="00200A16">
    <w:pPr>
      <w:pStyle w:val="Header"/>
      <w:pBdr>
        <w:bottom w:val="single" w:sz="4" w:space="1" w:color="auto"/>
      </w:pBdr>
    </w:pPr>
    <w:r>
      <w:tab/>
    </w:r>
    <w:r>
      <w:rPr>
        <w:rFonts w:ascii="Times New Roman" w:hAnsi="Times New Roman"/>
      </w:rPr>
      <w:t>2-</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723F" w14:textId="77777777" w:rsidR="00200A16" w:rsidRPr="00CE35AB" w:rsidRDefault="00200A16" w:rsidP="00A3167E">
    <w:pPr>
      <w:numPr>
        <w:ilvl w:val="12"/>
        <w:numId w:val="0"/>
      </w:numPr>
      <w:pBdr>
        <w:bottom w:val="single" w:sz="2" w:space="1" w:color="000000"/>
      </w:pBdr>
      <w:tabs>
        <w:tab w:val="right" w:pos="9360"/>
      </w:tabs>
      <w:jc w:val="right"/>
    </w:pPr>
    <w:r>
      <w:tab/>
    </w:r>
    <w:r>
      <w:fldChar w:fldCharType="begin"/>
    </w:r>
    <w:r>
      <w:instrText xml:space="preserve"> PAGE  \* roman </w:instrText>
    </w:r>
    <w:r>
      <w:fldChar w:fldCharType="separate"/>
    </w:r>
    <w:r>
      <w:rPr>
        <w:noProof/>
      </w:rPr>
      <w:t>xi</w:t>
    </w:r>
    <w: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21543" w14:textId="2A54712F" w:rsidR="00200A16" w:rsidRPr="00384659" w:rsidRDefault="00200A16">
    <w:pPr>
      <w:pStyle w:val="Header"/>
      <w:rPr>
        <w:lang w:val="es-AR"/>
      </w:rPr>
    </w:pPr>
    <w:r>
      <w:rPr>
        <w:rStyle w:val="PageNumber"/>
        <w:rFonts w:cs="Arial"/>
        <w:lang w:val="es-AR"/>
      </w:rPr>
      <w:t>Sección VII. Requisitos del Contratante</w:t>
    </w:r>
    <w:r w:rsidRPr="00384659">
      <w:rPr>
        <w:rStyle w:val="PageNumber"/>
        <w:rFonts w:cs="Arial"/>
        <w:lang w:val="es-AR"/>
      </w:rPr>
      <w:tab/>
    </w:r>
    <w:r>
      <w:rPr>
        <w:rStyle w:val="PageNumber"/>
        <w:rFonts w:cs="Arial"/>
      </w:rPr>
      <w:fldChar w:fldCharType="begin"/>
    </w:r>
    <w:r w:rsidRPr="00384659">
      <w:rPr>
        <w:rStyle w:val="PageNumber"/>
        <w:rFonts w:cs="Arial"/>
        <w:lang w:val="es-AR"/>
      </w:rPr>
      <w:instrText xml:space="preserve"> PAGE </w:instrText>
    </w:r>
    <w:r>
      <w:rPr>
        <w:rStyle w:val="PageNumber"/>
        <w:rFonts w:cs="Arial"/>
      </w:rPr>
      <w:fldChar w:fldCharType="separate"/>
    </w:r>
    <w:r>
      <w:rPr>
        <w:rStyle w:val="PageNumber"/>
        <w:rFonts w:cs="Arial"/>
        <w:noProof/>
        <w:lang w:val="es-AR"/>
      </w:rPr>
      <w:t>161</w:t>
    </w:r>
    <w:r>
      <w:rPr>
        <w:rStyle w:val="PageNumber"/>
        <w:rFonts w:cs="Arial"/>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B05D" w14:textId="68A9309B" w:rsidR="00200A16" w:rsidRDefault="00200A16">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264</w:t>
    </w:r>
    <w:r>
      <w:rPr>
        <w:rStyle w:val="PageNumber"/>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7EA7" w14:textId="50C56B79" w:rsidR="00200A16" w:rsidRPr="00384659" w:rsidRDefault="00200A16">
    <w:pPr>
      <w:pStyle w:val="Header"/>
      <w:rPr>
        <w:lang w:val="es-AR"/>
      </w:rPr>
    </w:pPr>
    <w:r>
      <w:rPr>
        <w:rStyle w:val="PageNumber"/>
        <w:rFonts w:cs="Arial"/>
        <w:lang w:val="es-AR"/>
      </w:rPr>
      <w:t>Parte 3 - Condiciones de Contrato y Formularios del Contrato</w:t>
    </w:r>
    <w:r w:rsidRPr="00384659">
      <w:rPr>
        <w:rStyle w:val="PageNumber"/>
        <w:rFonts w:cs="Arial"/>
        <w:lang w:val="es-AR"/>
      </w:rPr>
      <w:tab/>
    </w:r>
    <w:r>
      <w:rPr>
        <w:rStyle w:val="PageNumber"/>
        <w:rFonts w:cs="Arial"/>
      </w:rPr>
      <w:fldChar w:fldCharType="begin"/>
    </w:r>
    <w:r w:rsidRPr="00384659">
      <w:rPr>
        <w:rStyle w:val="PageNumber"/>
        <w:rFonts w:cs="Arial"/>
        <w:lang w:val="es-AR"/>
      </w:rPr>
      <w:instrText xml:space="preserve"> PAGE </w:instrText>
    </w:r>
    <w:r>
      <w:rPr>
        <w:rStyle w:val="PageNumber"/>
        <w:rFonts w:cs="Arial"/>
      </w:rPr>
      <w:fldChar w:fldCharType="separate"/>
    </w:r>
    <w:r>
      <w:rPr>
        <w:rStyle w:val="PageNumber"/>
        <w:rFonts w:cs="Arial"/>
        <w:noProof/>
        <w:lang w:val="es-AR"/>
      </w:rPr>
      <w:t>161</w:t>
    </w:r>
    <w:r>
      <w:rPr>
        <w:rStyle w:val="PageNumber"/>
        <w:rFonts w:cs="Arial"/>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BE3D6" w14:textId="4C761F96" w:rsidR="00200A16" w:rsidRPr="00330F12" w:rsidRDefault="00200A16">
    <w:pPr>
      <w:pStyle w:val="Header"/>
      <w:pBdr>
        <w:bottom w:val="single" w:sz="6" w:space="1" w:color="auto"/>
      </w:pBdr>
      <w:ind w:right="-18"/>
      <w:rPr>
        <w:rStyle w:val="PageNumber"/>
        <w:lang w:val="es-ES"/>
      </w:rPr>
    </w:pPr>
    <w:r w:rsidRPr="00330F12">
      <w:rPr>
        <w:rFonts w:ascii="Times New Roman" w:hAnsi="Times New Roman"/>
        <w:lang w:val="es-ES"/>
      </w:rPr>
      <w:t>Sección VII</w:t>
    </w:r>
    <w:r>
      <w:rPr>
        <w:rFonts w:ascii="Times New Roman" w:hAnsi="Times New Roman"/>
        <w:lang w:val="es-ES"/>
      </w:rPr>
      <w:t>I</w:t>
    </w:r>
    <w:r w:rsidRPr="00330F12">
      <w:rPr>
        <w:rFonts w:ascii="Times New Roman" w:hAnsi="Times New Roman"/>
        <w:lang w:val="es-ES"/>
      </w:rPr>
      <w:t>. Condiciones Generales</w:t>
    </w:r>
    <w:r w:rsidRPr="00330F12">
      <w:rPr>
        <w:rStyle w:val="PageNumber"/>
        <w:lang w:val="es-ES"/>
      </w:rPr>
      <w:tab/>
    </w:r>
    <w:r w:rsidRPr="00330F12">
      <w:rPr>
        <w:rStyle w:val="PageNumber"/>
        <w:lang w:val="es-ES"/>
      </w:rPr>
      <w:fldChar w:fldCharType="begin"/>
    </w:r>
    <w:r w:rsidRPr="00330F12">
      <w:rPr>
        <w:rStyle w:val="PageNumber"/>
        <w:lang w:val="es-ES"/>
      </w:rPr>
      <w:instrText xml:space="preserve"> PAGE </w:instrText>
    </w:r>
    <w:r w:rsidRPr="00330F12">
      <w:rPr>
        <w:rStyle w:val="PageNumber"/>
        <w:lang w:val="es-ES"/>
      </w:rPr>
      <w:fldChar w:fldCharType="separate"/>
    </w:r>
    <w:r>
      <w:rPr>
        <w:rStyle w:val="PageNumber"/>
        <w:noProof/>
        <w:lang w:val="es-ES"/>
      </w:rPr>
      <w:t>165</w:t>
    </w:r>
    <w:r w:rsidRPr="00330F12">
      <w:rPr>
        <w:rStyle w:val="PageNumber"/>
        <w:lang w:val="es-ES"/>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00EB" w14:textId="7296588A" w:rsidR="00200A16" w:rsidRPr="00A660E2" w:rsidRDefault="00200A16">
    <w:pPr>
      <w:pStyle w:val="Header"/>
      <w:pBdr>
        <w:bottom w:val="single" w:sz="6" w:space="1" w:color="auto"/>
      </w:pBdr>
      <w:ind w:right="-18"/>
      <w:rPr>
        <w:rStyle w:val="PageNumber"/>
        <w:lang w:val="es-ES"/>
      </w:rPr>
    </w:pPr>
    <w:r w:rsidRPr="00A660E2">
      <w:rPr>
        <w:rFonts w:ascii="Times New Roman" w:hAnsi="Times New Roman"/>
        <w:lang w:val="es-ES"/>
      </w:rPr>
      <w:t xml:space="preserve">Sección </w:t>
    </w:r>
    <w:r>
      <w:rPr>
        <w:rFonts w:ascii="Times New Roman" w:hAnsi="Times New Roman"/>
        <w:lang w:val="es-ES"/>
      </w:rPr>
      <w:t xml:space="preserve">IX. </w:t>
    </w:r>
    <w:r w:rsidRPr="00A660E2">
      <w:rPr>
        <w:rFonts w:ascii="Times New Roman" w:hAnsi="Times New Roman"/>
        <w:lang w:val="es-ES"/>
      </w:rPr>
      <w:t xml:space="preserve"> Condiciones Particulares de Contrato </w:t>
    </w:r>
    <w:r w:rsidRPr="00A660E2">
      <w:rPr>
        <w:rStyle w:val="PageNumber"/>
        <w:lang w:val="es-ES"/>
      </w:rPr>
      <w:tab/>
    </w:r>
    <w:r w:rsidRPr="00A660E2">
      <w:rPr>
        <w:rStyle w:val="PageNumber"/>
      </w:rPr>
      <w:fldChar w:fldCharType="begin"/>
    </w:r>
    <w:r w:rsidRPr="00A660E2">
      <w:rPr>
        <w:rStyle w:val="PageNumber"/>
        <w:lang w:val="es-ES"/>
      </w:rPr>
      <w:instrText xml:space="preserve"> PAGE </w:instrText>
    </w:r>
    <w:r w:rsidRPr="00A660E2">
      <w:rPr>
        <w:rStyle w:val="PageNumber"/>
      </w:rPr>
      <w:fldChar w:fldCharType="separate"/>
    </w:r>
    <w:r>
      <w:rPr>
        <w:rStyle w:val="PageNumber"/>
        <w:noProof/>
        <w:lang w:val="es-ES"/>
      </w:rPr>
      <w:t>237</w:t>
    </w:r>
    <w:r w:rsidRPr="00A660E2">
      <w:rPr>
        <w:rStyle w:val="PageNumber"/>
      </w:rPr>
      <w:fldChar w:fldCharType="end"/>
    </w:r>
  </w:p>
  <w:p w14:paraId="0919E3B6" w14:textId="77777777" w:rsidR="00200A16" w:rsidRPr="00BF3D9E" w:rsidRDefault="00200A16">
    <w:pPr>
      <w:rPr>
        <w:lang w:val="es-ES"/>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4447B" w14:textId="1C1EC0D1" w:rsidR="00200A16" w:rsidRPr="008F3394" w:rsidRDefault="00200A16">
    <w:pPr>
      <w:pStyle w:val="Header"/>
      <w:rPr>
        <w:lang w:val="es-ES"/>
      </w:rPr>
    </w:pPr>
    <w:r w:rsidRPr="008F3394">
      <w:rPr>
        <w:rStyle w:val="PageNumber"/>
        <w:rFonts w:cs="Arial"/>
        <w:lang w:val="es-ES"/>
      </w:rPr>
      <w:t xml:space="preserve">Sección </w:t>
    </w:r>
    <w:r>
      <w:rPr>
        <w:rStyle w:val="PageNumber"/>
        <w:rFonts w:cs="Arial"/>
        <w:lang w:val="es-ES"/>
      </w:rPr>
      <w:t>X</w:t>
    </w:r>
    <w:r w:rsidRPr="008F3394">
      <w:rPr>
        <w:rStyle w:val="PageNumber"/>
        <w:rFonts w:cs="Arial"/>
        <w:lang w:val="es-ES"/>
      </w:rPr>
      <w:t xml:space="preserve">. </w:t>
    </w:r>
    <w:r>
      <w:rPr>
        <w:rStyle w:val="PageNumber"/>
        <w:rFonts w:cs="Arial"/>
        <w:lang w:val="es-ES"/>
      </w:rPr>
      <w:t xml:space="preserve">Formularios del Contrato                                                                                                 </w:t>
    </w:r>
    <w:r w:rsidRPr="008F3394">
      <w:rPr>
        <w:rStyle w:val="PageNumber"/>
        <w:rFonts w:cs="Arial"/>
        <w:lang w:val="es-ES"/>
      </w:rPr>
      <w:fldChar w:fldCharType="begin"/>
    </w:r>
    <w:r w:rsidRPr="008F3394">
      <w:rPr>
        <w:rStyle w:val="PageNumber"/>
        <w:rFonts w:cs="Arial"/>
        <w:lang w:val="es-ES"/>
      </w:rPr>
      <w:instrText xml:space="preserve"> PAGE </w:instrText>
    </w:r>
    <w:r w:rsidRPr="008F3394">
      <w:rPr>
        <w:rStyle w:val="PageNumber"/>
        <w:rFonts w:cs="Arial"/>
        <w:lang w:val="es-ES"/>
      </w:rPr>
      <w:fldChar w:fldCharType="separate"/>
    </w:r>
    <w:r>
      <w:rPr>
        <w:rStyle w:val="PageNumber"/>
        <w:rFonts w:cs="Arial"/>
        <w:noProof/>
        <w:lang w:val="es-ES"/>
      </w:rPr>
      <w:t>281</w:t>
    </w:r>
    <w:r w:rsidRPr="008F3394">
      <w:rPr>
        <w:rStyle w:val="PageNumber"/>
        <w:rFonts w:cs="Arial"/>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610C" w14:textId="77777777" w:rsidR="00165D4F" w:rsidRDefault="00165D4F" w:rsidP="00165D4F">
    <w:pPr>
      <w:numPr>
        <w:ilvl w:val="12"/>
        <w:numId w:val="0"/>
      </w:numPr>
      <w:pBdr>
        <w:bottom w:val="single" w:sz="2" w:space="1" w:color="000000"/>
      </w:pBdr>
      <w:tabs>
        <w:tab w:val="right" w:pos="9360"/>
      </w:tabs>
      <w:jc w:val="right"/>
    </w:pPr>
    <w:r>
      <w:tab/>
    </w:r>
    <w:r>
      <w:fldChar w:fldCharType="begin"/>
    </w:r>
    <w:r>
      <w:instrText xml:space="preserve"> PAGE  \* roman </w:instrText>
    </w:r>
    <w:r>
      <w:fldChar w:fldCharType="separate"/>
    </w:r>
    <w:r>
      <w:t>iii</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532F0" w14:textId="230AE261" w:rsidR="00200A16" w:rsidRDefault="00200A16">
    <w:pPr>
      <w:pStyle w:val="Header"/>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2</w:t>
    </w:r>
    <w:r>
      <w:rPr>
        <w:rStyle w:val="PageNumber"/>
        <w:rFonts w:cs="Arial"/>
      </w:rPr>
      <w:fldChar w:fldCharType="end"/>
    </w:r>
    <w:r>
      <w:rPr>
        <w:rStyle w:val="PageNumber"/>
        <w:rFonts w:cs="Arial"/>
      </w:rPr>
      <w:tab/>
      <w:t>Sección1 - Instrucciones a los Proponentes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A9603" w14:textId="77777777" w:rsidR="00200A16" w:rsidRPr="00AE54F6" w:rsidRDefault="00200A16" w:rsidP="00F50707">
    <w:pPr>
      <w:pStyle w:val="Header"/>
      <w:pBdr>
        <w:bottom w:val="single" w:sz="4" w:space="1" w:color="auto"/>
      </w:pBdr>
    </w:pPr>
    <w:r>
      <w:tab/>
    </w:r>
    <w:r w:rsidRPr="001E0B5D">
      <w:rPr>
        <w:rStyle w:val="PageNumber"/>
        <w:rFonts w:cs="Arial"/>
        <w:noProof/>
      </w:rPr>
      <w:fldChar w:fldCharType="begin"/>
    </w:r>
    <w:r w:rsidRPr="001E0B5D">
      <w:rPr>
        <w:rStyle w:val="PageNumber"/>
        <w:rFonts w:cs="Arial"/>
        <w:noProof/>
      </w:rPr>
      <w:instrText xml:space="preserve"> PAGE </w:instrText>
    </w:r>
    <w:r w:rsidRPr="001E0B5D">
      <w:rPr>
        <w:rStyle w:val="PageNumber"/>
        <w:rFonts w:cs="Arial"/>
        <w:noProof/>
      </w:rPr>
      <w:fldChar w:fldCharType="separate"/>
    </w:r>
    <w:r>
      <w:rPr>
        <w:rStyle w:val="PageNumber"/>
        <w:rFonts w:cs="Arial"/>
        <w:noProof/>
      </w:rPr>
      <w:t>v</w:t>
    </w:r>
    <w:r w:rsidRPr="001E0B5D">
      <w:rPr>
        <w:rStyle w:val="PageNumber"/>
        <w:rFonts w:cs="Arial"/>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4CF3" w14:textId="2DE91162" w:rsidR="00200A16" w:rsidRPr="00C43B02" w:rsidRDefault="00200A16" w:rsidP="00154A6C">
    <w:pPr>
      <w:pStyle w:val="Header"/>
      <w:pBdr>
        <w:bottom w:val="single" w:sz="4" w:space="1" w:color="auto"/>
      </w:pBdr>
    </w:pPr>
    <w:r>
      <w:tab/>
    </w:r>
    <w:r w:rsidRPr="001E0B5D">
      <w:rPr>
        <w:rStyle w:val="PageNumber"/>
        <w:rFonts w:cs="Arial"/>
        <w:noProof/>
      </w:rPr>
      <w:fldChar w:fldCharType="begin"/>
    </w:r>
    <w:r w:rsidRPr="001E0B5D">
      <w:rPr>
        <w:rStyle w:val="PageNumber"/>
        <w:rFonts w:cs="Arial"/>
        <w:noProof/>
      </w:rPr>
      <w:instrText xml:space="preserve"> PAGE </w:instrText>
    </w:r>
    <w:r w:rsidRPr="001E0B5D">
      <w:rPr>
        <w:rStyle w:val="PageNumber"/>
        <w:rFonts w:cs="Arial"/>
        <w:noProof/>
      </w:rPr>
      <w:fldChar w:fldCharType="separate"/>
    </w:r>
    <w:r>
      <w:rPr>
        <w:rStyle w:val="PageNumber"/>
        <w:rFonts w:cs="Arial"/>
        <w:noProof/>
      </w:rPr>
      <w:t>ii</w:t>
    </w:r>
    <w:r w:rsidRPr="001E0B5D">
      <w:rPr>
        <w:rStyle w:val="PageNumber"/>
        <w:rFonts w:cs="Arial"/>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C8CA" w14:textId="77777777" w:rsidR="00200A16" w:rsidRPr="009666F1" w:rsidRDefault="00200A16" w:rsidP="00400634">
    <w:pPr>
      <w:pStyle w:val="Header"/>
      <w:framePr w:wrap="none" w:vAnchor="text" w:hAnchor="margin" w:xAlign="right" w:y="1"/>
      <w:rPr>
        <w:rStyle w:val="PageNumber"/>
        <w:lang w:val="es-ES"/>
      </w:rPr>
    </w:pPr>
    <w:r>
      <w:rPr>
        <w:rStyle w:val="PageNumber"/>
      </w:rPr>
      <w:fldChar w:fldCharType="begin"/>
    </w:r>
    <w:r w:rsidRPr="009666F1">
      <w:rPr>
        <w:rStyle w:val="PageNumber"/>
        <w:lang w:val="es-ES"/>
      </w:rPr>
      <w:instrText xml:space="preserve">PAGE  </w:instrText>
    </w:r>
    <w:r>
      <w:rPr>
        <w:rStyle w:val="PageNumber"/>
      </w:rPr>
      <w:fldChar w:fldCharType="separate"/>
    </w:r>
    <w:r w:rsidRPr="009666F1">
      <w:rPr>
        <w:rStyle w:val="PageNumber"/>
        <w:noProof/>
        <w:lang w:val="es-ES"/>
      </w:rPr>
      <w:t>8</w:t>
    </w:r>
    <w:r>
      <w:rPr>
        <w:rStyle w:val="PageNumber"/>
      </w:rPr>
      <w:fldChar w:fldCharType="end"/>
    </w:r>
  </w:p>
  <w:p w14:paraId="44A3AC8C" w14:textId="2D14D138" w:rsidR="00200A16" w:rsidRPr="00AE0F28" w:rsidRDefault="00200A16" w:rsidP="00F50707">
    <w:pPr>
      <w:pStyle w:val="Header"/>
      <w:ind w:right="360"/>
      <w:rPr>
        <w:rStyle w:val="PageNumber"/>
        <w:lang w:val="es-AR"/>
      </w:rPr>
    </w:pPr>
    <w:r w:rsidRPr="00AE0F28">
      <w:rPr>
        <w:rStyle w:val="PageNumber"/>
        <w:rFonts w:cs="Arial"/>
        <w:lang w:val="es-AR"/>
      </w:rPr>
      <w:t>1-</w:t>
    </w:r>
    <w:r w:rsidRPr="00AE0F28">
      <w:rPr>
        <w:rStyle w:val="PageNumber"/>
        <w:rFonts w:cs="Arial"/>
        <w:lang w:val="es-AR"/>
      </w:rPr>
      <w:tab/>
      <w:t xml:space="preserve">Sección I - </w:t>
    </w:r>
    <w:r>
      <w:rPr>
        <w:rStyle w:val="PageNumber"/>
        <w:rFonts w:cs="Arial"/>
        <w:lang w:val="es-AR"/>
      </w:rPr>
      <w:t>Instrucciones para los Proponentes</w:t>
    </w:r>
    <w:r w:rsidRPr="00AE0F28">
      <w:rPr>
        <w:rStyle w:val="PageNumber"/>
        <w:rFonts w:cs="Arial"/>
        <w:lang w:val="es-AR"/>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D805" w14:textId="47C7A83C" w:rsidR="00200A16" w:rsidRPr="00AE0F28" w:rsidRDefault="00200A16" w:rsidP="001E0B5D">
    <w:pPr>
      <w:pStyle w:val="Header"/>
      <w:pBdr>
        <w:bottom w:val="single" w:sz="4" w:space="1" w:color="auto"/>
      </w:pBdr>
      <w:rPr>
        <w:rStyle w:val="PageNumber"/>
        <w:rFonts w:cs="Arial"/>
        <w:noProof/>
        <w:lang w:val="es-AR"/>
      </w:rPr>
    </w:pPr>
    <w:r w:rsidRPr="00AE0F28">
      <w:rPr>
        <w:rStyle w:val="PageNumber"/>
        <w:rFonts w:cs="Arial"/>
        <w:noProof/>
        <w:lang w:val="es-AR"/>
      </w:rPr>
      <w:t>Sección I</w:t>
    </w:r>
    <w:r>
      <w:rPr>
        <w:rStyle w:val="PageNumber"/>
        <w:rFonts w:cs="Arial"/>
        <w:noProof/>
        <w:lang w:val="es-AR"/>
      </w:rPr>
      <w:t>. Instrucciones para los Proponentes</w:t>
    </w:r>
    <w:r w:rsidRPr="00AE0F28">
      <w:rPr>
        <w:rStyle w:val="PageNumber"/>
        <w:rFonts w:cs="Arial"/>
        <w:noProof/>
        <w:lang w:val="es-AR"/>
      </w:rPr>
      <w:t xml:space="preserve"> </w:t>
    </w:r>
    <w:r w:rsidRPr="00AE0F28">
      <w:rPr>
        <w:rStyle w:val="PageNumber"/>
        <w:rFonts w:cs="Arial"/>
        <w:noProof/>
        <w:lang w:val="es-AR"/>
      </w:rPr>
      <w:tab/>
    </w:r>
    <w:r w:rsidRPr="001E0B5D">
      <w:rPr>
        <w:rStyle w:val="PageNumber"/>
        <w:rFonts w:cs="Arial"/>
        <w:noProof/>
      </w:rPr>
      <w:fldChar w:fldCharType="begin"/>
    </w:r>
    <w:r w:rsidRPr="00AE0F28">
      <w:rPr>
        <w:rStyle w:val="PageNumber"/>
        <w:rFonts w:cs="Arial"/>
        <w:noProof/>
        <w:lang w:val="es-AR"/>
      </w:rPr>
      <w:instrText xml:space="preserve"> PAGE </w:instrText>
    </w:r>
    <w:r w:rsidRPr="001E0B5D">
      <w:rPr>
        <w:rStyle w:val="PageNumber"/>
        <w:rFonts w:cs="Arial"/>
        <w:noProof/>
      </w:rPr>
      <w:fldChar w:fldCharType="separate"/>
    </w:r>
    <w:r>
      <w:rPr>
        <w:rStyle w:val="PageNumber"/>
        <w:rFonts w:cs="Arial"/>
        <w:noProof/>
        <w:lang w:val="es-AR"/>
      </w:rPr>
      <w:t>2</w:t>
    </w:r>
    <w:r w:rsidRPr="001E0B5D">
      <w:rPr>
        <w:rStyle w:val="PageNumber"/>
        <w:rFonts w:cs="Arial"/>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AD25" w14:textId="77777777" w:rsidR="00200A16" w:rsidRDefault="00200A16">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B67084"/>
    <w:multiLevelType w:val="hybridMultilevel"/>
    <w:tmpl w:val="685C0A94"/>
    <w:lvl w:ilvl="0" w:tplc="127C5DAE">
      <w:start w:val="1"/>
      <w:numFmt w:val="lowerRoman"/>
      <w:lvlText w:val="(%1)"/>
      <w:lvlJc w:val="left"/>
      <w:pPr>
        <w:ind w:left="1340" w:hanging="360"/>
      </w:pPr>
      <w:rPr>
        <w:rFonts w:hint="default"/>
        <w:i w:val="0"/>
        <w:iCs/>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0" w15:restartNumberingAfterBreak="0">
    <w:nsid w:val="03A75D7B"/>
    <w:multiLevelType w:val="multilevel"/>
    <w:tmpl w:val="97DA288C"/>
    <w:lvl w:ilvl="0">
      <w:start w:val="1"/>
      <w:numFmt w:val="decimal"/>
      <w:pStyle w:val="TAN-SIII-N1"/>
      <w:suff w:val="space"/>
      <w:lvlText w:val="%1."/>
      <w:lvlJc w:val="left"/>
      <w:pPr>
        <w:ind w:left="0" w:firstLine="0"/>
      </w:pPr>
      <w:rPr>
        <w:rFonts w:ascii="Calibri" w:hAnsi="Calibri" w:hint="default"/>
        <w:b/>
        <w:i w:val="0"/>
        <w:color w:val="auto"/>
        <w:sz w:val="32"/>
      </w:rPr>
    </w:lvl>
    <w:lvl w:ilvl="1">
      <w:start w:val="1"/>
      <w:numFmt w:val="decimal"/>
      <w:pStyle w:val="TAN-SIII-N2"/>
      <w:suff w:val="space"/>
      <w:lvlText w:val="%1.%2"/>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8"/>
        <w:u w:val="none"/>
        <w:effect w:val="none"/>
        <w:vertAlign w:val="baseline"/>
        <w:em w:val="none"/>
        <w:specVanish w:val="0"/>
      </w:rPr>
    </w:lvl>
    <w:lvl w:ilvl="2">
      <w:start w:val="1"/>
      <w:numFmt w:val="decimal"/>
      <w:pStyle w:val="TAN-SIII-N3"/>
      <w:suff w:val="space"/>
      <w:lvlText w:val="%1.%2.%3"/>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4"/>
        <w:u w:val="none"/>
        <w:effect w:val="none"/>
        <w:vertAlign w:val="baseline"/>
        <w:em w:val="none"/>
        <w:specVanish w:val="0"/>
      </w:rPr>
    </w:lvl>
    <w:lvl w:ilvl="3">
      <w:start w:val="1"/>
      <w:numFmt w:val="upperLetter"/>
      <w:suff w:val="space"/>
      <w:lvlText w:val="%1.%2.%3.%4"/>
      <w:lvlJc w:val="left"/>
      <w:pPr>
        <w:ind w:left="0" w:firstLine="0"/>
      </w:pPr>
      <w:rPr>
        <w:rFonts w:ascii="Calibri" w:hAnsi="Calibri" w:hint="default"/>
        <w:b/>
        <w:i w:val="0"/>
        <w:color w:val="auto"/>
        <w:sz w:val="24"/>
      </w:rPr>
    </w:lvl>
    <w:lvl w:ilvl="4">
      <w:start w:val="1"/>
      <w:numFmt w:val="lowerLetter"/>
      <w:suff w:val="space"/>
      <w:lvlText w:val="%5)"/>
      <w:lvlJc w:val="left"/>
      <w:pPr>
        <w:ind w:left="0" w:firstLine="0"/>
      </w:pPr>
      <w:rPr>
        <w:rFonts w:ascii="Calibri" w:hAnsi="Calibri" w:hint="default"/>
        <w:b w:val="0"/>
        <w:i w:val="0"/>
        <w:color w:val="auto"/>
        <w:sz w:val="24"/>
      </w:rPr>
    </w:lvl>
    <w:lvl w:ilvl="5">
      <w:start w:val="1"/>
      <w:numFmt w:val="lowerRoman"/>
      <w:suff w:val="space"/>
      <w:lvlText w:val="(%6)"/>
      <w:lvlJc w:val="left"/>
      <w:pPr>
        <w:ind w:left="0" w:firstLine="0"/>
      </w:pPr>
      <w:rPr>
        <w:rFonts w:ascii="Calibri" w:hAnsi="Calibri" w:hint="default"/>
        <w:b w:val="0"/>
        <w:i w:val="0"/>
        <w:color w:val="auto"/>
        <w:sz w:val="24"/>
      </w:rPr>
    </w:lvl>
    <w:lvl w:ilvl="6">
      <w:start w:val="1"/>
      <w:numFmt w:val="decimal"/>
      <w:suff w:val="space"/>
      <w:lvlText w:val="%1.%2.%3.%4.%5.%6.%7"/>
      <w:lvlJc w:val="left"/>
      <w:pPr>
        <w:ind w:left="0" w:firstLine="0"/>
      </w:pPr>
      <w:rPr>
        <w:rFonts w:ascii="Arial" w:hAnsi="Arial" w:hint="default"/>
        <w:i/>
        <w:color w:val="auto"/>
        <w:sz w:val="20"/>
      </w:rPr>
    </w:lvl>
    <w:lvl w:ilvl="7">
      <w:start w:val="1"/>
      <w:numFmt w:val="decimal"/>
      <w:suff w:val="space"/>
      <w:lvlText w:val="%1.%2.%3.%4.%5.%6.%7.%8"/>
      <w:lvlJc w:val="left"/>
      <w:pPr>
        <w:ind w:left="0" w:firstLine="0"/>
      </w:pPr>
      <w:rPr>
        <w:rFonts w:ascii="Arial" w:hAnsi="Arial" w:hint="default"/>
        <w:i/>
        <w:color w:val="auto"/>
        <w:sz w:val="20"/>
      </w:rPr>
    </w:lvl>
    <w:lvl w:ilvl="8">
      <w:start w:val="1"/>
      <w:numFmt w:val="decimal"/>
      <w:suff w:val="space"/>
      <w:lvlText w:val="%1.%2.%3.%4.%5.%6.%7.%8.%9"/>
      <w:lvlJc w:val="left"/>
      <w:pPr>
        <w:ind w:left="0" w:firstLine="0"/>
      </w:pPr>
      <w:rPr>
        <w:rFonts w:ascii="Arial" w:hAnsi="Arial" w:hint="default"/>
        <w:i/>
        <w:color w:val="auto"/>
        <w:sz w:val="20"/>
      </w:rPr>
    </w:lvl>
  </w:abstractNum>
  <w:abstractNum w:abstractNumId="11" w15:restartNumberingAfterBreak="0">
    <w:nsid w:val="042E076D"/>
    <w:multiLevelType w:val="hybridMultilevel"/>
    <w:tmpl w:val="49EEB868"/>
    <w:lvl w:ilvl="0" w:tplc="2646CC58">
      <w:start w:val="1"/>
      <w:numFmt w:val="decimal"/>
      <w:pStyle w:val="Nmeros"/>
      <w:lvlText w:val="%1."/>
      <w:lvlJc w:val="left"/>
      <w:pPr>
        <w:tabs>
          <w:tab w:val="num" w:pos="1778"/>
        </w:tabs>
        <w:ind w:left="1778"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2"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7655F09"/>
    <w:multiLevelType w:val="hybridMultilevel"/>
    <w:tmpl w:val="C5CE282C"/>
    <w:lvl w:ilvl="0" w:tplc="76D2BEFC">
      <w:start w:val="1"/>
      <w:numFmt w:val="decimal"/>
      <w:pStyle w:val="SubheaderEvaCri"/>
      <w:lvlText w:val="2.%1"/>
      <w:lvlJc w:val="left"/>
      <w:pPr>
        <w:ind w:left="7307"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B101DA"/>
    <w:multiLevelType w:val="multilevel"/>
    <w:tmpl w:val="BF7A415E"/>
    <w:lvl w:ilvl="0">
      <w:start w:val="1"/>
      <w:numFmt w:val="decimal"/>
      <w:pStyle w:val="StyleHeader1-ClausesLeft0Hanging03After0p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15" w15:restartNumberingAfterBreak="0">
    <w:nsid w:val="0AA4798B"/>
    <w:multiLevelType w:val="hybridMultilevel"/>
    <w:tmpl w:val="193A47C0"/>
    <w:lvl w:ilvl="0" w:tplc="8F5AE10A">
      <w:start w:val="1"/>
      <w:numFmt w:val="lowerLetter"/>
      <w:lvlText w:val="(%1)"/>
      <w:lvlJc w:val="left"/>
      <w:pPr>
        <w:ind w:left="720" w:hanging="360"/>
      </w:pPr>
      <w:rPr>
        <w:rFonts w:hint="default"/>
        <w:b w:val="0"/>
        <w:i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F0223D"/>
    <w:multiLevelType w:val="hybridMultilevel"/>
    <w:tmpl w:val="814E0AC6"/>
    <w:styleLink w:val="NKSpec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4C27F0"/>
    <w:multiLevelType w:val="multilevel"/>
    <w:tmpl w:val="C68C9AD4"/>
    <w:styleLink w:val="NKSpec2"/>
    <w:lvl w:ilvl="0">
      <w:start w:val="1"/>
      <w:numFmt w:val="decimal"/>
      <w:lvlText w:val="10.%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18" w15:restartNumberingAfterBreak="0">
    <w:nsid w:val="0ED7797E"/>
    <w:multiLevelType w:val="hybridMultilevel"/>
    <w:tmpl w:val="6B08AE06"/>
    <w:lvl w:ilvl="0" w:tplc="1E7249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0EEC3014"/>
    <w:multiLevelType w:val="hybridMultilevel"/>
    <w:tmpl w:val="630C1B46"/>
    <w:lvl w:ilvl="0" w:tplc="0409001B">
      <w:start w:val="1"/>
      <w:numFmt w:val="lowerRoman"/>
      <w:lvlText w:val="%1."/>
      <w:lvlJc w:val="right"/>
      <w:pPr>
        <w:ind w:left="2520" w:hanging="360"/>
      </w:pPr>
      <w:rPr>
        <w:rFonts w:hint="default"/>
        <w:b w:val="0"/>
        <w:i w:val="0"/>
        <w:iCs w:val="0"/>
        <w:color w:val="auto"/>
        <w:sz w:val="24"/>
        <w:szCs w:val="24"/>
        <w:u w:val="none"/>
      </w:rPr>
    </w:lvl>
    <w:lvl w:ilvl="1" w:tplc="04090019" w:tentative="1">
      <w:start w:val="1"/>
      <w:numFmt w:val="lowerLetter"/>
      <w:lvlText w:val="%2."/>
      <w:lvlJc w:val="left"/>
      <w:pPr>
        <w:tabs>
          <w:tab w:val="num" w:pos="4043"/>
        </w:tabs>
        <w:ind w:left="4043" w:hanging="360"/>
      </w:pPr>
    </w:lvl>
    <w:lvl w:ilvl="2" w:tplc="0409001B" w:tentative="1">
      <w:start w:val="1"/>
      <w:numFmt w:val="lowerRoman"/>
      <w:lvlText w:val="%3."/>
      <w:lvlJc w:val="right"/>
      <w:pPr>
        <w:tabs>
          <w:tab w:val="num" w:pos="4763"/>
        </w:tabs>
        <w:ind w:left="4763" w:hanging="180"/>
      </w:pPr>
    </w:lvl>
    <w:lvl w:ilvl="3" w:tplc="0409000F" w:tentative="1">
      <w:start w:val="1"/>
      <w:numFmt w:val="decimal"/>
      <w:lvlText w:val="%4."/>
      <w:lvlJc w:val="left"/>
      <w:pPr>
        <w:tabs>
          <w:tab w:val="num" w:pos="5483"/>
        </w:tabs>
        <w:ind w:left="5483" w:hanging="360"/>
      </w:pPr>
    </w:lvl>
    <w:lvl w:ilvl="4" w:tplc="04090019" w:tentative="1">
      <w:start w:val="1"/>
      <w:numFmt w:val="lowerLetter"/>
      <w:lvlText w:val="%5."/>
      <w:lvlJc w:val="left"/>
      <w:pPr>
        <w:tabs>
          <w:tab w:val="num" w:pos="6203"/>
        </w:tabs>
        <w:ind w:left="6203" w:hanging="360"/>
      </w:pPr>
    </w:lvl>
    <w:lvl w:ilvl="5" w:tplc="0409001B" w:tentative="1">
      <w:start w:val="1"/>
      <w:numFmt w:val="lowerRoman"/>
      <w:lvlText w:val="%6."/>
      <w:lvlJc w:val="right"/>
      <w:pPr>
        <w:tabs>
          <w:tab w:val="num" w:pos="6923"/>
        </w:tabs>
        <w:ind w:left="6923" w:hanging="180"/>
      </w:pPr>
    </w:lvl>
    <w:lvl w:ilvl="6" w:tplc="0409000F" w:tentative="1">
      <w:start w:val="1"/>
      <w:numFmt w:val="decimal"/>
      <w:lvlText w:val="%7."/>
      <w:lvlJc w:val="left"/>
      <w:pPr>
        <w:tabs>
          <w:tab w:val="num" w:pos="7643"/>
        </w:tabs>
        <w:ind w:left="7643" w:hanging="360"/>
      </w:pPr>
    </w:lvl>
    <w:lvl w:ilvl="7" w:tplc="04090019" w:tentative="1">
      <w:start w:val="1"/>
      <w:numFmt w:val="lowerLetter"/>
      <w:lvlText w:val="%8."/>
      <w:lvlJc w:val="left"/>
      <w:pPr>
        <w:tabs>
          <w:tab w:val="num" w:pos="8363"/>
        </w:tabs>
        <w:ind w:left="8363" w:hanging="360"/>
      </w:pPr>
    </w:lvl>
    <w:lvl w:ilvl="8" w:tplc="0409001B" w:tentative="1">
      <w:start w:val="1"/>
      <w:numFmt w:val="lowerRoman"/>
      <w:lvlText w:val="%9."/>
      <w:lvlJc w:val="right"/>
      <w:pPr>
        <w:tabs>
          <w:tab w:val="num" w:pos="9083"/>
        </w:tabs>
        <w:ind w:left="9083" w:hanging="180"/>
      </w:pPr>
    </w:lvl>
  </w:abstractNum>
  <w:abstractNum w:abstractNumId="20" w15:restartNumberingAfterBreak="0">
    <w:nsid w:val="0FDB089D"/>
    <w:multiLevelType w:val="multilevel"/>
    <w:tmpl w:val="1EE2236E"/>
    <w:lvl w:ilvl="0">
      <w:start w:val="1"/>
      <w:numFmt w:val="decimal"/>
      <w:isLgl/>
      <w:lvlText w:val="%1."/>
      <w:lvlJc w:val="left"/>
      <w:pPr>
        <w:tabs>
          <w:tab w:val="num" w:pos="432"/>
        </w:tabs>
        <w:ind w:left="432" w:hanging="432"/>
      </w:pPr>
      <w:rPr>
        <w:rFonts w:hint="default"/>
        <w:b/>
        <w:i w:val="0"/>
        <w:sz w:val="32"/>
        <w:szCs w:val="32"/>
      </w:rPr>
    </w:lvl>
    <w:lvl w:ilvl="1">
      <w:start w:val="1"/>
      <w:numFmt w:val="lowerLetter"/>
      <w:lvlText w:val="(%2)"/>
      <w:lvlJc w:val="left"/>
      <w:pPr>
        <w:tabs>
          <w:tab w:val="num" w:pos="504"/>
        </w:tabs>
        <w:ind w:left="504" w:hanging="504"/>
      </w:pPr>
      <w:rPr>
        <w:rFonts w:hint="default"/>
        <w:b w:val="0"/>
        <w:i w:val="0"/>
        <w:sz w:val="24"/>
        <w:szCs w:val="24"/>
      </w:rPr>
    </w:lvl>
    <w:lvl w:ilvl="2">
      <w:start w:val="1"/>
      <w:numFmt w:val="lowerLetter"/>
      <w:lvlText w:val="(%3)"/>
      <w:lvlJc w:val="left"/>
      <w:pPr>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10BF1626"/>
    <w:multiLevelType w:val="hybridMultilevel"/>
    <w:tmpl w:val="1A4E7614"/>
    <w:lvl w:ilvl="0" w:tplc="7F08C22E">
      <w:start w:val="1"/>
      <w:numFmt w:val="lowerLetter"/>
      <w:lvlText w:val="(%1)"/>
      <w:lvlJc w:val="left"/>
      <w:pPr>
        <w:ind w:left="1224" w:hanging="360"/>
      </w:pPr>
      <w:rPr>
        <w:rFonts w:hint="default"/>
      </w:rPr>
    </w:lvl>
    <w:lvl w:ilvl="1" w:tplc="575E3B50">
      <w:start w:val="1"/>
      <w:numFmt w:val="lowerRoman"/>
      <w:lvlText w:val="(%2)"/>
      <w:lvlJc w:val="left"/>
      <w:pPr>
        <w:ind w:left="1944" w:hanging="36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2"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10C26B3"/>
    <w:multiLevelType w:val="hybridMultilevel"/>
    <w:tmpl w:val="67E8B7B4"/>
    <w:lvl w:ilvl="0" w:tplc="0E70524E">
      <w:start w:val="1"/>
      <w:numFmt w:val="decimal"/>
      <w:lvlText w:val="%1."/>
      <w:lvlJc w:val="left"/>
      <w:pPr>
        <w:ind w:left="270" w:hanging="360"/>
      </w:pPr>
      <w:rPr>
        <w:rFonts w:ascii="Times New Roman Bold" w:hAnsi="Times New Roman Bold" w:hint="default"/>
        <w:b w:val="0"/>
        <w:bCs w:val="0"/>
        <w:i w:val="0"/>
        <w:sz w:val="24"/>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24" w15:restartNumberingAfterBreak="0">
    <w:nsid w:val="130C5AEA"/>
    <w:multiLevelType w:val="multilevel"/>
    <w:tmpl w:val="5E94EB8E"/>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2844"/>
        </w:tabs>
        <w:ind w:left="2844" w:hanging="504"/>
      </w:pPr>
      <w:rPr>
        <w:rFonts w:hint="default"/>
        <w:b w:val="0"/>
        <w:i w:val="0"/>
        <w:strike w:val="0"/>
        <w:sz w:val="24"/>
        <w:szCs w:val="24"/>
      </w:rPr>
    </w:lvl>
    <w:lvl w:ilvl="2">
      <w:start w:val="1"/>
      <w:numFmt w:val="lowerLetter"/>
      <w:pStyle w:val="P3Header1-Clauses"/>
      <w:lvlText w:val="(%3)"/>
      <w:lvlJc w:val="left"/>
      <w:pPr>
        <w:ind w:left="864" w:hanging="360"/>
      </w:pPr>
      <w:rPr>
        <w:rFonts w:hint="default"/>
        <w:b w:val="0"/>
        <w:i w:val="0"/>
        <w:sz w:val="24"/>
        <w:szCs w:val="24"/>
        <w:lang w:val="en-US"/>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13C94976"/>
    <w:multiLevelType w:val="multilevel"/>
    <w:tmpl w:val="29B21C68"/>
    <w:styleLink w:val="Estilo1"/>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3.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B0661C"/>
    <w:multiLevelType w:val="multilevel"/>
    <w:tmpl w:val="32C413D2"/>
    <w:styleLink w:val="NKSpec"/>
    <w:lvl w:ilvl="0">
      <w:start w:val="1"/>
      <w:numFmt w:val="decimal"/>
      <w:suff w:val="space"/>
      <w:lvlText w:val="PARTE %1 -"/>
      <w:lvlJc w:val="left"/>
      <w:rPr>
        <w:rFonts w:cs="Times New Roman" w:hint="default"/>
      </w:rPr>
    </w:lvl>
    <w:lvl w:ilvl="1">
      <w:start w:val="1"/>
      <w:numFmt w:val="decimalZero"/>
      <w:lvlText w:val="%1.%2"/>
      <w:lvlJc w:val="left"/>
      <w:pPr>
        <w:tabs>
          <w:tab w:val="num" w:pos="720"/>
        </w:tabs>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1152"/>
        </w:tabs>
        <w:ind w:left="1152" w:hanging="432"/>
      </w:pPr>
      <w:rPr>
        <w:rFonts w:cs="Times New Roman" w:hint="default"/>
      </w:rPr>
    </w:lvl>
    <w:lvl w:ilvl="4">
      <w:start w:val="1"/>
      <w:numFmt w:val="lowerLetter"/>
      <w:lvlText w:val="%5)"/>
      <w:lvlJc w:val="left"/>
      <w:pPr>
        <w:tabs>
          <w:tab w:val="num" w:pos="1584"/>
        </w:tabs>
        <w:ind w:left="1584" w:hanging="432"/>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9284DE2"/>
    <w:multiLevelType w:val="hybridMultilevel"/>
    <w:tmpl w:val="E3420072"/>
    <w:lvl w:ilvl="0" w:tplc="714CEF94">
      <w:start w:val="1"/>
      <w:numFmt w:val="upperLetter"/>
      <w:pStyle w:val="StyleStyleS1-Header1TimesNewRoman14pt1"/>
      <w:lvlText w:val="%1."/>
      <w:lvlJc w:val="center"/>
      <w:pPr>
        <w:tabs>
          <w:tab w:val="num" w:pos="3459"/>
        </w:tabs>
        <w:ind w:left="3119" w:firstLine="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9626A2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198D5B49"/>
    <w:multiLevelType w:val="hybridMultilevel"/>
    <w:tmpl w:val="B1D6DE3C"/>
    <w:lvl w:ilvl="0" w:tplc="2CE6D718">
      <w:start w:val="1"/>
      <w:numFmt w:val="lowerRoman"/>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AE59AC"/>
    <w:multiLevelType w:val="multilevel"/>
    <w:tmpl w:val="CC8CB3A2"/>
    <w:styleLink w:val="Estilo13"/>
    <w:lvl w:ilvl="0">
      <w:start w:val="1"/>
      <w:numFmt w:val="decimal"/>
      <w:lvlText w:val="%1."/>
      <w:lvlJc w:val="left"/>
      <w:pPr>
        <w:ind w:left="1008" w:hanging="360"/>
      </w:pPr>
      <w:rPr>
        <w:rFonts w:hint="default"/>
      </w:rPr>
    </w:lvl>
    <w:lvl w:ilvl="1">
      <w:start w:val="1"/>
      <w:numFmt w:val="lowerLetter"/>
      <w:lvlText w:val="(%2)"/>
      <w:lvlJc w:val="left"/>
      <w:pPr>
        <w:ind w:left="57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b/>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448" w:hanging="1800"/>
      </w:pPr>
      <w:rPr>
        <w:rFonts w:hint="default"/>
      </w:rPr>
    </w:lvl>
  </w:abstractNum>
  <w:abstractNum w:abstractNumId="34"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1BA00199"/>
    <w:multiLevelType w:val="hybridMultilevel"/>
    <w:tmpl w:val="E03AAC66"/>
    <w:lvl w:ilvl="0" w:tplc="EB548D0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C866F86"/>
    <w:multiLevelType w:val="hybridMultilevel"/>
    <w:tmpl w:val="6E2ABB92"/>
    <w:lvl w:ilvl="0" w:tplc="D59EC3D6">
      <w:start w:val="1"/>
      <w:numFmt w:val="lowerLetter"/>
      <w:lvlText w:val="(%1)"/>
      <w:lvlJc w:val="left"/>
      <w:pPr>
        <w:ind w:left="980" w:hanging="360"/>
      </w:pPr>
      <w:rPr>
        <w:rFonts w:hint="default"/>
        <w:b w:val="0"/>
        <w:i w:val="0"/>
        <w:color w:val="auto"/>
        <w:sz w:val="24"/>
        <w:szCs w:val="24"/>
        <w:u w:val="none"/>
        <w:lang w:val="es-ES_tradnl"/>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37"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1F0D6C78"/>
    <w:multiLevelType w:val="hybridMultilevel"/>
    <w:tmpl w:val="5492F6B2"/>
    <w:lvl w:ilvl="0" w:tplc="D4B4B77E">
      <w:start w:val="1"/>
      <w:numFmt w:val="decimal"/>
      <w:lvlText w:val="%1."/>
      <w:lvlJc w:val="left"/>
      <w:pPr>
        <w:ind w:left="810" w:hanging="360"/>
      </w:pPr>
      <w:rPr>
        <w:rFonts w:ascii="Times New Roman Bold" w:hAnsi="Times New Roman Bold" w:hint="default"/>
        <w:b w:val="0"/>
        <w:bCs/>
        <w:i w:val="0"/>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1F941806"/>
    <w:multiLevelType w:val="hybridMultilevel"/>
    <w:tmpl w:val="92CE63F8"/>
    <w:lvl w:ilvl="0" w:tplc="57FA83FC">
      <w:start w:val="1"/>
      <w:numFmt w:val="lowerRoman"/>
      <w:lvlText w:val="(%1)"/>
      <w:lvlJc w:val="left"/>
      <w:pPr>
        <w:ind w:left="1608"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328" w:hanging="360"/>
      </w:pPr>
    </w:lvl>
    <w:lvl w:ilvl="2" w:tplc="0409001B">
      <w:start w:val="1"/>
      <w:numFmt w:val="lowerRoman"/>
      <w:lvlText w:val="%3."/>
      <w:lvlJc w:val="right"/>
      <w:pPr>
        <w:ind w:left="3048" w:hanging="180"/>
      </w:pPr>
    </w:lvl>
    <w:lvl w:ilvl="3" w:tplc="0409000F">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40" w15:restartNumberingAfterBreak="0">
    <w:nsid w:val="215A1ECE"/>
    <w:multiLevelType w:val="hybridMultilevel"/>
    <w:tmpl w:val="87A2C19E"/>
    <w:lvl w:ilvl="0" w:tplc="35E6462C">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1823E18"/>
    <w:multiLevelType w:val="hybridMultilevel"/>
    <w:tmpl w:val="DA28BB9A"/>
    <w:lvl w:ilvl="0" w:tplc="78AAA848">
      <w:start w:val="1"/>
      <w:numFmt w:val="low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3"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24B74422"/>
    <w:multiLevelType w:val="hybridMultilevel"/>
    <w:tmpl w:val="2494A30E"/>
    <w:lvl w:ilvl="0" w:tplc="08283BA6">
      <w:start w:val="1"/>
      <w:numFmt w:val="lowerRoman"/>
      <w:lvlText w:val="(%1)"/>
      <w:lvlJc w:val="left"/>
      <w:pPr>
        <w:ind w:left="720" w:hanging="360"/>
      </w:pPr>
      <w:rPr>
        <w:rFonts w:ascii="Times New Roman" w:eastAsia="Times New Roman" w:hAnsi="Times New Roman"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72D2726"/>
    <w:multiLevelType w:val="hybridMultilevel"/>
    <w:tmpl w:val="165AF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78315ED"/>
    <w:multiLevelType w:val="hybridMultilevel"/>
    <w:tmpl w:val="25CC4C5A"/>
    <w:lvl w:ilvl="0" w:tplc="8FA406C2">
      <w:start w:val="1"/>
      <w:numFmt w:val="decimal"/>
      <w:lvlText w:val="%1."/>
      <w:lvlJc w:val="left"/>
      <w:pPr>
        <w:ind w:left="688" w:hanging="360"/>
      </w:pPr>
      <w:rPr>
        <w:rFonts w:ascii="Times New Roman Bold" w:hAnsi="Times New Roman Bold" w:hint="default"/>
        <w:b w:val="0"/>
        <w:bCs/>
        <w:i w:val="0"/>
        <w:sz w:val="24"/>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7" w15:restartNumberingAfterBreak="0">
    <w:nsid w:val="28E923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9EA3D1C"/>
    <w:multiLevelType w:val="hybridMultilevel"/>
    <w:tmpl w:val="3D646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B405F46"/>
    <w:multiLevelType w:val="hybridMultilevel"/>
    <w:tmpl w:val="DEC48EAE"/>
    <w:lvl w:ilvl="0" w:tplc="35E6462C">
      <w:start w:val="1"/>
      <w:numFmt w:val="lowerLetter"/>
      <w:lvlText w:val="(%1)"/>
      <w:lvlJc w:val="left"/>
      <w:pPr>
        <w:ind w:left="436" w:hanging="360"/>
      </w:pPr>
      <w:rPr>
        <w:rFonts w:hint="default"/>
        <w:i w:val="0"/>
        <w:iCs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51" w15:restartNumberingAfterBreak="0">
    <w:nsid w:val="2BDA1883"/>
    <w:multiLevelType w:val="hybridMultilevel"/>
    <w:tmpl w:val="81D8BD16"/>
    <w:lvl w:ilvl="0" w:tplc="CE3C8F78">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2" w15:restartNumberingAfterBreak="0">
    <w:nsid w:val="2D08509F"/>
    <w:multiLevelType w:val="hybridMultilevel"/>
    <w:tmpl w:val="645EE058"/>
    <w:lvl w:ilvl="0" w:tplc="CA56C274">
      <w:start w:val="1"/>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F4F33FF"/>
    <w:multiLevelType w:val="hybridMultilevel"/>
    <w:tmpl w:val="7CEE5E66"/>
    <w:lvl w:ilvl="0" w:tplc="0082D43C">
      <w:start w:val="1"/>
      <w:numFmt w:val="lowerLetter"/>
      <w:lvlText w:val="(%1)"/>
      <w:lvlJc w:val="left"/>
      <w:pPr>
        <w:ind w:left="980" w:hanging="360"/>
      </w:pPr>
      <w:rPr>
        <w:rFonts w:hint="default"/>
        <w:i w:val="0"/>
      </w:rPr>
    </w:lvl>
    <w:lvl w:ilvl="1" w:tplc="575E3B50">
      <w:start w:val="1"/>
      <w:numFmt w:val="lowerRoman"/>
      <w:lvlText w:val="(%2)"/>
      <w:lvlJc w:val="left"/>
      <w:pPr>
        <w:tabs>
          <w:tab w:val="num" w:pos="1880"/>
        </w:tabs>
        <w:ind w:left="1880" w:hanging="180"/>
      </w:pPr>
      <w:rPr>
        <w:rFonts w:hint="default"/>
      </w:rPr>
    </w:lvl>
    <w:lvl w:ilvl="2" w:tplc="3D461866">
      <w:start w:val="1"/>
      <w:numFmt w:val="lowerRoman"/>
      <w:lvlText w:val="%3)"/>
      <w:lvlJc w:val="left"/>
      <w:pPr>
        <w:ind w:left="3320" w:hanging="720"/>
      </w:pPr>
      <w:rPr>
        <w:rFonts w:hint="default"/>
      </w:rPr>
    </w:lvl>
    <w:lvl w:ilvl="3" w:tplc="45CC21BC">
      <w:start w:val="1"/>
      <w:numFmt w:val="bullet"/>
      <w:lvlText w:val=""/>
      <w:lvlJc w:val="left"/>
      <w:pPr>
        <w:ind w:left="3500" w:hanging="360"/>
      </w:pPr>
      <w:rPr>
        <w:rFonts w:ascii="Symbol" w:eastAsia="Times New Roman" w:hAnsi="Symbol" w:cs="Times New Roman" w:hint="default"/>
      </w:rPr>
    </w:lvl>
    <w:lvl w:ilvl="4" w:tplc="96A47D80">
      <w:start w:val="1"/>
      <w:numFmt w:val="decimal"/>
      <w:lvlText w:val="%5."/>
      <w:lvlJc w:val="left"/>
      <w:pPr>
        <w:ind w:left="4220" w:hanging="360"/>
      </w:pPr>
      <w:rPr>
        <w:rFonts w:hint="default"/>
        <w:i w:val="0"/>
      </w:rPr>
    </w:lvl>
    <w:lvl w:ilvl="5" w:tplc="0409001B" w:tentative="1">
      <w:start w:val="1"/>
      <w:numFmt w:val="lowerRoman"/>
      <w:lvlText w:val="%6."/>
      <w:lvlJc w:val="right"/>
      <w:pPr>
        <w:tabs>
          <w:tab w:val="num" w:pos="4940"/>
        </w:tabs>
        <w:ind w:left="4940" w:hanging="180"/>
      </w:pPr>
    </w:lvl>
    <w:lvl w:ilvl="6" w:tplc="0409000F" w:tentative="1">
      <w:start w:val="1"/>
      <w:numFmt w:val="decimal"/>
      <w:lvlText w:val="%7."/>
      <w:lvlJc w:val="left"/>
      <w:pPr>
        <w:tabs>
          <w:tab w:val="num" w:pos="5660"/>
        </w:tabs>
        <w:ind w:left="5660" w:hanging="360"/>
      </w:pPr>
    </w:lvl>
    <w:lvl w:ilvl="7" w:tplc="04090019" w:tentative="1">
      <w:start w:val="1"/>
      <w:numFmt w:val="lowerLetter"/>
      <w:lvlText w:val="%8."/>
      <w:lvlJc w:val="left"/>
      <w:pPr>
        <w:tabs>
          <w:tab w:val="num" w:pos="6380"/>
        </w:tabs>
        <w:ind w:left="6380" w:hanging="360"/>
      </w:pPr>
    </w:lvl>
    <w:lvl w:ilvl="8" w:tplc="0409001B" w:tentative="1">
      <w:start w:val="1"/>
      <w:numFmt w:val="lowerRoman"/>
      <w:lvlText w:val="%9."/>
      <w:lvlJc w:val="right"/>
      <w:pPr>
        <w:tabs>
          <w:tab w:val="num" w:pos="7100"/>
        </w:tabs>
        <w:ind w:left="7100" w:hanging="180"/>
      </w:pPr>
    </w:lvl>
  </w:abstractNum>
  <w:abstractNum w:abstractNumId="54" w15:restartNumberingAfterBreak="0">
    <w:nsid w:val="31944026"/>
    <w:multiLevelType w:val="hybridMultilevel"/>
    <w:tmpl w:val="715E7B8A"/>
    <w:lvl w:ilvl="0" w:tplc="7F08C22E">
      <w:start w:val="1"/>
      <w:numFmt w:val="lowerLetter"/>
      <w:lvlText w:val="(%1)"/>
      <w:lvlJc w:val="left"/>
      <w:pPr>
        <w:ind w:left="1224" w:hanging="360"/>
      </w:pPr>
      <w:rPr>
        <w:rFonts w:hint="default"/>
      </w:rPr>
    </w:lvl>
    <w:lvl w:ilvl="1" w:tplc="575E3B50">
      <w:start w:val="1"/>
      <w:numFmt w:val="lowerRoman"/>
      <w:lvlText w:val="(%2)"/>
      <w:lvlJc w:val="left"/>
      <w:pPr>
        <w:ind w:left="1944" w:hanging="36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55"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45D2415"/>
    <w:multiLevelType w:val="multilevel"/>
    <w:tmpl w:val="51FC8412"/>
    <w:styleLink w:val="Estilo23"/>
    <w:lvl w:ilvl="0">
      <w:start w:val="1"/>
      <w:numFmt w:val="decimal"/>
      <w:lvlText w:val="%1."/>
      <w:lvlJc w:val="left"/>
      <w:pPr>
        <w:ind w:left="792" w:hanging="360"/>
      </w:pPr>
      <w:rPr>
        <w:rFonts w:hint="default"/>
      </w:rPr>
    </w:lvl>
    <w:lvl w:ilvl="1">
      <w:start w:val="1"/>
      <w:numFmt w:val="lowerLetter"/>
      <w:lvlText w:val="(%2)"/>
      <w:lvlJc w:val="left"/>
      <w:pPr>
        <w:ind w:left="360"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57" w15:restartNumberingAfterBreak="0">
    <w:nsid w:val="34C06F54"/>
    <w:multiLevelType w:val="hybridMultilevel"/>
    <w:tmpl w:val="18446568"/>
    <w:lvl w:ilvl="0" w:tplc="CF2A063A">
      <w:start w:val="1"/>
      <w:numFmt w:val="upperLetter"/>
      <w:pStyle w:val="HeaderTechnicalandFinancialPartofEvaluationCriteria"/>
      <w:lvlText w:val="%1."/>
      <w:lvlJc w:val="left"/>
      <w:pPr>
        <w:ind w:left="360" w:hanging="360"/>
      </w:pPr>
      <w:rPr>
        <w:rFonts w:ascii="Times New Roman" w:hAnsi="Times New Roman"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367F56EC"/>
    <w:multiLevelType w:val="hybridMultilevel"/>
    <w:tmpl w:val="BF443062"/>
    <w:lvl w:ilvl="0" w:tplc="08283BA6">
      <w:start w:val="1"/>
      <w:numFmt w:val="lowerRoman"/>
      <w:lvlText w:val="(%1)"/>
      <w:lvlJc w:val="left"/>
      <w:pPr>
        <w:ind w:left="1080" w:hanging="360"/>
      </w:pPr>
      <w:rPr>
        <w:rFonts w:ascii="Times New Roman" w:eastAsia="Times New Roman" w:hAnsi="Times New Roman" w:hint="default"/>
        <w:w w:val="99"/>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37770F2B"/>
    <w:multiLevelType w:val="multilevel"/>
    <w:tmpl w:val="44E802F6"/>
    <w:lvl w:ilvl="0">
      <w:start w:val="1"/>
      <w:numFmt w:val="decimal"/>
      <w:pStyle w:val="ClauseSubLis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61" w15:restartNumberingAfterBreak="0">
    <w:nsid w:val="39F81DA2"/>
    <w:multiLevelType w:val="hybridMultilevel"/>
    <w:tmpl w:val="133C295C"/>
    <w:lvl w:ilvl="0" w:tplc="7F08C2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CB657D7"/>
    <w:multiLevelType w:val="multilevel"/>
    <w:tmpl w:val="4C3E5BB0"/>
    <w:lvl w:ilvl="0">
      <w:start w:val="1"/>
      <w:numFmt w:val="decimal"/>
      <w:pStyle w:val="Heading1-Clausen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3ED10A5F"/>
    <w:multiLevelType w:val="multilevel"/>
    <w:tmpl w:val="849250AA"/>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42.%2"/>
      <w:lvlJc w:val="left"/>
      <w:pPr>
        <w:ind w:left="360" w:hanging="360"/>
      </w:pPr>
      <w:rPr>
        <w:rFonts w:hint="default"/>
        <w:b w:val="0"/>
        <w:i w:val="0"/>
        <w:color w:val="auto"/>
        <w:sz w:val="24"/>
        <w:szCs w:val="24"/>
        <w:u w:val="none"/>
      </w:rPr>
    </w:lvl>
    <w:lvl w:ilvl="2">
      <w:start w:val="1"/>
      <w:numFmt w:val="lowerLetter"/>
      <w:lvlText w:val="(%3)"/>
      <w:lvlJc w:val="left"/>
      <w:pPr>
        <w:ind w:left="864" w:hanging="360"/>
      </w:pPr>
      <w:rPr>
        <w:rFonts w:hint="default"/>
        <w:b w:val="0"/>
        <w:i w:val="0"/>
        <w:color w:val="auto"/>
        <w:sz w:val="24"/>
        <w:szCs w:val="24"/>
        <w:u w:val="none"/>
        <w:lang w:val="es-ES_tradnl"/>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F7B01F2"/>
    <w:multiLevelType w:val="multilevel"/>
    <w:tmpl w:val="BC0800A2"/>
    <w:styleLink w:val="NKLAC"/>
    <w:lvl w:ilvl="0">
      <w:start w:val="4"/>
      <w:numFmt w:val="decimal"/>
      <w:suff w:val="space"/>
      <w:lvlText w:val="Capítulo %1"/>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80" w:hanging="1080"/>
      </w:pPr>
      <w:rPr>
        <w:rFonts w:hint="default"/>
      </w:rPr>
    </w:lvl>
    <w:lvl w:ilvl="5">
      <w:numFmt w:val="decimal"/>
      <w:lvlText w:val="%1.%2.%3.%4.%5.%6."/>
      <w:lvlJc w:val="left"/>
      <w:pPr>
        <w:tabs>
          <w:tab w:val="num" w:pos="3600"/>
        </w:tabs>
        <w:ind w:left="3096" w:hanging="936"/>
      </w:pPr>
      <w:rPr>
        <w:rFonts w:hint="default"/>
      </w:rPr>
    </w:lvl>
    <w:lvl w:ilvl="6">
      <w:numFmt w:val="decimal"/>
      <w:lvlText w:val="%1.%2.%3.%4.%5.%6.%7."/>
      <w:lvlJc w:val="left"/>
      <w:pPr>
        <w:tabs>
          <w:tab w:val="num" w:pos="4320"/>
        </w:tabs>
        <w:ind w:left="3600" w:hanging="1080"/>
      </w:pPr>
      <w:rPr>
        <w:rFonts w:hint="default"/>
      </w:rPr>
    </w:lvl>
    <w:lvl w:ilvl="7">
      <w:numFmt w:val="decimal"/>
      <w:lvlText w:val="%1.%2.%3.%4.%5.%6.%7.%8."/>
      <w:lvlJc w:val="left"/>
      <w:pPr>
        <w:tabs>
          <w:tab w:val="num" w:pos="4680"/>
        </w:tabs>
        <w:ind w:left="4104" w:hanging="1224"/>
      </w:pPr>
      <w:rPr>
        <w:rFonts w:hint="default"/>
      </w:rPr>
    </w:lvl>
    <w:lvl w:ilvl="8">
      <w:numFmt w:val="decimal"/>
      <w:lvlText w:val="%1.%2.%3.%4.%5.%6.%7.%8.%9."/>
      <w:lvlJc w:val="left"/>
      <w:pPr>
        <w:tabs>
          <w:tab w:val="num" w:pos="5400"/>
        </w:tabs>
        <w:ind w:left="4680" w:hanging="1440"/>
      </w:pPr>
      <w:rPr>
        <w:rFonts w:hint="default"/>
      </w:rPr>
    </w:lvl>
  </w:abstractNum>
  <w:abstractNum w:abstractNumId="66" w15:restartNumberingAfterBreak="0">
    <w:nsid w:val="400C51E2"/>
    <w:multiLevelType w:val="hybridMultilevel"/>
    <w:tmpl w:val="4A668C18"/>
    <w:lvl w:ilvl="0" w:tplc="68609DB0">
      <w:start w:val="8"/>
      <w:numFmt w:val="lowerLetter"/>
      <w:lvlText w:val="(%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5B043D"/>
    <w:multiLevelType w:val="hybridMultilevel"/>
    <w:tmpl w:val="78D86B60"/>
    <w:lvl w:ilvl="0" w:tplc="7F08C22E">
      <w:start w:val="1"/>
      <w:numFmt w:val="lowerLetter"/>
      <w:lvlText w:val="(%1)"/>
      <w:lvlJc w:val="left"/>
      <w:pPr>
        <w:ind w:left="1332" w:hanging="360"/>
      </w:pPr>
      <w:rPr>
        <w:rFonts w:hint="default"/>
      </w:rPr>
    </w:lvl>
    <w:lvl w:ilvl="1" w:tplc="04090019">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68" w15:restartNumberingAfterBreak="0">
    <w:nsid w:val="41952E20"/>
    <w:multiLevelType w:val="hybridMultilevel"/>
    <w:tmpl w:val="594051FC"/>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0" w15:restartNumberingAfterBreak="0">
    <w:nsid w:val="43640BED"/>
    <w:multiLevelType w:val="hybridMultilevel"/>
    <w:tmpl w:val="6D1A07E4"/>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36711CE"/>
    <w:multiLevelType w:val="hybridMultilevel"/>
    <w:tmpl w:val="81D8BD16"/>
    <w:lvl w:ilvl="0" w:tplc="CE3C8F78">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2"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4876246D"/>
    <w:multiLevelType w:val="hybridMultilevel"/>
    <w:tmpl w:val="3162D67E"/>
    <w:lvl w:ilvl="0" w:tplc="2C0A0001">
      <w:start w:val="1"/>
      <w:numFmt w:val="bullet"/>
      <w:lvlText w:val=""/>
      <w:lvlJc w:val="left"/>
      <w:pPr>
        <w:ind w:left="720" w:hanging="360"/>
      </w:pPr>
      <w:rPr>
        <w:rFonts w:ascii="Symbol" w:hAnsi="Symbol" w:hint="default"/>
      </w:rPr>
    </w:lvl>
    <w:lvl w:ilvl="1" w:tplc="2C0A0001">
      <w:start w:val="1"/>
      <w:numFmt w:val="bullet"/>
      <w:lvlText w:val=""/>
      <w:lvlJc w:val="left"/>
      <w:pPr>
        <w:ind w:left="1440" w:hanging="360"/>
      </w:pPr>
      <w:rPr>
        <w:rFonts w:ascii="Symbol" w:hAnsi="Symbo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4" w15:restartNumberingAfterBreak="0">
    <w:nsid w:val="49E6370F"/>
    <w:multiLevelType w:val="hybridMultilevel"/>
    <w:tmpl w:val="05F03620"/>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B960A2F"/>
    <w:multiLevelType w:val="hybridMultilevel"/>
    <w:tmpl w:val="AE14D0F2"/>
    <w:lvl w:ilvl="0" w:tplc="CA56C274">
      <w:start w:val="1"/>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78" w15:restartNumberingAfterBreak="0">
    <w:nsid w:val="4F3559D1"/>
    <w:multiLevelType w:val="hybridMultilevel"/>
    <w:tmpl w:val="BE5669B2"/>
    <w:lvl w:ilvl="0" w:tplc="47D64A7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FF4043F"/>
    <w:multiLevelType w:val="hybridMultilevel"/>
    <w:tmpl w:val="2CA639A8"/>
    <w:lvl w:ilvl="0" w:tplc="7F08C2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0B321BC"/>
    <w:multiLevelType w:val="hybridMultilevel"/>
    <w:tmpl w:val="EA4AA708"/>
    <w:lvl w:ilvl="0" w:tplc="8744C296">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12E05C9"/>
    <w:multiLevelType w:val="hybridMultilevel"/>
    <w:tmpl w:val="3C0AB44E"/>
    <w:lvl w:ilvl="0" w:tplc="678E447E">
      <w:start w:val="1"/>
      <w:numFmt w:val="lowerLetter"/>
      <w:lvlText w:val="(%1)"/>
      <w:lvlJc w:val="left"/>
      <w:pPr>
        <w:ind w:left="1080" w:hanging="360"/>
      </w:pPr>
      <w:rPr>
        <w:rFonts w:cs="Times New Roman"/>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53CC7906"/>
    <w:multiLevelType w:val="multilevel"/>
    <w:tmpl w:val="6B306944"/>
    <w:lvl w:ilvl="0">
      <w:start w:val="1"/>
      <w:numFmt w:val="decimal"/>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83" w15:restartNumberingAfterBreak="0">
    <w:nsid w:val="541150E7"/>
    <w:multiLevelType w:val="multilevel"/>
    <w:tmpl w:val="D736EB7C"/>
    <w:styleLink w:val="NKSpec4"/>
    <w:lvl w:ilvl="0">
      <w:start w:val="1"/>
      <w:numFmt w:val="decimal"/>
      <w:lvlText w:val="11.%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84" w15:restartNumberingAfterBreak="0">
    <w:nsid w:val="552237FE"/>
    <w:multiLevelType w:val="hybridMultilevel"/>
    <w:tmpl w:val="B2FE6E5A"/>
    <w:lvl w:ilvl="0" w:tplc="08283BA6">
      <w:start w:val="1"/>
      <w:numFmt w:val="lowerRoman"/>
      <w:lvlText w:val="(%1)"/>
      <w:lvlJc w:val="left"/>
      <w:pPr>
        <w:ind w:left="1791" w:hanging="360"/>
      </w:pPr>
      <w:rPr>
        <w:rFonts w:ascii="Times New Roman" w:eastAsia="Times New Roman" w:hAnsi="Times New Roman" w:hint="default"/>
        <w:w w:val="99"/>
        <w:sz w:val="24"/>
        <w:szCs w:val="24"/>
      </w:rPr>
    </w:lvl>
    <w:lvl w:ilvl="1" w:tplc="04090019" w:tentative="1">
      <w:start w:val="1"/>
      <w:numFmt w:val="lowerLetter"/>
      <w:lvlText w:val="%2."/>
      <w:lvlJc w:val="left"/>
      <w:pPr>
        <w:ind w:left="2511" w:hanging="360"/>
      </w:pPr>
    </w:lvl>
    <w:lvl w:ilvl="2" w:tplc="0409001B" w:tentative="1">
      <w:start w:val="1"/>
      <w:numFmt w:val="lowerRoman"/>
      <w:lvlText w:val="%3."/>
      <w:lvlJc w:val="right"/>
      <w:pPr>
        <w:ind w:left="3231" w:hanging="180"/>
      </w:pPr>
    </w:lvl>
    <w:lvl w:ilvl="3" w:tplc="0409000F" w:tentative="1">
      <w:start w:val="1"/>
      <w:numFmt w:val="decimal"/>
      <w:lvlText w:val="%4."/>
      <w:lvlJc w:val="left"/>
      <w:pPr>
        <w:ind w:left="3951" w:hanging="360"/>
      </w:pPr>
    </w:lvl>
    <w:lvl w:ilvl="4" w:tplc="04090019" w:tentative="1">
      <w:start w:val="1"/>
      <w:numFmt w:val="lowerLetter"/>
      <w:lvlText w:val="%5."/>
      <w:lvlJc w:val="left"/>
      <w:pPr>
        <w:ind w:left="4671" w:hanging="360"/>
      </w:pPr>
    </w:lvl>
    <w:lvl w:ilvl="5" w:tplc="0409001B" w:tentative="1">
      <w:start w:val="1"/>
      <w:numFmt w:val="lowerRoman"/>
      <w:lvlText w:val="%6."/>
      <w:lvlJc w:val="right"/>
      <w:pPr>
        <w:ind w:left="5391" w:hanging="180"/>
      </w:pPr>
    </w:lvl>
    <w:lvl w:ilvl="6" w:tplc="0409000F" w:tentative="1">
      <w:start w:val="1"/>
      <w:numFmt w:val="decimal"/>
      <w:lvlText w:val="%7."/>
      <w:lvlJc w:val="left"/>
      <w:pPr>
        <w:ind w:left="6111" w:hanging="360"/>
      </w:pPr>
    </w:lvl>
    <w:lvl w:ilvl="7" w:tplc="04090019" w:tentative="1">
      <w:start w:val="1"/>
      <w:numFmt w:val="lowerLetter"/>
      <w:lvlText w:val="%8."/>
      <w:lvlJc w:val="left"/>
      <w:pPr>
        <w:ind w:left="6831" w:hanging="360"/>
      </w:pPr>
    </w:lvl>
    <w:lvl w:ilvl="8" w:tplc="0409001B" w:tentative="1">
      <w:start w:val="1"/>
      <w:numFmt w:val="lowerRoman"/>
      <w:lvlText w:val="%9."/>
      <w:lvlJc w:val="right"/>
      <w:pPr>
        <w:ind w:left="7551" w:hanging="180"/>
      </w:pPr>
    </w:lvl>
  </w:abstractNum>
  <w:abstractNum w:abstractNumId="85" w15:restartNumberingAfterBreak="0">
    <w:nsid w:val="557B105A"/>
    <w:multiLevelType w:val="hybridMultilevel"/>
    <w:tmpl w:val="11ECF35A"/>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64B4815"/>
    <w:multiLevelType w:val="singleLevel"/>
    <w:tmpl w:val="0E2AD19E"/>
    <w:lvl w:ilvl="0">
      <w:start w:val="1"/>
      <w:numFmt w:val="decimal"/>
      <w:pStyle w:val="NumList-Numeric"/>
      <w:lvlText w:val="%1."/>
      <w:lvlJc w:val="left"/>
      <w:pPr>
        <w:tabs>
          <w:tab w:val="num" w:pos="360"/>
        </w:tabs>
        <w:ind w:left="360" w:hanging="360"/>
      </w:pPr>
    </w:lvl>
  </w:abstractNum>
  <w:abstractNum w:abstractNumId="87"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7971081"/>
    <w:multiLevelType w:val="hybridMultilevel"/>
    <w:tmpl w:val="B216AD1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9"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90" w15:restartNumberingAfterBreak="0">
    <w:nsid w:val="5A76391F"/>
    <w:multiLevelType w:val="hybridMultilevel"/>
    <w:tmpl w:val="26A86A1C"/>
    <w:lvl w:ilvl="0" w:tplc="35E6462C">
      <w:start w:val="1"/>
      <w:numFmt w:val="lowerLetter"/>
      <w:lvlText w:val="(%1)"/>
      <w:lvlJc w:val="left"/>
      <w:pPr>
        <w:ind w:left="1332" w:hanging="360"/>
      </w:pPr>
      <w:rPr>
        <w:rFonts w:hint="default"/>
        <w:i w:val="0"/>
        <w:iCs w:val="0"/>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91" w15:restartNumberingAfterBreak="0">
    <w:nsid w:val="5BA64426"/>
    <w:multiLevelType w:val="hybridMultilevel"/>
    <w:tmpl w:val="4BA6702A"/>
    <w:lvl w:ilvl="0" w:tplc="D59EC3D6">
      <w:start w:val="1"/>
      <w:numFmt w:val="lowerLetter"/>
      <w:lvlText w:val="(%1)"/>
      <w:lvlJc w:val="left"/>
      <w:pPr>
        <w:ind w:left="3060" w:hanging="360"/>
      </w:pPr>
      <w:rPr>
        <w:rFonts w:hint="default"/>
        <w:b w:val="0"/>
        <w:i w:val="0"/>
        <w:color w:val="auto"/>
        <w:sz w:val="24"/>
        <w:szCs w:val="24"/>
        <w:u w:val="none"/>
        <w:lang w:val="es-ES_tradnl"/>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92" w15:restartNumberingAfterBreak="0">
    <w:nsid w:val="5D0C6355"/>
    <w:multiLevelType w:val="hybridMultilevel"/>
    <w:tmpl w:val="52D2A226"/>
    <w:lvl w:ilvl="0" w:tplc="35E6462C">
      <w:start w:val="1"/>
      <w:numFmt w:val="lowerLetter"/>
      <w:lvlText w:val="(%1)"/>
      <w:lvlJc w:val="left"/>
      <w:pPr>
        <w:ind w:left="436" w:hanging="360"/>
      </w:pPr>
      <w:rPr>
        <w:rFonts w:hint="default"/>
        <w:i w:val="0"/>
        <w:iCs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93" w15:restartNumberingAfterBreak="0">
    <w:nsid w:val="5DC81771"/>
    <w:multiLevelType w:val="hybridMultilevel"/>
    <w:tmpl w:val="E2F68306"/>
    <w:lvl w:ilvl="0" w:tplc="6D94245A">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5EEA7F42"/>
    <w:multiLevelType w:val="hybridMultilevel"/>
    <w:tmpl w:val="BA40AB6E"/>
    <w:lvl w:ilvl="0" w:tplc="35E6462C">
      <w:start w:val="1"/>
      <w:numFmt w:val="lowerLetter"/>
      <w:lvlText w:val="(%1)"/>
      <w:lvlJc w:val="left"/>
      <w:pPr>
        <w:ind w:left="436" w:hanging="360"/>
      </w:pPr>
      <w:rPr>
        <w:rFonts w:hint="default"/>
        <w:b w:val="0"/>
        <w:i w:val="0"/>
        <w:iCs w:val="0"/>
        <w:color w:val="auto"/>
        <w:sz w:val="24"/>
        <w:szCs w:val="24"/>
        <w:u w:val="none"/>
      </w:rPr>
    </w:lvl>
    <w:lvl w:ilvl="1" w:tplc="04090019" w:tentative="1">
      <w:start w:val="1"/>
      <w:numFmt w:val="lowerLetter"/>
      <w:lvlText w:val="%2."/>
      <w:lvlJc w:val="left"/>
      <w:pPr>
        <w:tabs>
          <w:tab w:val="num" w:pos="1959"/>
        </w:tabs>
        <w:ind w:left="1959" w:hanging="360"/>
      </w:pPr>
    </w:lvl>
    <w:lvl w:ilvl="2" w:tplc="0409001B" w:tentative="1">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95" w15:restartNumberingAfterBreak="0">
    <w:nsid w:val="5FA21F25"/>
    <w:multiLevelType w:val="multilevel"/>
    <w:tmpl w:val="91B207C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96"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60DB7B4D"/>
    <w:multiLevelType w:val="multilevel"/>
    <w:tmpl w:val="B5FE752A"/>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lvlText w:val="31.%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Theme="minorHAnsi" w:hAnsiTheme="minorHAnsi"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8" w15:restartNumberingAfterBreak="0">
    <w:nsid w:val="612D5192"/>
    <w:multiLevelType w:val="hybridMultilevel"/>
    <w:tmpl w:val="ADD8CC4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99" w15:restartNumberingAfterBreak="0">
    <w:nsid w:val="62C274B3"/>
    <w:multiLevelType w:val="hybridMultilevel"/>
    <w:tmpl w:val="80F82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630C1870"/>
    <w:multiLevelType w:val="hybridMultilevel"/>
    <w:tmpl w:val="8B6C4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63354366"/>
    <w:multiLevelType w:val="hybridMultilevel"/>
    <w:tmpl w:val="C09A8B2C"/>
    <w:lvl w:ilvl="0" w:tplc="08283BA6">
      <w:start w:val="1"/>
      <w:numFmt w:val="lowerRoman"/>
      <w:lvlText w:val="(%1)"/>
      <w:lvlJc w:val="left"/>
      <w:pPr>
        <w:ind w:left="720" w:hanging="360"/>
      </w:pPr>
      <w:rPr>
        <w:rFonts w:ascii="Times New Roman" w:eastAsia="Times New Roman" w:hAnsi="Times New Roman"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3E8074F"/>
    <w:multiLevelType w:val="hybridMultilevel"/>
    <w:tmpl w:val="3AAA00E4"/>
    <w:lvl w:ilvl="0" w:tplc="7F08C22E">
      <w:start w:val="1"/>
      <w:numFmt w:val="lowerLetter"/>
      <w:lvlText w:val="(%1)"/>
      <w:lvlJc w:val="left"/>
      <w:pPr>
        <w:ind w:left="1224" w:hanging="360"/>
      </w:pPr>
      <w:rPr>
        <w:rFonts w:hint="default"/>
      </w:rPr>
    </w:lvl>
    <w:lvl w:ilvl="1" w:tplc="04090019">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03" w15:restartNumberingAfterBreak="0">
    <w:nsid w:val="6645316E"/>
    <w:multiLevelType w:val="hybridMultilevel"/>
    <w:tmpl w:val="1DB27592"/>
    <w:lvl w:ilvl="0" w:tplc="C8143CD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71E3435"/>
    <w:multiLevelType w:val="hybridMultilevel"/>
    <w:tmpl w:val="5492F6B2"/>
    <w:lvl w:ilvl="0" w:tplc="D4B4B77E">
      <w:start w:val="1"/>
      <w:numFmt w:val="decimal"/>
      <w:lvlText w:val="%1."/>
      <w:lvlJc w:val="left"/>
      <w:pPr>
        <w:ind w:left="810" w:hanging="360"/>
      </w:pPr>
      <w:rPr>
        <w:rFonts w:ascii="Times New Roman Bold" w:hAnsi="Times New Roman Bold" w:hint="default"/>
        <w:b w:val="0"/>
        <w:bCs/>
        <w:i w:val="0"/>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5" w15:restartNumberingAfterBreak="0">
    <w:nsid w:val="681D6202"/>
    <w:multiLevelType w:val="hybridMultilevel"/>
    <w:tmpl w:val="87A2C19E"/>
    <w:lvl w:ilvl="0" w:tplc="35E6462C">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90B06B6"/>
    <w:multiLevelType w:val="multilevel"/>
    <w:tmpl w:val="5ECC1B4C"/>
    <w:lvl w:ilvl="0">
      <w:start w:val="3"/>
      <w:numFmt w:val="upperLetter"/>
      <w:lvlText w:val="%1."/>
      <w:lvlJc w:val="left"/>
      <w:pPr>
        <w:tabs>
          <w:tab w:val="num" w:pos="1437"/>
        </w:tabs>
        <w:ind w:left="1440" w:hanging="360"/>
      </w:pPr>
      <w:rPr>
        <w:rFonts w:hint="default"/>
      </w:rPr>
    </w:lvl>
    <w:lvl w:ilvl="1">
      <w:start w:val="1"/>
      <w:numFmt w:val="decimal"/>
      <w:lvlText w:val="%1.%2."/>
      <w:lvlJc w:val="left"/>
      <w:pPr>
        <w:tabs>
          <w:tab w:val="num" w:pos="2880"/>
        </w:tabs>
        <w:ind w:left="1872" w:hanging="432"/>
      </w:pPr>
      <w:rPr>
        <w:rFonts w:hint="default"/>
      </w:rPr>
    </w:lvl>
    <w:lvl w:ilvl="2">
      <w:start w:val="1"/>
      <w:numFmt w:val="decimal"/>
      <w:pStyle w:val="TITULO3"/>
      <w:lvlText w:val="%1.%2.%3."/>
      <w:lvlJc w:val="left"/>
      <w:pPr>
        <w:tabs>
          <w:tab w:val="num" w:pos="4140"/>
        </w:tabs>
        <w:ind w:left="2844" w:hanging="504"/>
      </w:pPr>
      <w:rPr>
        <w:rFonts w:hint="default"/>
      </w:rPr>
    </w:lvl>
    <w:lvl w:ilvl="3">
      <w:start w:val="1"/>
      <w:numFmt w:val="decimal"/>
      <w:pStyle w:val="TITULO4"/>
      <w:lvlText w:val="%1.%2.%3.%4."/>
      <w:lvlJc w:val="left"/>
      <w:pPr>
        <w:tabs>
          <w:tab w:val="num" w:pos="4680"/>
        </w:tabs>
        <w:ind w:left="2808" w:hanging="648"/>
      </w:pPr>
      <w:rPr>
        <w:rFonts w:hint="default"/>
      </w:rPr>
    </w:lvl>
    <w:lvl w:ilvl="4">
      <w:start w:val="1"/>
      <w:numFmt w:val="decimal"/>
      <w:pStyle w:val="TITULO5"/>
      <w:lvlText w:val="%1.%2.%3.%4.%5."/>
      <w:lvlJc w:val="left"/>
      <w:pPr>
        <w:tabs>
          <w:tab w:val="num" w:pos="5760"/>
        </w:tabs>
        <w:ind w:left="3312" w:hanging="792"/>
      </w:pPr>
      <w:rPr>
        <w:rFonts w:hint="default"/>
        <w:b/>
      </w:rPr>
    </w:lvl>
    <w:lvl w:ilvl="5">
      <w:start w:val="1"/>
      <w:numFmt w:val="decimal"/>
      <w:lvlText w:val="%1.%2.%3.%4.%5.%6."/>
      <w:lvlJc w:val="left"/>
      <w:pPr>
        <w:tabs>
          <w:tab w:val="num" w:pos="6480"/>
        </w:tabs>
        <w:ind w:left="3816" w:hanging="936"/>
      </w:pPr>
      <w:rPr>
        <w:rFonts w:hint="default"/>
      </w:rPr>
    </w:lvl>
    <w:lvl w:ilvl="6">
      <w:start w:val="1"/>
      <w:numFmt w:val="decimal"/>
      <w:lvlText w:val="%1.%2.%3.%4.%5.%6.%7."/>
      <w:lvlJc w:val="left"/>
      <w:pPr>
        <w:tabs>
          <w:tab w:val="num" w:pos="7560"/>
        </w:tabs>
        <w:ind w:left="4320" w:hanging="1080"/>
      </w:pPr>
      <w:rPr>
        <w:rFonts w:hint="default"/>
      </w:rPr>
    </w:lvl>
    <w:lvl w:ilvl="7">
      <w:start w:val="1"/>
      <w:numFmt w:val="decimal"/>
      <w:lvlText w:val="%1.%2.%3.%4.%5.%6.%7.%8."/>
      <w:lvlJc w:val="left"/>
      <w:pPr>
        <w:tabs>
          <w:tab w:val="num" w:pos="8640"/>
        </w:tabs>
        <w:ind w:left="4824" w:hanging="1224"/>
      </w:pPr>
      <w:rPr>
        <w:rFonts w:hint="default"/>
      </w:rPr>
    </w:lvl>
    <w:lvl w:ilvl="8">
      <w:start w:val="1"/>
      <w:numFmt w:val="decimal"/>
      <w:lvlText w:val="%1.%2.%3.%4.%5.%6.%7.%8.%9."/>
      <w:lvlJc w:val="left"/>
      <w:pPr>
        <w:tabs>
          <w:tab w:val="num" w:pos="9360"/>
        </w:tabs>
        <w:ind w:left="5400" w:hanging="1440"/>
      </w:pPr>
      <w:rPr>
        <w:rFonts w:hint="default"/>
      </w:rPr>
    </w:lvl>
  </w:abstractNum>
  <w:abstractNum w:abstractNumId="107" w15:restartNumberingAfterBreak="0">
    <w:nsid w:val="69146E82"/>
    <w:multiLevelType w:val="multilevel"/>
    <w:tmpl w:val="98F4498A"/>
    <w:lvl w:ilvl="0">
      <w:start w:val="1"/>
      <w:numFmt w:val="decimal"/>
      <w:isLgl/>
      <w:lvlText w:val="%1."/>
      <w:lvlJc w:val="left"/>
      <w:pPr>
        <w:tabs>
          <w:tab w:val="num" w:pos="432"/>
        </w:tabs>
        <w:ind w:left="432" w:hanging="432"/>
      </w:pPr>
      <w:rPr>
        <w:rFonts w:hint="default"/>
        <w:b/>
        <w:i w:val="0"/>
        <w:sz w:val="24"/>
        <w:szCs w:val="24"/>
      </w:rPr>
    </w:lvl>
    <w:lvl w:ilvl="1">
      <w:start w:val="1"/>
      <w:numFmt w:val="lowerLetter"/>
      <w:lvlText w:val="(%2)"/>
      <w:lvlJc w:val="left"/>
      <w:pPr>
        <w:ind w:left="1636" w:hanging="360"/>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8" w15:restartNumberingAfterBreak="0">
    <w:nsid w:val="6CD56897"/>
    <w:multiLevelType w:val="hybridMultilevel"/>
    <w:tmpl w:val="6886646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09" w15:restartNumberingAfterBreak="0">
    <w:nsid w:val="6EF44CC6"/>
    <w:multiLevelType w:val="hybridMultilevel"/>
    <w:tmpl w:val="1236E2E0"/>
    <w:lvl w:ilvl="0" w:tplc="2CE6D718">
      <w:start w:val="1"/>
      <w:numFmt w:val="lowerRoman"/>
      <w:lvlText w:val="(%1)"/>
      <w:lvlJc w:val="left"/>
      <w:pPr>
        <w:ind w:left="108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6EFA33B2"/>
    <w:multiLevelType w:val="multilevel"/>
    <w:tmpl w:val="91B207C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11" w15:restartNumberingAfterBreak="0">
    <w:nsid w:val="6F696D44"/>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723A6ADA"/>
    <w:multiLevelType w:val="hybridMultilevel"/>
    <w:tmpl w:val="D5EA1480"/>
    <w:lvl w:ilvl="0" w:tplc="3BF6BBD8">
      <w:start w:val="1"/>
      <w:numFmt w:val="lowerLetter"/>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3" w15:restartNumberingAfterBreak="0">
    <w:nsid w:val="74EF4ED3"/>
    <w:multiLevelType w:val="hybridMultilevel"/>
    <w:tmpl w:val="5860CDB6"/>
    <w:lvl w:ilvl="0" w:tplc="7F08C22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4" w15:restartNumberingAfterBreak="0">
    <w:nsid w:val="75396DAD"/>
    <w:multiLevelType w:val="hybridMultilevel"/>
    <w:tmpl w:val="6DE44FA8"/>
    <w:lvl w:ilvl="0" w:tplc="317CAD50">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76EE4D48"/>
    <w:multiLevelType w:val="hybridMultilevel"/>
    <w:tmpl w:val="06347C84"/>
    <w:lvl w:ilvl="0" w:tplc="D59EC3D6">
      <w:start w:val="1"/>
      <w:numFmt w:val="lowerLetter"/>
      <w:lvlText w:val="(%1)"/>
      <w:lvlJc w:val="left"/>
      <w:pPr>
        <w:ind w:left="1396" w:hanging="360"/>
      </w:pPr>
      <w:rPr>
        <w:rFonts w:hint="default"/>
        <w:b w:val="0"/>
        <w:i w:val="0"/>
        <w:color w:val="auto"/>
        <w:sz w:val="24"/>
        <w:szCs w:val="24"/>
        <w:u w:val="none"/>
        <w:lang w:val="es-ES_tradnl"/>
      </w:rPr>
    </w:lvl>
    <w:lvl w:ilvl="1" w:tplc="04090019" w:tentative="1">
      <w:start w:val="1"/>
      <w:numFmt w:val="lowerLetter"/>
      <w:lvlText w:val="%2."/>
      <w:lvlJc w:val="left"/>
      <w:pPr>
        <w:ind w:left="2116" w:hanging="360"/>
      </w:pPr>
    </w:lvl>
    <w:lvl w:ilvl="2" w:tplc="0409001B" w:tentative="1">
      <w:start w:val="1"/>
      <w:numFmt w:val="lowerRoman"/>
      <w:lvlText w:val="%3."/>
      <w:lvlJc w:val="right"/>
      <w:pPr>
        <w:ind w:left="2836" w:hanging="180"/>
      </w:pPr>
    </w:lvl>
    <w:lvl w:ilvl="3" w:tplc="0409000F" w:tentative="1">
      <w:start w:val="1"/>
      <w:numFmt w:val="decimal"/>
      <w:lvlText w:val="%4."/>
      <w:lvlJc w:val="left"/>
      <w:pPr>
        <w:ind w:left="3556" w:hanging="360"/>
      </w:pPr>
    </w:lvl>
    <w:lvl w:ilvl="4" w:tplc="04090019" w:tentative="1">
      <w:start w:val="1"/>
      <w:numFmt w:val="lowerLetter"/>
      <w:lvlText w:val="%5."/>
      <w:lvlJc w:val="left"/>
      <w:pPr>
        <w:ind w:left="4276" w:hanging="360"/>
      </w:pPr>
    </w:lvl>
    <w:lvl w:ilvl="5" w:tplc="0409001B" w:tentative="1">
      <w:start w:val="1"/>
      <w:numFmt w:val="lowerRoman"/>
      <w:lvlText w:val="%6."/>
      <w:lvlJc w:val="right"/>
      <w:pPr>
        <w:ind w:left="4996" w:hanging="180"/>
      </w:pPr>
    </w:lvl>
    <w:lvl w:ilvl="6" w:tplc="0409000F" w:tentative="1">
      <w:start w:val="1"/>
      <w:numFmt w:val="decimal"/>
      <w:lvlText w:val="%7."/>
      <w:lvlJc w:val="left"/>
      <w:pPr>
        <w:ind w:left="5716" w:hanging="360"/>
      </w:pPr>
    </w:lvl>
    <w:lvl w:ilvl="7" w:tplc="04090019" w:tentative="1">
      <w:start w:val="1"/>
      <w:numFmt w:val="lowerLetter"/>
      <w:lvlText w:val="%8."/>
      <w:lvlJc w:val="left"/>
      <w:pPr>
        <w:ind w:left="6436" w:hanging="360"/>
      </w:pPr>
    </w:lvl>
    <w:lvl w:ilvl="8" w:tplc="0409001B" w:tentative="1">
      <w:start w:val="1"/>
      <w:numFmt w:val="lowerRoman"/>
      <w:lvlText w:val="%9."/>
      <w:lvlJc w:val="right"/>
      <w:pPr>
        <w:ind w:left="7156" w:hanging="180"/>
      </w:pPr>
    </w:lvl>
  </w:abstractNum>
  <w:abstractNum w:abstractNumId="117"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7E30F98"/>
    <w:multiLevelType w:val="hybridMultilevel"/>
    <w:tmpl w:val="6B56377E"/>
    <w:lvl w:ilvl="0" w:tplc="04090017">
      <w:start w:val="1"/>
      <w:numFmt w:val="lowerLetter"/>
      <w:lvlText w:val="%1)"/>
      <w:lvlJc w:val="left"/>
      <w:pPr>
        <w:ind w:left="2880" w:hanging="360"/>
      </w:pPr>
      <w:rPr>
        <w:rFonts w:hint="default"/>
      </w:rPr>
    </w:lvl>
    <w:lvl w:ilvl="1" w:tplc="372E71F2">
      <w:start w:val="1"/>
      <w:numFmt w:val="decimal"/>
      <w:lvlText w:val="%2."/>
      <w:lvlJc w:val="left"/>
      <w:pPr>
        <w:ind w:left="3600" w:hanging="36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9"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20" w15:restartNumberingAfterBreak="0">
    <w:nsid w:val="7A0725CE"/>
    <w:multiLevelType w:val="hybridMultilevel"/>
    <w:tmpl w:val="DD86DD24"/>
    <w:lvl w:ilvl="0" w:tplc="7F08C22E">
      <w:start w:val="1"/>
      <w:numFmt w:val="lowerLetter"/>
      <w:lvlText w:val="(%1)"/>
      <w:lvlJc w:val="left"/>
      <w:pPr>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21"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7B827341"/>
    <w:multiLevelType w:val="multilevel"/>
    <w:tmpl w:val="2AECEDF0"/>
    <w:styleLink w:val="Estilo2"/>
    <w:lvl w:ilvl="0">
      <w:start w:val="1"/>
      <w:numFmt w:val="decimal"/>
      <w:lvlText w:val="%1"/>
      <w:lvlJc w:val="left"/>
      <w:pPr>
        <w:ind w:left="1200" w:hanging="480"/>
      </w:pPr>
      <w:rPr>
        <w:rFonts w:hint="default"/>
      </w:rPr>
    </w:lvl>
    <w:lvl w:ilvl="1">
      <w:start w:val="3"/>
      <w:numFmt w:val="decimal"/>
      <w:lvlText w:val="%1.%2"/>
      <w:lvlJc w:val="left"/>
      <w:pPr>
        <w:ind w:left="1560" w:hanging="480"/>
      </w:pPr>
      <w:rPr>
        <w:rFonts w:hint="default"/>
      </w:rPr>
    </w:lvl>
    <w:lvl w:ilvl="2">
      <w:start w:val="1"/>
      <w:numFmt w:val="decimal"/>
      <w:lvlText w:val="%3.3.1"/>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123" w15:restartNumberingAfterBreak="0">
    <w:nsid w:val="7C801D99"/>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7E2E0C9C"/>
    <w:multiLevelType w:val="hybridMultilevel"/>
    <w:tmpl w:val="C7B8527E"/>
    <w:lvl w:ilvl="0" w:tplc="9E14EA3E">
      <w:start w:val="1"/>
      <w:numFmt w:val="lowerLetter"/>
      <w:lvlText w:val="(%1)"/>
      <w:lvlJc w:val="left"/>
      <w:pPr>
        <w:ind w:left="702" w:hanging="360"/>
      </w:pPr>
      <w:rPr>
        <w:rFonts w:hint="default"/>
        <w:b w:val="0"/>
        <w:i w:val="0"/>
        <w:color w:val="auto"/>
        <w:sz w:val="24"/>
        <w:szCs w:val="22"/>
        <w:u w:val="none"/>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25" w15:restartNumberingAfterBreak="0">
    <w:nsid w:val="7F55304E"/>
    <w:multiLevelType w:val="hybridMultilevel"/>
    <w:tmpl w:val="BB683AF4"/>
    <w:lvl w:ilvl="0" w:tplc="35E6462C">
      <w:start w:val="1"/>
      <w:numFmt w:val="lowerLetter"/>
      <w:lvlText w:val="(%1)"/>
      <w:lvlJc w:val="left"/>
      <w:pPr>
        <w:ind w:left="436" w:hanging="360"/>
      </w:pPr>
      <w:rPr>
        <w:rFonts w:hint="default"/>
        <w:i w:val="0"/>
        <w:iCs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16cid:durableId="792789432">
    <w:abstractNumId w:val="89"/>
  </w:num>
  <w:num w:numId="2" w16cid:durableId="909072813">
    <w:abstractNumId w:val="77"/>
  </w:num>
  <w:num w:numId="3" w16cid:durableId="1823307577">
    <w:abstractNumId w:val="63"/>
  </w:num>
  <w:num w:numId="4" w16cid:durableId="618336710">
    <w:abstractNumId w:val="69"/>
  </w:num>
  <w:num w:numId="5" w16cid:durableId="889459154">
    <w:abstractNumId w:val="119"/>
  </w:num>
  <w:num w:numId="6" w16cid:durableId="2075085749">
    <w:abstractNumId w:val="7"/>
  </w:num>
  <w:num w:numId="7" w16cid:durableId="1059133131">
    <w:abstractNumId w:val="72"/>
    <w:lvlOverride w:ilvl="0">
      <w:startOverride w:val="1"/>
    </w:lvlOverride>
    <w:lvlOverride w:ilvl="1">
      <w:startOverride w:val="2"/>
    </w:lvlOverride>
  </w:num>
  <w:num w:numId="8" w16cid:durableId="2072384600">
    <w:abstractNumId w:val="8"/>
  </w:num>
  <w:num w:numId="9" w16cid:durableId="972519806">
    <w:abstractNumId w:val="6"/>
  </w:num>
  <w:num w:numId="10" w16cid:durableId="1636831238">
    <w:abstractNumId w:val="5"/>
  </w:num>
  <w:num w:numId="11" w16cid:durableId="1943877538">
    <w:abstractNumId w:val="4"/>
  </w:num>
  <w:num w:numId="12" w16cid:durableId="173032161">
    <w:abstractNumId w:val="3"/>
  </w:num>
  <w:num w:numId="13" w16cid:durableId="1419711588">
    <w:abstractNumId w:val="2"/>
  </w:num>
  <w:num w:numId="14" w16cid:durableId="818040386">
    <w:abstractNumId w:val="1"/>
  </w:num>
  <w:num w:numId="15" w16cid:durableId="1397629031">
    <w:abstractNumId w:val="0"/>
  </w:num>
  <w:num w:numId="16" w16cid:durableId="658925601">
    <w:abstractNumId w:val="24"/>
  </w:num>
  <w:num w:numId="17" w16cid:durableId="1602300728">
    <w:abstractNumId w:val="12"/>
  </w:num>
  <w:num w:numId="18" w16cid:durableId="1597057079">
    <w:abstractNumId w:val="30"/>
  </w:num>
  <w:num w:numId="19" w16cid:durableId="1112895527">
    <w:abstractNumId w:val="120"/>
  </w:num>
  <w:num w:numId="20" w16cid:durableId="1969511034">
    <w:abstractNumId w:val="21"/>
  </w:num>
  <w:num w:numId="21" w16cid:durableId="336463044">
    <w:abstractNumId w:val="22"/>
  </w:num>
  <w:num w:numId="22" w16cid:durableId="420371056">
    <w:abstractNumId w:val="94"/>
  </w:num>
  <w:num w:numId="23" w16cid:durableId="205680116">
    <w:abstractNumId w:val="117"/>
  </w:num>
  <w:num w:numId="24" w16cid:durableId="190728064">
    <w:abstractNumId w:val="80"/>
  </w:num>
  <w:num w:numId="25" w16cid:durableId="618099739">
    <w:abstractNumId w:val="13"/>
  </w:num>
  <w:num w:numId="26" w16cid:durableId="2051803982">
    <w:abstractNumId w:val="20"/>
  </w:num>
  <w:num w:numId="27" w16cid:durableId="1318537774">
    <w:abstractNumId w:val="102"/>
  </w:num>
  <w:num w:numId="28" w16cid:durableId="1219895801">
    <w:abstractNumId w:val="42"/>
  </w:num>
  <w:num w:numId="29" w16cid:durableId="2002003523">
    <w:abstractNumId w:val="51"/>
  </w:num>
  <w:num w:numId="30" w16cid:durableId="1856917628">
    <w:abstractNumId w:val="45"/>
  </w:num>
  <w:num w:numId="31" w16cid:durableId="246228290">
    <w:abstractNumId w:val="114"/>
  </w:num>
  <w:num w:numId="32" w16cid:durableId="2010592337">
    <w:abstractNumId w:val="64"/>
  </w:num>
  <w:num w:numId="33" w16cid:durableId="228074636">
    <w:abstractNumId w:val="26"/>
  </w:num>
  <w:num w:numId="34" w16cid:durableId="110050368">
    <w:abstractNumId w:val="59"/>
  </w:num>
  <w:num w:numId="35" w16cid:durableId="1466115860">
    <w:abstractNumId w:val="41"/>
  </w:num>
  <w:num w:numId="36" w16cid:durableId="1260681827">
    <w:abstractNumId w:val="53"/>
  </w:num>
  <w:num w:numId="37" w16cid:durableId="1636183862">
    <w:abstractNumId w:val="60"/>
  </w:num>
  <w:num w:numId="38" w16cid:durableId="1748072952">
    <w:abstractNumId w:val="14"/>
  </w:num>
  <w:num w:numId="39" w16cid:durableId="651182196">
    <w:abstractNumId w:val="97"/>
  </w:num>
  <w:num w:numId="40" w16cid:durableId="1158963334">
    <w:abstractNumId w:val="62"/>
  </w:num>
  <w:num w:numId="41" w16cid:durableId="1360010159">
    <w:abstractNumId w:val="29"/>
  </w:num>
  <w:num w:numId="42" w16cid:durableId="262030522">
    <w:abstractNumId w:val="82"/>
  </w:num>
  <w:num w:numId="43" w16cid:durableId="158009019">
    <w:abstractNumId w:val="10"/>
  </w:num>
  <w:num w:numId="44" w16cid:durableId="1783571085">
    <w:abstractNumId w:val="54"/>
  </w:num>
  <w:num w:numId="45" w16cid:durableId="1742554744">
    <w:abstractNumId w:val="121"/>
  </w:num>
  <w:num w:numId="46" w16cid:durableId="396634743">
    <w:abstractNumId w:val="55"/>
  </w:num>
  <w:num w:numId="47" w16cid:durableId="486046181">
    <w:abstractNumId w:val="48"/>
  </w:num>
  <w:num w:numId="48" w16cid:durableId="20950049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53210381">
    <w:abstractNumId w:val="115"/>
  </w:num>
  <w:num w:numId="50" w16cid:durableId="54090791">
    <w:abstractNumId w:val="28"/>
  </w:num>
  <w:num w:numId="51" w16cid:durableId="848251696">
    <w:abstractNumId w:val="37"/>
  </w:num>
  <w:num w:numId="52" w16cid:durableId="987439921">
    <w:abstractNumId w:val="96"/>
  </w:num>
  <w:num w:numId="53" w16cid:durableId="735863597">
    <w:abstractNumId w:val="65"/>
  </w:num>
  <w:num w:numId="54" w16cid:durableId="2132623745">
    <w:abstractNumId w:val="106"/>
  </w:num>
  <w:num w:numId="55" w16cid:durableId="414860262">
    <w:abstractNumId w:val="27"/>
  </w:num>
  <w:num w:numId="56" w16cid:durableId="2043238487">
    <w:abstractNumId w:val="25"/>
  </w:num>
  <w:num w:numId="57" w16cid:durableId="754595770">
    <w:abstractNumId w:val="122"/>
  </w:num>
  <w:num w:numId="58" w16cid:durableId="627932930">
    <w:abstractNumId w:val="11"/>
    <w:lvlOverride w:ilvl="0">
      <w:startOverride w:val="1"/>
    </w:lvlOverride>
  </w:num>
  <w:num w:numId="59" w16cid:durableId="1416628753">
    <w:abstractNumId w:val="86"/>
  </w:num>
  <w:num w:numId="60" w16cid:durableId="2039352236">
    <w:abstractNumId w:val="17"/>
  </w:num>
  <w:num w:numId="61" w16cid:durableId="1651245828">
    <w:abstractNumId w:val="83"/>
  </w:num>
  <w:num w:numId="62" w16cid:durableId="1910723162">
    <w:abstractNumId w:val="33"/>
  </w:num>
  <w:num w:numId="63" w16cid:durableId="282345148">
    <w:abstractNumId w:val="56"/>
  </w:num>
  <w:num w:numId="64" w16cid:durableId="1067144077">
    <w:abstractNumId w:val="16"/>
  </w:num>
  <w:num w:numId="65" w16cid:durableId="496924914">
    <w:abstractNumId w:val="87"/>
  </w:num>
  <w:num w:numId="66" w16cid:durableId="758986704">
    <w:abstractNumId w:val="107"/>
  </w:num>
  <w:num w:numId="67" w16cid:durableId="1769500130">
    <w:abstractNumId w:val="70"/>
  </w:num>
  <w:num w:numId="68" w16cid:durableId="1569459233">
    <w:abstractNumId w:val="109"/>
  </w:num>
  <w:num w:numId="69" w16cid:durableId="1511141867">
    <w:abstractNumId w:val="68"/>
  </w:num>
  <w:num w:numId="70" w16cid:durableId="821048641">
    <w:abstractNumId w:val="85"/>
  </w:num>
  <w:num w:numId="71" w16cid:durableId="59259230">
    <w:abstractNumId w:val="74"/>
  </w:num>
  <w:num w:numId="72" w16cid:durableId="1380129025">
    <w:abstractNumId w:val="103"/>
  </w:num>
  <w:num w:numId="73" w16cid:durableId="961499046">
    <w:abstractNumId w:val="32"/>
  </w:num>
  <w:num w:numId="74" w16cid:durableId="749085038">
    <w:abstractNumId w:val="118"/>
  </w:num>
  <w:num w:numId="75" w16cid:durableId="1850605603">
    <w:abstractNumId w:val="76"/>
  </w:num>
  <w:num w:numId="76" w16cid:durableId="812675391">
    <w:abstractNumId w:val="15"/>
  </w:num>
  <w:num w:numId="77" w16cid:durableId="144121740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31801473">
    <w:abstractNumId w:val="116"/>
  </w:num>
  <w:num w:numId="79" w16cid:durableId="1841189857">
    <w:abstractNumId w:val="9"/>
  </w:num>
  <w:num w:numId="80" w16cid:durableId="1971595825">
    <w:abstractNumId w:val="36"/>
  </w:num>
  <w:num w:numId="81" w16cid:durableId="1071462951">
    <w:abstractNumId w:val="91"/>
  </w:num>
  <w:num w:numId="82" w16cid:durableId="395474032">
    <w:abstractNumId w:val="71"/>
  </w:num>
  <w:num w:numId="83" w16cid:durableId="1821463873">
    <w:abstractNumId w:val="81"/>
  </w:num>
  <w:num w:numId="84" w16cid:durableId="1490948316">
    <w:abstractNumId w:val="67"/>
  </w:num>
  <w:num w:numId="85" w16cid:durableId="868105696">
    <w:abstractNumId w:val="90"/>
  </w:num>
  <w:num w:numId="86" w16cid:durableId="2129006235">
    <w:abstractNumId w:val="46"/>
  </w:num>
  <w:num w:numId="87" w16cid:durableId="1874612368">
    <w:abstractNumId w:val="57"/>
  </w:num>
  <w:num w:numId="88" w16cid:durableId="1875340603">
    <w:abstractNumId w:val="47"/>
  </w:num>
  <w:num w:numId="89" w16cid:durableId="1643994968">
    <w:abstractNumId w:val="78"/>
  </w:num>
  <w:num w:numId="90" w16cid:durableId="8223931">
    <w:abstractNumId w:val="58"/>
  </w:num>
  <w:num w:numId="91" w16cid:durableId="370495649">
    <w:abstractNumId w:val="92"/>
  </w:num>
  <w:num w:numId="92" w16cid:durableId="1580286414">
    <w:abstractNumId w:val="84"/>
  </w:num>
  <w:num w:numId="93" w16cid:durableId="1983851089">
    <w:abstractNumId w:val="39"/>
  </w:num>
  <w:num w:numId="94" w16cid:durableId="2057974207">
    <w:abstractNumId w:val="44"/>
  </w:num>
  <w:num w:numId="95" w16cid:durableId="734594585">
    <w:abstractNumId w:val="23"/>
  </w:num>
  <w:num w:numId="96" w16cid:durableId="1958952305">
    <w:abstractNumId w:val="125"/>
  </w:num>
  <w:num w:numId="97" w16cid:durableId="1949121454">
    <w:abstractNumId w:val="50"/>
  </w:num>
  <w:num w:numId="98" w16cid:durableId="2073237195">
    <w:abstractNumId w:val="98"/>
  </w:num>
  <w:num w:numId="99" w16cid:durableId="860775144">
    <w:abstractNumId w:val="101"/>
  </w:num>
  <w:num w:numId="100" w16cid:durableId="175585069">
    <w:abstractNumId w:val="49"/>
  </w:num>
  <w:num w:numId="101" w16cid:durableId="399793921">
    <w:abstractNumId w:val="61"/>
  </w:num>
  <w:num w:numId="102" w16cid:durableId="1308583713">
    <w:abstractNumId w:val="104"/>
  </w:num>
  <w:num w:numId="103" w16cid:durableId="331882988">
    <w:abstractNumId w:val="38"/>
  </w:num>
  <w:num w:numId="104" w16cid:durableId="1090614506">
    <w:abstractNumId w:val="95"/>
  </w:num>
  <w:num w:numId="105" w16cid:durableId="1771048897">
    <w:abstractNumId w:val="123"/>
  </w:num>
  <w:num w:numId="106" w16cid:durableId="2059011783">
    <w:abstractNumId w:val="34"/>
  </w:num>
  <w:num w:numId="107" w16cid:durableId="493423868">
    <w:abstractNumId w:val="110"/>
  </w:num>
  <w:num w:numId="108" w16cid:durableId="508254604">
    <w:abstractNumId w:val="111"/>
  </w:num>
  <w:num w:numId="109" w16cid:durableId="1309359334">
    <w:abstractNumId w:val="31"/>
  </w:num>
  <w:num w:numId="110" w16cid:durableId="666834004">
    <w:abstractNumId w:val="112"/>
  </w:num>
  <w:num w:numId="111" w16cid:durableId="1131900938">
    <w:abstractNumId w:val="105"/>
  </w:num>
  <w:num w:numId="112" w16cid:durableId="372387006">
    <w:abstractNumId w:val="40"/>
  </w:num>
  <w:num w:numId="113" w16cid:durableId="974287919">
    <w:abstractNumId w:val="35"/>
  </w:num>
  <w:num w:numId="114" w16cid:durableId="964310997">
    <w:abstractNumId w:val="93"/>
  </w:num>
  <w:num w:numId="115" w16cid:durableId="479885846">
    <w:abstractNumId w:val="79"/>
  </w:num>
  <w:num w:numId="116" w16cid:durableId="461582303">
    <w:abstractNumId w:val="19"/>
  </w:num>
  <w:num w:numId="117" w16cid:durableId="274600698">
    <w:abstractNumId w:val="80"/>
    <w:lvlOverride w:ilvl="0">
      <w:startOverride w:val="1"/>
    </w:lvlOverride>
  </w:num>
  <w:num w:numId="118" w16cid:durableId="154688093">
    <w:abstractNumId w:val="18"/>
  </w:num>
  <w:num w:numId="119" w16cid:durableId="2108499403">
    <w:abstractNumId w:val="113"/>
  </w:num>
  <w:num w:numId="120" w16cid:durableId="179314932">
    <w:abstractNumId w:val="100"/>
  </w:num>
  <w:num w:numId="121" w16cid:durableId="1218278339">
    <w:abstractNumId w:val="88"/>
  </w:num>
  <w:num w:numId="122" w16cid:durableId="534122662">
    <w:abstractNumId w:val="108"/>
  </w:num>
  <w:num w:numId="123" w16cid:durableId="1943494645">
    <w:abstractNumId w:val="99"/>
  </w:num>
  <w:num w:numId="124" w16cid:durableId="1914048322">
    <w:abstractNumId w:val="73"/>
  </w:num>
  <w:num w:numId="125" w16cid:durableId="1931044382">
    <w:abstractNumId w:val="52"/>
  </w:num>
  <w:num w:numId="126" w16cid:durableId="211432161">
    <w:abstractNumId w:val="66"/>
  </w:num>
  <w:num w:numId="127" w16cid:durableId="569114759">
    <w:abstractNumId w:val="75"/>
  </w:num>
  <w:num w:numId="128" w16cid:durableId="2118940999">
    <w:abstractNumId w:val="124"/>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fr-FR" w:vendorID="64" w:dllVersion="6" w:nlCheck="1" w:checkStyle="0"/>
  <w:activeWritingStyle w:appName="MSWord" w:lang="en-GB" w:vendorID="64" w:dllVersion="6" w:nlCheck="1" w:checkStyle="0"/>
  <w:activeWritingStyle w:appName="MSWord" w:lang="es-ES_tradnl" w:vendorID="64" w:dllVersion="6" w:nlCheck="1" w:checkStyle="0"/>
  <w:activeWritingStyle w:appName="MSWord" w:lang="pt-BR" w:vendorID="64" w:dllVersion="6" w:nlCheck="1" w:checkStyle="0"/>
  <w:activeWritingStyle w:appName="MSWord" w:lang="es-AR"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6" w:nlCheck="1" w:checkStyle="1"/>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s-A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56"/>
    <w:rsid w:val="00000143"/>
    <w:rsid w:val="00001CD4"/>
    <w:rsid w:val="00001F15"/>
    <w:rsid w:val="00002A9A"/>
    <w:rsid w:val="000031B6"/>
    <w:rsid w:val="000034D5"/>
    <w:rsid w:val="000037BD"/>
    <w:rsid w:val="000038E7"/>
    <w:rsid w:val="0000442C"/>
    <w:rsid w:val="00004877"/>
    <w:rsid w:val="00004A07"/>
    <w:rsid w:val="0000522A"/>
    <w:rsid w:val="00005A18"/>
    <w:rsid w:val="00005B03"/>
    <w:rsid w:val="00006EAF"/>
    <w:rsid w:val="00007D4E"/>
    <w:rsid w:val="00010594"/>
    <w:rsid w:val="00010CDE"/>
    <w:rsid w:val="000116BC"/>
    <w:rsid w:val="0001185D"/>
    <w:rsid w:val="000120A3"/>
    <w:rsid w:val="00012730"/>
    <w:rsid w:val="00012772"/>
    <w:rsid w:val="0001297C"/>
    <w:rsid w:val="000129E9"/>
    <w:rsid w:val="000138DA"/>
    <w:rsid w:val="00013B47"/>
    <w:rsid w:val="00015552"/>
    <w:rsid w:val="000158D3"/>
    <w:rsid w:val="00015C8D"/>
    <w:rsid w:val="00015D4A"/>
    <w:rsid w:val="00016C05"/>
    <w:rsid w:val="00017135"/>
    <w:rsid w:val="000177A5"/>
    <w:rsid w:val="00020570"/>
    <w:rsid w:val="00021407"/>
    <w:rsid w:val="0002159E"/>
    <w:rsid w:val="0002350D"/>
    <w:rsid w:val="00023BCB"/>
    <w:rsid w:val="00024B41"/>
    <w:rsid w:val="00024FBE"/>
    <w:rsid w:val="0002525B"/>
    <w:rsid w:val="00025327"/>
    <w:rsid w:val="00025CF3"/>
    <w:rsid w:val="0002647E"/>
    <w:rsid w:val="000267BF"/>
    <w:rsid w:val="000302EC"/>
    <w:rsid w:val="00030555"/>
    <w:rsid w:val="00030A63"/>
    <w:rsid w:val="00030ED1"/>
    <w:rsid w:val="000313CF"/>
    <w:rsid w:val="00031443"/>
    <w:rsid w:val="00031C71"/>
    <w:rsid w:val="0003208D"/>
    <w:rsid w:val="000345D3"/>
    <w:rsid w:val="000357A7"/>
    <w:rsid w:val="0003684E"/>
    <w:rsid w:val="00036D43"/>
    <w:rsid w:val="00036F8C"/>
    <w:rsid w:val="0003755F"/>
    <w:rsid w:val="00037C13"/>
    <w:rsid w:val="000402DC"/>
    <w:rsid w:val="00040BCC"/>
    <w:rsid w:val="00040CF6"/>
    <w:rsid w:val="00041721"/>
    <w:rsid w:val="00042380"/>
    <w:rsid w:val="000427A9"/>
    <w:rsid w:val="00042E54"/>
    <w:rsid w:val="000435E4"/>
    <w:rsid w:val="00043B10"/>
    <w:rsid w:val="00044594"/>
    <w:rsid w:val="00044C40"/>
    <w:rsid w:val="00045CE3"/>
    <w:rsid w:val="00045D19"/>
    <w:rsid w:val="00046D22"/>
    <w:rsid w:val="00046F04"/>
    <w:rsid w:val="00047565"/>
    <w:rsid w:val="00051895"/>
    <w:rsid w:val="00052F01"/>
    <w:rsid w:val="000536FF"/>
    <w:rsid w:val="0005376E"/>
    <w:rsid w:val="00053A54"/>
    <w:rsid w:val="0005450A"/>
    <w:rsid w:val="0005489A"/>
    <w:rsid w:val="00055382"/>
    <w:rsid w:val="00055512"/>
    <w:rsid w:val="00055763"/>
    <w:rsid w:val="000559AD"/>
    <w:rsid w:val="00056BF7"/>
    <w:rsid w:val="00056CB3"/>
    <w:rsid w:val="00060336"/>
    <w:rsid w:val="00061047"/>
    <w:rsid w:val="000619F5"/>
    <w:rsid w:val="00061DD3"/>
    <w:rsid w:val="0006261D"/>
    <w:rsid w:val="00062D9A"/>
    <w:rsid w:val="00062E5B"/>
    <w:rsid w:val="0006366D"/>
    <w:rsid w:val="00063D05"/>
    <w:rsid w:val="00065219"/>
    <w:rsid w:val="00065A88"/>
    <w:rsid w:val="00065BCA"/>
    <w:rsid w:val="000661BD"/>
    <w:rsid w:val="00066328"/>
    <w:rsid w:val="0006666E"/>
    <w:rsid w:val="000668DC"/>
    <w:rsid w:val="0006709D"/>
    <w:rsid w:val="000672AC"/>
    <w:rsid w:val="000673CC"/>
    <w:rsid w:val="000679CC"/>
    <w:rsid w:val="00070255"/>
    <w:rsid w:val="00070D20"/>
    <w:rsid w:val="00070F32"/>
    <w:rsid w:val="00071D7B"/>
    <w:rsid w:val="0007255A"/>
    <w:rsid w:val="000737B6"/>
    <w:rsid w:val="00073BA3"/>
    <w:rsid w:val="000742A5"/>
    <w:rsid w:val="00074C60"/>
    <w:rsid w:val="0007519D"/>
    <w:rsid w:val="0007529C"/>
    <w:rsid w:val="00075865"/>
    <w:rsid w:val="00075E79"/>
    <w:rsid w:val="00075F58"/>
    <w:rsid w:val="00076548"/>
    <w:rsid w:val="00076739"/>
    <w:rsid w:val="00076FE0"/>
    <w:rsid w:val="00080C15"/>
    <w:rsid w:val="00080F9A"/>
    <w:rsid w:val="0008165D"/>
    <w:rsid w:val="0008232A"/>
    <w:rsid w:val="0008282E"/>
    <w:rsid w:val="00082B89"/>
    <w:rsid w:val="00082F8A"/>
    <w:rsid w:val="00083832"/>
    <w:rsid w:val="00083BB3"/>
    <w:rsid w:val="00083EEF"/>
    <w:rsid w:val="000842A7"/>
    <w:rsid w:val="00084922"/>
    <w:rsid w:val="0008499E"/>
    <w:rsid w:val="00084C69"/>
    <w:rsid w:val="00084CBD"/>
    <w:rsid w:val="00086859"/>
    <w:rsid w:val="00086ABA"/>
    <w:rsid w:val="000901DD"/>
    <w:rsid w:val="000906B8"/>
    <w:rsid w:val="00091A46"/>
    <w:rsid w:val="00092000"/>
    <w:rsid w:val="000928DF"/>
    <w:rsid w:val="000933B7"/>
    <w:rsid w:val="00094414"/>
    <w:rsid w:val="00094D24"/>
    <w:rsid w:val="00095760"/>
    <w:rsid w:val="0009587D"/>
    <w:rsid w:val="00095928"/>
    <w:rsid w:val="00095DA5"/>
    <w:rsid w:val="0009660F"/>
    <w:rsid w:val="00096B16"/>
    <w:rsid w:val="00097E38"/>
    <w:rsid w:val="000A0059"/>
    <w:rsid w:val="000A0640"/>
    <w:rsid w:val="000A0F1E"/>
    <w:rsid w:val="000A2560"/>
    <w:rsid w:val="000A2BD4"/>
    <w:rsid w:val="000A2E62"/>
    <w:rsid w:val="000A306B"/>
    <w:rsid w:val="000A491E"/>
    <w:rsid w:val="000A5E9A"/>
    <w:rsid w:val="000A6061"/>
    <w:rsid w:val="000A611F"/>
    <w:rsid w:val="000A6426"/>
    <w:rsid w:val="000A65D0"/>
    <w:rsid w:val="000A7393"/>
    <w:rsid w:val="000B069C"/>
    <w:rsid w:val="000B0D88"/>
    <w:rsid w:val="000B18B6"/>
    <w:rsid w:val="000B2549"/>
    <w:rsid w:val="000B2B6E"/>
    <w:rsid w:val="000B2C71"/>
    <w:rsid w:val="000B2CE9"/>
    <w:rsid w:val="000B3397"/>
    <w:rsid w:val="000B3659"/>
    <w:rsid w:val="000B36D5"/>
    <w:rsid w:val="000B3925"/>
    <w:rsid w:val="000B603C"/>
    <w:rsid w:val="000B640B"/>
    <w:rsid w:val="000B6867"/>
    <w:rsid w:val="000B6F78"/>
    <w:rsid w:val="000B7121"/>
    <w:rsid w:val="000B7A9F"/>
    <w:rsid w:val="000C0D22"/>
    <w:rsid w:val="000C0E20"/>
    <w:rsid w:val="000C0E4B"/>
    <w:rsid w:val="000C28B1"/>
    <w:rsid w:val="000C2E40"/>
    <w:rsid w:val="000C4A72"/>
    <w:rsid w:val="000C4B26"/>
    <w:rsid w:val="000C4B36"/>
    <w:rsid w:val="000C52FD"/>
    <w:rsid w:val="000C6AF8"/>
    <w:rsid w:val="000C6D99"/>
    <w:rsid w:val="000C71CB"/>
    <w:rsid w:val="000D0EF1"/>
    <w:rsid w:val="000D18E6"/>
    <w:rsid w:val="000D1C2C"/>
    <w:rsid w:val="000D1FA2"/>
    <w:rsid w:val="000D2296"/>
    <w:rsid w:val="000D22FD"/>
    <w:rsid w:val="000D2738"/>
    <w:rsid w:val="000D28B4"/>
    <w:rsid w:val="000D2DA1"/>
    <w:rsid w:val="000D2E12"/>
    <w:rsid w:val="000D3066"/>
    <w:rsid w:val="000D3351"/>
    <w:rsid w:val="000D3425"/>
    <w:rsid w:val="000D399F"/>
    <w:rsid w:val="000D3DE7"/>
    <w:rsid w:val="000D4108"/>
    <w:rsid w:val="000D446C"/>
    <w:rsid w:val="000D46A9"/>
    <w:rsid w:val="000D4BDF"/>
    <w:rsid w:val="000D4CEA"/>
    <w:rsid w:val="000D56AD"/>
    <w:rsid w:val="000D5EC9"/>
    <w:rsid w:val="000D62B7"/>
    <w:rsid w:val="000D6519"/>
    <w:rsid w:val="000D691E"/>
    <w:rsid w:val="000D7A60"/>
    <w:rsid w:val="000E069E"/>
    <w:rsid w:val="000E130A"/>
    <w:rsid w:val="000E213A"/>
    <w:rsid w:val="000E28B5"/>
    <w:rsid w:val="000E2BF8"/>
    <w:rsid w:val="000E2ED2"/>
    <w:rsid w:val="000E3494"/>
    <w:rsid w:val="000E388D"/>
    <w:rsid w:val="000E43FD"/>
    <w:rsid w:val="000E488C"/>
    <w:rsid w:val="000E49F6"/>
    <w:rsid w:val="000E5055"/>
    <w:rsid w:val="000E539E"/>
    <w:rsid w:val="000E5BE2"/>
    <w:rsid w:val="000E5E5C"/>
    <w:rsid w:val="000E6189"/>
    <w:rsid w:val="000E64C9"/>
    <w:rsid w:val="000E6D1C"/>
    <w:rsid w:val="000E6F18"/>
    <w:rsid w:val="000E75B5"/>
    <w:rsid w:val="000E7763"/>
    <w:rsid w:val="000E7819"/>
    <w:rsid w:val="000E7B73"/>
    <w:rsid w:val="000F1C58"/>
    <w:rsid w:val="000F2B0B"/>
    <w:rsid w:val="000F3597"/>
    <w:rsid w:val="000F3F3A"/>
    <w:rsid w:val="000F4EF6"/>
    <w:rsid w:val="000F5BD5"/>
    <w:rsid w:val="000F6A87"/>
    <w:rsid w:val="0010014A"/>
    <w:rsid w:val="001005E2"/>
    <w:rsid w:val="00101390"/>
    <w:rsid w:val="0010205F"/>
    <w:rsid w:val="001022A6"/>
    <w:rsid w:val="00103C64"/>
    <w:rsid w:val="00103DA8"/>
    <w:rsid w:val="00104656"/>
    <w:rsid w:val="00104BC9"/>
    <w:rsid w:val="00104FB6"/>
    <w:rsid w:val="00105D62"/>
    <w:rsid w:val="0010612F"/>
    <w:rsid w:val="001062BB"/>
    <w:rsid w:val="00106721"/>
    <w:rsid w:val="0010705F"/>
    <w:rsid w:val="001077B6"/>
    <w:rsid w:val="00107CFA"/>
    <w:rsid w:val="001109BC"/>
    <w:rsid w:val="0011190A"/>
    <w:rsid w:val="00111DA8"/>
    <w:rsid w:val="00112571"/>
    <w:rsid w:val="00113F9E"/>
    <w:rsid w:val="00114585"/>
    <w:rsid w:val="00114C09"/>
    <w:rsid w:val="00115351"/>
    <w:rsid w:val="001156F4"/>
    <w:rsid w:val="00116219"/>
    <w:rsid w:val="00116A10"/>
    <w:rsid w:val="00116C2E"/>
    <w:rsid w:val="001171F0"/>
    <w:rsid w:val="00121425"/>
    <w:rsid w:val="00121579"/>
    <w:rsid w:val="001216D0"/>
    <w:rsid w:val="001226D5"/>
    <w:rsid w:val="00124460"/>
    <w:rsid w:val="0012497D"/>
    <w:rsid w:val="001257C2"/>
    <w:rsid w:val="00125BF1"/>
    <w:rsid w:val="00126D46"/>
    <w:rsid w:val="0012709F"/>
    <w:rsid w:val="00127118"/>
    <w:rsid w:val="00127278"/>
    <w:rsid w:val="00127C89"/>
    <w:rsid w:val="00127FD0"/>
    <w:rsid w:val="00130916"/>
    <w:rsid w:val="00130D6C"/>
    <w:rsid w:val="00130ECC"/>
    <w:rsid w:val="0013121C"/>
    <w:rsid w:val="00131FCF"/>
    <w:rsid w:val="00132D4F"/>
    <w:rsid w:val="001333E4"/>
    <w:rsid w:val="00133FDC"/>
    <w:rsid w:val="001340C4"/>
    <w:rsid w:val="0013410E"/>
    <w:rsid w:val="00134438"/>
    <w:rsid w:val="001347F5"/>
    <w:rsid w:val="00135241"/>
    <w:rsid w:val="00135305"/>
    <w:rsid w:val="001358C9"/>
    <w:rsid w:val="001361A2"/>
    <w:rsid w:val="00136450"/>
    <w:rsid w:val="001365F4"/>
    <w:rsid w:val="001375B6"/>
    <w:rsid w:val="0014008A"/>
    <w:rsid w:val="00141D7E"/>
    <w:rsid w:val="0014227A"/>
    <w:rsid w:val="00142DDA"/>
    <w:rsid w:val="00143B4E"/>
    <w:rsid w:val="00143F26"/>
    <w:rsid w:val="00144D58"/>
    <w:rsid w:val="00144E85"/>
    <w:rsid w:val="00145469"/>
    <w:rsid w:val="00145522"/>
    <w:rsid w:val="001459ED"/>
    <w:rsid w:val="00145C14"/>
    <w:rsid w:val="00147184"/>
    <w:rsid w:val="0014744F"/>
    <w:rsid w:val="00147E95"/>
    <w:rsid w:val="00147FE7"/>
    <w:rsid w:val="0015173E"/>
    <w:rsid w:val="00152955"/>
    <w:rsid w:val="001532DA"/>
    <w:rsid w:val="001535C3"/>
    <w:rsid w:val="001538B7"/>
    <w:rsid w:val="00153CCB"/>
    <w:rsid w:val="00153F81"/>
    <w:rsid w:val="00153FA7"/>
    <w:rsid w:val="0015477A"/>
    <w:rsid w:val="00154A6C"/>
    <w:rsid w:val="00154B1D"/>
    <w:rsid w:val="001558FE"/>
    <w:rsid w:val="00156196"/>
    <w:rsid w:val="00156498"/>
    <w:rsid w:val="001576F4"/>
    <w:rsid w:val="00157923"/>
    <w:rsid w:val="001607CA"/>
    <w:rsid w:val="00160C06"/>
    <w:rsid w:val="001636C7"/>
    <w:rsid w:val="001638F9"/>
    <w:rsid w:val="00163CEE"/>
    <w:rsid w:val="00163D3A"/>
    <w:rsid w:val="0016430A"/>
    <w:rsid w:val="001644E4"/>
    <w:rsid w:val="001647A4"/>
    <w:rsid w:val="001650B6"/>
    <w:rsid w:val="001651A7"/>
    <w:rsid w:val="00165D4F"/>
    <w:rsid w:val="00165F77"/>
    <w:rsid w:val="0016603A"/>
    <w:rsid w:val="00166175"/>
    <w:rsid w:val="001662A1"/>
    <w:rsid w:val="00166595"/>
    <w:rsid w:val="0016715C"/>
    <w:rsid w:val="001676F2"/>
    <w:rsid w:val="00167925"/>
    <w:rsid w:val="00170274"/>
    <w:rsid w:val="00171166"/>
    <w:rsid w:val="001718B2"/>
    <w:rsid w:val="00171C86"/>
    <w:rsid w:val="001722AE"/>
    <w:rsid w:val="00172C9F"/>
    <w:rsid w:val="001731E4"/>
    <w:rsid w:val="001746C7"/>
    <w:rsid w:val="00174D2C"/>
    <w:rsid w:val="001764B8"/>
    <w:rsid w:val="001767AB"/>
    <w:rsid w:val="00176DA1"/>
    <w:rsid w:val="00177324"/>
    <w:rsid w:val="00177B61"/>
    <w:rsid w:val="00177CCD"/>
    <w:rsid w:val="00177F2A"/>
    <w:rsid w:val="00180822"/>
    <w:rsid w:val="001813FF"/>
    <w:rsid w:val="0018158A"/>
    <w:rsid w:val="00181AA7"/>
    <w:rsid w:val="0018241D"/>
    <w:rsid w:val="001826EC"/>
    <w:rsid w:val="001837A5"/>
    <w:rsid w:val="00183B76"/>
    <w:rsid w:val="00184092"/>
    <w:rsid w:val="00184238"/>
    <w:rsid w:val="00184F9D"/>
    <w:rsid w:val="00185359"/>
    <w:rsid w:val="0018562B"/>
    <w:rsid w:val="00185794"/>
    <w:rsid w:val="00186579"/>
    <w:rsid w:val="00186603"/>
    <w:rsid w:val="00190047"/>
    <w:rsid w:val="00190E25"/>
    <w:rsid w:val="001914DD"/>
    <w:rsid w:val="001919EF"/>
    <w:rsid w:val="0019324B"/>
    <w:rsid w:val="00193D2D"/>
    <w:rsid w:val="0019428B"/>
    <w:rsid w:val="0019482C"/>
    <w:rsid w:val="00194B8E"/>
    <w:rsid w:val="00195CDD"/>
    <w:rsid w:val="00196242"/>
    <w:rsid w:val="001A08B6"/>
    <w:rsid w:val="001A0B31"/>
    <w:rsid w:val="001A128C"/>
    <w:rsid w:val="001A1303"/>
    <w:rsid w:val="001A1321"/>
    <w:rsid w:val="001A1557"/>
    <w:rsid w:val="001A23D1"/>
    <w:rsid w:val="001A2639"/>
    <w:rsid w:val="001A2D4A"/>
    <w:rsid w:val="001A31D4"/>
    <w:rsid w:val="001A3E65"/>
    <w:rsid w:val="001A418F"/>
    <w:rsid w:val="001A4369"/>
    <w:rsid w:val="001A4C78"/>
    <w:rsid w:val="001A4D2B"/>
    <w:rsid w:val="001A609C"/>
    <w:rsid w:val="001A6CAB"/>
    <w:rsid w:val="001A73FD"/>
    <w:rsid w:val="001A7434"/>
    <w:rsid w:val="001A7FFE"/>
    <w:rsid w:val="001B00E8"/>
    <w:rsid w:val="001B01C4"/>
    <w:rsid w:val="001B0B34"/>
    <w:rsid w:val="001B12F7"/>
    <w:rsid w:val="001B174F"/>
    <w:rsid w:val="001B17CB"/>
    <w:rsid w:val="001B1857"/>
    <w:rsid w:val="001B2EE2"/>
    <w:rsid w:val="001B37B5"/>
    <w:rsid w:val="001B413F"/>
    <w:rsid w:val="001B4E09"/>
    <w:rsid w:val="001B59C5"/>
    <w:rsid w:val="001B5CDB"/>
    <w:rsid w:val="001B5E9B"/>
    <w:rsid w:val="001B69C8"/>
    <w:rsid w:val="001B6D3A"/>
    <w:rsid w:val="001B75B2"/>
    <w:rsid w:val="001B7B5A"/>
    <w:rsid w:val="001C0057"/>
    <w:rsid w:val="001C0249"/>
    <w:rsid w:val="001C0280"/>
    <w:rsid w:val="001C04E4"/>
    <w:rsid w:val="001C0701"/>
    <w:rsid w:val="001C0E9B"/>
    <w:rsid w:val="001C0EA5"/>
    <w:rsid w:val="001C1CFF"/>
    <w:rsid w:val="001C2318"/>
    <w:rsid w:val="001C3232"/>
    <w:rsid w:val="001C3A87"/>
    <w:rsid w:val="001C3E98"/>
    <w:rsid w:val="001C487D"/>
    <w:rsid w:val="001C51E4"/>
    <w:rsid w:val="001C5207"/>
    <w:rsid w:val="001C5527"/>
    <w:rsid w:val="001C5F3D"/>
    <w:rsid w:val="001C5F66"/>
    <w:rsid w:val="001C61A2"/>
    <w:rsid w:val="001C66C8"/>
    <w:rsid w:val="001C6B1D"/>
    <w:rsid w:val="001C6FF7"/>
    <w:rsid w:val="001C72A4"/>
    <w:rsid w:val="001C7E19"/>
    <w:rsid w:val="001D1869"/>
    <w:rsid w:val="001D2813"/>
    <w:rsid w:val="001D3C98"/>
    <w:rsid w:val="001D4CEA"/>
    <w:rsid w:val="001D53DD"/>
    <w:rsid w:val="001D5921"/>
    <w:rsid w:val="001D6177"/>
    <w:rsid w:val="001D6BB1"/>
    <w:rsid w:val="001D6FFF"/>
    <w:rsid w:val="001D7597"/>
    <w:rsid w:val="001E052D"/>
    <w:rsid w:val="001E0A60"/>
    <w:rsid w:val="001E0B5D"/>
    <w:rsid w:val="001E0E3C"/>
    <w:rsid w:val="001E185E"/>
    <w:rsid w:val="001E1A3D"/>
    <w:rsid w:val="001E254C"/>
    <w:rsid w:val="001E28BA"/>
    <w:rsid w:val="001E361C"/>
    <w:rsid w:val="001E38B6"/>
    <w:rsid w:val="001E4CF8"/>
    <w:rsid w:val="001E4E88"/>
    <w:rsid w:val="001E6A16"/>
    <w:rsid w:val="001E721B"/>
    <w:rsid w:val="001E7CF8"/>
    <w:rsid w:val="001E7E44"/>
    <w:rsid w:val="001F0A43"/>
    <w:rsid w:val="001F11FD"/>
    <w:rsid w:val="001F2474"/>
    <w:rsid w:val="001F301A"/>
    <w:rsid w:val="001F34B6"/>
    <w:rsid w:val="001F38C6"/>
    <w:rsid w:val="001F3D0F"/>
    <w:rsid w:val="001F4183"/>
    <w:rsid w:val="001F45F6"/>
    <w:rsid w:val="001F6C2F"/>
    <w:rsid w:val="001F6CD8"/>
    <w:rsid w:val="001F7358"/>
    <w:rsid w:val="001F7445"/>
    <w:rsid w:val="001F7E7B"/>
    <w:rsid w:val="0020044F"/>
    <w:rsid w:val="002008A9"/>
    <w:rsid w:val="00200A16"/>
    <w:rsid w:val="00200BEB"/>
    <w:rsid w:val="00200F25"/>
    <w:rsid w:val="0020119D"/>
    <w:rsid w:val="00201FF6"/>
    <w:rsid w:val="002026EE"/>
    <w:rsid w:val="0020274D"/>
    <w:rsid w:val="00202BDB"/>
    <w:rsid w:val="002030AA"/>
    <w:rsid w:val="002030F8"/>
    <w:rsid w:val="00203935"/>
    <w:rsid w:val="00203B18"/>
    <w:rsid w:val="002049E6"/>
    <w:rsid w:val="00204E9A"/>
    <w:rsid w:val="00205030"/>
    <w:rsid w:val="002050AE"/>
    <w:rsid w:val="00205D9B"/>
    <w:rsid w:val="00206F2C"/>
    <w:rsid w:val="00207978"/>
    <w:rsid w:val="002100DE"/>
    <w:rsid w:val="00210338"/>
    <w:rsid w:val="00211A26"/>
    <w:rsid w:val="00213160"/>
    <w:rsid w:val="00213530"/>
    <w:rsid w:val="00214127"/>
    <w:rsid w:val="00214414"/>
    <w:rsid w:val="002147F9"/>
    <w:rsid w:val="002157B3"/>
    <w:rsid w:val="00215BFA"/>
    <w:rsid w:val="00216A23"/>
    <w:rsid w:val="002172F5"/>
    <w:rsid w:val="002179E5"/>
    <w:rsid w:val="0022012F"/>
    <w:rsid w:val="0022032E"/>
    <w:rsid w:val="0022045E"/>
    <w:rsid w:val="002206A5"/>
    <w:rsid w:val="00220722"/>
    <w:rsid w:val="00221558"/>
    <w:rsid w:val="002215E1"/>
    <w:rsid w:val="00221AED"/>
    <w:rsid w:val="00222A4E"/>
    <w:rsid w:val="00223544"/>
    <w:rsid w:val="00223CD6"/>
    <w:rsid w:val="00223F97"/>
    <w:rsid w:val="00224C6D"/>
    <w:rsid w:val="00225559"/>
    <w:rsid w:val="0022575D"/>
    <w:rsid w:val="00225DAB"/>
    <w:rsid w:val="00226398"/>
    <w:rsid w:val="00226B02"/>
    <w:rsid w:val="00226C1E"/>
    <w:rsid w:val="00226CE0"/>
    <w:rsid w:val="0023000D"/>
    <w:rsid w:val="00230335"/>
    <w:rsid w:val="002311FE"/>
    <w:rsid w:val="00231598"/>
    <w:rsid w:val="00231AF6"/>
    <w:rsid w:val="00231B8D"/>
    <w:rsid w:val="00232242"/>
    <w:rsid w:val="002327FE"/>
    <w:rsid w:val="00232E3D"/>
    <w:rsid w:val="00232F22"/>
    <w:rsid w:val="00233194"/>
    <w:rsid w:val="0023331B"/>
    <w:rsid w:val="00233A3F"/>
    <w:rsid w:val="00233B6A"/>
    <w:rsid w:val="00233DAD"/>
    <w:rsid w:val="00234A50"/>
    <w:rsid w:val="00234AA8"/>
    <w:rsid w:val="00234EFE"/>
    <w:rsid w:val="0023572D"/>
    <w:rsid w:val="00235E34"/>
    <w:rsid w:val="00235FED"/>
    <w:rsid w:val="002362B8"/>
    <w:rsid w:val="002368B5"/>
    <w:rsid w:val="00236D19"/>
    <w:rsid w:val="00237A0F"/>
    <w:rsid w:val="00237B86"/>
    <w:rsid w:val="00241A17"/>
    <w:rsid w:val="00241C04"/>
    <w:rsid w:val="00242477"/>
    <w:rsid w:val="00242C01"/>
    <w:rsid w:val="00243A41"/>
    <w:rsid w:val="00243A96"/>
    <w:rsid w:val="00243C25"/>
    <w:rsid w:val="002447D1"/>
    <w:rsid w:val="00245046"/>
    <w:rsid w:val="00245240"/>
    <w:rsid w:val="00246733"/>
    <w:rsid w:val="00246B3B"/>
    <w:rsid w:val="0024715B"/>
    <w:rsid w:val="002471D8"/>
    <w:rsid w:val="002477E8"/>
    <w:rsid w:val="00247C6D"/>
    <w:rsid w:val="00247C82"/>
    <w:rsid w:val="00247FE5"/>
    <w:rsid w:val="00250B55"/>
    <w:rsid w:val="002512C7"/>
    <w:rsid w:val="00251C86"/>
    <w:rsid w:val="00251C87"/>
    <w:rsid w:val="0025211B"/>
    <w:rsid w:val="00252B0D"/>
    <w:rsid w:val="002531C1"/>
    <w:rsid w:val="00254012"/>
    <w:rsid w:val="00255B97"/>
    <w:rsid w:val="002568FD"/>
    <w:rsid w:val="00257134"/>
    <w:rsid w:val="0025736B"/>
    <w:rsid w:val="002600EA"/>
    <w:rsid w:val="002602AF"/>
    <w:rsid w:val="002604D0"/>
    <w:rsid w:val="0026121F"/>
    <w:rsid w:val="00262D33"/>
    <w:rsid w:val="00262D67"/>
    <w:rsid w:val="0026306C"/>
    <w:rsid w:val="002631B9"/>
    <w:rsid w:val="002637E0"/>
    <w:rsid w:val="002638A7"/>
    <w:rsid w:val="002644EE"/>
    <w:rsid w:val="002645B9"/>
    <w:rsid w:val="0026648F"/>
    <w:rsid w:val="00266B49"/>
    <w:rsid w:val="00266E26"/>
    <w:rsid w:val="002672D7"/>
    <w:rsid w:val="0026735A"/>
    <w:rsid w:val="0026737E"/>
    <w:rsid w:val="002673CF"/>
    <w:rsid w:val="00267603"/>
    <w:rsid w:val="002676A7"/>
    <w:rsid w:val="00267722"/>
    <w:rsid w:val="00272013"/>
    <w:rsid w:val="0027223E"/>
    <w:rsid w:val="00272269"/>
    <w:rsid w:val="00272588"/>
    <w:rsid w:val="00272786"/>
    <w:rsid w:val="00272B5A"/>
    <w:rsid w:val="00272C35"/>
    <w:rsid w:val="00272DE8"/>
    <w:rsid w:val="00272E2C"/>
    <w:rsid w:val="00273564"/>
    <w:rsid w:val="00273675"/>
    <w:rsid w:val="002738AE"/>
    <w:rsid w:val="00273A2E"/>
    <w:rsid w:val="00273A3E"/>
    <w:rsid w:val="00273F8D"/>
    <w:rsid w:val="002746C9"/>
    <w:rsid w:val="00274B08"/>
    <w:rsid w:val="0027544B"/>
    <w:rsid w:val="002755C2"/>
    <w:rsid w:val="002764E2"/>
    <w:rsid w:val="00276916"/>
    <w:rsid w:val="00277338"/>
    <w:rsid w:val="00277EAF"/>
    <w:rsid w:val="00280179"/>
    <w:rsid w:val="0028052D"/>
    <w:rsid w:val="002805B2"/>
    <w:rsid w:val="00280BDA"/>
    <w:rsid w:val="00280DD2"/>
    <w:rsid w:val="00280FB2"/>
    <w:rsid w:val="002823F8"/>
    <w:rsid w:val="00282713"/>
    <w:rsid w:val="0028281B"/>
    <w:rsid w:val="00283275"/>
    <w:rsid w:val="002835CE"/>
    <w:rsid w:val="00283744"/>
    <w:rsid w:val="00283A08"/>
    <w:rsid w:val="002840F8"/>
    <w:rsid w:val="00284BBE"/>
    <w:rsid w:val="00286CB9"/>
    <w:rsid w:val="00287EC2"/>
    <w:rsid w:val="00290508"/>
    <w:rsid w:val="0029050C"/>
    <w:rsid w:val="0029083A"/>
    <w:rsid w:val="0029161D"/>
    <w:rsid w:val="00292B12"/>
    <w:rsid w:val="00292EAE"/>
    <w:rsid w:val="00293A4A"/>
    <w:rsid w:val="00294516"/>
    <w:rsid w:val="00294CFC"/>
    <w:rsid w:val="00294D7B"/>
    <w:rsid w:val="00295218"/>
    <w:rsid w:val="00295D97"/>
    <w:rsid w:val="00296DBD"/>
    <w:rsid w:val="00296F72"/>
    <w:rsid w:val="00297C67"/>
    <w:rsid w:val="00297D48"/>
    <w:rsid w:val="00297F82"/>
    <w:rsid w:val="002A023A"/>
    <w:rsid w:val="002A03B6"/>
    <w:rsid w:val="002A0FA3"/>
    <w:rsid w:val="002A267A"/>
    <w:rsid w:val="002A280D"/>
    <w:rsid w:val="002A29BB"/>
    <w:rsid w:val="002A30D7"/>
    <w:rsid w:val="002A323F"/>
    <w:rsid w:val="002A34D0"/>
    <w:rsid w:val="002A3780"/>
    <w:rsid w:val="002A3A79"/>
    <w:rsid w:val="002A495A"/>
    <w:rsid w:val="002A4985"/>
    <w:rsid w:val="002A65B0"/>
    <w:rsid w:val="002A6D59"/>
    <w:rsid w:val="002A7567"/>
    <w:rsid w:val="002A7B7A"/>
    <w:rsid w:val="002B090E"/>
    <w:rsid w:val="002B0A2D"/>
    <w:rsid w:val="002B0AED"/>
    <w:rsid w:val="002B0D73"/>
    <w:rsid w:val="002B148C"/>
    <w:rsid w:val="002B1E45"/>
    <w:rsid w:val="002B20BF"/>
    <w:rsid w:val="002B222D"/>
    <w:rsid w:val="002B230E"/>
    <w:rsid w:val="002B2442"/>
    <w:rsid w:val="002B2552"/>
    <w:rsid w:val="002B2589"/>
    <w:rsid w:val="002B321D"/>
    <w:rsid w:val="002B3768"/>
    <w:rsid w:val="002B3891"/>
    <w:rsid w:val="002B3B09"/>
    <w:rsid w:val="002B3D7D"/>
    <w:rsid w:val="002B3FF5"/>
    <w:rsid w:val="002B4233"/>
    <w:rsid w:val="002B45C2"/>
    <w:rsid w:val="002B5071"/>
    <w:rsid w:val="002B5150"/>
    <w:rsid w:val="002B56F6"/>
    <w:rsid w:val="002B5FF1"/>
    <w:rsid w:val="002B62DA"/>
    <w:rsid w:val="002B6B7E"/>
    <w:rsid w:val="002B718B"/>
    <w:rsid w:val="002B71BD"/>
    <w:rsid w:val="002B76AD"/>
    <w:rsid w:val="002B7BF3"/>
    <w:rsid w:val="002C03F0"/>
    <w:rsid w:val="002C0B0A"/>
    <w:rsid w:val="002C1283"/>
    <w:rsid w:val="002C1F94"/>
    <w:rsid w:val="002C231A"/>
    <w:rsid w:val="002C2539"/>
    <w:rsid w:val="002C2BB6"/>
    <w:rsid w:val="002C2DD4"/>
    <w:rsid w:val="002C302A"/>
    <w:rsid w:val="002C3546"/>
    <w:rsid w:val="002C3B35"/>
    <w:rsid w:val="002C3D7C"/>
    <w:rsid w:val="002C4465"/>
    <w:rsid w:val="002C467B"/>
    <w:rsid w:val="002C4945"/>
    <w:rsid w:val="002C4F83"/>
    <w:rsid w:val="002C5848"/>
    <w:rsid w:val="002C5F8E"/>
    <w:rsid w:val="002C6FF1"/>
    <w:rsid w:val="002C744B"/>
    <w:rsid w:val="002D002A"/>
    <w:rsid w:val="002D01AF"/>
    <w:rsid w:val="002D0BF0"/>
    <w:rsid w:val="002D12CC"/>
    <w:rsid w:val="002D13F3"/>
    <w:rsid w:val="002D158D"/>
    <w:rsid w:val="002D17E9"/>
    <w:rsid w:val="002D1A65"/>
    <w:rsid w:val="002D21C7"/>
    <w:rsid w:val="002D22FE"/>
    <w:rsid w:val="002D2569"/>
    <w:rsid w:val="002D2C47"/>
    <w:rsid w:val="002D2FAA"/>
    <w:rsid w:val="002D4080"/>
    <w:rsid w:val="002D4376"/>
    <w:rsid w:val="002D44D2"/>
    <w:rsid w:val="002D4695"/>
    <w:rsid w:val="002D47E7"/>
    <w:rsid w:val="002D4B5D"/>
    <w:rsid w:val="002D4DA6"/>
    <w:rsid w:val="002D512E"/>
    <w:rsid w:val="002D53DE"/>
    <w:rsid w:val="002D6925"/>
    <w:rsid w:val="002D7084"/>
    <w:rsid w:val="002D713A"/>
    <w:rsid w:val="002D7534"/>
    <w:rsid w:val="002D7591"/>
    <w:rsid w:val="002D79E4"/>
    <w:rsid w:val="002D7F1F"/>
    <w:rsid w:val="002E1076"/>
    <w:rsid w:val="002E1996"/>
    <w:rsid w:val="002E20E6"/>
    <w:rsid w:val="002E29E5"/>
    <w:rsid w:val="002E2D59"/>
    <w:rsid w:val="002E32E1"/>
    <w:rsid w:val="002E35A7"/>
    <w:rsid w:val="002E54B6"/>
    <w:rsid w:val="002E69F7"/>
    <w:rsid w:val="002F016E"/>
    <w:rsid w:val="002F06F0"/>
    <w:rsid w:val="002F1AFD"/>
    <w:rsid w:val="002F1ECD"/>
    <w:rsid w:val="002F24F5"/>
    <w:rsid w:val="002F29CD"/>
    <w:rsid w:val="002F2F81"/>
    <w:rsid w:val="002F31DD"/>
    <w:rsid w:val="002F4860"/>
    <w:rsid w:val="002F5176"/>
    <w:rsid w:val="002F5918"/>
    <w:rsid w:val="002F5ED4"/>
    <w:rsid w:val="002F6943"/>
    <w:rsid w:val="002F764A"/>
    <w:rsid w:val="00300248"/>
    <w:rsid w:val="003008B7"/>
    <w:rsid w:val="003008CE"/>
    <w:rsid w:val="00300910"/>
    <w:rsid w:val="00300BC4"/>
    <w:rsid w:val="00301412"/>
    <w:rsid w:val="00302A0D"/>
    <w:rsid w:val="00303056"/>
    <w:rsid w:val="0030361F"/>
    <w:rsid w:val="0030377F"/>
    <w:rsid w:val="0030380E"/>
    <w:rsid w:val="00304180"/>
    <w:rsid w:val="0030496D"/>
    <w:rsid w:val="0030589A"/>
    <w:rsid w:val="00306524"/>
    <w:rsid w:val="003065EE"/>
    <w:rsid w:val="003066E5"/>
    <w:rsid w:val="00306A6B"/>
    <w:rsid w:val="00306A9C"/>
    <w:rsid w:val="00306B54"/>
    <w:rsid w:val="00306C0C"/>
    <w:rsid w:val="00306C59"/>
    <w:rsid w:val="00306DBF"/>
    <w:rsid w:val="00307489"/>
    <w:rsid w:val="00310247"/>
    <w:rsid w:val="00310713"/>
    <w:rsid w:val="00310A55"/>
    <w:rsid w:val="00311382"/>
    <w:rsid w:val="00312201"/>
    <w:rsid w:val="00313C6A"/>
    <w:rsid w:val="00314239"/>
    <w:rsid w:val="0031471F"/>
    <w:rsid w:val="00314C08"/>
    <w:rsid w:val="00315C9A"/>
    <w:rsid w:val="00320071"/>
    <w:rsid w:val="00320735"/>
    <w:rsid w:val="00320FB1"/>
    <w:rsid w:val="00321401"/>
    <w:rsid w:val="00321B2B"/>
    <w:rsid w:val="00321CC0"/>
    <w:rsid w:val="00321DAA"/>
    <w:rsid w:val="00321EF5"/>
    <w:rsid w:val="00322014"/>
    <w:rsid w:val="0032278E"/>
    <w:rsid w:val="00322E89"/>
    <w:rsid w:val="00325307"/>
    <w:rsid w:val="003254EE"/>
    <w:rsid w:val="00325AE8"/>
    <w:rsid w:val="003278EC"/>
    <w:rsid w:val="00327BBB"/>
    <w:rsid w:val="00330F12"/>
    <w:rsid w:val="00331475"/>
    <w:rsid w:val="00331FBF"/>
    <w:rsid w:val="003320FB"/>
    <w:rsid w:val="003334AD"/>
    <w:rsid w:val="0033393D"/>
    <w:rsid w:val="0033431D"/>
    <w:rsid w:val="0033439A"/>
    <w:rsid w:val="0033590A"/>
    <w:rsid w:val="00335F1F"/>
    <w:rsid w:val="003362FC"/>
    <w:rsid w:val="003364F9"/>
    <w:rsid w:val="00336C1E"/>
    <w:rsid w:val="00337221"/>
    <w:rsid w:val="00337C0A"/>
    <w:rsid w:val="00341064"/>
    <w:rsid w:val="00341277"/>
    <w:rsid w:val="00341914"/>
    <w:rsid w:val="00342BAF"/>
    <w:rsid w:val="00344AAD"/>
    <w:rsid w:val="00344C23"/>
    <w:rsid w:val="003452AE"/>
    <w:rsid w:val="0034594C"/>
    <w:rsid w:val="003464E6"/>
    <w:rsid w:val="003509D5"/>
    <w:rsid w:val="00350F79"/>
    <w:rsid w:val="00351629"/>
    <w:rsid w:val="0035163E"/>
    <w:rsid w:val="00351BFF"/>
    <w:rsid w:val="00353497"/>
    <w:rsid w:val="003541C1"/>
    <w:rsid w:val="00356DAE"/>
    <w:rsid w:val="00356DD1"/>
    <w:rsid w:val="003574DA"/>
    <w:rsid w:val="0035778F"/>
    <w:rsid w:val="00357D4E"/>
    <w:rsid w:val="00360846"/>
    <w:rsid w:val="00361644"/>
    <w:rsid w:val="00361EEE"/>
    <w:rsid w:val="0036282F"/>
    <w:rsid w:val="00363286"/>
    <w:rsid w:val="0036334B"/>
    <w:rsid w:val="00363A2E"/>
    <w:rsid w:val="00363F29"/>
    <w:rsid w:val="0036436A"/>
    <w:rsid w:val="00365741"/>
    <w:rsid w:val="003657F1"/>
    <w:rsid w:val="00365878"/>
    <w:rsid w:val="0036588B"/>
    <w:rsid w:val="0036591C"/>
    <w:rsid w:val="00365987"/>
    <w:rsid w:val="003660EC"/>
    <w:rsid w:val="003663B4"/>
    <w:rsid w:val="00366867"/>
    <w:rsid w:val="00366D99"/>
    <w:rsid w:val="00366DF5"/>
    <w:rsid w:val="00366F90"/>
    <w:rsid w:val="0036701D"/>
    <w:rsid w:val="00367575"/>
    <w:rsid w:val="00367747"/>
    <w:rsid w:val="00370FC2"/>
    <w:rsid w:val="00371378"/>
    <w:rsid w:val="00371503"/>
    <w:rsid w:val="00371EE2"/>
    <w:rsid w:val="00372302"/>
    <w:rsid w:val="00372B1B"/>
    <w:rsid w:val="0037326E"/>
    <w:rsid w:val="00373B9D"/>
    <w:rsid w:val="00374349"/>
    <w:rsid w:val="00374544"/>
    <w:rsid w:val="0037459C"/>
    <w:rsid w:val="003750CA"/>
    <w:rsid w:val="003756CE"/>
    <w:rsid w:val="00375B33"/>
    <w:rsid w:val="00375ED6"/>
    <w:rsid w:val="0037620F"/>
    <w:rsid w:val="0037621A"/>
    <w:rsid w:val="003769D7"/>
    <w:rsid w:val="00376AEF"/>
    <w:rsid w:val="003772C4"/>
    <w:rsid w:val="00377636"/>
    <w:rsid w:val="00377AD6"/>
    <w:rsid w:val="00377C95"/>
    <w:rsid w:val="0038125F"/>
    <w:rsid w:val="0038140D"/>
    <w:rsid w:val="00382569"/>
    <w:rsid w:val="0038261B"/>
    <w:rsid w:val="0038299B"/>
    <w:rsid w:val="00383850"/>
    <w:rsid w:val="00383DE3"/>
    <w:rsid w:val="0038430D"/>
    <w:rsid w:val="00384659"/>
    <w:rsid w:val="003847DA"/>
    <w:rsid w:val="003855FB"/>
    <w:rsid w:val="00385EB9"/>
    <w:rsid w:val="00386111"/>
    <w:rsid w:val="003861EB"/>
    <w:rsid w:val="00386F90"/>
    <w:rsid w:val="00387218"/>
    <w:rsid w:val="00387245"/>
    <w:rsid w:val="00387A81"/>
    <w:rsid w:val="003902CC"/>
    <w:rsid w:val="00390466"/>
    <w:rsid w:val="0039063C"/>
    <w:rsid w:val="0039084E"/>
    <w:rsid w:val="003915CF"/>
    <w:rsid w:val="003926AE"/>
    <w:rsid w:val="003927A6"/>
    <w:rsid w:val="003931A8"/>
    <w:rsid w:val="00393350"/>
    <w:rsid w:val="003935D6"/>
    <w:rsid w:val="003938CA"/>
    <w:rsid w:val="003938E3"/>
    <w:rsid w:val="00393FB8"/>
    <w:rsid w:val="0039502E"/>
    <w:rsid w:val="003950CB"/>
    <w:rsid w:val="00395CFF"/>
    <w:rsid w:val="00396989"/>
    <w:rsid w:val="003974AE"/>
    <w:rsid w:val="0039784F"/>
    <w:rsid w:val="00397B73"/>
    <w:rsid w:val="003A08CB"/>
    <w:rsid w:val="003A0A5C"/>
    <w:rsid w:val="003A1E3A"/>
    <w:rsid w:val="003A2A0E"/>
    <w:rsid w:val="003A2C79"/>
    <w:rsid w:val="003A3CDC"/>
    <w:rsid w:val="003A451C"/>
    <w:rsid w:val="003A4F78"/>
    <w:rsid w:val="003A51A6"/>
    <w:rsid w:val="003A5C1A"/>
    <w:rsid w:val="003A5DC0"/>
    <w:rsid w:val="003A61C0"/>
    <w:rsid w:val="003A6B22"/>
    <w:rsid w:val="003A6F77"/>
    <w:rsid w:val="003A7600"/>
    <w:rsid w:val="003B05CA"/>
    <w:rsid w:val="003B1071"/>
    <w:rsid w:val="003B27FA"/>
    <w:rsid w:val="003B2A70"/>
    <w:rsid w:val="003B2DD7"/>
    <w:rsid w:val="003B37C5"/>
    <w:rsid w:val="003B39B3"/>
    <w:rsid w:val="003B42A1"/>
    <w:rsid w:val="003B477E"/>
    <w:rsid w:val="003B4C85"/>
    <w:rsid w:val="003B5265"/>
    <w:rsid w:val="003B535E"/>
    <w:rsid w:val="003B603D"/>
    <w:rsid w:val="003B6A92"/>
    <w:rsid w:val="003B73B2"/>
    <w:rsid w:val="003B7929"/>
    <w:rsid w:val="003B7A94"/>
    <w:rsid w:val="003C0012"/>
    <w:rsid w:val="003C0420"/>
    <w:rsid w:val="003C061C"/>
    <w:rsid w:val="003C0DE4"/>
    <w:rsid w:val="003C1173"/>
    <w:rsid w:val="003C1AFB"/>
    <w:rsid w:val="003C1C7B"/>
    <w:rsid w:val="003C2816"/>
    <w:rsid w:val="003C2A3E"/>
    <w:rsid w:val="003C2D4F"/>
    <w:rsid w:val="003C3127"/>
    <w:rsid w:val="003C3752"/>
    <w:rsid w:val="003C3B4D"/>
    <w:rsid w:val="003C4C4E"/>
    <w:rsid w:val="003C4F6D"/>
    <w:rsid w:val="003C5846"/>
    <w:rsid w:val="003C58A7"/>
    <w:rsid w:val="003C6043"/>
    <w:rsid w:val="003C7319"/>
    <w:rsid w:val="003D0442"/>
    <w:rsid w:val="003D077F"/>
    <w:rsid w:val="003D0AB6"/>
    <w:rsid w:val="003D0D79"/>
    <w:rsid w:val="003D13E3"/>
    <w:rsid w:val="003D1573"/>
    <w:rsid w:val="003D24EE"/>
    <w:rsid w:val="003D324B"/>
    <w:rsid w:val="003D3303"/>
    <w:rsid w:val="003D3400"/>
    <w:rsid w:val="003D3438"/>
    <w:rsid w:val="003D4808"/>
    <w:rsid w:val="003D4B1E"/>
    <w:rsid w:val="003D59E0"/>
    <w:rsid w:val="003D5AAE"/>
    <w:rsid w:val="003D5F9B"/>
    <w:rsid w:val="003D65F9"/>
    <w:rsid w:val="003D702F"/>
    <w:rsid w:val="003D75A9"/>
    <w:rsid w:val="003E0C65"/>
    <w:rsid w:val="003E0F80"/>
    <w:rsid w:val="003E156C"/>
    <w:rsid w:val="003E17EA"/>
    <w:rsid w:val="003E3807"/>
    <w:rsid w:val="003E3B1A"/>
    <w:rsid w:val="003E4776"/>
    <w:rsid w:val="003E4950"/>
    <w:rsid w:val="003E5029"/>
    <w:rsid w:val="003E5331"/>
    <w:rsid w:val="003E5337"/>
    <w:rsid w:val="003E65EB"/>
    <w:rsid w:val="003E759D"/>
    <w:rsid w:val="003E76F2"/>
    <w:rsid w:val="003E7765"/>
    <w:rsid w:val="003E7852"/>
    <w:rsid w:val="003E7884"/>
    <w:rsid w:val="003F03F8"/>
    <w:rsid w:val="003F0433"/>
    <w:rsid w:val="003F04E4"/>
    <w:rsid w:val="003F1230"/>
    <w:rsid w:val="003F1EE7"/>
    <w:rsid w:val="003F2551"/>
    <w:rsid w:val="003F3356"/>
    <w:rsid w:val="003F34FC"/>
    <w:rsid w:val="003F366C"/>
    <w:rsid w:val="003F3FC7"/>
    <w:rsid w:val="003F3FD4"/>
    <w:rsid w:val="003F4478"/>
    <w:rsid w:val="003F4E32"/>
    <w:rsid w:val="003F4F43"/>
    <w:rsid w:val="003F517E"/>
    <w:rsid w:val="003F5458"/>
    <w:rsid w:val="003F54BE"/>
    <w:rsid w:val="003F6FA7"/>
    <w:rsid w:val="003F70E1"/>
    <w:rsid w:val="003F780F"/>
    <w:rsid w:val="003F7A97"/>
    <w:rsid w:val="003F7DF3"/>
    <w:rsid w:val="00400634"/>
    <w:rsid w:val="0040096C"/>
    <w:rsid w:val="00401450"/>
    <w:rsid w:val="00402208"/>
    <w:rsid w:val="00402C5B"/>
    <w:rsid w:val="00403134"/>
    <w:rsid w:val="0040375F"/>
    <w:rsid w:val="004041A9"/>
    <w:rsid w:val="00404460"/>
    <w:rsid w:val="00405652"/>
    <w:rsid w:val="00406F9E"/>
    <w:rsid w:val="00407242"/>
    <w:rsid w:val="00407DF1"/>
    <w:rsid w:val="00407EE8"/>
    <w:rsid w:val="00410A6B"/>
    <w:rsid w:val="00410ADC"/>
    <w:rsid w:val="00411205"/>
    <w:rsid w:val="00411238"/>
    <w:rsid w:val="00411456"/>
    <w:rsid w:val="004114F4"/>
    <w:rsid w:val="00411889"/>
    <w:rsid w:val="00412471"/>
    <w:rsid w:val="004124BC"/>
    <w:rsid w:val="00412553"/>
    <w:rsid w:val="00412786"/>
    <w:rsid w:val="004129B7"/>
    <w:rsid w:val="00413275"/>
    <w:rsid w:val="00413E8F"/>
    <w:rsid w:val="004144B8"/>
    <w:rsid w:val="00415839"/>
    <w:rsid w:val="00416BE4"/>
    <w:rsid w:val="00416C1B"/>
    <w:rsid w:val="00416D44"/>
    <w:rsid w:val="0041709E"/>
    <w:rsid w:val="00417303"/>
    <w:rsid w:val="0041739C"/>
    <w:rsid w:val="004175D0"/>
    <w:rsid w:val="00420446"/>
    <w:rsid w:val="00420741"/>
    <w:rsid w:val="00420AB9"/>
    <w:rsid w:val="004211A9"/>
    <w:rsid w:val="00421CA1"/>
    <w:rsid w:val="004221F2"/>
    <w:rsid w:val="00422BE0"/>
    <w:rsid w:val="00422EE4"/>
    <w:rsid w:val="004242FE"/>
    <w:rsid w:val="00424714"/>
    <w:rsid w:val="00424C1B"/>
    <w:rsid w:val="004258BF"/>
    <w:rsid w:val="00425DC2"/>
    <w:rsid w:val="00425F49"/>
    <w:rsid w:val="00426139"/>
    <w:rsid w:val="004273EF"/>
    <w:rsid w:val="00427F67"/>
    <w:rsid w:val="00430EEA"/>
    <w:rsid w:val="00431445"/>
    <w:rsid w:val="00431E85"/>
    <w:rsid w:val="004321E3"/>
    <w:rsid w:val="00432F15"/>
    <w:rsid w:val="00433B32"/>
    <w:rsid w:val="004349F5"/>
    <w:rsid w:val="00435224"/>
    <w:rsid w:val="004358DA"/>
    <w:rsid w:val="004369D8"/>
    <w:rsid w:val="00436C88"/>
    <w:rsid w:val="00436E40"/>
    <w:rsid w:val="004377B7"/>
    <w:rsid w:val="00437873"/>
    <w:rsid w:val="00437EEA"/>
    <w:rsid w:val="00440423"/>
    <w:rsid w:val="00440893"/>
    <w:rsid w:val="004411EB"/>
    <w:rsid w:val="004429D6"/>
    <w:rsid w:val="004431AA"/>
    <w:rsid w:val="00443249"/>
    <w:rsid w:val="00443657"/>
    <w:rsid w:val="00443BEC"/>
    <w:rsid w:val="004441CB"/>
    <w:rsid w:val="004444F4"/>
    <w:rsid w:val="00444652"/>
    <w:rsid w:val="004447A0"/>
    <w:rsid w:val="00445416"/>
    <w:rsid w:val="00445595"/>
    <w:rsid w:val="00445C3C"/>
    <w:rsid w:val="00445C3F"/>
    <w:rsid w:val="00445F41"/>
    <w:rsid w:val="00446234"/>
    <w:rsid w:val="004463BA"/>
    <w:rsid w:val="004463F7"/>
    <w:rsid w:val="00446793"/>
    <w:rsid w:val="00446C29"/>
    <w:rsid w:val="004473CA"/>
    <w:rsid w:val="00450C1F"/>
    <w:rsid w:val="00451007"/>
    <w:rsid w:val="004519CA"/>
    <w:rsid w:val="0045239D"/>
    <w:rsid w:val="0045257B"/>
    <w:rsid w:val="0045441C"/>
    <w:rsid w:val="00454C1D"/>
    <w:rsid w:val="00454F5D"/>
    <w:rsid w:val="00455830"/>
    <w:rsid w:val="00455898"/>
    <w:rsid w:val="00455994"/>
    <w:rsid w:val="00455BBE"/>
    <w:rsid w:val="00455F40"/>
    <w:rsid w:val="00455FCD"/>
    <w:rsid w:val="00456DEE"/>
    <w:rsid w:val="00457093"/>
    <w:rsid w:val="00457B41"/>
    <w:rsid w:val="00457F00"/>
    <w:rsid w:val="004608E4"/>
    <w:rsid w:val="00460B71"/>
    <w:rsid w:val="004616A3"/>
    <w:rsid w:val="00461BF7"/>
    <w:rsid w:val="00463244"/>
    <w:rsid w:val="00463537"/>
    <w:rsid w:val="004639C1"/>
    <w:rsid w:val="0046484F"/>
    <w:rsid w:val="00464BF7"/>
    <w:rsid w:val="00464C53"/>
    <w:rsid w:val="00464F0D"/>
    <w:rsid w:val="00465642"/>
    <w:rsid w:val="00465FFC"/>
    <w:rsid w:val="0046669A"/>
    <w:rsid w:val="004703DB"/>
    <w:rsid w:val="0047058B"/>
    <w:rsid w:val="004708F1"/>
    <w:rsid w:val="0047167C"/>
    <w:rsid w:val="00471BE3"/>
    <w:rsid w:val="00471D35"/>
    <w:rsid w:val="004733F5"/>
    <w:rsid w:val="00473444"/>
    <w:rsid w:val="0047357B"/>
    <w:rsid w:val="00474664"/>
    <w:rsid w:val="00474D3A"/>
    <w:rsid w:val="0047532C"/>
    <w:rsid w:val="004755C9"/>
    <w:rsid w:val="004757CB"/>
    <w:rsid w:val="00475E18"/>
    <w:rsid w:val="00475F73"/>
    <w:rsid w:val="00476924"/>
    <w:rsid w:val="00476E8A"/>
    <w:rsid w:val="00477372"/>
    <w:rsid w:val="00477AA1"/>
    <w:rsid w:val="00477CE5"/>
    <w:rsid w:val="004801B6"/>
    <w:rsid w:val="00480A5A"/>
    <w:rsid w:val="004812AC"/>
    <w:rsid w:val="00481530"/>
    <w:rsid w:val="00481D21"/>
    <w:rsid w:val="00482EA0"/>
    <w:rsid w:val="004830F7"/>
    <w:rsid w:val="004833C0"/>
    <w:rsid w:val="00484119"/>
    <w:rsid w:val="00484776"/>
    <w:rsid w:val="00484836"/>
    <w:rsid w:val="00484F6C"/>
    <w:rsid w:val="004856AE"/>
    <w:rsid w:val="00485CCB"/>
    <w:rsid w:val="00485FEA"/>
    <w:rsid w:val="0048639F"/>
    <w:rsid w:val="0048656D"/>
    <w:rsid w:val="00486870"/>
    <w:rsid w:val="00486EDE"/>
    <w:rsid w:val="00487150"/>
    <w:rsid w:val="0048724F"/>
    <w:rsid w:val="00487740"/>
    <w:rsid w:val="00487A44"/>
    <w:rsid w:val="00487AF5"/>
    <w:rsid w:val="00490A91"/>
    <w:rsid w:val="0049153D"/>
    <w:rsid w:val="00491689"/>
    <w:rsid w:val="004918CB"/>
    <w:rsid w:val="0049208B"/>
    <w:rsid w:val="00492A9B"/>
    <w:rsid w:val="00492E80"/>
    <w:rsid w:val="00493007"/>
    <w:rsid w:val="00493775"/>
    <w:rsid w:val="00493EF4"/>
    <w:rsid w:val="004946B8"/>
    <w:rsid w:val="0049485C"/>
    <w:rsid w:val="00494ABD"/>
    <w:rsid w:val="00494B22"/>
    <w:rsid w:val="004955EC"/>
    <w:rsid w:val="00495636"/>
    <w:rsid w:val="004956CA"/>
    <w:rsid w:val="004958FC"/>
    <w:rsid w:val="00495AFD"/>
    <w:rsid w:val="00497AA8"/>
    <w:rsid w:val="00497AB0"/>
    <w:rsid w:val="004A0203"/>
    <w:rsid w:val="004A07AC"/>
    <w:rsid w:val="004A0DBC"/>
    <w:rsid w:val="004A0F8A"/>
    <w:rsid w:val="004A24AE"/>
    <w:rsid w:val="004A297E"/>
    <w:rsid w:val="004A4144"/>
    <w:rsid w:val="004A41F8"/>
    <w:rsid w:val="004A42B8"/>
    <w:rsid w:val="004A46EB"/>
    <w:rsid w:val="004A4AB5"/>
    <w:rsid w:val="004A50CB"/>
    <w:rsid w:val="004A5B0F"/>
    <w:rsid w:val="004A683D"/>
    <w:rsid w:val="004A7F8C"/>
    <w:rsid w:val="004B0112"/>
    <w:rsid w:val="004B07CB"/>
    <w:rsid w:val="004B0B70"/>
    <w:rsid w:val="004B10F9"/>
    <w:rsid w:val="004B1320"/>
    <w:rsid w:val="004B1E88"/>
    <w:rsid w:val="004B24AE"/>
    <w:rsid w:val="004B2E3D"/>
    <w:rsid w:val="004B32A1"/>
    <w:rsid w:val="004B39A0"/>
    <w:rsid w:val="004B41B7"/>
    <w:rsid w:val="004B4455"/>
    <w:rsid w:val="004B472B"/>
    <w:rsid w:val="004B4915"/>
    <w:rsid w:val="004B5191"/>
    <w:rsid w:val="004B5B0D"/>
    <w:rsid w:val="004B6353"/>
    <w:rsid w:val="004B6471"/>
    <w:rsid w:val="004B6AC2"/>
    <w:rsid w:val="004B7172"/>
    <w:rsid w:val="004B7672"/>
    <w:rsid w:val="004B7AF2"/>
    <w:rsid w:val="004B7CD1"/>
    <w:rsid w:val="004C0279"/>
    <w:rsid w:val="004C031A"/>
    <w:rsid w:val="004C1275"/>
    <w:rsid w:val="004C12EB"/>
    <w:rsid w:val="004C1B12"/>
    <w:rsid w:val="004C20A7"/>
    <w:rsid w:val="004C26C0"/>
    <w:rsid w:val="004C3435"/>
    <w:rsid w:val="004C381D"/>
    <w:rsid w:val="004C468D"/>
    <w:rsid w:val="004C472D"/>
    <w:rsid w:val="004C47BD"/>
    <w:rsid w:val="004C596D"/>
    <w:rsid w:val="004C6224"/>
    <w:rsid w:val="004C6711"/>
    <w:rsid w:val="004C6CD4"/>
    <w:rsid w:val="004C6FE3"/>
    <w:rsid w:val="004C72BC"/>
    <w:rsid w:val="004C731F"/>
    <w:rsid w:val="004C7DA3"/>
    <w:rsid w:val="004D03D7"/>
    <w:rsid w:val="004D099C"/>
    <w:rsid w:val="004D0A3C"/>
    <w:rsid w:val="004D12B7"/>
    <w:rsid w:val="004D1369"/>
    <w:rsid w:val="004D1416"/>
    <w:rsid w:val="004D197E"/>
    <w:rsid w:val="004D1B6E"/>
    <w:rsid w:val="004D29B4"/>
    <w:rsid w:val="004D2EA5"/>
    <w:rsid w:val="004D3011"/>
    <w:rsid w:val="004D32BB"/>
    <w:rsid w:val="004D334C"/>
    <w:rsid w:val="004D35D0"/>
    <w:rsid w:val="004D4112"/>
    <w:rsid w:val="004D4D99"/>
    <w:rsid w:val="004D4FA8"/>
    <w:rsid w:val="004D5139"/>
    <w:rsid w:val="004D5414"/>
    <w:rsid w:val="004D5C0F"/>
    <w:rsid w:val="004D745F"/>
    <w:rsid w:val="004D76A3"/>
    <w:rsid w:val="004D7C4B"/>
    <w:rsid w:val="004E0090"/>
    <w:rsid w:val="004E0AB7"/>
    <w:rsid w:val="004E0B68"/>
    <w:rsid w:val="004E1AE6"/>
    <w:rsid w:val="004E2002"/>
    <w:rsid w:val="004E262D"/>
    <w:rsid w:val="004E2652"/>
    <w:rsid w:val="004E2E5A"/>
    <w:rsid w:val="004E3289"/>
    <w:rsid w:val="004E352B"/>
    <w:rsid w:val="004E4103"/>
    <w:rsid w:val="004E4453"/>
    <w:rsid w:val="004E47AD"/>
    <w:rsid w:val="004E60AD"/>
    <w:rsid w:val="004E61F3"/>
    <w:rsid w:val="004E6547"/>
    <w:rsid w:val="004E69C0"/>
    <w:rsid w:val="004E6B23"/>
    <w:rsid w:val="004E6B8D"/>
    <w:rsid w:val="004E70E4"/>
    <w:rsid w:val="004E7152"/>
    <w:rsid w:val="004E71ED"/>
    <w:rsid w:val="004E7298"/>
    <w:rsid w:val="004E7A93"/>
    <w:rsid w:val="004F0209"/>
    <w:rsid w:val="004F0411"/>
    <w:rsid w:val="004F16B8"/>
    <w:rsid w:val="004F1B5B"/>
    <w:rsid w:val="004F1EB5"/>
    <w:rsid w:val="004F23EC"/>
    <w:rsid w:val="004F2D10"/>
    <w:rsid w:val="004F3A8E"/>
    <w:rsid w:val="004F41D1"/>
    <w:rsid w:val="004F4422"/>
    <w:rsid w:val="004F4543"/>
    <w:rsid w:val="004F4659"/>
    <w:rsid w:val="004F4CAC"/>
    <w:rsid w:val="004F5FEF"/>
    <w:rsid w:val="004F611E"/>
    <w:rsid w:val="004F6D4B"/>
    <w:rsid w:val="004F75E4"/>
    <w:rsid w:val="00500649"/>
    <w:rsid w:val="00501664"/>
    <w:rsid w:val="00501D0D"/>
    <w:rsid w:val="00501EBD"/>
    <w:rsid w:val="0050226C"/>
    <w:rsid w:val="0050270D"/>
    <w:rsid w:val="005030D9"/>
    <w:rsid w:val="005036B4"/>
    <w:rsid w:val="0050375E"/>
    <w:rsid w:val="0050386E"/>
    <w:rsid w:val="00503A2B"/>
    <w:rsid w:val="00503D18"/>
    <w:rsid w:val="00503D38"/>
    <w:rsid w:val="005043E3"/>
    <w:rsid w:val="0050515F"/>
    <w:rsid w:val="005051B3"/>
    <w:rsid w:val="005059F5"/>
    <w:rsid w:val="005065DF"/>
    <w:rsid w:val="005068DD"/>
    <w:rsid w:val="00506E54"/>
    <w:rsid w:val="00507486"/>
    <w:rsid w:val="0050790F"/>
    <w:rsid w:val="00507A3B"/>
    <w:rsid w:val="00507E2E"/>
    <w:rsid w:val="00510359"/>
    <w:rsid w:val="00511A7F"/>
    <w:rsid w:val="00511ADB"/>
    <w:rsid w:val="00511E76"/>
    <w:rsid w:val="00511F78"/>
    <w:rsid w:val="005121D3"/>
    <w:rsid w:val="0051244A"/>
    <w:rsid w:val="00513481"/>
    <w:rsid w:val="00513D4C"/>
    <w:rsid w:val="00514092"/>
    <w:rsid w:val="00514249"/>
    <w:rsid w:val="00514AE0"/>
    <w:rsid w:val="0051520D"/>
    <w:rsid w:val="005159AA"/>
    <w:rsid w:val="00516E07"/>
    <w:rsid w:val="00517575"/>
    <w:rsid w:val="00520064"/>
    <w:rsid w:val="00520D86"/>
    <w:rsid w:val="00520DB2"/>
    <w:rsid w:val="005218BC"/>
    <w:rsid w:val="00522FE0"/>
    <w:rsid w:val="005237FC"/>
    <w:rsid w:val="0052448B"/>
    <w:rsid w:val="00525729"/>
    <w:rsid w:val="00525ABF"/>
    <w:rsid w:val="00525F6B"/>
    <w:rsid w:val="005260FC"/>
    <w:rsid w:val="00526AF6"/>
    <w:rsid w:val="00527591"/>
    <w:rsid w:val="0053027A"/>
    <w:rsid w:val="00532314"/>
    <w:rsid w:val="00532A20"/>
    <w:rsid w:val="00532AD6"/>
    <w:rsid w:val="00532B7A"/>
    <w:rsid w:val="00532E1E"/>
    <w:rsid w:val="00533841"/>
    <w:rsid w:val="00533BDB"/>
    <w:rsid w:val="00533DE6"/>
    <w:rsid w:val="00534703"/>
    <w:rsid w:val="005347C2"/>
    <w:rsid w:val="00535428"/>
    <w:rsid w:val="005359B6"/>
    <w:rsid w:val="00535B01"/>
    <w:rsid w:val="00535FDE"/>
    <w:rsid w:val="00536E49"/>
    <w:rsid w:val="00536F91"/>
    <w:rsid w:val="00537E18"/>
    <w:rsid w:val="00537E89"/>
    <w:rsid w:val="005400CE"/>
    <w:rsid w:val="005402DF"/>
    <w:rsid w:val="0054095D"/>
    <w:rsid w:val="0054117B"/>
    <w:rsid w:val="005413C8"/>
    <w:rsid w:val="00541534"/>
    <w:rsid w:val="0054159F"/>
    <w:rsid w:val="00541B2E"/>
    <w:rsid w:val="00542CB5"/>
    <w:rsid w:val="00542D66"/>
    <w:rsid w:val="00543029"/>
    <w:rsid w:val="00543869"/>
    <w:rsid w:val="005449BA"/>
    <w:rsid w:val="00544E45"/>
    <w:rsid w:val="00544E6C"/>
    <w:rsid w:val="00545836"/>
    <w:rsid w:val="005458E2"/>
    <w:rsid w:val="005463D9"/>
    <w:rsid w:val="005463DF"/>
    <w:rsid w:val="0054665D"/>
    <w:rsid w:val="005469C5"/>
    <w:rsid w:val="00546DDF"/>
    <w:rsid w:val="00546EEC"/>
    <w:rsid w:val="00547BE9"/>
    <w:rsid w:val="00547D62"/>
    <w:rsid w:val="00547F87"/>
    <w:rsid w:val="005505FE"/>
    <w:rsid w:val="00550B03"/>
    <w:rsid w:val="00551A90"/>
    <w:rsid w:val="0055247C"/>
    <w:rsid w:val="0055278D"/>
    <w:rsid w:val="005529DB"/>
    <w:rsid w:val="00552B54"/>
    <w:rsid w:val="0055570F"/>
    <w:rsid w:val="00557569"/>
    <w:rsid w:val="00557665"/>
    <w:rsid w:val="0055786C"/>
    <w:rsid w:val="00560007"/>
    <w:rsid w:val="00560FC9"/>
    <w:rsid w:val="00561ABF"/>
    <w:rsid w:val="00562847"/>
    <w:rsid w:val="005628E5"/>
    <w:rsid w:val="00562AAB"/>
    <w:rsid w:val="00562CF7"/>
    <w:rsid w:val="0056451C"/>
    <w:rsid w:val="0056555D"/>
    <w:rsid w:val="0056677A"/>
    <w:rsid w:val="00567FE3"/>
    <w:rsid w:val="00570958"/>
    <w:rsid w:val="005709E4"/>
    <w:rsid w:val="00570D90"/>
    <w:rsid w:val="005713F2"/>
    <w:rsid w:val="005721A6"/>
    <w:rsid w:val="00572474"/>
    <w:rsid w:val="005724B8"/>
    <w:rsid w:val="005728A9"/>
    <w:rsid w:val="00572A99"/>
    <w:rsid w:val="00573AE8"/>
    <w:rsid w:val="00573EF7"/>
    <w:rsid w:val="0057516E"/>
    <w:rsid w:val="0057537E"/>
    <w:rsid w:val="005759DB"/>
    <w:rsid w:val="00576A89"/>
    <w:rsid w:val="0057733C"/>
    <w:rsid w:val="00577BB2"/>
    <w:rsid w:val="00580727"/>
    <w:rsid w:val="00580FB2"/>
    <w:rsid w:val="0058159D"/>
    <w:rsid w:val="0058248B"/>
    <w:rsid w:val="00582A8A"/>
    <w:rsid w:val="0058330D"/>
    <w:rsid w:val="0058393C"/>
    <w:rsid w:val="0058494D"/>
    <w:rsid w:val="0058498D"/>
    <w:rsid w:val="00584A90"/>
    <w:rsid w:val="0058531F"/>
    <w:rsid w:val="00585E90"/>
    <w:rsid w:val="00586208"/>
    <w:rsid w:val="005862C8"/>
    <w:rsid w:val="005869F4"/>
    <w:rsid w:val="00586A1B"/>
    <w:rsid w:val="00587B0E"/>
    <w:rsid w:val="00590894"/>
    <w:rsid w:val="005918A3"/>
    <w:rsid w:val="00591E1C"/>
    <w:rsid w:val="0059227A"/>
    <w:rsid w:val="00592517"/>
    <w:rsid w:val="00592E37"/>
    <w:rsid w:val="00593657"/>
    <w:rsid w:val="00594414"/>
    <w:rsid w:val="005946A0"/>
    <w:rsid w:val="00594B86"/>
    <w:rsid w:val="00594FDD"/>
    <w:rsid w:val="00596354"/>
    <w:rsid w:val="005964ED"/>
    <w:rsid w:val="0059661A"/>
    <w:rsid w:val="00596887"/>
    <w:rsid w:val="0059697B"/>
    <w:rsid w:val="005973AA"/>
    <w:rsid w:val="005973EC"/>
    <w:rsid w:val="00597537"/>
    <w:rsid w:val="00597820"/>
    <w:rsid w:val="00597B62"/>
    <w:rsid w:val="00597CAB"/>
    <w:rsid w:val="00597E84"/>
    <w:rsid w:val="00597F9A"/>
    <w:rsid w:val="005A0102"/>
    <w:rsid w:val="005A066F"/>
    <w:rsid w:val="005A0899"/>
    <w:rsid w:val="005A108A"/>
    <w:rsid w:val="005A2336"/>
    <w:rsid w:val="005A2E1E"/>
    <w:rsid w:val="005A33C2"/>
    <w:rsid w:val="005A35F0"/>
    <w:rsid w:val="005A3AE0"/>
    <w:rsid w:val="005A3EF5"/>
    <w:rsid w:val="005A47D5"/>
    <w:rsid w:val="005A48EB"/>
    <w:rsid w:val="005A5529"/>
    <w:rsid w:val="005A576E"/>
    <w:rsid w:val="005A6B97"/>
    <w:rsid w:val="005A720D"/>
    <w:rsid w:val="005A756B"/>
    <w:rsid w:val="005A7783"/>
    <w:rsid w:val="005A7FD8"/>
    <w:rsid w:val="005B04C1"/>
    <w:rsid w:val="005B0DD9"/>
    <w:rsid w:val="005B1AC2"/>
    <w:rsid w:val="005B2495"/>
    <w:rsid w:val="005B397F"/>
    <w:rsid w:val="005B3B98"/>
    <w:rsid w:val="005B45D1"/>
    <w:rsid w:val="005B45E8"/>
    <w:rsid w:val="005B5777"/>
    <w:rsid w:val="005B6664"/>
    <w:rsid w:val="005B7347"/>
    <w:rsid w:val="005B7518"/>
    <w:rsid w:val="005B7E6F"/>
    <w:rsid w:val="005C0936"/>
    <w:rsid w:val="005C0F0F"/>
    <w:rsid w:val="005C1474"/>
    <w:rsid w:val="005C14C5"/>
    <w:rsid w:val="005C1903"/>
    <w:rsid w:val="005C1CB9"/>
    <w:rsid w:val="005C1DB8"/>
    <w:rsid w:val="005C21CE"/>
    <w:rsid w:val="005C31B3"/>
    <w:rsid w:val="005C3A4D"/>
    <w:rsid w:val="005C3BA4"/>
    <w:rsid w:val="005C4211"/>
    <w:rsid w:val="005C4234"/>
    <w:rsid w:val="005C42E9"/>
    <w:rsid w:val="005C4919"/>
    <w:rsid w:val="005C507E"/>
    <w:rsid w:val="005C636C"/>
    <w:rsid w:val="005C7767"/>
    <w:rsid w:val="005D01CF"/>
    <w:rsid w:val="005D0457"/>
    <w:rsid w:val="005D0C95"/>
    <w:rsid w:val="005D1399"/>
    <w:rsid w:val="005D1E89"/>
    <w:rsid w:val="005D2207"/>
    <w:rsid w:val="005D33BB"/>
    <w:rsid w:val="005D3ACB"/>
    <w:rsid w:val="005D4B41"/>
    <w:rsid w:val="005D5855"/>
    <w:rsid w:val="005D6752"/>
    <w:rsid w:val="005D6A2A"/>
    <w:rsid w:val="005D6BCF"/>
    <w:rsid w:val="005D7B01"/>
    <w:rsid w:val="005D7C0A"/>
    <w:rsid w:val="005E024B"/>
    <w:rsid w:val="005E0846"/>
    <w:rsid w:val="005E09B8"/>
    <w:rsid w:val="005E1AD9"/>
    <w:rsid w:val="005E1B28"/>
    <w:rsid w:val="005E204B"/>
    <w:rsid w:val="005E2B02"/>
    <w:rsid w:val="005E3345"/>
    <w:rsid w:val="005E3FB9"/>
    <w:rsid w:val="005E44E0"/>
    <w:rsid w:val="005E5B9F"/>
    <w:rsid w:val="005E60EC"/>
    <w:rsid w:val="005E6252"/>
    <w:rsid w:val="005E6A13"/>
    <w:rsid w:val="005E7209"/>
    <w:rsid w:val="005F0029"/>
    <w:rsid w:val="005F00A0"/>
    <w:rsid w:val="005F0181"/>
    <w:rsid w:val="005F0BC2"/>
    <w:rsid w:val="005F0FE2"/>
    <w:rsid w:val="005F1BA6"/>
    <w:rsid w:val="005F1BD8"/>
    <w:rsid w:val="005F2CFE"/>
    <w:rsid w:val="005F3032"/>
    <w:rsid w:val="005F30E0"/>
    <w:rsid w:val="005F3AE3"/>
    <w:rsid w:val="005F5600"/>
    <w:rsid w:val="005F65EA"/>
    <w:rsid w:val="005F6DA4"/>
    <w:rsid w:val="005F76C3"/>
    <w:rsid w:val="005F771F"/>
    <w:rsid w:val="0060028C"/>
    <w:rsid w:val="006009B5"/>
    <w:rsid w:val="0060124F"/>
    <w:rsid w:val="006026EE"/>
    <w:rsid w:val="006034A1"/>
    <w:rsid w:val="00603AA6"/>
    <w:rsid w:val="00603BCE"/>
    <w:rsid w:val="00604428"/>
    <w:rsid w:val="0060446E"/>
    <w:rsid w:val="0060481B"/>
    <w:rsid w:val="00605156"/>
    <w:rsid w:val="00605247"/>
    <w:rsid w:val="00605405"/>
    <w:rsid w:val="006054B4"/>
    <w:rsid w:val="006059D6"/>
    <w:rsid w:val="00605BB3"/>
    <w:rsid w:val="00605E93"/>
    <w:rsid w:val="006063F9"/>
    <w:rsid w:val="0060658D"/>
    <w:rsid w:val="0060674D"/>
    <w:rsid w:val="0060711C"/>
    <w:rsid w:val="006071B6"/>
    <w:rsid w:val="006075CB"/>
    <w:rsid w:val="00607617"/>
    <w:rsid w:val="0061143B"/>
    <w:rsid w:val="00611F29"/>
    <w:rsid w:val="006125C8"/>
    <w:rsid w:val="006132C1"/>
    <w:rsid w:val="00613598"/>
    <w:rsid w:val="0061372D"/>
    <w:rsid w:val="00613CFC"/>
    <w:rsid w:val="0061400B"/>
    <w:rsid w:val="006146B9"/>
    <w:rsid w:val="00615D3B"/>
    <w:rsid w:val="00616C8C"/>
    <w:rsid w:val="00617641"/>
    <w:rsid w:val="00620375"/>
    <w:rsid w:val="00620A20"/>
    <w:rsid w:val="006211FC"/>
    <w:rsid w:val="00621864"/>
    <w:rsid w:val="00622361"/>
    <w:rsid w:val="00622879"/>
    <w:rsid w:val="006228E4"/>
    <w:rsid w:val="00623580"/>
    <w:rsid w:val="006238EC"/>
    <w:rsid w:val="00624500"/>
    <w:rsid w:val="00624885"/>
    <w:rsid w:val="00624A0D"/>
    <w:rsid w:val="00625655"/>
    <w:rsid w:val="00625983"/>
    <w:rsid w:val="00625AD6"/>
    <w:rsid w:val="006264CB"/>
    <w:rsid w:val="0062771E"/>
    <w:rsid w:val="00627AB7"/>
    <w:rsid w:val="006301D6"/>
    <w:rsid w:val="00630AD6"/>
    <w:rsid w:val="006321D2"/>
    <w:rsid w:val="0063234D"/>
    <w:rsid w:val="0063327E"/>
    <w:rsid w:val="00633908"/>
    <w:rsid w:val="0063398B"/>
    <w:rsid w:val="00634458"/>
    <w:rsid w:val="00634B9D"/>
    <w:rsid w:val="00634C7A"/>
    <w:rsid w:val="00635190"/>
    <w:rsid w:val="0063530F"/>
    <w:rsid w:val="00635A81"/>
    <w:rsid w:val="00635BC7"/>
    <w:rsid w:val="00636336"/>
    <w:rsid w:val="006367D9"/>
    <w:rsid w:val="00636D0B"/>
    <w:rsid w:val="0064003D"/>
    <w:rsid w:val="006403D0"/>
    <w:rsid w:val="0064089B"/>
    <w:rsid w:val="00640BC0"/>
    <w:rsid w:val="0064137A"/>
    <w:rsid w:val="00641460"/>
    <w:rsid w:val="00641816"/>
    <w:rsid w:val="00641821"/>
    <w:rsid w:val="0064188A"/>
    <w:rsid w:val="0064244B"/>
    <w:rsid w:val="006432BB"/>
    <w:rsid w:val="0064336B"/>
    <w:rsid w:val="006442D6"/>
    <w:rsid w:val="00644C22"/>
    <w:rsid w:val="00646E0E"/>
    <w:rsid w:val="00647DEC"/>
    <w:rsid w:val="0065065D"/>
    <w:rsid w:val="006506B5"/>
    <w:rsid w:val="00650760"/>
    <w:rsid w:val="00650A50"/>
    <w:rsid w:val="00650AE1"/>
    <w:rsid w:val="006513A6"/>
    <w:rsid w:val="006519E3"/>
    <w:rsid w:val="00652309"/>
    <w:rsid w:val="00652F94"/>
    <w:rsid w:val="00652FDC"/>
    <w:rsid w:val="00653711"/>
    <w:rsid w:val="006539DF"/>
    <w:rsid w:val="00653C60"/>
    <w:rsid w:val="006542E1"/>
    <w:rsid w:val="006547E2"/>
    <w:rsid w:val="00654DA0"/>
    <w:rsid w:val="006552FF"/>
    <w:rsid w:val="00655493"/>
    <w:rsid w:val="00655DB5"/>
    <w:rsid w:val="00656508"/>
    <w:rsid w:val="006567B8"/>
    <w:rsid w:val="00657258"/>
    <w:rsid w:val="006579F6"/>
    <w:rsid w:val="0066007D"/>
    <w:rsid w:val="00660280"/>
    <w:rsid w:val="006605EF"/>
    <w:rsid w:val="006616E2"/>
    <w:rsid w:val="00661A74"/>
    <w:rsid w:val="00662232"/>
    <w:rsid w:val="006622C6"/>
    <w:rsid w:val="006626BC"/>
    <w:rsid w:val="006630E7"/>
    <w:rsid w:val="00663BD1"/>
    <w:rsid w:val="00664418"/>
    <w:rsid w:val="00664A95"/>
    <w:rsid w:val="00665364"/>
    <w:rsid w:val="00665398"/>
    <w:rsid w:val="006655DF"/>
    <w:rsid w:val="00665BE1"/>
    <w:rsid w:val="006667F0"/>
    <w:rsid w:val="00666953"/>
    <w:rsid w:val="00666C18"/>
    <w:rsid w:val="00666F52"/>
    <w:rsid w:val="006675F7"/>
    <w:rsid w:val="0066772A"/>
    <w:rsid w:val="00667D09"/>
    <w:rsid w:val="00667F52"/>
    <w:rsid w:val="00670331"/>
    <w:rsid w:val="00670AAD"/>
    <w:rsid w:val="00670FF6"/>
    <w:rsid w:val="00671004"/>
    <w:rsid w:val="006710D6"/>
    <w:rsid w:val="0067116B"/>
    <w:rsid w:val="00671210"/>
    <w:rsid w:val="006717B4"/>
    <w:rsid w:val="006720AD"/>
    <w:rsid w:val="00672226"/>
    <w:rsid w:val="006724D8"/>
    <w:rsid w:val="00672C4B"/>
    <w:rsid w:val="00672F2C"/>
    <w:rsid w:val="00673EEE"/>
    <w:rsid w:val="0067427B"/>
    <w:rsid w:val="006758D4"/>
    <w:rsid w:val="00675B74"/>
    <w:rsid w:val="00677299"/>
    <w:rsid w:val="0067795A"/>
    <w:rsid w:val="006802B9"/>
    <w:rsid w:val="006808E6"/>
    <w:rsid w:val="006814E3"/>
    <w:rsid w:val="00681691"/>
    <w:rsid w:val="00681731"/>
    <w:rsid w:val="0068263F"/>
    <w:rsid w:val="00683D09"/>
    <w:rsid w:val="00683F3C"/>
    <w:rsid w:val="00684579"/>
    <w:rsid w:val="00684AB6"/>
    <w:rsid w:val="00684CC8"/>
    <w:rsid w:val="00684FAB"/>
    <w:rsid w:val="00685177"/>
    <w:rsid w:val="006854D1"/>
    <w:rsid w:val="00685668"/>
    <w:rsid w:val="00685EDC"/>
    <w:rsid w:val="006860E5"/>
    <w:rsid w:val="00686319"/>
    <w:rsid w:val="00686D41"/>
    <w:rsid w:val="0068753F"/>
    <w:rsid w:val="00687F87"/>
    <w:rsid w:val="00690050"/>
    <w:rsid w:val="006907C6"/>
    <w:rsid w:val="00690880"/>
    <w:rsid w:val="00691FA3"/>
    <w:rsid w:val="00692E5B"/>
    <w:rsid w:val="0069306B"/>
    <w:rsid w:val="00693D5B"/>
    <w:rsid w:val="00694441"/>
    <w:rsid w:val="006945AA"/>
    <w:rsid w:val="00694609"/>
    <w:rsid w:val="00694958"/>
    <w:rsid w:val="00694DD7"/>
    <w:rsid w:val="00695A81"/>
    <w:rsid w:val="006976A5"/>
    <w:rsid w:val="00697781"/>
    <w:rsid w:val="00697B7A"/>
    <w:rsid w:val="006A0095"/>
    <w:rsid w:val="006A053C"/>
    <w:rsid w:val="006A073B"/>
    <w:rsid w:val="006A0835"/>
    <w:rsid w:val="006A09AF"/>
    <w:rsid w:val="006A11FC"/>
    <w:rsid w:val="006A152C"/>
    <w:rsid w:val="006A2820"/>
    <w:rsid w:val="006A2A6A"/>
    <w:rsid w:val="006A36DA"/>
    <w:rsid w:val="006A3D04"/>
    <w:rsid w:val="006A43E1"/>
    <w:rsid w:val="006A44DE"/>
    <w:rsid w:val="006A51FA"/>
    <w:rsid w:val="006A53AC"/>
    <w:rsid w:val="006A5C60"/>
    <w:rsid w:val="006A711F"/>
    <w:rsid w:val="006A7479"/>
    <w:rsid w:val="006B0465"/>
    <w:rsid w:val="006B089B"/>
    <w:rsid w:val="006B18D4"/>
    <w:rsid w:val="006B22A8"/>
    <w:rsid w:val="006B256B"/>
    <w:rsid w:val="006B2DE6"/>
    <w:rsid w:val="006B3013"/>
    <w:rsid w:val="006B364B"/>
    <w:rsid w:val="006B40CF"/>
    <w:rsid w:val="006B49F6"/>
    <w:rsid w:val="006B52D7"/>
    <w:rsid w:val="006B59D3"/>
    <w:rsid w:val="006B75F8"/>
    <w:rsid w:val="006B762E"/>
    <w:rsid w:val="006B76C1"/>
    <w:rsid w:val="006B7A38"/>
    <w:rsid w:val="006B7B7B"/>
    <w:rsid w:val="006B7C9B"/>
    <w:rsid w:val="006C02F8"/>
    <w:rsid w:val="006C0A1A"/>
    <w:rsid w:val="006C131E"/>
    <w:rsid w:val="006C1407"/>
    <w:rsid w:val="006C2143"/>
    <w:rsid w:val="006C2300"/>
    <w:rsid w:val="006C23C1"/>
    <w:rsid w:val="006C26FA"/>
    <w:rsid w:val="006C3041"/>
    <w:rsid w:val="006C3FA9"/>
    <w:rsid w:val="006C5D5E"/>
    <w:rsid w:val="006C6421"/>
    <w:rsid w:val="006C6F80"/>
    <w:rsid w:val="006C727F"/>
    <w:rsid w:val="006C7C3C"/>
    <w:rsid w:val="006D10CF"/>
    <w:rsid w:val="006D15DD"/>
    <w:rsid w:val="006D17E5"/>
    <w:rsid w:val="006D1FD1"/>
    <w:rsid w:val="006D32B3"/>
    <w:rsid w:val="006D32F9"/>
    <w:rsid w:val="006D363B"/>
    <w:rsid w:val="006D3D03"/>
    <w:rsid w:val="006D550C"/>
    <w:rsid w:val="006D621A"/>
    <w:rsid w:val="006D6671"/>
    <w:rsid w:val="006D6706"/>
    <w:rsid w:val="006D7915"/>
    <w:rsid w:val="006D7B87"/>
    <w:rsid w:val="006D7EFC"/>
    <w:rsid w:val="006E057E"/>
    <w:rsid w:val="006E066E"/>
    <w:rsid w:val="006E09DC"/>
    <w:rsid w:val="006E0D57"/>
    <w:rsid w:val="006E1078"/>
    <w:rsid w:val="006E2121"/>
    <w:rsid w:val="006E2B57"/>
    <w:rsid w:val="006E2BCD"/>
    <w:rsid w:val="006E3041"/>
    <w:rsid w:val="006E4755"/>
    <w:rsid w:val="006E4A22"/>
    <w:rsid w:val="006E6220"/>
    <w:rsid w:val="006E66EB"/>
    <w:rsid w:val="006E6725"/>
    <w:rsid w:val="006E6A91"/>
    <w:rsid w:val="006E6B27"/>
    <w:rsid w:val="006E6EFA"/>
    <w:rsid w:val="006F0B97"/>
    <w:rsid w:val="006F0C30"/>
    <w:rsid w:val="006F11B2"/>
    <w:rsid w:val="006F1D73"/>
    <w:rsid w:val="006F1F27"/>
    <w:rsid w:val="006F1FE0"/>
    <w:rsid w:val="006F2390"/>
    <w:rsid w:val="006F290E"/>
    <w:rsid w:val="006F2D17"/>
    <w:rsid w:val="006F30E7"/>
    <w:rsid w:val="006F409A"/>
    <w:rsid w:val="006F4179"/>
    <w:rsid w:val="006F482D"/>
    <w:rsid w:val="006F50E9"/>
    <w:rsid w:val="006F52FD"/>
    <w:rsid w:val="006F685D"/>
    <w:rsid w:val="006F6AEE"/>
    <w:rsid w:val="006F6FB3"/>
    <w:rsid w:val="006F7050"/>
    <w:rsid w:val="006F71C1"/>
    <w:rsid w:val="006F7747"/>
    <w:rsid w:val="006F7773"/>
    <w:rsid w:val="00700164"/>
    <w:rsid w:val="00700174"/>
    <w:rsid w:val="007002F9"/>
    <w:rsid w:val="00700420"/>
    <w:rsid w:val="00700DBC"/>
    <w:rsid w:val="007016E9"/>
    <w:rsid w:val="00702725"/>
    <w:rsid w:val="00703141"/>
    <w:rsid w:val="00703778"/>
    <w:rsid w:val="00703AC1"/>
    <w:rsid w:val="00704F69"/>
    <w:rsid w:val="007054AE"/>
    <w:rsid w:val="00705C44"/>
    <w:rsid w:val="007077A8"/>
    <w:rsid w:val="0071019C"/>
    <w:rsid w:val="00710B72"/>
    <w:rsid w:val="00710FC0"/>
    <w:rsid w:val="00711679"/>
    <w:rsid w:val="00711BEB"/>
    <w:rsid w:val="00711D99"/>
    <w:rsid w:val="00711EF6"/>
    <w:rsid w:val="00711FD1"/>
    <w:rsid w:val="007125EE"/>
    <w:rsid w:val="00712A44"/>
    <w:rsid w:val="00712B7C"/>
    <w:rsid w:val="00712CB8"/>
    <w:rsid w:val="00712F9B"/>
    <w:rsid w:val="00713130"/>
    <w:rsid w:val="0071353B"/>
    <w:rsid w:val="00713AA6"/>
    <w:rsid w:val="00714157"/>
    <w:rsid w:val="00715446"/>
    <w:rsid w:val="00715A34"/>
    <w:rsid w:val="00716470"/>
    <w:rsid w:val="00716574"/>
    <w:rsid w:val="007165CB"/>
    <w:rsid w:val="0071711E"/>
    <w:rsid w:val="007171B2"/>
    <w:rsid w:val="007171B3"/>
    <w:rsid w:val="00717FD2"/>
    <w:rsid w:val="007204EC"/>
    <w:rsid w:val="00720977"/>
    <w:rsid w:val="007211E3"/>
    <w:rsid w:val="00721BD5"/>
    <w:rsid w:val="007226F3"/>
    <w:rsid w:val="007230F0"/>
    <w:rsid w:val="00723EAF"/>
    <w:rsid w:val="00724744"/>
    <w:rsid w:val="00724929"/>
    <w:rsid w:val="00725392"/>
    <w:rsid w:val="007256FB"/>
    <w:rsid w:val="00725BA8"/>
    <w:rsid w:val="007260DC"/>
    <w:rsid w:val="00727BCA"/>
    <w:rsid w:val="00730138"/>
    <w:rsid w:val="007320E0"/>
    <w:rsid w:val="0073216C"/>
    <w:rsid w:val="0073245A"/>
    <w:rsid w:val="0073246E"/>
    <w:rsid w:val="00732B1F"/>
    <w:rsid w:val="00732B49"/>
    <w:rsid w:val="007331AC"/>
    <w:rsid w:val="00733C5F"/>
    <w:rsid w:val="00734157"/>
    <w:rsid w:val="007344E0"/>
    <w:rsid w:val="00735047"/>
    <w:rsid w:val="00736A17"/>
    <w:rsid w:val="00736D6F"/>
    <w:rsid w:val="00737169"/>
    <w:rsid w:val="00740002"/>
    <w:rsid w:val="0074068C"/>
    <w:rsid w:val="00741EE4"/>
    <w:rsid w:val="007420CB"/>
    <w:rsid w:val="007422B3"/>
    <w:rsid w:val="00742F29"/>
    <w:rsid w:val="0074300A"/>
    <w:rsid w:val="007468AC"/>
    <w:rsid w:val="00746A83"/>
    <w:rsid w:val="00746E3D"/>
    <w:rsid w:val="00750D59"/>
    <w:rsid w:val="007510AD"/>
    <w:rsid w:val="007517FD"/>
    <w:rsid w:val="0075196C"/>
    <w:rsid w:val="00751E56"/>
    <w:rsid w:val="00752660"/>
    <w:rsid w:val="007530CC"/>
    <w:rsid w:val="00753306"/>
    <w:rsid w:val="00753589"/>
    <w:rsid w:val="0075392F"/>
    <w:rsid w:val="0075411C"/>
    <w:rsid w:val="0075522C"/>
    <w:rsid w:val="007566B7"/>
    <w:rsid w:val="00756B80"/>
    <w:rsid w:val="007573BB"/>
    <w:rsid w:val="00757ACA"/>
    <w:rsid w:val="00760CDE"/>
    <w:rsid w:val="00761965"/>
    <w:rsid w:val="00761D4D"/>
    <w:rsid w:val="007621AE"/>
    <w:rsid w:val="007621BA"/>
    <w:rsid w:val="007621BC"/>
    <w:rsid w:val="0076241F"/>
    <w:rsid w:val="00762C9A"/>
    <w:rsid w:val="00762E14"/>
    <w:rsid w:val="0076376E"/>
    <w:rsid w:val="007637DB"/>
    <w:rsid w:val="00763EBE"/>
    <w:rsid w:val="00764202"/>
    <w:rsid w:val="0076457F"/>
    <w:rsid w:val="00764643"/>
    <w:rsid w:val="00765253"/>
    <w:rsid w:val="007652DF"/>
    <w:rsid w:val="0076598B"/>
    <w:rsid w:val="00765DB8"/>
    <w:rsid w:val="007660E0"/>
    <w:rsid w:val="00766444"/>
    <w:rsid w:val="00766714"/>
    <w:rsid w:val="007667A6"/>
    <w:rsid w:val="00766BAA"/>
    <w:rsid w:val="00767599"/>
    <w:rsid w:val="007675BC"/>
    <w:rsid w:val="00767A74"/>
    <w:rsid w:val="00767DCA"/>
    <w:rsid w:val="00767E6E"/>
    <w:rsid w:val="00770240"/>
    <w:rsid w:val="0077028E"/>
    <w:rsid w:val="007709B1"/>
    <w:rsid w:val="00771044"/>
    <w:rsid w:val="0077290C"/>
    <w:rsid w:val="00773A6C"/>
    <w:rsid w:val="0077589F"/>
    <w:rsid w:val="00775901"/>
    <w:rsid w:val="00775C77"/>
    <w:rsid w:val="00775D89"/>
    <w:rsid w:val="007760A4"/>
    <w:rsid w:val="00776B4F"/>
    <w:rsid w:val="00776FCE"/>
    <w:rsid w:val="00777176"/>
    <w:rsid w:val="00777703"/>
    <w:rsid w:val="00777C8F"/>
    <w:rsid w:val="007802A3"/>
    <w:rsid w:val="0078056F"/>
    <w:rsid w:val="00780F0C"/>
    <w:rsid w:val="00781A23"/>
    <w:rsid w:val="00781BF4"/>
    <w:rsid w:val="007820B4"/>
    <w:rsid w:val="0078388B"/>
    <w:rsid w:val="00784439"/>
    <w:rsid w:val="0078448F"/>
    <w:rsid w:val="0078457B"/>
    <w:rsid w:val="00784A7C"/>
    <w:rsid w:val="00784DC6"/>
    <w:rsid w:val="00785076"/>
    <w:rsid w:val="007863AF"/>
    <w:rsid w:val="0078699E"/>
    <w:rsid w:val="00786C24"/>
    <w:rsid w:val="00786D83"/>
    <w:rsid w:val="00786FB7"/>
    <w:rsid w:val="00786FDC"/>
    <w:rsid w:val="0078700A"/>
    <w:rsid w:val="007871CA"/>
    <w:rsid w:val="007904F9"/>
    <w:rsid w:val="007906A8"/>
    <w:rsid w:val="00790728"/>
    <w:rsid w:val="00790B90"/>
    <w:rsid w:val="0079110F"/>
    <w:rsid w:val="00791174"/>
    <w:rsid w:val="00791B5B"/>
    <w:rsid w:val="00791E9A"/>
    <w:rsid w:val="007920C3"/>
    <w:rsid w:val="00793E86"/>
    <w:rsid w:val="00793F33"/>
    <w:rsid w:val="007941EF"/>
    <w:rsid w:val="007944C4"/>
    <w:rsid w:val="00795684"/>
    <w:rsid w:val="0079599C"/>
    <w:rsid w:val="00795AC2"/>
    <w:rsid w:val="00795D97"/>
    <w:rsid w:val="007965AA"/>
    <w:rsid w:val="007969BA"/>
    <w:rsid w:val="00796E28"/>
    <w:rsid w:val="00797380"/>
    <w:rsid w:val="007A00E2"/>
    <w:rsid w:val="007A0B87"/>
    <w:rsid w:val="007A0CC2"/>
    <w:rsid w:val="007A1A6C"/>
    <w:rsid w:val="007A1F6D"/>
    <w:rsid w:val="007A2018"/>
    <w:rsid w:val="007A295D"/>
    <w:rsid w:val="007A2DE4"/>
    <w:rsid w:val="007A2EB0"/>
    <w:rsid w:val="007A2F8E"/>
    <w:rsid w:val="007A3A47"/>
    <w:rsid w:val="007A502C"/>
    <w:rsid w:val="007A572F"/>
    <w:rsid w:val="007A5945"/>
    <w:rsid w:val="007A5D2C"/>
    <w:rsid w:val="007A616C"/>
    <w:rsid w:val="007A66EB"/>
    <w:rsid w:val="007A67B9"/>
    <w:rsid w:val="007A683C"/>
    <w:rsid w:val="007A7411"/>
    <w:rsid w:val="007A7685"/>
    <w:rsid w:val="007B02EA"/>
    <w:rsid w:val="007B0369"/>
    <w:rsid w:val="007B063D"/>
    <w:rsid w:val="007B1437"/>
    <w:rsid w:val="007B1A80"/>
    <w:rsid w:val="007B1D51"/>
    <w:rsid w:val="007B26EA"/>
    <w:rsid w:val="007B5332"/>
    <w:rsid w:val="007B5483"/>
    <w:rsid w:val="007B56CA"/>
    <w:rsid w:val="007B57C7"/>
    <w:rsid w:val="007B586E"/>
    <w:rsid w:val="007B5FC6"/>
    <w:rsid w:val="007B6262"/>
    <w:rsid w:val="007B6A8C"/>
    <w:rsid w:val="007B6BE8"/>
    <w:rsid w:val="007B7F2B"/>
    <w:rsid w:val="007C073B"/>
    <w:rsid w:val="007C0822"/>
    <w:rsid w:val="007C1D52"/>
    <w:rsid w:val="007C1E25"/>
    <w:rsid w:val="007C2AE7"/>
    <w:rsid w:val="007C300D"/>
    <w:rsid w:val="007C3768"/>
    <w:rsid w:val="007C4395"/>
    <w:rsid w:val="007C499E"/>
    <w:rsid w:val="007C4E09"/>
    <w:rsid w:val="007C4EA4"/>
    <w:rsid w:val="007C5265"/>
    <w:rsid w:val="007C54DE"/>
    <w:rsid w:val="007C602B"/>
    <w:rsid w:val="007C715F"/>
    <w:rsid w:val="007C72E0"/>
    <w:rsid w:val="007C7426"/>
    <w:rsid w:val="007D0ABB"/>
    <w:rsid w:val="007D0E4B"/>
    <w:rsid w:val="007D10CD"/>
    <w:rsid w:val="007D139D"/>
    <w:rsid w:val="007D14A5"/>
    <w:rsid w:val="007D2611"/>
    <w:rsid w:val="007D296E"/>
    <w:rsid w:val="007D2AFB"/>
    <w:rsid w:val="007D2C54"/>
    <w:rsid w:val="007D4F50"/>
    <w:rsid w:val="007D5118"/>
    <w:rsid w:val="007D626F"/>
    <w:rsid w:val="007D6923"/>
    <w:rsid w:val="007D791A"/>
    <w:rsid w:val="007E051B"/>
    <w:rsid w:val="007E0A3E"/>
    <w:rsid w:val="007E12F3"/>
    <w:rsid w:val="007E1398"/>
    <w:rsid w:val="007E17D6"/>
    <w:rsid w:val="007E1A9E"/>
    <w:rsid w:val="007E1C9C"/>
    <w:rsid w:val="007E201C"/>
    <w:rsid w:val="007E29F3"/>
    <w:rsid w:val="007E2DC2"/>
    <w:rsid w:val="007E33F9"/>
    <w:rsid w:val="007E44AE"/>
    <w:rsid w:val="007E495D"/>
    <w:rsid w:val="007E512A"/>
    <w:rsid w:val="007E515E"/>
    <w:rsid w:val="007E5890"/>
    <w:rsid w:val="007E6E58"/>
    <w:rsid w:val="007E7ACB"/>
    <w:rsid w:val="007F0B02"/>
    <w:rsid w:val="007F142B"/>
    <w:rsid w:val="007F1685"/>
    <w:rsid w:val="007F19BF"/>
    <w:rsid w:val="007F1E08"/>
    <w:rsid w:val="007F23C6"/>
    <w:rsid w:val="007F28A1"/>
    <w:rsid w:val="007F374B"/>
    <w:rsid w:val="007F39B1"/>
    <w:rsid w:val="007F3F77"/>
    <w:rsid w:val="007F4E7C"/>
    <w:rsid w:val="007F638A"/>
    <w:rsid w:val="007F6AF2"/>
    <w:rsid w:val="007F6B50"/>
    <w:rsid w:val="007F7792"/>
    <w:rsid w:val="007F7B23"/>
    <w:rsid w:val="008000D7"/>
    <w:rsid w:val="00800834"/>
    <w:rsid w:val="00800AAF"/>
    <w:rsid w:val="00800C4F"/>
    <w:rsid w:val="00801968"/>
    <w:rsid w:val="008025AF"/>
    <w:rsid w:val="00802719"/>
    <w:rsid w:val="00802AA6"/>
    <w:rsid w:val="008030D3"/>
    <w:rsid w:val="00804173"/>
    <w:rsid w:val="008041C8"/>
    <w:rsid w:val="00804406"/>
    <w:rsid w:val="00804D10"/>
    <w:rsid w:val="00804D3E"/>
    <w:rsid w:val="008059CF"/>
    <w:rsid w:val="00805A8C"/>
    <w:rsid w:val="0080640C"/>
    <w:rsid w:val="00807C1E"/>
    <w:rsid w:val="00807CBB"/>
    <w:rsid w:val="008104C5"/>
    <w:rsid w:val="00811069"/>
    <w:rsid w:val="00812B66"/>
    <w:rsid w:val="00814A0C"/>
    <w:rsid w:val="008150FA"/>
    <w:rsid w:val="0081522D"/>
    <w:rsid w:val="008153E6"/>
    <w:rsid w:val="00815A2C"/>
    <w:rsid w:val="00815AF5"/>
    <w:rsid w:val="00815AFB"/>
    <w:rsid w:val="00816A96"/>
    <w:rsid w:val="00816F97"/>
    <w:rsid w:val="0081758B"/>
    <w:rsid w:val="00817E2A"/>
    <w:rsid w:val="0082019A"/>
    <w:rsid w:val="00821769"/>
    <w:rsid w:val="00821C27"/>
    <w:rsid w:val="008222BD"/>
    <w:rsid w:val="00822781"/>
    <w:rsid w:val="00822CCE"/>
    <w:rsid w:val="0082326F"/>
    <w:rsid w:val="00823685"/>
    <w:rsid w:val="00823B75"/>
    <w:rsid w:val="00824AFC"/>
    <w:rsid w:val="00825FFD"/>
    <w:rsid w:val="00826BAD"/>
    <w:rsid w:val="00826F3A"/>
    <w:rsid w:val="00827A92"/>
    <w:rsid w:val="0083026D"/>
    <w:rsid w:val="0083074A"/>
    <w:rsid w:val="008320E7"/>
    <w:rsid w:val="0083255A"/>
    <w:rsid w:val="00832B9A"/>
    <w:rsid w:val="00832F61"/>
    <w:rsid w:val="00833482"/>
    <w:rsid w:val="008338BC"/>
    <w:rsid w:val="008343F7"/>
    <w:rsid w:val="00834C63"/>
    <w:rsid w:val="00835121"/>
    <w:rsid w:val="008356A7"/>
    <w:rsid w:val="008360D2"/>
    <w:rsid w:val="00836336"/>
    <w:rsid w:val="008364C4"/>
    <w:rsid w:val="00836E64"/>
    <w:rsid w:val="00837B89"/>
    <w:rsid w:val="00837F78"/>
    <w:rsid w:val="0084052B"/>
    <w:rsid w:val="0084059B"/>
    <w:rsid w:val="0084165E"/>
    <w:rsid w:val="00841E29"/>
    <w:rsid w:val="0084233B"/>
    <w:rsid w:val="008431B8"/>
    <w:rsid w:val="008431EF"/>
    <w:rsid w:val="008435C5"/>
    <w:rsid w:val="0084370F"/>
    <w:rsid w:val="00843A09"/>
    <w:rsid w:val="008441BF"/>
    <w:rsid w:val="008450D1"/>
    <w:rsid w:val="00845E35"/>
    <w:rsid w:val="008465E8"/>
    <w:rsid w:val="008470DF"/>
    <w:rsid w:val="00847190"/>
    <w:rsid w:val="00847945"/>
    <w:rsid w:val="008500D4"/>
    <w:rsid w:val="0085033F"/>
    <w:rsid w:val="0085177A"/>
    <w:rsid w:val="008529B5"/>
    <w:rsid w:val="00852D4C"/>
    <w:rsid w:val="0085300C"/>
    <w:rsid w:val="0085321C"/>
    <w:rsid w:val="00853529"/>
    <w:rsid w:val="00853652"/>
    <w:rsid w:val="00853966"/>
    <w:rsid w:val="008541B3"/>
    <w:rsid w:val="00854DC7"/>
    <w:rsid w:val="00855130"/>
    <w:rsid w:val="008552F5"/>
    <w:rsid w:val="00855713"/>
    <w:rsid w:val="00855EC9"/>
    <w:rsid w:val="00855F30"/>
    <w:rsid w:val="00857E29"/>
    <w:rsid w:val="00857EEA"/>
    <w:rsid w:val="00860537"/>
    <w:rsid w:val="00860846"/>
    <w:rsid w:val="008612C7"/>
    <w:rsid w:val="00861C02"/>
    <w:rsid w:val="00861E33"/>
    <w:rsid w:val="0086208F"/>
    <w:rsid w:val="008620F5"/>
    <w:rsid w:val="00862AC7"/>
    <w:rsid w:val="00862DC0"/>
    <w:rsid w:val="008630D9"/>
    <w:rsid w:val="00863518"/>
    <w:rsid w:val="008638F2"/>
    <w:rsid w:val="00863993"/>
    <w:rsid w:val="00863D5E"/>
    <w:rsid w:val="00864EFE"/>
    <w:rsid w:val="00865EC6"/>
    <w:rsid w:val="00866083"/>
    <w:rsid w:val="00866966"/>
    <w:rsid w:val="0086700D"/>
    <w:rsid w:val="008712BE"/>
    <w:rsid w:val="008718F7"/>
    <w:rsid w:val="00872617"/>
    <w:rsid w:val="008730D8"/>
    <w:rsid w:val="00873F9A"/>
    <w:rsid w:val="00873FC3"/>
    <w:rsid w:val="0087419E"/>
    <w:rsid w:val="008751D9"/>
    <w:rsid w:val="00876B7A"/>
    <w:rsid w:val="00876EB2"/>
    <w:rsid w:val="008774E3"/>
    <w:rsid w:val="008775DE"/>
    <w:rsid w:val="008776D2"/>
    <w:rsid w:val="00877DAF"/>
    <w:rsid w:val="00877FDF"/>
    <w:rsid w:val="00880BA9"/>
    <w:rsid w:val="00881F6A"/>
    <w:rsid w:val="00881F74"/>
    <w:rsid w:val="008822F5"/>
    <w:rsid w:val="00882C71"/>
    <w:rsid w:val="00882DD4"/>
    <w:rsid w:val="00883559"/>
    <w:rsid w:val="00883AA2"/>
    <w:rsid w:val="00884381"/>
    <w:rsid w:val="00885149"/>
    <w:rsid w:val="0088522F"/>
    <w:rsid w:val="0088593E"/>
    <w:rsid w:val="00885AA6"/>
    <w:rsid w:val="008862CA"/>
    <w:rsid w:val="00886863"/>
    <w:rsid w:val="008870AF"/>
    <w:rsid w:val="00887BD3"/>
    <w:rsid w:val="0089011F"/>
    <w:rsid w:val="008905DD"/>
    <w:rsid w:val="00890859"/>
    <w:rsid w:val="00890877"/>
    <w:rsid w:val="008920DB"/>
    <w:rsid w:val="008928CB"/>
    <w:rsid w:val="00892BD3"/>
    <w:rsid w:val="00892CF2"/>
    <w:rsid w:val="00892D5F"/>
    <w:rsid w:val="00893362"/>
    <w:rsid w:val="008943F4"/>
    <w:rsid w:val="00894745"/>
    <w:rsid w:val="008952E9"/>
    <w:rsid w:val="00895960"/>
    <w:rsid w:val="00895B95"/>
    <w:rsid w:val="00895E9B"/>
    <w:rsid w:val="008965BD"/>
    <w:rsid w:val="00896646"/>
    <w:rsid w:val="008967A7"/>
    <w:rsid w:val="00896CD0"/>
    <w:rsid w:val="008971C8"/>
    <w:rsid w:val="008974C6"/>
    <w:rsid w:val="00897DB9"/>
    <w:rsid w:val="008A0453"/>
    <w:rsid w:val="008A0D34"/>
    <w:rsid w:val="008A108E"/>
    <w:rsid w:val="008A1CC8"/>
    <w:rsid w:val="008A287C"/>
    <w:rsid w:val="008A2A24"/>
    <w:rsid w:val="008A4307"/>
    <w:rsid w:val="008A4467"/>
    <w:rsid w:val="008A4581"/>
    <w:rsid w:val="008A4B99"/>
    <w:rsid w:val="008A5746"/>
    <w:rsid w:val="008A6E54"/>
    <w:rsid w:val="008A751F"/>
    <w:rsid w:val="008B043C"/>
    <w:rsid w:val="008B08EA"/>
    <w:rsid w:val="008B1124"/>
    <w:rsid w:val="008B22DA"/>
    <w:rsid w:val="008B26C2"/>
    <w:rsid w:val="008B2790"/>
    <w:rsid w:val="008B2FF4"/>
    <w:rsid w:val="008B3F9A"/>
    <w:rsid w:val="008B4192"/>
    <w:rsid w:val="008B4A24"/>
    <w:rsid w:val="008B52FC"/>
    <w:rsid w:val="008B5394"/>
    <w:rsid w:val="008B5D43"/>
    <w:rsid w:val="008B60F5"/>
    <w:rsid w:val="008B7558"/>
    <w:rsid w:val="008B7D95"/>
    <w:rsid w:val="008C059B"/>
    <w:rsid w:val="008C094A"/>
    <w:rsid w:val="008C0EB6"/>
    <w:rsid w:val="008C10CE"/>
    <w:rsid w:val="008C126F"/>
    <w:rsid w:val="008C148F"/>
    <w:rsid w:val="008C14C1"/>
    <w:rsid w:val="008C2FD9"/>
    <w:rsid w:val="008C324F"/>
    <w:rsid w:val="008C35B7"/>
    <w:rsid w:val="008C38DB"/>
    <w:rsid w:val="008C495B"/>
    <w:rsid w:val="008C4CC3"/>
    <w:rsid w:val="008C4FBB"/>
    <w:rsid w:val="008C500C"/>
    <w:rsid w:val="008C520A"/>
    <w:rsid w:val="008C6417"/>
    <w:rsid w:val="008C6D70"/>
    <w:rsid w:val="008C6ECA"/>
    <w:rsid w:val="008C75FC"/>
    <w:rsid w:val="008C7DD3"/>
    <w:rsid w:val="008D0047"/>
    <w:rsid w:val="008D0302"/>
    <w:rsid w:val="008D04B2"/>
    <w:rsid w:val="008D0754"/>
    <w:rsid w:val="008D11D1"/>
    <w:rsid w:val="008D146D"/>
    <w:rsid w:val="008D18D7"/>
    <w:rsid w:val="008D1C8B"/>
    <w:rsid w:val="008D21A5"/>
    <w:rsid w:val="008D2902"/>
    <w:rsid w:val="008D2F21"/>
    <w:rsid w:val="008D4566"/>
    <w:rsid w:val="008D6217"/>
    <w:rsid w:val="008D63B5"/>
    <w:rsid w:val="008D69B7"/>
    <w:rsid w:val="008D6A1C"/>
    <w:rsid w:val="008D6DDE"/>
    <w:rsid w:val="008D704C"/>
    <w:rsid w:val="008D70DC"/>
    <w:rsid w:val="008D7E95"/>
    <w:rsid w:val="008E06B8"/>
    <w:rsid w:val="008E1261"/>
    <w:rsid w:val="008E1E36"/>
    <w:rsid w:val="008E2356"/>
    <w:rsid w:val="008E271D"/>
    <w:rsid w:val="008E31F5"/>
    <w:rsid w:val="008E3855"/>
    <w:rsid w:val="008E42C0"/>
    <w:rsid w:val="008E4BCB"/>
    <w:rsid w:val="008E4C50"/>
    <w:rsid w:val="008E50CE"/>
    <w:rsid w:val="008E510B"/>
    <w:rsid w:val="008E52E1"/>
    <w:rsid w:val="008E5819"/>
    <w:rsid w:val="008E5BC1"/>
    <w:rsid w:val="008E7BDF"/>
    <w:rsid w:val="008E7C50"/>
    <w:rsid w:val="008E7DE3"/>
    <w:rsid w:val="008E7EA6"/>
    <w:rsid w:val="008F03BA"/>
    <w:rsid w:val="008F1793"/>
    <w:rsid w:val="008F1E06"/>
    <w:rsid w:val="008F224E"/>
    <w:rsid w:val="008F239B"/>
    <w:rsid w:val="008F2FCE"/>
    <w:rsid w:val="008F3120"/>
    <w:rsid w:val="008F3394"/>
    <w:rsid w:val="008F4633"/>
    <w:rsid w:val="008F4734"/>
    <w:rsid w:val="008F48FE"/>
    <w:rsid w:val="008F50F0"/>
    <w:rsid w:val="008F555B"/>
    <w:rsid w:val="008F566D"/>
    <w:rsid w:val="008F5F3F"/>
    <w:rsid w:val="008F62CB"/>
    <w:rsid w:val="008F64BD"/>
    <w:rsid w:val="008F6FD3"/>
    <w:rsid w:val="008F71FF"/>
    <w:rsid w:val="008F7429"/>
    <w:rsid w:val="008F7664"/>
    <w:rsid w:val="00900887"/>
    <w:rsid w:val="00900BF6"/>
    <w:rsid w:val="00901568"/>
    <w:rsid w:val="009029B0"/>
    <w:rsid w:val="009031DD"/>
    <w:rsid w:val="009033D3"/>
    <w:rsid w:val="009034F5"/>
    <w:rsid w:val="00904234"/>
    <w:rsid w:val="009060F9"/>
    <w:rsid w:val="00906EBD"/>
    <w:rsid w:val="0090794E"/>
    <w:rsid w:val="00907C36"/>
    <w:rsid w:val="00910C8F"/>
    <w:rsid w:val="00911CAE"/>
    <w:rsid w:val="00912253"/>
    <w:rsid w:val="00912FBB"/>
    <w:rsid w:val="00913E56"/>
    <w:rsid w:val="00913EBA"/>
    <w:rsid w:val="00914343"/>
    <w:rsid w:val="009149D5"/>
    <w:rsid w:val="009159D8"/>
    <w:rsid w:val="009169EC"/>
    <w:rsid w:val="00920AEC"/>
    <w:rsid w:val="00920C32"/>
    <w:rsid w:val="009210F0"/>
    <w:rsid w:val="00921D13"/>
    <w:rsid w:val="009228D4"/>
    <w:rsid w:val="0092310D"/>
    <w:rsid w:val="00924788"/>
    <w:rsid w:val="009250E8"/>
    <w:rsid w:val="009257BC"/>
    <w:rsid w:val="009259A0"/>
    <w:rsid w:val="00925D38"/>
    <w:rsid w:val="0092692F"/>
    <w:rsid w:val="00926BFB"/>
    <w:rsid w:val="00927807"/>
    <w:rsid w:val="009307FC"/>
    <w:rsid w:val="00931355"/>
    <w:rsid w:val="00931668"/>
    <w:rsid w:val="0093168A"/>
    <w:rsid w:val="009319A7"/>
    <w:rsid w:val="00932060"/>
    <w:rsid w:val="00933CD7"/>
    <w:rsid w:val="00934268"/>
    <w:rsid w:val="009343D5"/>
    <w:rsid w:val="0093460E"/>
    <w:rsid w:val="009349AF"/>
    <w:rsid w:val="009351DC"/>
    <w:rsid w:val="009352B4"/>
    <w:rsid w:val="009357BC"/>
    <w:rsid w:val="00936135"/>
    <w:rsid w:val="00936779"/>
    <w:rsid w:val="00936850"/>
    <w:rsid w:val="00936EF7"/>
    <w:rsid w:val="00936F25"/>
    <w:rsid w:val="0094000A"/>
    <w:rsid w:val="0094030F"/>
    <w:rsid w:val="009408E0"/>
    <w:rsid w:val="0094091A"/>
    <w:rsid w:val="00940A4C"/>
    <w:rsid w:val="00940B4C"/>
    <w:rsid w:val="00941B70"/>
    <w:rsid w:val="00942116"/>
    <w:rsid w:val="00944575"/>
    <w:rsid w:val="00945303"/>
    <w:rsid w:val="009455F6"/>
    <w:rsid w:val="00946144"/>
    <w:rsid w:val="00946E1F"/>
    <w:rsid w:val="0094745A"/>
    <w:rsid w:val="00947897"/>
    <w:rsid w:val="00947A52"/>
    <w:rsid w:val="00947C41"/>
    <w:rsid w:val="00947E1A"/>
    <w:rsid w:val="009507CE"/>
    <w:rsid w:val="0095081D"/>
    <w:rsid w:val="00950F85"/>
    <w:rsid w:val="009510DC"/>
    <w:rsid w:val="00951677"/>
    <w:rsid w:val="009516EB"/>
    <w:rsid w:val="00951844"/>
    <w:rsid w:val="00951EE0"/>
    <w:rsid w:val="00951FEE"/>
    <w:rsid w:val="00952321"/>
    <w:rsid w:val="009533CB"/>
    <w:rsid w:val="0095348B"/>
    <w:rsid w:val="0095356F"/>
    <w:rsid w:val="00953D8D"/>
    <w:rsid w:val="0095400E"/>
    <w:rsid w:val="00955009"/>
    <w:rsid w:val="00955528"/>
    <w:rsid w:val="00955BC6"/>
    <w:rsid w:val="00956B9B"/>
    <w:rsid w:val="00956C8E"/>
    <w:rsid w:val="00956DB0"/>
    <w:rsid w:val="00956E91"/>
    <w:rsid w:val="00956F7D"/>
    <w:rsid w:val="00957251"/>
    <w:rsid w:val="009601EC"/>
    <w:rsid w:val="009601FE"/>
    <w:rsid w:val="009609C5"/>
    <w:rsid w:val="00960D1E"/>
    <w:rsid w:val="00960F23"/>
    <w:rsid w:val="0096105A"/>
    <w:rsid w:val="00961366"/>
    <w:rsid w:val="00961B0B"/>
    <w:rsid w:val="00961EB0"/>
    <w:rsid w:val="00962190"/>
    <w:rsid w:val="009626AE"/>
    <w:rsid w:val="00962830"/>
    <w:rsid w:val="00962E0D"/>
    <w:rsid w:val="009632CD"/>
    <w:rsid w:val="009633FC"/>
    <w:rsid w:val="00964F7C"/>
    <w:rsid w:val="009656C8"/>
    <w:rsid w:val="009664B2"/>
    <w:rsid w:val="009666FE"/>
    <w:rsid w:val="00966EB5"/>
    <w:rsid w:val="009670E4"/>
    <w:rsid w:val="009672C4"/>
    <w:rsid w:val="009673E7"/>
    <w:rsid w:val="00970495"/>
    <w:rsid w:val="00971D99"/>
    <w:rsid w:val="00971E19"/>
    <w:rsid w:val="00972154"/>
    <w:rsid w:val="00972312"/>
    <w:rsid w:val="009728F0"/>
    <w:rsid w:val="00972C79"/>
    <w:rsid w:val="00972FEE"/>
    <w:rsid w:val="00974625"/>
    <w:rsid w:val="00974856"/>
    <w:rsid w:val="00974860"/>
    <w:rsid w:val="009757FE"/>
    <w:rsid w:val="009763E0"/>
    <w:rsid w:val="00977C2B"/>
    <w:rsid w:val="00980071"/>
    <w:rsid w:val="00980F62"/>
    <w:rsid w:val="00981F58"/>
    <w:rsid w:val="00982A6E"/>
    <w:rsid w:val="009834FE"/>
    <w:rsid w:val="009841BF"/>
    <w:rsid w:val="0098473A"/>
    <w:rsid w:val="0098474D"/>
    <w:rsid w:val="00984B32"/>
    <w:rsid w:val="00984E04"/>
    <w:rsid w:val="0098522D"/>
    <w:rsid w:val="00985475"/>
    <w:rsid w:val="00985C8C"/>
    <w:rsid w:val="00985E4A"/>
    <w:rsid w:val="00986989"/>
    <w:rsid w:val="00987445"/>
    <w:rsid w:val="009901C1"/>
    <w:rsid w:val="009910AD"/>
    <w:rsid w:val="00991A06"/>
    <w:rsid w:val="00991DA1"/>
    <w:rsid w:val="0099406E"/>
    <w:rsid w:val="00994C8C"/>
    <w:rsid w:val="00994D0C"/>
    <w:rsid w:val="009950FA"/>
    <w:rsid w:val="00996B15"/>
    <w:rsid w:val="0099772C"/>
    <w:rsid w:val="00997BB7"/>
    <w:rsid w:val="009A002D"/>
    <w:rsid w:val="009A01DB"/>
    <w:rsid w:val="009A030B"/>
    <w:rsid w:val="009A1727"/>
    <w:rsid w:val="009A1B7C"/>
    <w:rsid w:val="009A1E46"/>
    <w:rsid w:val="009A3EE4"/>
    <w:rsid w:val="009A49DE"/>
    <w:rsid w:val="009A5E32"/>
    <w:rsid w:val="009A6BE9"/>
    <w:rsid w:val="009A79B7"/>
    <w:rsid w:val="009B0BC7"/>
    <w:rsid w:val="009B27BB"/>
    <w:rsid w:val="009B28D8"/>
    <w:rsid w:val="009B38A1"/>
    <w:rsid w:val="009B3BCE"/>
    <w:rsid w:val="009B44BC"/>
    <w:rsid w:val="009B4C41"/>
    <w:rsid w:val="009B5466"/>
    <w:rsid w:val="009B54E5"/>
    <w:rsid w:val="009B558F"/>
    <w:rsid w:val="009B55EB"/>
    <w:rsid w:val="009B5A87"/>
    <w:rsid w:val="009B61F0"/>
    <w:rsid w:val="009B626C"/>
    <w:rsid w:val="009B726A"/>
    <w:rsid w:val="009B7A21"/>
    <w:rsid w:val="009C0586"/>
    <w:rsid w:val="009C05C8"/>
    <w:rsid w:val="009C07C1"/>
    <w:rsid w:val="009C0995"/>
    <w:rsid w:val="009C0D8C"/>
    <w:rsid w:val="009C0F30"/>
    <w:rsid w:val="009C161E"/>
    <w:rsid w:val="009C1EA6"/>
    <w:rsid w:val="009C25FA"/>
    <w:rsid w:val="009C2A76"/>
    <w:rsid w:val="009C34AE"/>
    <w:rsid w:val="009C6C65"/>
    <w:rsid w:val="009C6D86"/>
    <w:rsid w:val="009C76F0"/>
    <w:rsid w:val="009C7F0A"/>
    <w:rsid w:val="009C7F21"/>
    <w:rsid w:val="009D02E9"/>
    <w:rsid w:val="009D0501"/>
    <w:rsid w:val="009D0F8C"/>
    <w:rsid w:val="009D16D5"/>
    <w:rsid w:val="009D2257"/>
    <w:rsid w:val="009D2914"/>
    <w:rsid w:val="009D2E13"/>
    <w:rsid w:val="009D50E7"/>
    <w:rsid w:val="009D53CC"/>
    <w:rsid w:val="009D66E0"/>
    <w:rsid w:val="009D6A46"/>
    <w:rsid w:val="009D7836"/>
    <w:rsid w:val="009D7B00"/>
    <w:rsid w:val="009D7BBA"/>
    <w:rsid w:val="009D7BDC"/>
    <w:rsid w:val="009D7E71"/>
    <w:rsid w:val="009E037E"/>
    <w:rsid w:val="009E105C"/>
    <w:rsid w:val="009E12BA"/>
    <w:rsid w:val="009E1581"/>
    <w:rsid w:val="009E1DC3"/>
    <w:rsid w:val="009E1EB8"/>
    <w:rsid w:val="009E1F4A"/>
    <w:rsid w:val="009E3034"/>
    <w:rsid w:val="009E38FB"/>
    <w:rsid w:val="009E4088"/>
    <w:rsid w:val="009E43D3"/>
    <w:rsid w:val="009E4B30"/>
    <w:rsid w:val="009E4F4A"/>
    <w:rsid w:val="009E561B"/>
    <w:rsid w:val="009E655F"/>
    <w:rsid w:val="009E7638"/>
    <w:rsid w:val="009E773F"/>
    <w:rsid w:val="009E7D71"/>
    <w:rsid w:val="009F083D"/>
    <w:rsid w:val="009F0D5D"/>
    <w:rsid w:val="009F0FBD"/>
    <w:rsid w:val="009F1355"/>
    <w:rsid w:val="009F1887"/>
    <w:rsid w:val="009F1E23"/>
    <w:rsid w:val="009F2E42"/>
    <w:rsid w:val="009F3C74"/>
    <w:rsid w:val="009F3F2F"/>
    <w:rsid w:val="009F3FC5"/>
    <w:rsid w:val="009F593A"/>
    <w:rsid w:val="009F5E47"/>
    <w:rsid w:val="009F6C01"/>
    <w:rsid w:val="009F6D9B"/>
    <w:rsid w:val="009F722C"/>
    <w:rsid w:val="009F798C"/>
    <w:rsid w:val="00A000DD"/>
    <w:rsid w:val="00A002E6"/>
    <w:rsid w:val="00A014A1"/>
    <w:rsid w:val="00A018B7"/>
    <w:rsid w:val="00A01AAD"/>
    <w:rsid w:val="00A01AEE"/>
    <w:rsid w:val="00A022A6"/>
    <w:rsid w:val="00A03750"/>
    <w:rsid w:val="00A040F8"/>
    <w:rsid w:val="00A05EC2"/>
    <w:rsid w:val="00A0605B"/>
    <w:rsid w:val="00A06141"/>
    <w:rsid w:val="00A0650C"/>
    <w:rsid w:val="00A0752B"/>
    <w:rsid w:val="00A075BB"/>
    <w:rsid w:val="00A07B42"/>
    <w:rsid w:val="00A07C54"/>
    <w:rsid w:val="00A07D88"/>
    <w:rsid w:val="00A10282"/>
    <w:rsid w:val="00A1145A"/>
    <w:rsid w:val="00A11BA4"/>
    <w:rsid w:val="00A11BF2"/>
    <w:rsid w:val="00A11E03"/>
    <w:rsid w:val="00A128F4"/>
    <w:rsid w:val="00A1293C"/>
    <w:rsid w:val="00A12A4C"/>
    <w:rsid w:val="00A12CD7"/>
    <w:rsid w:val="00A12DD1"/>
    <w:rsid w:val="00A13152"/>
    <w:rsid w:val="00A1436A"/>
    <w:rsid w:val="00A14614"/>
    <w:rsid w:val="00A14A02"/>
    <w:rsid w:val="00A14BC5"/>
    <w:rsid w:val="00A14E00"/>
    <w:rsid w:val="00A16386"/>
    <w:rsid w:val="00A163FF"/>
    <w:rsid w:val="00A174FB"/>
    <w:rsid w:val="00A20756"/>
    <w:rsid w:val="00A21385"/>
    <w:rsid w:val="00A216E9"/>
    <w:rsid w:val="00A22CEF"/>
    <w:rsid w:val="00A23647"/>
    <w:rsid w:val="00A23B26"/>
    <w:rsid w:val="00A2593C"/>
    <w:rsid w:val="00A25A41"/>
    <w:rsid w:val="00A25EFC"/>
    <w:rsid w:val="00A262B5"/>
    <w:rsid w:val="00A263C1"/>
    <w:rsid w:val="00A26A31"/>
    <w:rsid w:val="00A26E51"/>
    <w:rsid w:val="00A27049"/>
    <w:rsid w:val="00A271F9"/>
    <w:rsid w:val="00A27CDB"/>
    <w:rsid w:val="00A306F6"/>
    <w:rsid w:val="00A30F56"/>
    <w:rsid w:val="00A310E6"/>
    <w:rsid w:val="00A310FC"/>
    <w:rsid w:val="00A3138E"/>
    <w:rsid w:val="00A31552"/>
    <w:rsid w:val="00A3167E"/>
    <w:rsid w:val="00A31E87"/>
    <w:rsid w:val="00A327AF"/>
    <w:rsid w:val="00A32E34"/>
    <w:rsid w:val="00A341C8"/>
    <w:rsid w:val="00A349F0"/>
    <w:rsid w:val="00A353D3"/>
    <w:rsid w:val="00A35CC0"/>
    <w:rsid w:val="00A360C3"/>
    <w:rsid w:val="00A360DA"/>
    <w:rsid w:val="00A36331"/>
    <w:rsid w:val="00A37273"/>
    <w:rsid w:val="00A37552"/>
    <w:rsid w:val="00A379BD"/>
    <w:rsid w:val="00A37AA1"/>
    <w:rsid w:val="00A37C6D"/>
    <w:rsid w:val="00A41AC1"/>
    <w:rsid w:val="00A41BA5"/>
    <w:rsid w:val="00A42792"/>
    <w:rsid w:val="00A432C8"/>
    <w:rsid w:val="00A435A9"/>
    <w:rsid w:val="00A43C56"/>
    <w:rsid w:val="00A44110"/>
    <w:rsid w:val="00A44519"/>
    <w:rsid w:val="00A445A1"/>
    <w:rsid w:val="00A4526F"/>
    <w:rsid w:val="00A4534A"/>
    <w:rsid w:val="00A45659"/>
    <w:rsid w:val="00A457F2"/>
    <w:rsid w:val="00A45EBD"/>
    <w:rsid w:val="00A46010"/>
    <w:rsid w:val="00A466D1"/>
    <w:rsid w:val="00A47674"/>
    <w:rsid w:val="00A500B1"/>
    <w:rsid w:val="00A5018D"/>
    <w:rsid w:val="00A50213"/>
    <w:rsid w:val="00A5036B"/>
    <w:rsid w:val="00A50420"/>
    <w:rsid w:val="00A507F1"/>
    <w:rsid w:val="00A51779"/>
    <w:rsid w:val="00A51905"/>
    <w:rsid w:val="00A54287"/>
    <w:rsid w:val="00A549CF"/>
    <w:rsid w:val="00A555AA"/>
    <w:rsid w:val="00A55707"/>
    <w:rsid w:val="00A56079"/>
    <w:rsid w:val="00A56428"/>
    <w:rsid w:val="00A5732C"/>
    <w:rsid w:val="00A60B5E"/>
    <w:rsid w:val="00A60FB2"/>
    <w:rsid w:val="00A6194D"/>
    <w:rsid w:val="00A61A32"/>
    <w:rsid w:val="00A61A79"/>
    <w:rsid w:val="00A61BA3"/>
    <w:rsid w:val="00A62019"/>
    <w:rsid w:val="00A627A0"/>
    <w:rsid w:val="00A62984"/>
    <w:rsid w:val="00A62DE1"/>
    <w:rsid w:val="00A64AEF"/>
    <w:rsid w:val="00A6520B"/>
    <w:rsid w:val="00A657EB"/>
    <w:rsid w:val="00A65C88"/>
    <w:rsid w:val="00A65CB3"/>
    <w:rsid w:val="00A65F35"/>
    <w:rsid w:val="00A660E2"/>
    <w:rsid w:val="00A6640A"/>
    <w:rsid w:val="00A665F3"/>
    <w:rsid w:val="00A671D2"/>
    <w:rsid w:val="00A673DB"/>
    <w:rsid w:val="00A70F3A"/>
    <w:rsid w:val="00A711BC"/>
    <w:rsid w:val="00A7385A"/>
    <w:rsid w:val="00A73D29"/>
    <w:rsid w:val="00A74328"/>
    <w:rsid w:val="00A74483"/>
    <w:rsid w:val="00A749CF"/>
    <w:rsid w:val="00A75516"/>
    <w:rsid w:val="00A75626"/>
    <w:rsid w:val="00A75AFC"/>
    <w:rsid w:val="00A76942"/>
    <w:rsid w:val="00A76CCB"/>
    <w:rsid w:val="00A7725D"/>
    <w:rsid w:val="00A775BE"/>
    <w:rsid w:val="00A77E6C"/>
    <w:rsid w:val="00A77F0C"/>
    <w:rsid w:val="00A80143"/>
    <w:rsid w:val="00A80D3F"/>
    <w:rsid w:val="00A80E6F"/>
    <w:rsid w:val="00A82E8E"/>
    <w:rsid w:val="00A831F7"/>
    <w:rsid w:val="00A838AB"/>
    <w:rsid w:val="00A83C5F"/>
    <w:rsid w:val="00A8424D"/>
    <w:rsid w:val="00A846D7"/>
    <w:rsid w:val="00A84940"/>
    <w:rsid w:val="00A84F87"/>
    <w:rsid w:val="00A867E2"/>
    <w:rsid w:val="00A86A30"/>
    <w:rsid w:val="00A87080"/>
    <w:rsid w:val="00A8710D"/>
    <w:rsid w:val="00A87BB2"/>
    <w:rsid w:val="00A913B7"/>
    <w:rsid w:val="00A913C9"/>
    <w:rsid w:val="00A91A43"/>
    <w:rsid w:val="00A92B35"/>
    <w:rsid w:val="00A935F6"/>
    <w:rsid w:val="00A93A2A"/>
    <w:rsid w:val="00A93A98"/>
    <w:rsid w:val="00A94082"/>
    <w:rsid w:val="00A957B4"/>
    <w:rsid w:val="00A95E38"/>
    <w:rsid w:val="00A96AF4"/>
    <w:rsid w:val="00A970D3"/>
    <w:rsid w:val="00A97F4F"/>
    <w:rsid w:val="00AA0687"/>
    <w:rsid w:val="00AA0DA2"/>
    <w:rsid w:val="00AA10CD"/>
    <w:rsid w:val="00AA145D"/>
    <w:rsid w:val="00AA24B1"/>
    <w:rsid w:val="00AA2514"/>
    <w:rsid w:val="00AA25C9"/>
    <w:rsid w:val="00AA2F53"/>
    <w:rsid w:val="00AA40F1"/>
    <w:rsid w:val="00AA4571"/>
    <w:rsid w:val="00AA497B"/>
    <w:rsid w:val="00AA538C"/>
    <w:rsid w:val="00AA541C"/>
    <w:rsid w:val="00AA550D"/>
    <w:rsid w:val="00AA5CB8"/>
    <w:rsid w:val="00AA628E"/>
    <w:rsid w:val="00AA6F00"/>
    <w:rsid w:val="00AA703B"/>
    <w:rsid w:val="00AA7588"/>
    <w:rsid w:val="00AA7645"/>
    <w:rsid w:val="00AA7C46"/>
    <w:rsid w:val="00AB1595"/>
    <w:rsid w:val="00AB20ED"/>
    <w:rsid w:val="00AB258D"/>
    <w:rsid w:val="00AB31C8"/>
    <w:rsid w:val="00AB475D"/>
    <w:rsid w:val="00AB47AB"/>
    <w:rsid w:val="00AB4D20"/>
    <w:rsid w:val="00AB5761"/>
    <w:rsid w:val="00AB5784"/>
    <w:rsid w:val="00AB7871"/>
    <w:rsid w:val="00AC05D3"/>
    <w:rsid w:val="00AC05E3"/>
    <w:rsid w:val="00AC08BA"/>
    <w:rsid w:val="00AC12BC"/>
    <w:rsid w:val="00AC1B2E"/>
    <w:rsid w:val="00AC1B97"/>
    <w:rsid w:val="00AC2536"/>
    <w:rsid w:val="00AC2868"/>
    <w:rsid w:val="00AC3042"/>
    <w:rsid w:val="00AC3374"/>
    <w:rsid w:val="00AC36F3"/>
    <w:rsid w:val="00AC39E0"/>
    <w:rsid w:val="00AC3E49"/>
    <w:rsid w:val="00AC4680"/>
    <w:rsid w:val="00AC53B7"/>
    <w:rsid w:val="00AC5441"/>
    <w:rsid w:val="00AC54C1"/>
    <w:rsid w:val="00AC5B42"/>
    <w:rsid w:val="00AC6CF2"/>
    <w:rsid w:val="00AC75E8"/>
    <w:rsid w:val="00AC7668"/>
    <w:rsid w:val="00AC7902"/>
    <w:rsid w:val="00AD03B1"/>
    <w:rsid w:val="00AD0ED4"/>
    <w:rsid w:val="00AD1D7D"/>
    <w:rsid w:val="00AD2359"/>
    <w:rsid w:val="00AD2490"/>
    <w:rsid w:val="00AD2D28"/>
    <w:rsid w:val="00AD3C2F"/>
    <w:rsid w:val="00AD3E6B"/>
    <w:rsid w:val="00AD5870"/>
    <w:rsid w:val="00AD6346"/>
    <w:rsid w:val="00AD7264"/>
    <w:rsid w:val="00AD7B69"/>
    <w:rsid w:val="00AD7DCE"/>
    <w:rsid w:val="00AE00AC"/>
    <w:rsid w:val="00AE0F28"/>
    <w:rsid w:val="00AE141E"/>
    <w:rsid w:val="00AE194F"/>
    <w:rsid w:val="00AE36F5"/>
    <w:rsid w:val="00AE38B9"/>
    <w:rsid w:val="00AE38FD"/>
    <w:rsid w:val="00AE3FF7"/>
    <w:rsid w:val="00AE401D"/>
    <w:rsid w:val="00AE4479"/>
    <w:rsid w:val="00AE4DE1"/>
    <w:rsid w:val="00AE4EDD"/>
    <w:rsid w:val="00AE51A1"/>
    <w:rsid w:val="00AE54F6"/>
    <w:rsid w:val="00AE5B89"/>
    <w:rsid w:val="00AE7145"/>
    <w:rsid w:val="00AE7478"/>
    <w:rsid w:val="00AE74F6"/>
    <w:rsid w:val="00AE7629"/>
    <w:rsid w:val="00AF0A66"/>
    <w:rsid w:val="00AF1B63"/>
    <w:rsid w:val="00AF20B0"/>
    <w:rsid w:val="00AF2D6B"/>
    <w:rsid w:val="00AF3293"/>
    <w:rsid w:val="00AF34D0"/>
    <w:rsid w:val="00AF3A28"/>
    <w:rsid w:val="00AF4219"/>
    <w:rsid w:val="00AF4522"/>
    <w:rsid w:val="00AF49BE"/>
    <w:rsid w:val="00AF4CFA"/>
    <w:rsid w:val="00AF4D36"/>
    <w:rsid w:val="00AF4DDF"/>
    <w:rsid w:val="00AF5073"/>
    <w:rsid w:val="00AF5103"/>
    <w:rsid w:val="00AF5A8D"/>
    <w:rsid w:val="00AF620F"/>
    <w:rsid w:val="00AF7561"/>
    <w:rsid w:val="00AF79D5"/>
    <w:rsid w:val="00B0061E"/>
    <w:rsid w:val="00B00A7A"/>
    <w:rsid w:val="00B00FFF"/>
    <w:rsid w:val="00B010DE"/>
    <w:rsid w:val="00B01469"/>
    <w:rsid w:val="00B01975"/>
    <w:rsid w:val="00B01B90"/>
    <w:rsid w:val="00B02420"/>
    <w:rsid w:val="00B031A7"/>
    <w:rsid w:val="00B04C15"/>
    <w:rsid w:val="00B04DA2"/>
    <w:rsid w:val="00B052A5"/>
    <w:rsid w:val="00B055AB"/>
    <w:rsid w:val="00B05847"/>
    <w:rsid w:val="00B05A83"/>
    <w:rsid w:val="00B06BC4"/>
    <w:rsid w:val="00B0753E"/>
    <w:rsid w:val="00B07648"/>
    <w:rsid w:val="00B07AAD"/>
    <w:rsid w:val="00B07B33"/>
    <w:rsid w:val="00B07ED2"/>
    <w:rsid w:val="00B07F2C"/>
    <w:rsid w:val="00B10C17"/>
    <w:rsid w:val="00B11556"/>
    <w:rsid w:val="00B11B4A"/>
    <w:rsid w:val="00B1264C"/>
    <w:rsid w:val="00B127FB"/>
    <w:rsid w:val="00B135C1"/>
    <w:rsid w:val="00B1365D"/>
    <w:rsid w:val="00B13CB1"/>
    <w:rsid w:val="00B140D9"/>
    <w:rsid w:val="00B14604"/>
    <w:rsid w:val="00B14606"/>
    <w:rsid w:val="00B149BC"/>
    <w:rsid w:val="00B14B69"/>
    <w:rsid w:val="00B151FA"/>
    <w:rsid w:val="00B154F9"/>
    <w:rsid w:val="00B15639"/>
    <w:rsid w:val="00B15AD8"/>
    <w:rsid w:val="00B17C63"/>
    <w:rsid w:val="00B17CC8"/>
    <w:rsid w:val="00B2099A"/>
    <w:rsid w:val="00B20E28"/>
    <w:rsid w:val="00B20E5F"/>
    <w:rsid w:val="00B210B7"/>
    <w:rsid w:val="00B2163D"/>
    <w:rsid w:val="00B21779"/>
    <w:rsid w:val="00B219F9"/>
    <w:rsid w:val="00B21CB8"/>
    <w:rsid w:val="00B21D89"/>
    <w:rsid w:val="00B229E2"/>
    <w:rsid w:val="00B22B16"/>
    <w:rsid w:val="00B232A8"/>
    <w:rsid w:val="00B236CF"/>
    <w:rsid w:val="00B2474F"/>
    <w:rsid w:val="00B2495C"/>
    <w:rsid w:val="00B25105"/>
    <w:rsid w:val="00B251E8"/>
    <w:rsid w:val="00B25329"/>
    <w:rsid w:val="00B25943"/>
    <w:rsid w:val="00B25B55"/>
    <w:rsid w:val="00B264CB"/>
    <w:rsid w:val="00B26885"/>
    <w:rsid w:val="00B27135"/>
    <w:rsid w:val="00B27DF3"/>
    <w:rsid w:val="00B30942"/>
    <w:rsid w:val="00B30EED"/>
    <w:rsid w:val="00B3275C"/>
    <w:rsid w:val="00B32DD3"/>
    <w:rsid w:val="00B32E4E"/>
    <w:rsid w:val="00B331D1"/>
    <w:rsid w:val="00B33E72"/>
    <w:rsid w:val="00B347E0"/>
    <w:rsid w:val="00B36FE9"/>
    <w:rsid w:val="00B37652"/>
    <w:rsid w:val="00B37FB0"/>
    <w:rsid w:val="00B40992"/>
    <w:rsid w:val="00B410C2"/>
    <w:rsid w:val="00B41A07"/>
    <w:rsid w:val="00B431DB"/>
    <w:rsid w:val="00B43602"/>
    <w:rsid w:val="00B4386C"/>
    <w:rsid w:val="00B4399A"/>
    <w:rsid w:val="00B43EA6"/>
    <w:rsid w:val="00B441AD"/>
    <w:rsid w:val="00B443C4"/>
    <w:rsid w:val="00B44DA4"/>
    <w:rsid w:val="00B45C97"/>
    <w:rsid w:val="00B4662E"/>
    <w:rsid w:val="00B46D2C"/>
    <w:rsid w:val="00B46D8B"/>
    <w:rsid w:val="00B4745F"/>
    <w:rsid w:val="00B47D2E"/>
    <w:rsid w:val="00B502DA"/>
    <w:rsid w:val="00B503E5"/>
    <w:rsid w:val="00B50454"/>
    <w:rsid w:val="00B50534"/>
    <w:rsid w:val="00B50A91"/>
    <w:rsid w:val="00B50CD5"/>
    <w:rsid w:val="00B511F1"/>
    <w:rsid w:val="00B5149C"/>
    <w:rsid w:val="00B51684"/>
    <w:rsid w:val="00B51822"/>
    <w:rsid w:val="00B51AB3"/>
    <w:rsid w:val="00B5226F"/>
    <w:rsid w:val="00B525C3"/>
    <w:rsid w:val="00B52796"/>
    <w:rsid w:val="00B52BEE"/>
    <w:rsid w:val="00B53626"/>
    <w:rsid w:val="00B54EA5"/>
    <w:rsid w:val="00B55B47"/>
    <w:rsid w:val="00B55EB1"/>
    <w:rsid w:val="00B5624D"/>
    <w:rsid w:val="00B56889"/>
    <w:rsid w:val="00B56A16"/>
    <w:rsid w:val="00B57B7E"/>
    <w:rsid w:val="00B603F2"/>
    <w:rsid w:val="00B6046D"/>
    <w:rsid w:val="00B616A4"/>
    <w:rsid w:val="00B6274C"/>
    <w:rsid w:val="00B62CF7"/>
    <w:rsid w:val="00B631C2"/>
    <w:rsid w:val="00B6328C"/>
    <w:rsid w:val="00B63883"/>
    <w:rsid w:val="00B64D67"/>
    <w:rsid w:val="00B65707"/>
    <w:rsid w:val="00B658E8"/>
    <w:rsid w:val="00B6599F"/>
    <w:rsid w:val="00B65D26"/>
    <w:rsid w:val="00B65F16"/>
    <w:rsid w:val="00B65F81"/>
    <w:rsid w:val="00B66599"/>
    <w:rsid w:val="00B668CB"/>
    <w:rsid w:val="00B67C85"/>
    <w:rsid w:val="00B71521"/>
    <w:rsid w:val="00B71908"/>
    <w:rsid w:val="00B721A7"/>
    <w:rsid w:val="00B742EF"/>
    <w:rsid w:val="00B74375"/>
    <w:rsid w:val="00B749C9"/>
    <w:rsid w:val="00B74B38"/>
    <w:rsid w:val="00B7501E"/>
    <w:rsid w:val="00B75F53"/>
    <w:rsid w:val="00B7692E"/>
    <w:rsid w:val="00B76FC0"/>
    <w:rsid w:val="00B771DA"/>
    <w:rsid w:val="00B77EC2"/>
    <w:rsid w:val="00B77FDF"/>
    <w:rsid w:val="00B800C8"/>
    <w:rsid w:val="00B81214"/>
    <w:rsid w:val="00B818BD"/>
    <w:rsid w:val="00B82483"/>
    <w:rsid w:val="00B82BAE"/>
    <w:rsid w:val="00B84189"/>
    <w:rsid w:val="00B8489D"/>
    <w:rsid w:val="00B84930"/>
    <w:rsid w:val="00B86839"/>
    <w:rsid w:val="00B8684A"/>
    <w:rsid w:val="00B86BB4"/>
    <w:rsid w:val="00B86F21"/>
    <w:rsid w:val="00B87072"/>
    <w:rsid w:val="00B8779B"/>
    <w:rsid w:val="00B901B3"/>
    <w:rsid w:val="00B90313"/>
    <w:rsid w:val="00B90641"/>
    <w:rsid w:val="00B9078E"/>
    <w:rsid w:val="00B90AF6"/>
    <w:rsid w:val="00B91E0B"/>
    <w:rsid w:val="00B91FA0"/>
    <w:rsid w:val="00B92F9F"/>
    <w:rsid w:val="00B934CD"/>
    <w:rsid w:val="00B93C4D"/>
    <w:rsid w:val="00B94C52"/>
    <w:rsid w:val="00B94F8C"/>
    <w:rsid w:val="00B955C2"/>
    <w:rsid w:val="00B9595A"/>
    <w:rsid w:val="00B961D0"/>
    <w:rsid w:val="00B972DA"/>
    <w:rsid w:val="00B97725"/>
    <w:rsid w:val="00B97C75"/>
    <w:rsid w:val="00BA09CE"/>
    <w:rsid w:val="00BA149E"/>
    <w:rsid w:val="00BA1E95"/>
    <w:rsid w:val="00BA20EC"/>
    <w:rsid w:val="00BA2375"/>
    <w:rsid w:val="00BA27CD"/>
    <w:rsid w:val="00BA2959"/>
    <w:rsid w:val="00BA2FAD"/>
    <w:rsid w:val="00BA31A0"/>
    <w:rsid w:val="00BA35DF"/>
    <w:rsid w:val="00BA39E7"/>
    <w:rsid w:val="00BA4974"/>
    <w:rsid w:val="00BA58F0"/>
    <w:rsid w:val="00BA5B36"/>
    <w:rsid w:val="00BA61CC"/>
    <w:rsid w:val="00BA65AC"/>
    <w:rsid w:val="00BA77CE"/>
    <w:rsid w:val="00BA7B47"/>
    <w:rsid w:val="00BB01BC"/>
    <w:rsid w:val="00BB0494"/>
    <w:rsid w:val="00BB0721"/>
    <w:rsid w:val="00BB119D"/>
    <w:rsid w:val="00BB1965"/>
    <w:rsid w:val="00BB2757"/>
    <w:rsid w:val="00BB2BD0"/>
    <w:rsid w:val="00BB426D"/>
    <w:rsid w:val="00BB4562"/>
    <w:rsid w:val="00BB4D66"/>
    <w:rsid w:val="00BB4D8D"/>
    <w:rsid w:val="00BB531B"/>
    <w:rsid w:val="00BB59DC"/>
    <w:rsid w:val="00BB614D"/>
    <w:rsid w:val="00BB6265"/>
    <w:rsid w:val="00BB69A7"/>
    <w:rsid w:val="00BB7A1C"/>
    <w:rsid w:val="00BC03AA"/>
    <w:rsid w:val="00BC05A5"/>
    <w:rsid w:val="00BC078E"/>
    <w:rsid w:val="00BC0ACA"/>
    <w:rsid w:val="00BC0CE4"/>
    <w:rsid w:val="00BC13E7"/>
    <w:rsid w:val="00BC1460"/>
    <w:rsid w:val="00BC1571"/>
    <w:rsid w:val="00BC23C3"/>
    <w:rsid w:val="00BC3A28"/>
    <w:rsid w:val="00BC4831"/>
    <w:rsid w:val="00BC4A1C"/>
    <w:rsid w:val="00BC4DBF"/>
    <w:rsid w:val="00BC50F4"/>
    <w:rsid w:val="00BC5180"/>
    <w:rsid w:val="00BC51CA"/>
    <w:rsid w:val="00BC5E26"/>
    <w:rsid w:val="00BC60AB"/>
    <w:rsid w:val="00BC67CD"/>
    <w:rsid w:val="00BC6BD6"/>
    <w:rsid w:val="00BC6F15"/>
    <w:rsid w:val="00BC7E10"/>
    <w:rsid w:val="00BC7FBD"/>
    <w:rsid w:val="00BD09EC"/>
    <w:rsid w:val="00BD1184"/>
    <w:rsid w:val="00BD1A90"/>
    <w:rsid w:val="00BD22F3"/>
    <w:rsid w:val="00BD231D"/>
    <w:rsid w:val="00BD29CF"/>
    <w:rsid w:val="00BD2A94"/>
    <w:rsid w:val="00BD34EF"/>
    <w:rsid w:val="00BD3989"/>
    <w:rsid w:val="00BD414C"/>
    <w:rsid w:val="00BD444B"/>
    <w:rsid w:val="00BD44E5"/>
    <w:rsid w:val="00BD5B51"/>
    <w:rsid w:val="00BD68E2"/>
    <w:rsid w:val="00BD6D7C"/>
    <w:rsid w:val="00BE109E"/>
    <w:rsid w:val="00BE1903"/>
    <w:rsid w:val="00BE22BC"/>
    <w:rsid w:val="00BE237F"/>
    <w:rsid w:val="00BE29C1"/>
    <w:rsid w:val="00BE3BF5"/>
    <w:rsid w:val="00BE3D16"/>
    <w:rsid w:val="00BE42CF"/>
    <w:rsid w:val="00BE479C"/>
    <w:rsid w:val="00BE566A"/>
    <w:rsid w:val="00BE6932"/>
    <w:rsid w:val="00BE6A3E"/>
    <w:rsid w:val="00BE6ED3"/>
    <w:rsid w:val="00BF015D"/>
    <w:rsid w:val="00BF1E05"/>
    <w:rsid w:val="00BF2F0B"/>
    <w:rsid w:val="00BF3441"/>
    <w:rsid w:val="00BF3D9E"/>
    <w:rsid w:val="00BF446D"/>
    <w:rsid w:val="00BF4768"/>
    <w:rsid w:val="00BF4B66"/>
    <w:rsid w:val="00BF5165"/>
    <w:rsid w:val="00BF5535"/>
    <w:rsid w:val="00BF558C"/>
    <w:rsid w:val="00BF563F"/>
    <w:rsid w:val="00BF642C"/>
    <w:rsid w:val="00BF6483"/>
    <w:rsid w:val="00BF660A"/>
    <w:rsid w:val="00BF73CE"/>
    <w:rsid w:val="00BF775D"/>
    <w:rsid w:val="00BF7F9C"/>
    <w:rsid w:val="00C001EB"/>
    <w:rsid w:val="00C00E15"/>
    <w:rsid w:val="00C010A5"/>
    <w:rsid w:val="00C0142D"/>
    <w:rsid w:val="00C034D6"/>
    <w:rsid w:val="00C037C0"/>
    <w:rsid w:val="00C03B38"/>
    <w:rsid w:val="00C0440C"/>
    <w:rsid w:val="00C045FF"/>
    <w:rsid w:val="00C047A0"/>
    <w:rsid w:val="00C056D3"/>
    <w:rsid w:val="00C05DBB"/>
    <w:rsid w:val="00C05EB3"/>
    <w:rsid w:val="00C0725B"/>
    <w:rsid w:val="00C101AB"/>
    <w:rsid w:val="00C10D1B"/>
    <w:rsid w:val="00C10EB8"/>
    <w:rsid w:val="00C1116A"/>
    <w:rsid w:val="00C118A2"/>
    <w:rsid w:val="00C119CF"/>
    <w:rsid w:val="00C119E0"/>
    <w:rsid w:val="00C11AC6"/>
    <w:rsid w:val="00C12F82"/>
    <w:rsid w:val="00C1337B"/>
    <w:rsid w:val="00C138DB"/>
    <w:rsid w:val="00C13B0F"/>
    <w:rsid w:val="00C13B2D"/>
    <w:rsid w:val="00C13EC5"/>
    <w:rsid w:val="00C1424B"/>
    <w:rsid w:val="00C14A2E"/>
    <w:rsid w:val="00C160AD"/>
    <w:rsid w:val="00C16263"/>
    <w:rsid w:val="00C168C2"/>
    <w:rsid w:val="00C16985"/>
    <w:rsid w:val="00C16D63"/>
    <w:rsid w:val="00C17277"/>
    <w:rsid w:val="00C17935"/>
    <w:rsid w:val="00C17AA3"/>
    <w:rsid w:val="00C17DD9"/>
    <w:rsid w:val="00C20BEA"/>
    <w:rsid w:val="00C21FC4"/>
    <w:rsid w:val="00C22943"/>
    <w:rsid w:val="00C246BF"/>
    <w:rsid w:val="00C24E5F"/>
    <w:rsid w:val="00C25459"/>
    <w:rsid w:val="00C25B76"/>
    <w:rsid w:val="00C25E87"/>
    <w:rsid w:val="00C3099E"/>
    <w:rsid w:val="00C30F3F"/>
    <w:rsid w:val="00C31A0E"/>
    <w:rsid w:val="00C320D0"/>
    <w:rsid w:val="00C320F9"/>
    <w:rsid w:val="00C32612"/>
    <w:rsid w:val="00C328FC"/>
    <w:rsid w:val="00C3350B"/>
    <w:rsid w:val="00C33C1F"/>
    <w:rsid w:val="00C34D19"/>
    <w:rsid w:val="00C34EA0"/>
    <w:rsid w:val="00C35176"/>
    <w:rsid w:val="00C35931"/>
    <w:rsid w:val="00C35CD1"/>
    <w:rsid w:val="00C367AC"/>
    <w:rsid w:val="00C36A31"/>
    <w:rsid w:val="00C37A28"/>
    <w:rsid w:val="00C40105"/>
    <w:rsid w:val="00C413F5"/>
    <w:rsid w:val="00C41C9A"/>
    <w:rsid w:val="00C41FE9"/>
    <w:rsid w:val="00C422C4"/>
    <w:rsid w:val="00C426A7"/>
    <w:rsid w:val="00C429AE"/>
    <w:rsid w:val="00C4305C"/>
    <w:rsid w:val="00C43A4C"/>
    <w:rsid w:val="00C43B02"/>
    <w:rsid w:val="00C44747"/>
    <w:rsid w:val="00C45923"/>
    <w:rsid w:val="00C469BB"/>
    <w:rsid w:val="00C46BE3"/>
    <w:rsid w:val="00C4720F"/>
    <w:rsid w:val="00C479B9"/>
    <w:rsid w:val="00C47B26"/>
    <w:rsid w:val="00C47C33"/>
    <w:rsid w:val="00C47CBB"/>
    <w:rsid w:val="00C506D2"/>
    <w:rsid w:val="00C50ABB"/>
    <w:rsid w:val="00C514E3"/>
    <w:rsid w:val="00C51E1D"/>
    <w:rsid w:val="00C5213B"/>
    <w:rsid w:val="00C526BE"/>
    <w:rsid w:val="00C52B3D"/>
    <w:rsid w:val="00C52B81"/>
    <w:rsid w:val="00C53462"/>
    <w:rsid w:val="00C53897"/>
    <w:rsid w:val="00C539F5"/>
    <w:rsid w:val="00C53D25"/>
    <w:rsid w:val="00C53D35"/>
    <w:rsid w:val="00C53E33"/>
    <w:rsid w:val="00C53E78"/>
    <w:rsid w:val="00C53FD6"/>
    <w:rsid w:val="00C54E95"/>
    <w:rsid w:val="00C55040"/>
    <w:rsid w:val="00C552AC"/>
    <w:rsid w:val="00C55D82"/>
    <w:rsid w:val="00C55F3A"/>
    <w:rsid w:val="00C56E69"/>
    <w:rsid w:val="00C570AB"/>
    <w:rsid w:val="00C57429"/>
    <w:rsid w:val="00C6042C"/>
    <w:rsid w:val="00C60530"/>
    <w:rsid w:val="00C612C4"/>
    <w:rsid w:val="00C6168B"/>
    <w:rsid w:val="00C62D50"/>
    <w:rsid w:val="00C62D7B"/>
    <w:rsid w:val="00C62E74"/>
    <w:rsid w:val="00C6410E"/>
    <w:rsid w:val="00C65626"/>
    <w:rsid w:val="00C65741"/>
    <w:rsid w:val="00C65A16"/>
    <w:rsid w:val="00C6642C"/>
    <w:rsid w:val="00C6655A"/>
    <w:rsid w:val="00C6684C"/>
    <w:rsid w:val="00C66BF0"/>
    <w:rsid w:val="00C672C2"/>
    <w:rsid w:val="00C67774"/>
    <w:rsid w:val="00C67CAC"/>
    <w:rsid w:val="00C70856"/>
    <w:rsid w:val="00C70C0C"/>
    <w:rsid w:val="00C718BB"/>
    <w:rsid w:val="00C72251"/>
    <w:rsid w:val="00C72605"/>
    <w:rsid w:val="00C7286D"/>
    <w:rsid w:val="00C729A4"/>
    <w:rsid w:val="00C72D1F"/>
    <w:rsid w:val="00C732EA"/>
    <w:rsid w:val="00C73FEA"/>
    <w:rsid w:val="00C74237"/>
    <w:rsid w:val="00C743F7"/>
    <w:rsid w:val="00C74897"/>
    <w:rsid w:val="00C7520A"/>
    <w:rsid w:val="00C76523"/>
    <w:rsid w:val="00C7798D"/>
    <w:rsid w:val="00C77C17"/>
    <w:rsid w:val="00C811DB"/>
    <w:rsid w:val="00C8137E"/>
    <w:rsid w:val="00C8178A"/>
    <w:rsid w:val="00C81996"/>
    <w:rsid w:val="00C81DF5"/>
    <w:rsid w:val="00C81F84"/>
    <w:rsid w:val="00C825B7"/>
    <w:rsid w:val="00C83025"/>
    <w:rsid w:val="00C83B55"/>
    <w:rsid w:val="00C841C8"/>
    <w:rsid w:val="00C84B76"/>
    <w:rsid w:val="00C855C5"/>
    <w:rsid w:val="00C8573E"/>
    <w:rsid w:val="00C85A70"/>
    <w:rsid w:val="00C85BE1"/>
    <w:rsid w:val="00C863BD"/>
    <w:rsid w:val="00C86CC0"/>
    <w:rsid w:val="00C8738F"/>
    <w:rsid w:val="00C877FF"/>
    <w:rsid w:val="00C87F52"/>
    <w:rsid w:val="00C90497"/>
    <w:rsid w:val="00C90773"/>
    <w:rsid w:val="00C90AE6"/>
    <w:rsid w:val="00C915C0"/>
    <w:rsid w:val="00C917FD"/>
    <w:rsid w:val="00C918EC"/>
    <w:rsid w:val="00C91C9E"/>
    <w:rsid w:val="00C92252"/>
    <w:rsid w:val="00C954BF"/>
    <w:rsid w:val="00C95565"/>
    <w:rsid w:val="00C95CF6"/>
    <w:rsid w:val="00C95ED2"/>
    <w:rsid w:val="00C96A69"/>
    <w:rsid w:val="00C978E9"/>
    <w:rsid w:val="00CA01DE"/>
    <w:rsid w:val="00CA19EA"/>
    <w:rsid w:val="00CA1CDA"/>
    <w:rsid w:val="00CA22C5"/>
    <w:rsid w:val="00CA2785"/>
    <w:rsid w:val="00CA2A7F"/>
    <w:rsid w:val="00CA4596"/>
    <w:rsid w:val="00CA5407"/>
    <w:rsid w:val="00CA574B"/>
    <w:rsid w:val="00CA5928"/>
    <w:rsid w:val="00CA6634"/>
    <w:rsid w:val="00CA670F"/>
    <w:rsid w:val="00CA73AB"/>
    <w:rsid w:val="00CA7783"/>
    <w:rsid w:val="00CA7BD5"/>
    <w:rsid w:val="00CB0463"/>
    <w:rsid w:val="00CB0703"/>
    <w:rsid w:val="00CB1296"/>
    <w:rsid w:val="00CB1689"/>
    <w:rsid w:val="00CB2AFD"/>
    <w:rsid w:val="00CB2BF1"/>
    <w:rsid w:val="00CB2D89"/>
    <w:rsid w:val="00CB30E3"/>
    <w:rsid w:val="00CB4C1C"/>
    <w:rsid w:val="00CB4F6A"/>
    <w:rsid w:val="00CB580D"/>
    <w:rsid w:val="00CB5B6C"/>
    <w:rsid w:val="00CB6567"/>
    <w:rsid w:val="00CB6A0E"/>
    <w:rsid w:val="00CB6A20"/>
    <w:rsid w:val="00CB7887"/>
    <w:rsid w:val="00CB7894"/>
    <w:rsid w:val="00CB79B3"/>
    <w:rsid w:val="00CB7FEE"/>
    <w:rsid w:val="00CC069F"/>
    <w:rsid w:val="00CC0B12"/>
    <w:rsid w:val="00CC110B"/>
    <w:rsid w:val="00CC14EA"/>
    <w:rsid w:val="00CC1B61"/>
    <w:rsid w:val="00CC1DAF"/>
    <w:rsid w:val="00CC1E10"/>
    <w:rsid w:val="00CC1F22"/>
    <w:rsid w:val="00CC1FB9"/>
    <w:rsid w:val="00CC22A9"/>
    <w:rsid w:val="00CC23BA"/>
    <w:rsid w:val="00CC318E"/>
    <w:rsid w:val="00CC351D"/>
    <w:rsid w:val="00CC37B2"/>
    <w:rsid w:val="00CC42AB"/>
    <w:rsid w:val="00CC473E"/>
    <w:rsid w:val="00CC48CB"/>
    <w:rsid w:val="00CC56CA"/>
    <w:rsid w:val="00CC5D24"/>
    <w:rsid w:val="00CC5FB9"/>
    <w:rsid w:val="00CC6834"/>
    <w:rsid w:val="00CC6F8D"/>
    <w:rsid w:val="00CC7971"/>
    <w:rsid w:val="00CD0C58"/>
    <w:rsid w:val="00CD0FC0"/>
    <w:rsid w:val="00CD23A5"/>
    <w:rsid w:val="00CD273A"/>
    <w:rsid w:val="00CD2D2C"/>
    <w:rsid w:val="00CD3123"/>
    <w:rsid w:val="00CD393F"/>
    <w:rsid w:val="00CD4E47"/>
    <w:rsid w:val="00CD54EA"/>
    <w:rsid w:val="00CD5FB1"/>
    <w:rsid w:val="00CD6F52"/>
    <w:rsid w:val="00CD7B87"/>
    <w:rsid w:val="00CD7E7E"/>
    <w:rsid w:val="00CD7EE3"/>
    <w:rsid w:val="00CE0144"/>
    <w:rsid w:val="00CE164A"/>
    <w:rsid w:val="00CE1BA0"/>
    <w:rsid w:val="00CE1DDD"/>
    <w:rsid w:val="00CE25CE"/>
    <w:rsid w:val="00CE2916"/>
    <w:rsid w:val="00CE3A42"/>
    <w:rsid w:val="00CE418A"/>
    <w:rsid w:val="00CE4701"/>
    <w:rsid w:val="00CE4942"/>
    <w:rsid w:val="00CE4F8D"/>
    <w:rsid w:val="00CE5338"/>
    <w:rsid w:val="00CE5513"/>
    <w:rsid w:val="00CE6B69"/>
    <w:rsid w:val="00CE6E0D"/>
    <w:rsid w:val="00CE7149"/>
    <w:rsid w:val="00CE7446"/>
    <w:rsid w:val="00CE751A"/>
    <w:rsid w:val="00CE7E76"/>
    <w:rsid w:val="00CF06D0"/>
    <w:rsid w:val="00CF1254"/>
    <w:rsid w:val="00CF16ED"/>
    <w:rsid w:val="00CF1905"/>
    <w:rsid w:val="00CF1E65"/>
    <w:rsid w:val="00CF2154"/>
    <w:rsid w:val="00CF30C7"/>
    <w:rsid w:val="00CF369F"/>
    <w:rsid w:val="00CF3E6B"/>
    <w:rsid w:val="00CF419D"/>
    <w:rsid w:val="00CF5434"/>
    <w:rsid w:val="00CF57B6"/>
    <w:rsid w:val="00CF593E"/>
    <w:rsid w:val="00CF6AB6"/>
    <w:rsid w:val="00CF6C29"/>
    <w:rsid w:val="00CF72C0"/>
    <w:rsid w:val="00CF7AE6"/>
    <w:rsid w:val="00CF7CB4"/>
    <w:rsid w:val="00D00738"/>
    <w:rsid w:val="00D00906"/>
    <w:rsid w:val="00D00BDA"/>
    <w:rsid w:val="00D00D47"/>
    <w:rsid w:val="00D00DAA"/>
    <w:rsid w:val="00D014BB"/>
    <w:rsid w:val="00D01818"/>
    <w:rsid w:val="00D01C8B"/>
    <w:rsid w:val="00D01E05"/>
    <w:rsid w:val="00D020E7"/>
    <w:rsid w:val="00D02240"/>
    <w:rsid w:val="00D0298B"/>
    <w:rsid w:val="00D02F4D"/>
    <w:rsid w:val="00D036F6"/>
    <w:rsid w:val="00D037A9"/>
    <w:rsid w:val="00D03EE2"/>
    <w:rsid w:val="00D05FD4"/>
    <w:rsid w:val="00D060DA"/>
    <w:rsid w:val="00D06ECB"/>
    <w:rsid w:val="00D06FAC"/>
    <w:rsid w:val="00D071A1"/>
    <w:rsid w:val="00D07627"/>
    <w:rsid w:val="00D1012A"/>
    <w:rsid w:val="00D11218"/>
    <w:rsid w:val="00D11816"/>
    <w:rsid w:val="00D1184E"/>
    <w:rsid w:val="00D12379"/>
    <w:rsid w:val="00D12530"/>
    <w:rsid w:val="00D1297F"/>
    <w:rsid w:val="00D12E62"/>
    <w:rsid w:val="00D13745"/>
    <w:rsid w:val="00D16C0B"/>
    <w:rsid w:val="00D16F74"/>
    <w:rsid w:val="00D17296"/>
    <w:rsid w:val="00D17438"/>
    <w:rsid w:val="00D20779"/>
    <w:rsid w:val="00D2117C"/>
    <w:rsid w:val="00D21F24"/>
    <w:rsid w:val="00D22119"/>
    <w:rsid w:val="00D22519"/>
    <w:rsid w:val="00D22710"/>
    <w:rsid w:val="00D2287C"/>
    <w:rsid w:val="00D22F63"/>
    <w:rsid w:val="00D233F3"/>
    <w:rsid w:val="00D23916"/>
    <w:rsid w:val="00D24182"/>
    <w:rsid w:val="00D25A88"/>
    <w:rsid w:val="00D2626B"/>
    <w:rsid w:val="00D26AE3"/>
    <w:rsid w:val="00D26B55"/>
    <w:rsid w:val="00D26B8D"/>
    <w:rsid w:val="00D26DA9"/>
    <w:rsid w:val="00D26DC6"/>
    <w:rsid w:val="00D2704D"/>
    <w:rsid w:val="00D271B0"/>
    <w:rsid w:val="00D277FF"/>
    <w:rsid w:val="00D27ECB"/>
    <w:rsid w:val="00D3000C"/>
    <w:rsid w:val="00D30348"/>
    <w:rsid w:val="00D30B0A"/>
    <w:rsid w:val="00D30F68"/>
    <w:rsid w:val="00D328C0"/>
    <w:rsid w:val="00D32A6B"/>
    <w:rsid w:val="00D32B22"/>
    <w:rsid w:val="00D32B85"/>
    <w:rsid w:val="00D32C5E"/>
    <w:rsid w:val="00D343A9"/>
    <w:rsid w:val="00D3578B"/>
    <w:rsid w:val="00D36566"/>
    <w:rsid w:val="00D36BA8"/>
    <w:rsid w:val="00D409E9"/>
    <w:rsid w:val="00D413E6"/>
    <w:rsid w:val="00D414A9"/>
    <w:rsid w:val="00D41581"/>
    <w:rsid w:val="00D416FF"/>
    <w:rsid w:val="00D41955"/>
    <w:rsid w:val="00D41C4C"/>
    <w:rsid w:val="00D41CD2"/>
    <w:rsid w:val="00D41D52"/>
    <w:rsid w:val="00D4244E"/>
    <w:rsid w:val="00D424F4"/>
    <w:rsid w:val="00D42FA7"/>
    <w:rsid w:val="00D43BA4"/>
    <w:rsid w:val="00D43CDB"/>
    <w:rsid w:val="00D43D04"/>
    <w:rsid w:val="00D43DE0"/>
    <w:rsid w:val="00D43EA6"/>
    <w:rsid w:val="00D44039"/>
    <w:rsid w:val="00D44622"/>
    <w:rsid w:val="00D456F9"/>
    <w:rsid w:val="00D45AEF"/>
    <w:rsid w:val="00D46AF9"/>
    <w:rsid w:val="00D46BB2"/>
    <w:rsid w:val="00D47380"/>
    <w:rsid w:val="00D477F9"/>
    <w:rsid w:val="00D503F9"/>
    <w:rsid w:val="00D50474"/>
    <w:rsid w:val="00D509A1"/>
    <w:rsid w:val="00D50CB7"/>
    <w:rsid w:val="00D52772"/>
    <w:rsid w:val="00D5365D"/>
    <w:rsid w:val="00D54303"/>
    <w:rsid w:val="00D54EEB"/>
    <w:rsid w:val="00D5514C"/>
    <w:rsid w:val="00D5555F"/>
    <w:rsid w:val="00D56CB2"/>
    <w:rsid w:val="00D57456"/>
    <w:rsid w:val="00D57E00"/>
    <w:rsid w:val="00D6019C"/>
    <w:rsid w:val="00D612D8"/>
    <w:rsid w:val="00D61AEB"/>
    <w:rsid w:val="00D61DDE"/>
    <w:rsid w:val="00D61F72"/>
    <w:rsid w:val="00D62C23"/>
    <w:rsid w:val="00D62D88"/>
    <w:rsid w:val="00D62E7A"/>
    <w:rsid w:val="00D631F0"/>
    <w:rsid w:val="00D640AD"/>
    <w:rsid w:val="00D64B36"/>
    <w:rsid w:val="00D6584B"/>
    <w:rsid w:val="00D66231"/>
    <w:rsid w:val="00D6678D"/>
    <w:rsid w:val="00D679FE"/>
    <w:rsid w:val="00D70FB0"/>
    <w:rsid w:val="00D728C8"/>
    <w:rsid w:val="00D72EDE"/>
    <w:rsid w:val="00D73295"/>
    <w:rsid w:val="00D732CD"/>
    <w:rsid w:val="00D73333"/>
    <w:rsid w:val="00D73D2C"/>
    <w:rsid w:val="00D75231"/>
    <w:rsid w:val="00D75956"/>
    <w:rsid w:val="00D759B3"/>
    <w:rsid w:val="00D75EC2"/>
    <w:rsid w:val="00D76759"/>
    <w:rsid w:val="00D76887"/>
    <w:rsid w:val="00D768F0"/>
    <w:rsid w:val="00D77589"/>
    <w:rsid w:val="00D7789B"/>
    <w:rsid w:val="00D778F0"/>
    <w:rsid w:val="00D80740"/>
    <w:rsid w:val="00D80FC3"/>
    <w:rsid w:val="00D81166"/>
    <w:rsid w:val="00D815D9"/>
    <w:rsid w:val="00D82679"/>
    <w:rsid w:val="00D8301A"/>
    <w:rsid w:val="00D8341B"/>
    <w:rsid w:val="00D8362C"/>
    <w:rsid w:val="00D84935"/>
    <w:rsid w:val="00D85222"/>
    <w:rsid w:val="00D85274"/>
    <w:rsid w:val="00D85308"/>
    <w:rsid w:val="00D85A1B"/>
    <w:rsid w:val="00D8692C"/>
    <w:rsid w:val="00D86D51"/>
    <w:rsid w:val="00D86F8E"/>
    <w:rsid w:val="00D87B81"/>
    <w:rsid w:val="00D87EA9"/>
    <w:rsid w:val="00D90088"/>
    <w:rsid w:val="00D91641"/>
    <w:rsid w:val="00D9212C"/>
    <w:rsid w:val="00D92B12"/>
    <w:rsid w:val="00D92CFF"/>
    <w:rsid w:val="00D934D7"/>
    <w:rsid w:val="00D9370F"/>
    <w:rsid w:val="00D93A67"/>
    <w:rsid w:val="00D93EDA"/>
    <w:rsid w:val="00D93F81"/>
    <w:rsid w:val="00D946E6"/>
    <w:rsid w:val="00D94C57"/>
    <w:rsid w:val="00D94FAA"/>
    <w:rsid w:val="00D95392"/>
    <w:rsid w:val="00D95BF9"/>
    <w:rsid w:val="00D961D9"/>
    <w:rsid w:val="00D96302"/>
    <w:rsid w:val="00D9649F"/>
    <w:rsid w:val="00D96755"/>
    <w:rsid w:val="00D97141"/>
    <w:rsid w:val="00D97A0E"/>
    <w:rsid w:val="00DA011F"/>
    <w:rsid w:val="00DA0201"/>
    <w:rsid w:val="00DA204A"/>
    <w:rsid w:val="00DA22B5"/>
    <w:rsid w:val="00DA2A4D"/>
    <w:rsid w:val="00DA39B4"/>
    <w:rsid w:val="00DA3A5E"/>
    <w:rsid w:val="00DA3EED"/>
    <w:rsid w:val="00DA3FF0"/>
    <w:rsid w:val="00DA4372"/>
    <w:rsid w:val="00DA5812"/>
    <w:rsid w:val="00DA5DCE"/>
    <w:rsid w:val="00DA5E43"/>
    <w:rsid w:val="00DA7E32"/>
    <w:rsid w:val="00DB0BDC"/>
    <w:rsid w:val="00DB12C4"/>
    <w:rsid w:val="00DB1939"/>
    <w:rsid w:val="00DB199F"/>
    <w:rsid w:val="00DB301F"/>
    <w:rsid w:val="00DB3319"/>
    <w:rsid w:val="00DB332A"/>
    <w:rsid w:val="00DB3840"/>
    <w:rsid w:val="00DB4152"/>
    <w:rsid w:val="00DB46AF"/>
    <w:rsid w:val="00DB4A76"/>
    <w:rsid w:val="00DB4A78"/>
    <w:rsid w:val="00DB4D25"/>
    <w:rsid w:val="00DB50B8"/>
    <w:rsid w:val="00DB6794"/>
    <w:rsid w:val="00DB767B"/>
    <w:rsid w:val="00DC0316"/>
    <w:rsid w:val="00DC0503"/>
    <w:rsid w:val="00DC2028"/>
    <w:rsid w:val="00DC241C"/>
    <w:rsid w:val="00DC248E"/>
    <w:rsid w:val="00DC265B"/>
    <w:rsid w:val="00DC2A88"/>
    <w:rsid w:val="00DC37B6"/>
    <w:rsid w:val="00DC3A6C"/>
    <w:rsid w:val="00DC418A"/>
    <w:rsid w:val="00DC421A"/>
    <w:rsid w:val="00DC48D2"/>
    <w:rsid w:val="00DC4A96"/>
    <w:rsid w:val="00DC4F6E"/>
    <w:rsid w:val="00DC4F7B"/>
    <w:rsid w:val="00DC52CB"/>
    <w:rsid w:val="00DC55C6"/>
    <w:rsid w:val="00DC5CFD"/>
    <w:rsid w:val="00DC5E3A"/>
    <w:rsid w:val="00DC659E"/>
    <w:rsid w:val="00DC6F48"/>
    <w:rsid w:val="00DC6FC1"/>
    <w:rsid w:val="00DC7838"/>
    <w:rsid w:val="00DC7BE0"/>
    <w:rsid w:val="00DD07BF"/>
    <w:rsid w:val="00DD1461"/>
    <w:rsid w:val="00DD17CF"/>
    <w:rsid w:val="00DD1CFE"/>
    <w:rsid w:val="00DD1E05"/>
    <w:rsid w:val="00DD2529"/>
    <w:rsid w:val="00DD29D3"/>
    <w:rsid w:val="00DD30AF"/>
    <w:rsid w:val="00DD3527"/>
    <w:rsid w:val="00DD453F"/>
    <w:rsid w:val="00DD4575"/>
    <w:rsid w:val="00DD4D2C"/>
    <w:rsid w:val="00DD5CE4"/>
    <w:rsid w:val="00DD5FE8"/>
    <w:rsid w:val="00DD611C"/>
    <w:rsid w:val="00DD6338"/>
    <w:rsid w:val="00DD6BC7"/>
    <w:rsid w:val="00DD77AD"/>
    <w:rsid w:val="00DD783B"/>
    <w:rsid w:val="00DE0225"/>
    <w:rsid w:val="00DE0846"/>
    <w:rsid w:val="00DE256C"/>
    <w:rsid w:val="00DE2834"/>
    <w:rsid w:val="00DE329E"/>
    <w:rsid w:val="00DE32DC"/>
    <w:rsid w:val="00DE357D"/>
    <w:rsid w:val="00DE3694"/>
    <w:rsid w:val="00DE3F09"/>
    <w:rsid w:val="00DE416D"/>
    <w:rsid w:val="00DE421C"/>
    <w:rsid w:val="00DE51E5"/>
    <w:rsid w:val="00DE542B"/>
    <w:rsid w:val="00DE55D6"/>
    <w:rsid w:val="00DE5617"/>
    <w:rsid w:val="00DE5832"/>
    <w:rsid w:val="00DE587B"/>
    <w:rsid w:val="00DE6077"/>
    <w:rsid w:val="00DE64A3"/>
    <w:rsid w:val="00DE791D"/>
    <w:rsid w:val="00DF00AB"/>
    <w:rsid w:val="00DF06B6"/>
    <w:rsid w:val="00DF0F30"/>
    <w:rsid w:val="00DF141D"/>
    <w:rsid w:val="00DF1571"/>
    <w:rsid w:val="00DF1785"/>
    <w:rsid w:val="00DF17F1"/>
    <w:rsid w:val="00DF206E"/>
    <w:rsid w:val="00DF2151"/>
    <w:rsid w:val="00DF2221"/>
    <w:rsid w:val="00DF533E"/>
    <w:rsid w:val="00DF5A51"/>
    <w:rsid w:val="00DF61DE"/>
    <w:rsid w:val="00DF6AFB"/>
    <w:rsid w:val="00DF6C8E"/>
    <w:rsid w:val="00DF6D7C"/>
    <w:rsid w:val="00DF724E"/>
    <w:rsid w:val="00DF7E3F"/>
    <w:rsid w:val="00E0102B"/>
    <w:rsid w:val="00E01131"/>
    <w:rsid w:val="00E0131E"/>
    <w:rsid w:val="00E0196A"/>
    <w:rsid w:val="00E036E3"/>
    <w:rsid w:val="00E03C2D"/>
    <w:rsid w:val="00E04676"/>
    <w:rsid w:val="00E04F58"/>
    <w:rsid w:val="00E052D9"/>
    <w:rsid w:val="00E0532D"/>
    <w:rsid w:val="00E062E5"/>
    <w:rsid w:val="00E06AAB"/>
    <w:rsid w:val="00E06EAE"/>
    <w:rsid w:val="00E07EA2"/>
    <w:rsid w:val="00E10664"/>
    <w:rsid w:val="00E117BD"/>
    <w:rsid w:val="00E13319"/>
    <w:rsid w:val="00E1341D"/>
    <w:rsid w:val="00E13BB2"/>
    <w:rsid w:val="00E13F1A"/>
    <w:rsid w:val="00E151CE"/>
    <w:rsid w:val="00E158BE"/>
    <w:rsid w:val="00E15B0B"/>
    <w:rsid w:val="00E15CE6"/>
    <w:rsid w:val="00E16DB8"/>
    <w:rsid w:val="00E17292"/>
    <w:rsid w:val="00E1783A"/>
    <w:rsid w:val="00E17EE1"/>
    <w:rsid w:val="00E201B3"/>
    <w:rsid w:val="00E20AA1"/>
    <w:rsid w:val="00E21615"/>
    <w:rsid w:val="00E220E6"/>
    <w:rsid w:val="00E221A9"/>
    <w:rsid w:val="00E22256"/>
    <w:rsid w:val="00E233A7"/>
    <w:rsid w:val="00E23648"/>
    <w:rsid w:val="00E23BB5"/>
    <w:rsid w:val="00E242B8"/>
    <w:rsid w:val="00E25AC8"/>
    <w:rsid w:val="00E2618D"/>
    <w:rsid w:val="00E26C62"/>
    <w:rsid w:val="00E27171"/>
    <w:rsid w:val="00E27B4B"/>
    <w:rsid w:val="00E30A7F"/>
    <w:rsid w:val="00E30D2D"/>
    <w:rsid w:val="00E31B4A"/>
    <w:rsid w:val="00E31EEE"/>
    <w:rsid w:val="00E32222"/>
    <w:rsid w:val="00E32269"/>
    <w:rsid w:val="00E32303"/>
    <w:rsid w:val="00E326F4"/>
    <w:rsid w:val="00E32AA7"/>
    <w:rsid w:val="00E33749"/>
    <w:rsid w:val="00E33DCD"/>
    <w:rsid w:val="00E33F34"/>
    <w:rsid w:val="00E33F4C"/>
    <w:rsid w:val="00E342DC"/>
    <w:rsid w:val="00E34CE6"/>
    <w:rsid w:val="00E35C40"/>
    <w:rsid w:val="00E3763F"/>
    <w:rsid w:val="00E37997"/>
    <w:rsid w:val="00E413C3"/>
    <w:rsid w:val="00E417B5"/>
    <w:rsid w:val="00E4182E"/>
    <w:rsid w:val="00E41D08"/>
    <w:rsid w:val="00E41F34"/>
    <w:rsid w:val="00E41F5F"/>
    <w:rsid w:val="00E421C0"/>
    <w:rsid w:val="00E4231C"/>
    <w:rsid w:val="00E435DA"/>
    <w:rsid w:val="00E4363C"/>
    <w:rsid w:val="00E43A27"/>
    <w:rsid w:val="00E43B2E"/>
    <w:rsid w:val="00E43CC7"/>
    <w:rsid w:val="00E4416E"/>
    <w:rsid w:val="00E44F9D"/>
    <w:rsid w:val="00E45F24"/>
    <w:rsid w:val="00E45F54"/>
    <w:rsid w:val="00E462AD"/>
    <w:rsid w:val="00E464EA"/>
    <w:rsid w:val="00E465F0"/>
    <w:rsid w:val="00E46B99"/>
    <w:rsid w:val="00E47084"/>
    <w:rsid w:val="00E4709B"/>
    <w:rsid w:val="00E47173"/>
    <w:rsid w:val="00E477F7"/>
    <w:rsid w:val="00E479BB"/>
    <w:rsid w:val="00E47D45"/>
    <w:rsid w:val="00E47E7B"/>
    <w:rsid w:val="00E50965"/>
    <w:rsid w:val="00E50E7E"/>
    <w:rsid w:val="00E51519"/>
    <w:rsid w:val="00E51533"/>
    <w:rsid w:val="00E51C14"/>
    <w:rsid w:val="00E526C7"/>
    <w:rsid w:val="00E52D58"/>
    <w:rsid w:val="00E52EDC"/>
    <w:rsid w:val="00E533DC"/>
    <w:rsid w:val="00E53522"/>
    <w:rsid w:val="00E545A6"/>
    <w:rsid w:val="00E5533F"/>
    <w:rsid w:val="00E5694D"/>
    <w:rsid w:val="00E56DCC"/>
    <w:rsid w:val="00E56EB1"/>
    <w:rsid w:val="00E57073"/>
    <w:rsid w:val="00E572EE"/>
    <w:rsid w:val="00E57317"/>
    <w:rsid w:val="00E574A6"/>
    <w:rsid w:val="00E57763"/>
    <w:rsid w:val="00E6063F"/>
    <w:rsid w:val="00E607B6"/>
    <w:rsid w:val="00E61D33"/>
    <w:rsid w:val="00E6215F"/>
    <w:rsid w:val="00E622F3"/>
    <w:rsid w:val="00E628C3"/>
    <w:rsid w:val="00E62D69"/>
    <w:rsid w:val="00E62DA7"/>
    <w:rsid w:val="00E634D1"/>
    <w:rsid w:val="00E63C70"/>
    <w:rsid w:val="00E63D12"/>
    <w:rsid w:val="00E649DE"/>
    <w:rsid w:val="00E64B58"/>
    <w:rsid w:val="00E64C57"/>
    <w:rsid w:val="00E65D3F"/>
    <w:rsid w:val="00E674C5"/>
    <w:rsid w:val="00E67CF1"/>
    <w:rsid w:val="00E70557"/>
    <w:rsid w:val="00E708A8"/>
    <w:rsid w:val="00E70DD3"/>
    <w:rsid w:val="00E7160E"/>
    <w:rsid w:val="00E74842"/>
    <w:rsid w:val="00E756BD"/>
    <w:rsid w:val="00E75E28"/>
    <w:rsid w:val="00E76B80"/>
    <w:rsid w:val="00E77A29"/>
    <w:rsid w:val="00E81EA7"/>
    <w:rsid w:val="00E81FE8"/>
    <w:rsid w:val="00E82542"/>
    <w:rsid w:val="00E825D5"/>
    <w:rsid w:val="00E82DB6"/>
    <w:rsid w:val="00E833ED"/>
    <w:rsid w:val="00E83533"/>
    <w:rsid w:val="00E835F3"/>
    <w:rsid w:val="00E8373B"/>
    <w:rsid w:val="00E837B6"/>
    <w:rsid w:val="00E84D2A"/>
    <w:rsid w:val="00E8523B"/>
    <w:rsid w:val="00E858BD"/>
    <w:rsid w:val="00E8719C"/>
    <w:rsid w:val="00E87AD6"/>
    <w:rsid w:val="00E87CCF"/>
    <w:rsid w:val="00E90FB6"/>
    <w:rsid w:val="00E91314"/>
    <w:rsid w:val="00E91F19"/>
    <w:rsid w:val="00E925C5"/>
    <w:rsid w:val="00E92A78"/>
    <w:rsid w:val="00E93658"/>
    <w:rsid w:val="00E93820"/>
    <w:rsid w:val="00E93E11"/>
    <w:rsid w:val="00E942F7"/>
    <w:rsid w:val="00E949E9"/>
    <w:rsid w:val="00E94C0E"/>
    <w:rsid w:val="00E94F79"/>
    <w:rsid w:val="00E96D43"/>
    <w:rsid w:val="00E96DED"/>
    <w:rsid w:val="00E97B42"/>
    <w:rsid w:val="00E97BDB"/>
    <w:rsid w:val="00E97CDD"/>
    <w:rsid w:val="00EA0AA7"/>
    <w:rsid w:val="00EA11EF"/>
    <w:rsid w:val="00EA1838"/>
    <w:rsid w:val="00EA2D1F"/>
    <w:rsid w:val="00EA2E18"/>
    <w:rsid w:val="00EA360E"/>
    <w:rsid w:val="00EA36D8"/>
    <w:rsid w:val="00EA3866"/>
    <w:rsid w:val="00EA3A8F"/>
    <w:rsid w:val="00EA4229"/>
    <w:rsid w:val="00EA439A"/>
    <w:rsid w:val="00EA454E"/>
    <w:rsid w:val="00EA4562"/>
    <w:rsid w:val="00EA463A"/>
    <w:rsid w:val="00EA5115"/>
    <w:rsid w:val="00EA6A00"/>
    <w:rsid w:val="00EB0737"/>
    <w:rsid w:val="00EB07CE"/>
    <w:rsid w:val="00EB0CED"/>
    <w:rsid w:val="00EB1194"/>
    <w:rsid w:val="00EB1519"/>
    <w:rsid w:val="00EB15A9"/>
    <w:rsid w:val="00EB2248"/>
    <w:rsid w:val="00EB2A38"/>
    <w:rsid w:val="00EB30AA"/>
    <w:rsid w:val="00EB37F9"/>
    <w:rsid w:val="00EB3858"/>
    <w:rsid w:val="00EB39BC"/>
    <w:rsid w:val="00EB3B21"/>
    <w:rsid w:val="00EB4670"/>
    <w:rsid w:val="00EB4FAD"/>
    <w:rsid w:val="00EB5072"/>
    <w:rsid w:val="00EB5214"/>
    <w:rsid w:val="00EB52F4"/>
    <w:rsid w:val="00EB5341"/>
    <w:rsid w:val="00EB58F4"/>
    <w:rsid w:val="00EB5A2D"/>
    <w:rsid w:val="00EB6F8F"/>
    <w:rsid w:val="00EB7080"/>
    <w:rsid w:val="00EB7830"/>
    <w:rsid w:val="00EC1193"/>
    <w:rsid w:val="00EC11BD"/>
    <w:rsid w:val="00EC12FE"/>
    <w:rsid w:val="00EC18F1"/>
    <w:rsid w:val="00EC1C57"/>
    <w:rsid w:val="00EC206B"/>
    <w:rsid w:val="00EC22DD"/>
    <w:rsid w:val="00EC2B53"/>
    <w:rsid w:val="00EC2DB6"/>
    <w:rsid w:val="00EC39AD"/>
    <w:rsid w:val="00EC3E1A"/>
    <w:rsid w:val="00EC5546"/>
    <w:rsid w:val="00EC56CF"/>
    <w:rsid w:val="00EC58F0"/>
    <w:rsid w:val="00ED0210"/>
    <w:rsid w:val="00ED02B3"/>
    <w:rsid w:val="00ED06F8"/>
    <w:rsid w:val="00ED0A32"/>
    <w:rsid w:val="00ED1AC1"/>
    <w:rsid w:val="00ED39DB"/>
    <w:rsid w:val="00ED41D0"/>
    <w:rsid w:val="00ED4B82"/>
    <w:rsid w:val="00ED4DAD"/>
    <w:rsid w:val="00ED4ED6"/>
    <w:rsid w:val="00ED5FA2"/>
    <w:rsid w:val="00ED79C4"/>
    <w:rsid w:val="00ED7ACC"/>
    <w:rsid w:val="00ED7D64"/>
    <w:rsid w:val="00EE0FAF"/>
    <w:rsid w:val="00EE244B"/>
    <w:rsid w:val="00EE3097"/>
    <w:rsid w:val="00EE3488"/>
    <w:rsid w:val="00EE4A78"/>
    <w:rsid w:val="00EE4D94"/>
    <w:rsid w:val="00EE50F9"/>
    <w:rsid w:val="00EE5BAF"/>
    <w:rsid w:val="00EE5C0F"/>
    <w:rsid w:val="00EE5C8B"/>
    <w:rsid w:val="00EE79FA"/>
    <w:rsid w:val="00EE7B1C"/>
    <w:rsid w:val="00EF0FA1"/>
    <w:rsid w:val="00EF30AE"/>
    <w:rsid w:val="00EF3458"/>
    <w:rsid w:val="00EF3627"/>
    <w:rsid w:val="00EF3F55"/>
    <w:rsid w:val="00EF41C3"/>
    <w:rsid w:val="00EF4427"/>
    <w:rsid w:val="00EF5438"/>
    <w:rsid w:val="00EF54EE"/>
    <w:rsid w:val="00EF5732"/>
    <w:rsid w:val="00EF60EB"/>
    <w:rsid w:val="00EF61C0"/>
    <w:rsid w:val="00EF628E"/>
    <w:rsid w:val="00EF65EA"/>
    <w:rsid w:val="00EF6E0F"/>
    <w:rsid w:val="00EF7078"/>
    <w:rsid w:val="00EF71DC"/>
    <w:rsid w:val="00F010F6"/>
    <w:rsid w:val="00F01463"/>
    <w:rsid w:val="00F01C48"/>
    <w:rsid w:val="00F022A6"/>
    <w:rsid w:val="00F023A2"/>
    <w:rsid w:val="00F029E8"/>
    <w:rsid w:val="00F03254"/>
    <w:rsid w:val="00F034F4"/>
    <w:rsid w:val="00F03CA3"/>
    <w:rsid w:val="00F03EDE"/>
    <w:rsid w:val="00F041BD"/>
    <w:rsid w:val="00F04D00"/>
    <w:rsid w:val="00F052E4"/>
    <w:rsid w:val="00F0665C"/>
    <w:rsid w:val="00F07524"/>
    <w:rsid w:val="00F079C5"/>
    <w:rsid w:val="00F07B4B"/>
    <w:rsid w:val="00F07F85"/>
    <w:rsid w:val="00F10730"/>
    <w:rsid w:val="00F10D73"/>
    <w:rsid w:val="00F10EEE"/>
    <w:rsid w:val="00F11094"/>
    <w:rsid w:val="00F11162"/>
    <w:rsid w:val="00F1129F"/>
    <w:rsid w:val="00F119A2"/>
    <w:rsid w:val="00F12100"/>
    <w:rsid w:val="00F14B02"/>
    <w:rsid w:val="00F14FF2"/>
    <w:rsid w:val="00F1538B"/>
    <w:rsid w:val="00F15893"/>
    <w:rsid w:val="00F15F2A"/>
    <w:rsid w:val="00F167D5"/>
    <w:rsid w:val="00F16907"/>
    <w:rsid w:val="00F169C4"/>
    <w:rsid w:val="00F176F0"/>
    <w:rsid w:val="00F1778C"/>
    <w:rsid w:val="00F20377"/>
    <w:rsid w:val="00F20756"/>
    <w:rsid w:val="00F21252"/>
    <w:rsid w:val="00F21551"/>
    <w:rsid w:val="00F222DC"/>
    <w:rsid w:val="00F224E8"/>
    <w:rsid w:val="00F245E8"/>
    <w:rsid w:val="00F2468B"/>
    <w:rsid w:val="00F248F6"/>
    <w:rsid w:val="00F24FCE"/>
    <w:rsid w:val="00F2535E"/>
    <w:rsid w:val="00F258D3"/>
    <w:rsid w:val="00F25902"/>
    <w:rsid w:val="00F26115"/>
    <w:rsid w:val="00F26324"/>
    <w:rsid w:val="00F264B7"/>
    <w:rsid w:val="00F26F31"/>
    <w:rsid w:val="00F26F4E"/>
    <w:rsid w:val="00F2706C"/>
    <w:rsid w:val="00F2798A"/>
    <w:rsid w:val="00F27AE7"/>
    <w:rsid w:val="00F27B9D"/>
    <w:rsid w:val="00F27D4A"/>
    <w:rsid w:val="00F27DDE"/>
    <w:rsid w:val="00F300F1"/>
    <w:rsid w:val="00F30A85"/>
    <w:rsid w:val="00F30E0F"/>
    <w:rsid w:val="00F31230"/>
    <w:rsid w:val="00F3152A"/>
    <w:rsid w:val="00F3230C"/>
    <w:rsid w:val="00F32780"/>
    <w:rsid w:val="00F32FBA"/>
    <w:rsid w:val="00F33530"/>
    <w:rsid w:val="00F337DE"/>
    <w:rsid w:val="00F33CE5"/>
    <w:rsid w:val="00F3418A"/>
    <w:rsid w:val="00F34296"/>
    <w:rsid w:val="00F35186"/>
    <w:rsid w:val="00F36633"/>
    <w:rsid w:val="00F367EF"/>
    <w:rsid w:val="00F36F55"/>
    <w:rsid w:val="00F37106"/>
    <w:rsid w:val="00F37159"/>
    <w:rsid w:val="00F37A3A"/>
    <w:rsid w:val="00F37D3A"/>
    <w:rsid w:val="00F4036D"/>
    <w:rsid w:val="00F40991"/>
    <w:rsid w:val="00F40C78"/>
    <w:rsid w:val="00F4108E"/>
    <w:rsid w:val="00F414B0"/>
    <w:rsid w:val="00F42B3F"/>
    <w:rsid w:val="00F42F8E"/>
    <w:rsid w:val="00F435A0"/>
    <w:rsid w:val="00F439EB"/>
    <w:rsid w:val="00F44264"/>
    <w:rsid w:val="00F445DB"/>
    <w:rsid w:val="00F45871"/>
    <w:rsid w:val="00F45F16"/>
    <w:rsid w:val="00F46228"/>
    <w:rsid w:val="00F46510"/>
    <w:rsid w:val="00F46B0A"/>
    <w:rsid w:val="00F46CC6"/>
    <w:rsid w:val="00F46E14"/>
    <w:rsid w:val="00F47966"/>
    <w:rsid w:val="00F47F5B"/>
    <w:rsid w:val="00F503F5"/>
    <w:rsid w:val="00F50560"/>
    <w:rsid w:val="00F50707"/>
    <w:rsid w:val="00F5099C"/>
    <w:rsid w:val="00F50BEE"/>
    <w:rsid w:val="00F50DB9"/>
    <w:rsid w:val="00F518B9"/>
    <w:rsid w:val="00F51957"/>
    <w:rsid w:val="00F52772"/>
    <w:rsid w:val="00F52A54"/>
    <w:rsid w:val="00F532E4"/>
    <w:rsid w:val="00F5360A"/>
    <w:rsid w:val="00F5377F"/>
    <w:rsid w:val="00F53C09"/>
    <w:rsid w:val="00F5441B"/>
    <w:rsid w:val="00F546D5"/>
    <w:rsid w:val="00F54777"/>
    <w:rsid w:val="00F54986"/>
    <w:rsid w:val="00F54BE0"/>
    <w:rsid w:val="00F55BC1"/>
    <w:rsid w:val="00F606BE"/>
    <w:rsid w:val="00F60C28"/>
    <w:rsid w:val="00F619E4"/>
    <w:rsid w:val="00F61AA0"/>
    <w:rsid w:val="00F62058"/>
    <w:rsid w:val="00F62113"/>
    <w:rsid w:val="00F62356"/>
    <w:rsid w:val="00F62376"/>
    <w:rsid w:val="00F624A7"/>
    <w:rsid w:val="00F624BB"/>
    <w:rsid w:val="00F62FB8"/>
    <w:rsid w:val="00F6363F"/>
    <w:rsid w:val="00F6393D"/>
    <w:rsid w:val="00F64054"/>
    <w:rsid w:val="00F64426"/>
    <w:rsid w:val="00F64A26"/>
    <w:rsid w:val="00F64F9C"/>
    <w:rsid w:val="00F669A2"/>
    <w:rsid w:val="00F66C3B"/>
    <w:rsid w:val="00F673EB"/>
    <w:rsid w:val="00F6770B"/>
    <w:rsid w:val="00F70890"/>
    <w:rsid w:val="00F70B29"/>
    <w:rsid w:val="00F715A6"/>
    <w:rsid w:val="00F73262"/>
    <w:rsid w:val="00F73358"/>
    <w:rsid w:val="00F73646"/>
    <w:rsid w:val="00F73E62"/>
    <w:rsid w:val="00F744AD"/>
    <w:rsid w:val="00F74D24"/>
    <w:rsid w:val="00F74DAE"/>
    <w:rsid w:val="00F74E6E"/>
    <w:rsid w:val="00F74F5B"/>
    <w:rsid w:val="00F75065"/>
    <w:rsid w:val="00F750FA"/>
    <w:rsid w:val="00F75273"/>
    <w:rsid w:val="00F766A7"/>
    <w:rsid w:val="00F76861"/>
    <w:rsid w:val="00F76CC1"/>
    <w:rsid w:val="00F779C2"/>
    <w:rsid w:val="00F820D4"/>
    <w:rsid w:val="00F82307"/>
    <w:rsid w:val="00F8231F"/>
    <w:rsid w:val="00F8233E"/>
    <w:rsid w:val="00F823A2"/>
    <w:rsid w:val="00F82402"/>
    <w:rsid w:val="00F8264A"/>
    <w:rsid w:val="00F826A2"/>
    <w:rsid w:val="00F827EF"/>
    <w:rsid w:val="00F827F8"/>
    <w:rsid w:val="00F82925"/>
    <w:rsid w:val="00F82A03"/>
    <w:rsid w:val="00F82BC3"/>
    <w:rsid w:val="00F82E9C"/>
    <w:rsid w:val="00F831A5"/>
    <w:rsid w:val="00F8417F"/>
    <w:rsid w:val="00F84243"/>
    <w:rsid w:val="00F84618"/>
    <w:rsid w:val="00F84A86"/>
    <w:rsid w:val="00F85A6E"/>
    <w:rsid w:val="00F86C57"/>
    <w:rsid w:val="00F878C8"/>
    <w:rsid w:val="00F87FAF"/>
    <w:rsid w:val="00F90B82"/>
    <w:rsid w:val="00F9123F"/>
    <w:rsid w:val="00F912CC"/>
    <w:rsid w:val="00F9187A"/>
    <w:rsid w:val="00F9208D"/>
    <w:rsid w:val="00F92707"/>
    <w:rsid w:val="00F9295F"/>
    <w:rsid w:val="00F929AD"/>
    <w:rsid w:val="00F93AB5"/>
    <w:rsid w:val="00F94854"/>
    <w:rsid w:val="00F94D43"/>
    <w:rsid w:val="00F952E5"/>
    <w:rsid w:val="00F9545D"/>
    <w:rsid w:val="00F956F8"/>
    <w:rsid w:val="00F96344"/>
    <w:rsid w:val="00F96742"/>
    <w:rsid w:val="00F96AA0"/>
    <w:rsid w:val="00F96D04"/>
    <w:rsid w:val="00F96D6E"/>
    <w:rsid w:val="00F9786A"/>
    <w:rsid w:val="00F97DDE"/>
    <w:rsid w:val="00F97E1F"/>
    <w:rsid w:val="00F97E72"/>
    <w:rsid w:val="00FA1118"/>
    <w:rsid w:val="00FA19F5"/>
    <w:rsid w:val="00FA20AB"/>
    <w:rsid w:val="00FA25F4"/>
    <w:rsid w:val="00FA2DBF"/>
    <w:rsid w:val="00FA2DE3"/>
    <w:rsid w:val="00FA33CA"/>
    <w:rsid w:val="00FA5061"/>
    <w:rsid w:val="00FA5723"/>
    <w:rsid w:val="00FA5F50"/>
    <w:rsid w:val="00FA71C8"/>
    <w:rsid w:val="00FA7EE7"/>
    <w:rsid w:val="00FB01DD"/>
    <w:rsid w:val="00FB04AE"/>
    <w:rsid w:val="00FB054E"/>
    <w:rsid w:val="00FB09FF"/>
    <w:rsid w:val="00FB0FF0"/>
    <w:rsid w:val="00FB1221"/>
    <w:rsid w:val="00FB1A7D"/>
    <w:rsid w:val="00FB217C"/>
    <w:rsid w:val="00FB224B"/>
    <w:rsid w:val="00FB27BD"/>
    <w:rsid w:val="00FB2D16"/>
    <w:rsid w:val="00FB3D1C"/>
    <w:rsid w:val="00FB4252"/>
    <w:rsid w:val="00FB459B"/>
    <w:rsid w:val="00FB4E9F"/>
    <w:rsid w:val="00FB5473"/>
    <w:rsid w:val="00FB733A"/>
    <w:rsid w:val="00FB756E"/>
    <w:rsid w:val="00FB760F"/>
    <w:rsid w:val="00FB7997"/>
    <w:rsid w:val="00FB7B0E"/>
    <w:rsid w:val="00FB7EC1"/>
    <w:rsid w:val="00FC0382"/>
    <w:rsid w:val="00FC07BA"/>
    <w:rsid w:val="00FC0809"/>
    <w:rsid w:val="00FC0D60"/>
    <w:rsid w:val="00FC0E65"/>
    <w:rsid w:val="00FC1CFA"/>
    <w:rsid w:val="00FC1D82"/>
    <w:rsid w:val="00FC1F65"/>
    <w:rsid w:val="00FC2DBE"/>
    <w:rsid w:val="00FC432A"/>
    <w:rsid w:val="00FC649F"/>
    <w:rsid w:val="00FC6592"/>
    <w:rsid w:val="00FC6C9B"/>
    <w:rsid w:val="00FC6ECA"/>
    <w:rsid w:val="00FC75C8"/>
    <w:rsid w:val="00FC770C"/>
    <w:rsid w:val="00FC7880"/>
    <w:rsid w:val="00FC7A23"/>
    <w:rsid w:val="00FD0130"/>
    <w:rsid w:val="00FD07A3"/>
    <w:rsid w:val="00FD084F"/>
    <w:rsid w:val="00FD0EC9"/>
    <w:rsid w:val="00FD1EBC"/>
    <w:rsid w:val="00FD1FE9"/>
    <w:rsid w:val="00FD1FEA"/>
    <w:rsid w:val="00FD2352"/>
    <w:rsid w:val="00FD2B92"/>
    <w:rsid w:val="00FD31E9"/>
    <w:rsid w:val="00FD3608"/>
    <w:rsid w:val="00FD3BEC"/>
    <w:rsid w:val="00FD3D35"/>
    <w:rsid w:val="00FD4228"/>
    <w:rsid w:val="00FD4AFB"/>
    <w:rsid w:val="00FD4AFE"/>
    <w:rsid w:val="00FD4FC4"/>
    <w:rsid w:val="00FD52A2"/>
    <w:rsid w:val="00FD734C"/>
    <w:rsid w:val="00FD7462"/>
    <w:rsid w:val="00FD77E9"/>
    <w:rsid w:val="00FD7D24"/>
    <w:rsid w:val="00FD7FD7"/>
    <w:rsid w:val="00FE1ED2"/>
    <w:rsid w:val="00FE252C"/>
    <w:rsid w:val="00FE285F"/>
    <w:rsid w:val="00FE43BF"/>
    <w:rsid w:val="00FE4435"/>
    <w:rsid w:val="00FE4561"/>
    <w:rsid w:val="00FE4F64"/>
    <w:rsid w:val="00FE549E"/>
    <w:rsid w:val="00FE595C"/>
    <w:rsid w:val="00FE607E"/>
    <w:rsid w:val="00FE6F9B"/>
    <w:rsid w:val="00FF03F7"/>
    <w:rsid w:val="00FF0452"/>
    <w:rsid w:val="00FF06A3"/>
    <w:rsid w:val="00FF0B63"/>
    <w:rsid w:val="00FF0E3E"/>
    <w:rsid w:val="00FF220A"/>
    <w:rsid w:val="00FF2855"/>
    <w:rsid w:val="00FF35C7"/>
    <w:rsid w:val="00FF3BC2"/>
    <w:rsid w:val="00FF44B5"/>
    <w:rsid w:val="00FF523F"/>
    <w:rsid w:val="00FF5AB4"/>
    <w:rsid w:val="00FF61A7"/>
    <w:rsid w:val="00FF6457"/>
    <w:rsid w:val="00FF6682"/>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F995D7"/>
  <w15:docId w15:val="{0C084054-FB78-A941-9FE1-4BB27131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bCs/>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iPriority="99" w:unhideWhenUsed="1"/>
    <w:lsdException w:name="List 3" w:semiHidden="1"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5EC"/>
  </w:style>
  <w:style w:type="paragraph" w:styleId="Heading1">
    <w:name w:val="heading 1"/>
    <w:aliases w:val="Document Header1,ClauseGroup_Title"/>
    <w:basedOn w:val="Normal"/>
    <w:next w:val="Normal"/>
    <w:link w:val="Heading1Char"/>
    <w:uiPriority w:val="9"/>
    <w:qFormat/>
    <w:rsid w:val="005E0846"/>
    <w:pPr>
      <w:keepNext/>
      <w:tabs>
        <w:tab w:val="left" w:pos="1422"/>
      </w:tabs>
      <w:ind w:left="518"/>
      <w:outlineLvl w:val="0"/>
    </w:pPr>
    <w:rPr>
      <w:rFonts w:ascii="Arial" w:hAnsi="Arial" w:cs="Arial"/>
      <w:b/>
      <w:sz w:val="20"/>
    </w:rPr>
  </w:style>
  <w:style w:type="paragraph" w:styleId="Heading2">
    <w:name w:val="heading 2"/>
    <w:aliases w:val="Section-Title,Title Header2,Clause_No&amp;Name,Heading 2 Char Char"/>
    <w:basedOn w:val="Normal"/>
    <w:next w:val="Normal"/>
    <w:link w:val="Heading2Char"/>
    <w:qFormat/>
    <w:rsid w:val="005E0846"/>
    <w:pPr>
      <w:keepNext/>
      <w:spacing w:before="120" w:after="120"/>
      <w:ind w:left="1080" w:right="288" w:hanging="720"/>
      <w:jc w:val="center"/>
      <w:outlineLvl w:val="1"/>
    </w:pPr>
    <w:rPr>
      <w:rFonts w:ascii="Arial" w:hAnsi="Arial" w:cs="Arial"/>
      <w:b/>
      <w:bCs w:val="0"/>
    </w:rPr>
  </w:style>
  <w:style w:type="paragraph" w:styleId="Heading3">
    <w:name w:val="heading 3"/>
    <w:aliases w:val="Section Header3,Sub-Clause Paragraph,ClauseSub_No&amp;Name,Section Header3 Char Char,Section Header3 Char Char Char Char Char,Section Header3 Char Char Char"/>
    <w:basedOn w:val="Normal"/>
    <w:next w:val="Normal"/>
    <w:link w:val="Heading3Char"/>
    <w:qFormat/>
    <w:rsid w:val="005E0846"/>
    <w:pPr>
      <w:keepNext/>
      <w:suppressAutoHyphens/>
      <w:spacing w:after="60"/>
      <w:jc w:val="center"/>
      <w:outlineLvl w:val="2"/>
    </w:pPr>
    <w:rPr>
      <w:rFonts w:cs="Arial"/>
      <w:b/>
      <w:bCs w:val="0"/>
      <w:spacing w:val="-2"/>
      <w:sz w:val="16"/>
    </w:rPr>
  </w:style>
  <w:style w:type="paragraph" w:styleId="Heading4">
    <w:name w:val="heading 4"/>
    <w:aliases w:val="Sub-Clause Sub-paragraph, Sub-Clause Sub-paragraph,ClauseSubSub_No&amp;Name,Subsection,Heading4,Kop 4"/>
    <w:basedOn w:val="Normal"/>
    <w:next w:val="Normal"/>
    <w:link w:val="Heading4Char"/>
    <w:qFormat/>
    <w:rsid w:val="005E0846"/>
    <w:pPr>
      <w:numPr>
        <w:ilvl w:val="3"/>
        <w:numId w:val="16"/>
      </w:numPr>
      <w:spacing w:before="120" w:after="120"/>
      <w:jc w:val="both"/>
      <w:outlineLvl w:val="3"/>
    </w:pPr>
    <w:rPr>
      <w:rFonts w:ascii="Arial" w:hAnsi="Arial" w:cs="Arial"/>
      <w:sz w:val="20"/>
      <w:szCs w:val="20"/>
    </w:rPr>
  </w:style>
  <w:style w:type="paragraph" w:styleId="Heading5">
    <w:name w:val="heading 5"/>
    <w:aliases w:val="Kop 5"/>
    <w:basedOn w:val="Normal"/>
    <w:next w:val="Normal"/>
    <w:link w:val="Heading5Char"/>
    <w:qFormat/>
    <w:rsid w:val="005E0846"/>
    <w:pPr>
      <w:keepNext/>
      <w:suppressAutoHyphens/>
      <w:spacing w:before="60" w:after="120"/>
      <w:outlineLvl w:val="4"/>
    </w:pPr>
    <w:rPr>
      <w:rFonts w:cs="Arial"/>
      <w:b/>
      <w:bCs w:val="0"/>
      <w:iCs/>
      <w:spacing w:val="-2"/>
    </w:rPr>
  </w:style>
  <w:style w:type="paragraph" w:styleId="Heading6">
    <w:name w:val="heading 6"/>
    <w:basedOn w:val="Normal"/>
    <w:next w:val="Normal"/>
    <w:link w:val="Heading6Char"/>
    <w:qFormat/>
    <w:rsid w:val="005E0846"/>
    <w:pPr>
      <w:numPr>
        <w:ilvl w:val="5"/>
        <w:numId w:val="16"/>
      </w:numPr>
      <w:spacing w:before="240" w:after="60"/>
      <w:jc w:val="both"/>
      <w:outlineLvl w:val="5"/>
    </w:pPr>
    <w:rPr>
      <w:rFonts w:ascii="Arial" w:hAnsi="Arial"/>
      <w:i/>
      <w:sz w:val="22"/>
      <w:szCs w:val="20"/>
    </w:rPr>
  </w:style>
  <w:style w:type="paragraph" w:styleId="Heading7">
    <w:name w:val="heading 7"/>
    <w:basedOn w:val="Normal"/>
    <w:next w:val="Normal"/>
    <w:link w:val="Heading7Char"/>
    <w:qFormat/>
    <w:rsid w:val="005E0846"/>
    <w:pPr>
      <w:numPr>
        <w:ilvl w:val="6"/>
        <w:numId w:val="16"/>
      </w:numPr>
      <w:spacing w:before="240" w:after="60"/>
      <w:jc w:val="both"/>
      <w:outlineLvl w:val="6"/>
    </w:pPr>
    <w:rPr>
      <w:rFonts w:ascii="Arial" w:hAnsi="Arial"/>
      <w:sz w:val="20"/>
      <w:szCs w:val="20"/>
    </w:rPr>
  </w:style>
  <w:style w:type="paragraph" w:styleId="Heading8">
    <w:name w:val="heading 8"/>
    <w:basedOn w:val="Normal"/>
    <w:next w:val="Normal"/>
    <w:link w:val="Heading8Char"/>
    <w:qFormat/>
    <w:rsid w:val="005E0846"/>
    <w:pPr>
      <w:numPr>
        <w:ilvl w:val="7"/>
        <w:numId w:val="16"/>
      </w:numPr>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5E0846"/>
    <w:pPr>
      <w:numPr>
        <w:ilvl w:val="8"/>
        <w:numId w:val="16"/>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uiPriority w:val="99"/>
    <w:rsid w:val="005E0846"/>
    <w:pPr>
      <w:spacing w:before="120" w:after="120"/>
      <w:jc w:val="center"/>
    </w:pPr>
    <w:rPr>
      <w:rFonts w:ascii="Arial" w:hAnsi="Arial"/>
      <w:b/>
      <w:szCs w:val="20"/>
    </w:rPr>
  </w:style>
  <w:style w:type="paragraph" w:customStyle="1" w:styleId="2AutoList1">
    <w:name w:val="2AutoList1"/>
    <w:basedOn w:val="Normal"/>
    <w:rsid w:val="005E0846"/>
    <w:pPr>
      <w:numPr>
        <w:ilvl w:val="1"/>
        <w:numId w:val="2"/>
      </w:numPr>
      <w:jc w:val="both"/>
    </w:pPr>
    <w:rPr>
      <w:rFonts w:ascii="Arial" w:hAnsi="Arial"/>
      <w:sz w:val="20"/>
      <w:szCs w:val="20"/>
    </w:rPr>
  </w:style>
  <w:style w:type="paragraph" w:customStyle="1" w:styleId="Header1-Clauses">
    <w:name w:val="Header 1 - Clauses"/>
    <w:basedOn w:val="Normal"/>
    <w:link w:val="Header1-ClausesChar"/>
    <w:rsid w:val="005E0846"/>
    <w:pPr>
      <w:numPr>
        <w:numId w:val="3"/>
      </w:numPr>
      <w:spacing w:before="120"/>
    </w:pPr>
    <w:rPr>
      <w:rFonts w:ascii="Arial" w:hAnsi="Arial"/>
      <w:b/>
      <w:sz w:val="20"/>
      <w:szCs w:val="20"/>
    </w:rPr>
  </w:style>
  <w:style w:type="paragraph" w:customStyle="1" w:styleId="Header2-SubClauses">
    <w:name w:val="Header 2 - SubClauses"/>
    <w:basedOn w:val="Normal"/>
    <w:rsid w:val="005E0846"/>
    <w:pPr>
      <w:numPr>
        <w:ilvl w:val="1"/>
        <w:numId w:val="16"/>
      </w:numPr>
      <w:spacing w:after="200"/>
      <w:jc w:val="both"/>
    </w:pPr>
    <w:rPr>
      <w:rFonts w:cs="Arial"/>
    </w:rPr>
  </w:style>
  <w:style w:type="paragraph" w:customStyle="1" w:styleId="P3Header1-Clauses">
    <w:name w:val="P3 Header1-Clauses"/>
    <w:basedOn w:val="Header1-Clauses"/>
    <w:rsid w:val="005E0846"/>
    <w:pPr>
      <w:numPr>
        <w:ilvl w:val="2"/>
        <w:numId w:val="16"/>
      </w:numPr>
      <w:spacing w:before="0" w:after="200"/>
      <w:jc w:val="both"/>
    </w:pPr>
    <w:rPr>
      <w:rFonts w:ascii="Times New Roman" w:hAnsi="Times New Roman"/>
      <w:b w:val="0"/>
      <w:sz w:val="24"/>
    </w:rPr>
  </w:style>
  <w:style w:type="paragraph" w:customStyle="1" w:styleId="Outline3">
    <w:name w:val="Outline3"/>
    <w:basedOn w:val="Normal"/>
    <w:rsid w:val="005E0846"/>
    <w:pPr>
      <w:numPr>
        <w:ilvl w:val="2"/>
        <w:numId w:val="4"/>
      </w:numPr>
      <w:spacing w:before="240"/>
    </w:pPr>
    <w:rPr>
      <w:rFonts w:ascii="Arial" w:hAnsi="Arial"/>
      <w:kern w:val="28"/>
      <w:sz w:val="20"/>
      <w:szCs w:val="20"/>
    </w:rPr>
  </w:style>
  <w:style w:type="paragraph" w:customStyle="1" w:styleId="Outline4">
    <w:name w:val="Outline4"/>
    <w:basedOn w:val="Normal"/>
    <w:autoRedefine/>
    <w:rsid w:val="00103C64"/>
    <w:pPr>
      <w:spacing w:before="120"/>
      <w:ind w:left="180"/>
      <w:jc w:val="both"/>
    </w:pPr>
    <w:rPr>
      <w:i/>
      <w:kern w:val="28"/>
      <w:sz w:val="20"/>
      <w:szCs w:val="20"/>
    </w:rPr>
  </w:style>
  <w:style w:type="paragraph" w:customStyle="1" w:styleId="Outlinei">
    <w:name w:val="Outline i)"/>
    <w:basedOn w:val="Normal"/>
    <w:rsid w:val="005E0846"/>
    <w:pPr>
      <w:numPr>
        <w:numId w:val="5"/>
      </w:numPr>
      <w:spacing w:before="120"/>
    </w:pPr>
    <w:rPr>
      <w:rFonts w:ascii="Arial" w:hAnsi="Arial"/>
      <w:sz w:val="20"/>
      <w:szCs w:val="20"/>
    </w:rPr>
  </w:style>
  <w:style w:type="paragraph" w:styleId="Subtitle">
    <w:name w:val="Subtitle"/>
    <w:basedOn w:val="Normal"/>
    <w:link w:val="SubtitleChar"/>
    <w:qFormat/>
    <w:rsid w:val="005E0846"/>
    <w:pPr>
      <w:spacing w:before="120" w:after="240"/>
      <w:jc w:val="center"/>
    </w:pPr>
    <w:rPr>
      <w:b/>
      <w:sz w:val="36"/>
      <w:szCs w:val="20"/>
    </w:rPr>
  </w:style>
  <w:style w:type="paragraph" w:customStyle="1" w:styleId="Subtitle2">
    <w:name w:val="Subtitle 2"/>
    <w:basedOn w:val="Footer"/>
    <w:autoRedefine/>
    <w:rsid w:val="005E0846"/>
    <w:pPr>
      <w:tabs>
        <w:tab w:val="clear" w:pos="9504"/>
      </w:tabs>
      <w:spacing w:before="0"/>
      <w:ind w:left="281" w:right="288" w:hanging="281"/>
      <w:jc w:val="center"/>
      <w:outlineLvl w:val="1"/>
    </w:pPr>
    <w:rPr>
      <w:rFonts w:ascii="Times New Roman" w:hAnsi="Times New Roman"/>
      <w:b/>
      <w:sz w:val="28"/>
      <w:szCs w:val="28"/>
    </w:rPr>
  </w:style>
  <w:style w:type="paragraph" w:styleId="Footer">
    <w:name w:val="footer"/>
    <w:basedOn w:val="Normal"/>
    <w:link w:val="FooterChar"/>
    <w:rsid w:val="005E0846"/>
    <w:pPr>
      <w:tabs>
        <w:tab w:val="right" w:leader="underscore" w:pos="9504"/>
      </w:tabs>
      <w:spacing w:before="120"/>
    </w:pPr>
    <w:rPr>
      <w:rFonts w:ascii="Arial" w:hAnsi="Arial"/>
      <w:sz w:val="20"/>
      <w:szCs w:val="20"/>
    </w:rPr>
  </w:style>
  <w:style w:type="paragraph" w:customStyle="1" w:styleId="explanatorynotes">
    <w:name w:val="explanatory_notes"/>
    <w:basedOn w:val="Normal"/>
    <w:link w:val="explanatorynotesChar"/>
    <w:rsid w:val="005E0846"/>
    <w:pPr>
      <w:suppressAutoHyphens/>
      <w:spacing w:after="240" w:line="360" w:lineRule="exact"/>
      <w:jc w:val="both"/>
    </w:pPr>
    <w:rPr>
      <w:rFonts w:ascii="Arial" w:hAnsi="Arial"/>
      <w:sz w:val="20"/>
      <w:szCs w:val="20"/>
    </w:rPr>
  </w:style>
  <w:style w:type="paragraph" w:styleId="TOC1">
    <w:name w:val="toc 1"/>
    <w:aliases w:val="FOR 1"/>
    <w:basedOn w:val="Normal"/>
    <w:next w:val="Normal"/>
    <w:uiPriority w:val="39"/>
    <w:qFormat/>
    <w:rsid w:val="00FF0E3E"/>
    <w:pPr>
      <w:spacing w:before="120" w:after="120"/>
    </w:pPr>
    <w:rPr>
      <w:rFonts w:ascii="Times New Roman Bold" w:hAnsi="Times New Roman Bold"/>
      <w:b/>
      <w:sz w:val="28"/>
    </w:rPr>
  </w:style>
  <w:style w:type="paragraph" w:styleId="TOC2">
    <w:name w:val="toc 2"/>
    <w:basedOn w:val="Normal"/>
    <w:next w:val="Normal"/>
    <w:autoRedefine/>
    <w:uiPriority w:val="39"/>
    <w:qFormat/>
    <w:rsid w:val="00FF0E3E"/>
    <w:pPr>
      <w:tabs>
        <w:tab w:val="left" w:pos="960"/>
        <w:tab w:val="right" w:leader="dot" w:pos="9350"/>
      </w:tabs>
      <w:ind w:left="990" w:hanging="750"/>
    </w:pPr>
    <w:rPr>
      <w:szCs w:val="22"/>
    </w:rPr>
  </w:style>
  <w:style w:type="paragraph" w:customStyle="1" w:styleId="i">
    <w:name w:val="(i)"/>
    <w:basedOn w:val="Normal"/>
    <w:rsid w:val="005E0846"/>
    <w:pPr>
      <w:suppressAutoHyphens/>
      <w:jc w:val="both"/>
    </w:pPr>
    <w:rPr>
      <w:sz w:val="20"/>
      <w:szCs w:val="20"/>
    </w:rPr>
  </w:style>
  <w:style w:type="paragraph" w:styleId="Header">
    <w:name w:val="header"/>
    <w:basedOn w:val="Normal"/>
    <w:link w:val="HeaderChar"/>
    <w:rsid w:val="005E0846"/>
    <w:pPr>
      <w:pBdr>
        <w:bottom w:val="single" w:sz="4" w:space="1" w:color="000000"/>
      </w:pBdr>
      <w:tabs>
        <w:tab w:val="right" w:pos="9000"/>
      </w:tabs>
      <w:jc w:val="both"/>
    </w:pPr>
    <w:rPr>
      <w:rFonts w:ascii="Arial" w:hAnsi="Arial"/>
      <w:sz w:val="20"/>
      <w:szCs w:val="20"/>
    </w:rPr>
  </w:style>
  <w:style w:type="character" w:styleId="PageNumber">
    <w:name w:val="page number"/>
    <w:rsid w:val="005E0846"/>
    <w:rPr>
      <w:rFonts w:ascii="Times New Roman" w:hAnsi="Times New Roman"/>
      <w:sz w:val="20"/>
    </w:rPr>
  </w:style>
  <w:style w:type="paragraph" w:customStyle="1" w:styleId="TOCNumber1">
    <w:name w:val="TOC Number1"/>
    <w:basedOn w:val="Heading4"/>
    <w:autoRedefine/>
    <w:rsid w:val="00532B7A"/>
    <w:pPr>
      <w:numPr>
        <w:ilvl w:val="0"/>
        <w:numId w:val="0"/>
      </w:numPr>
      <w:tabs>
        <w:tab w:val="right" w:pos="9360"/>
      </w:tabs>
      <w:suppressAutoHyphens/>
      <w:spacing w:before="0"/>
      <w:ind w:left="187"/>
      <w:jc w:val="left"/>
      <w:outlineLvl w:val="9"/>
    </w:pPr>
    <w:rPr>
      <w:b/>
      <w:bCs w:val="0"/>
    </w:rPr>
  </w:style>
  <w:style w:type="paragraph" w:styleId="CommentSubject">
    <w:name w:val="annotation subject"/>
    <w:basedOn w:val="CommentText"/>
    <w:next w:val="CommentText"/>
    <w:link w:val="CommentSubjectChar"/>
    <w:uiPriority w:val="99"/>
    <w:rsid w:val="005E0846"/>
    <w:pPr>
      <w:jc w:val="both"/>
    </w:pPr>
    <w:rPr>
      <w:b/>
      <w:bCs w:val="0"/>
      <w:lang w:val="es-ES_tradnl"/>
    </w:rPr>
  </w:style>
  <w:style w:type="paragraph" w:styleId="CommentText">
    <w:name w:val="annotation text"/>
    <w:basedOn w:val="Normal"/>
    <w:link w:val="CommentTextChar"/>
    <w:uiPriority w:val="99"/>
    <w:rsid w:val="005E0846"/>
    <w:rPr>
      <w:rFonts w:ascii="Arial" w:hAnsi="Arial"/>
      <w:sz w:val="20"/>
      <w:szCs w:val="20"/>
    </w:rPr>
  </w:style>
  <w:style w:type="paragraph" w:styleId="Caption">
    <w:name w:val="caption"/>
    <w:aliases w:val="Figura"/>
    <w:basedOn w:val="Normal"/>
    <w:next w:val="Normal"/>
    <w:qFormat/>
    <w:rsid w:val="005E0846"/>
    <w:pPr>
      <w:tabs>
        <w:tab w:val="right" w:pos="7254"/>
      </w:tabs>
      <w:spacing w:before="60" w:after="60"/>
      <w:jc w:val="center"/>
    </w:pPr>
    <w:rPr>
      <w:rFonts w:ascii="Arial" w:hAnsi="Arial" w:cs="Arial"/>
      <w:b/>
    </w:rPr>
  </w:style>
  <w:style w:type="paragraph" w:customStyle="1" w:styleId="SectionVIIHeader2">
    <w:name w:val="Section VII Header2"/>
    <w:basedOn w:val="Heading1"/>
    <w:autoRedefine/>
    <w:rsid w:val="005E0846"/>
    <w:pPr>
      <w:keepNext w:val="0"/>
      <w:tabs>
        <w:tab w:val="clear" w:pos="1422"/>
        <w:tab w:val="right" w:pos="9000"/>
      </w:tabs>
      <w:spacing w:before="120" w:after="120"/>
      <w:ind w:left="0"/>
      <w:outlineLvl w:val="9"/>
    </w:pPr>
    <w:rPr>
      <w:bCs w:val="0"/>
      <w:szCs w:val="20"/>
    </w:rPr>
  </w:style>
  <w:style w:type="paragraph" w:styleId="BodyText">
    <w:name w:val="Body Text"/>
    <w:basedOn w:val="Normal"/>
    <w:link w:val="BodyTextChar"/>
    <w:qFormat/>
    <w:rsid w:val="005E0846"/>
    <w:rPr>
      <w:rFonts w:ascii="Arial" w:hAnsi="Arial" w:cs="Arial"/>
      <w:sz w:val="20"/>
    </w:rPr>
  </w:style>
  <w:style w:type="paragraph" w:customStyle="1" w:styleId="Head2">
    <w:name w:val="Head 2"/>
    <w:basedOn w:val="Heading9"/>
    <w:rsid w:val="005E0846"/>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ar"/>
    <w:uiPriority w:val="99"/>
    <w:rsid w:val="005E0846"/>
    <w:pPr>
      <w:jc w:val="center"/>
    </w:pPr>
    <w:rPr>
      <w:rFonts w:ascii="Arial" w:hAnsi="Arial"/>
      <w:b/>
      <w:sz w:val="36"/>
      <w:szCs w:val="20"/>
      <w:lang w:val="es-ES_tradnl"/>
    </w:rPr>
  </w:style>
  <w:style w:type="paragraph" w:styleId="Index1">
    <w:name w:val="index 1"/>
    <w:basedOn w:val="Normal"/>
    <w:next w:val="Normal"/>
    <w:autoRedefine/>
    <w:rsid w:val="005E0846"/>
    <w:pPr>
      <w:ind w:left="240" w:hanging="240"/>
    </w:pPr>
  </w:style>
  <w:style w:type="paragraph" w:customStyle="1" w:styleId="Technical4">
    <w:name w:val="Technical 4"/>
    <w:rsid w:val="005E0846"/>
    <w:pPr>
      <w:tabs>
        <w:tab w:val="left" w:pos="-720"/>
      </w:tabs>
      <w:suppressAutoHyphens/>
    </w:pPr>
    <w:rPr>
      <w:rFonts w:ascii="Times" w:hAnsi="Times"/>
      <w:b/>
    </w:rPr>
  </w:style>
  <w:style w:type="character" w:customStyle="1" w:styleId="Table">
    <w:name w:val="Table"/>
    <w:rsid w:val="005E0846"/>
    <w:rPr>
      <w:rFonts w:ascii="Arial" w:hAnsi="Arial"/>
      <w:sz w:val="20"/>
    </w:rPr>
  </w:style>
  <w:style w:type="paragraph" w:customStyle="1" w:styleId="Head12">
    <w:name w:val="Head 1.2"/>
    <w:basedOn w:val="Normal"/>
    <w:uiPriority w:val="99"/>
    <w:rsid w:val="005E0846"/>
    <w:pPr>
      <w:numPr>
        <w:ilvl w:val="1"/>
        <w:numId w:val="7"/>
      </w:numPr>
      <w:jc w:val="both"/>
    </w:pPr>
    <w:rPr>
      <w:rFonts w:ascii="Arial" w:hAnsi="Arial"/>
      <w:sz w:val="20"/>
      <w:szCs w:val="20"/>
    </w:rPr>
  </w:style>
  <w:style w:type="paragraph" w:customStyle="1" w:styleId="Header3-Paragraph">
    <w:name w:val="Header 3 - Paragraph"/>
    <w:basedOn w:val="Normal"/>
    <w:uiPriority w:val="99"/>
    <w:rsid w:val="005E0846"/>
    <w:pPr>
      <w:tabs>
        <w:tab w:val="num" w:pos="864"/>
      </w:tabs>
      <w:spacing w:after="200"/>
      <w:ind w:left="864" w:hanging="432"/>
      <w:jc w:val="both"/>
    </w:pPr>
    <w:rPr>
      <w:rFonts w:ascii="Arial" w:hAnsi="Arial"/>
      <w:sz w:val="20"/>
      <w:szCs w:val="20"/>
    </w:rPr>
  </w:style>
  <w:style w:type="paragraph" w:customStyle="1" w:styleId="titulo">
    <w:name w:val="titulo"/>
    <w:basedOn w:val="Heading5"/>
    <w:uiPriority w:val="99"/>
    <w:rsid w:val="005E0846"/>
    <w:pPr>
      <w:keepNext w:val="0"/>
      <w:suppressAutoHyphens w:val="0"/>
      <w:spacing w:before="0" w:after="240"/>
      <w:jc w:val="center"/>
    </w:pPr>
    <w:rPr>
      <w:rFonts w:ascii="Times New Roman Bold" w:hAnsi="Times New Roman Bold" w:cs="Times New Roman"/>
      <w:bCs/>
      <w:iCs w:val="0"/>
      <w:spacing w:val="0"/>
      <w:szCs w:val="20"/>
    </w:rPr>
  </w:style>
  <w:style w:type="paragraph" w:customStyle="1" w:styleId="BankNormal">
    <w:name w:val="BankNormal"/>
    <w:basedOn w:val="Normal"/>
    <w:rsid w:val="005E0846"/>
    <w:pPr>
      <w:spacing w:after="240"/>
    </w:pPr>
    <w:rPr>
      <w:rFonts w:ascii="Arial" w:hAnsi="Arial"/>
      <w:sz w:val="20"/>
      <w:szCs w:val="20"/>
    </w:rPr>
  </w:style>
  <w:style w:type="paragraph" w:customStyle="1" w:styleId="Outline">
    <w:name w:val="Outline"/>
    <w:basedOn w:val="Normal"/>
    <w:rsid w:val="005E0846"/>
    <w:pPr>
      <w:spacing w:before="240"/>
    </w:pPr>
    <w:rPr>
      <w:rFonts w:ascii="Arial" w:hAnsi="Arial"/>
      <w:kern w:val="28"/>
      <w:sz w:val="20"/>
      <w:szCs w:val="20"/>
    </w:rPr>
  </w:style>
  <w:style w:type="paragraph" w:styleId="BalloonText">
    <w:name w:val="Balloon Text"/>
    <w:basedOn w:val="Normal"/>
    <w:link w:val="BalloonTextChar"/>
    <w:uiPriority w:val="99"/>
    <w:rsid w:val="005E0846"/>
    <w:pPr>
      <w:jc w:val="both"/>
    </w:pPr>
    <w:rPr>
      <w:rFonts w:ascii="Tahoma" w:hAnsi="Tahoma" w:cs="Tahoma"/>
      <w:sz w:val="16"/>
      <w:szCs w:val="16"/>
      <w:lang w:val="es-ES_tradnl"/>
    </w:rPr>
  </w:style>
  <w:style w:type="paragraph" w:styleId="NormalWeb">
    <w:name w:val="Normal (Web)"/>
    <w:basedOn w:val="Normal"/>
    <w:rsid w:val="005E0846"/>
    <w:pPr>
      <w:spacing w:before="100" w:beforeAutospacing="1" w:after="100" w:afterAutospacing="1"/>
    </w:pPr>
    <w:rPr>
      <w:rFonts w:ascii="Arial Unicode MS" w:eastAsia="Arial Unicode MS" w:hAnsi="Arial Unicode MS"/>
      <w:sz w:val="20"/>
    </w:rPr>
  </w:style>
  <w:style w:type="paragraph" w:styleId="BodyText3">
    <w:name w:val="Body Text 3"/>
    <w:basedOn w:val="Normal"/>
    <w:link w:val="BodyText3Char"/>
    <w:rsid w:val="005E0846"/>
    <w:pPr>
      <w:jc w:val="both"/>
    </w:pPr>
    <w:rPr>
      <w:rFonts w:ascii="Arial" w:hAnsi="Arial"/>
      <w:i/>
      <w:sz w:val="20"/>
      <w:szCs w:val="20"/>
    </w:rPr>
  </w:style>
  <w:style w:type="paragraph" w:styleId="BlockText">
    <w:name w:val="Block Text"/>
    <w:basedOn w:val="Normal"/>
    <w:rsid w:val="005E0846"/>
    <w:pPr>
      <w:ind w:left="180" w:right="108"/>
      <w:jc w:val="both"/>
    </w:pPr>
    <w:rPr>
      <w:rFonts w:ascii="Comic Sans MS" w:hAnsi="Comic Sans MS" w:cs="Arial"/>
      <w:b/>
      <w:bCs w:val="0"/>
      <w:i/>
      <w:iCs/>
      <w:sz w:val="16"/>
    </w:rPr>
  </w:style>
  <w:style w:type="paragraph" w:styleId="BodyTextIndent">
    <w:name w:val="Body Text Indent"/>
    <w:basedOn w:val="Normal"/>
    <w:link w:val="BodyTextIndentChar1"/>
    <w:rsid w:val="005E0846"/>
    <w:pPr>
      <w:ind w:left="603"/>
    </w:pPr>
    <w:rPr>
      <w:rFonts w:ascii="Arial" w:hAnsi="Arial" w:cs="Arial"/>
      <w:sz w:val="20"/>
    </w:rPr>
  </w:style>
  <w:style w:type="paragraph" w:styleId="BodyTextIndent3">
    <w:name w:val="Body Text Indent 3"/>
    <w:basedOn w:val="Normal"/>
    <w:link w:val="BodyTextIndent3Char"/>
    <w:rsid w:val="005E0846"/>
    <w:pPr>
      <w:ind w:left="2043" w:hanging="837"/>
    </w:pPr>
    <w:rPr>
      <w:rFonts w:ascii="Arial" w:hAnsi="Arial" w:cs="Arial"/>
      <w:sz w:val="20"/>
    </w:rPr>
  </w:style>
  <w:style w:type="paragraph" w:styleId="ListBullet">
    <w:name w:val="List Bullet"/>
    <w:basedOn w:val="Normal"/>
    <w:autoRedefine/>
    <w:uiPriority w:val="99"/>
    <w:rsid w:val="005E0846"/>
    <w:pPr>
      <w:numPr>
        <w:numId w:val="8"/>
      </w:numPr>
    </w:pPr>
    <w:rPr>
      <w:sz w:val="20"/>
      <w:szCs w:val="20"/>
    </w:rPr>
  </w:style>
  <w:style w:type="paragraph" w:styleId="ListBullet2">
    <w:name w:val="List Bullet 2"/>
    <w:basedOn w:val="Normal"/>
    <w:autoRedefine/>
    <w:uiPriority w:val="99"/>
    <w:rsid w:val="005E0846"/>
    <w:pPr>
      <w:numPr>
        <w:numId w:val="9"/>
      </w:numPr>
    </w:pPr>
    <w:rPr>
      <w:sz w:val="20"/>
      <w:szCs w:val="20"/>
    </w:rPr>
  </w:style>
  <w:style w:type="paragraph" w:styleId="ListBullet3">
    <w:name w:val="List Bullet 3"/>
    <w:basedOn w:val="Normal"/>
    <w:autoRedefine/>
    <w:uiPriority w:val="99"/>
    <w:rsid w:val="005E0846"/>
    <w:pPr>
      <w:numPr>
        <w:numId w:val="10"/>
      </w:numPr>
    </w:pPr>
    <w:rPr>
      <w:sz w:val="20"/>
      <w:szCs w:val="20"/>
    </w:rPr>
  </w:style>
  <w:style w:type="paragraph" w:styleId="ListBullet4">
    <w:name w:val="List Bullet 4"/>
    <w:basedOn w:val="Normal"/>
    <w:autoRedefine/>
    <w:uiPriority w:val="99"/>
    <w:rsid w:val="005E0846"/>
    <w:pPr>
      <w:tabs>
        <w:tab w:val="num" w:pos="1440"/>
      </w:tabs>
      <w:ind w:left="1440" w:hanging="360"/>
    </w:pPr>
    <w:rPr>
      <w:sz w:val="20"/>
      <w:szCs w:val="20"/>
    </w:rPr>
  </w:style>
  <w:style w:type="paragraph" w:styleId="ListBullet5">
    <w:name w:val="List Bullet 5"/>
    <w:basedOn w:val="Normal"/>
    <w:autoRedefine/>
    <w:uiPriority w:val="99"/>
    <w:rsid w:val="005E0846"/>
    <w:pPr>
      <w:numPr>
        <w:numId w:val="11"/>
      </w:numPr>
    </w:pPr>
    <w:rPr>
      <w:sz w:val="20"/>
      <w:szCs w:val="20"/>
    </w:rPr>
  </w:style>
  <w:style w:type="paragraph" w:styleId="ListNumber">
    <w:name w:val="List Number"/>
    <w:basedOn w:val="Normal"/>
    <w:uiPriority w:val="99"/>
    <w:rsid w:val="005E0846"/>
    <w:pPr>
      <w:numPr>
        <w:numId w:val="6"/>
      </w:numPr>
    </w:pPr>
    <w:rPr>
      <w:sz w:val="20"/>
      <w:szCs w:val="20"/>
    </w:rPr>
  </w:style>
  <w:style w:type="paragraph" w:styleId="ListNumber2">
    <w:name w:val="List Number 2"/>
    <w:basedOn w:val="Normal"/>
    <w:uiPriority w:val="99"/>
    <w:rsid w:val="005E0846"/>
    <w:pPr>
      <w:numPr>
        <w:numId w:val="12"/>
      </w:numPr>
    </w:pPr>
    <w:rPr>
      <w:sz w:val="20"/>
      <w:szCs w:val="20"/>
    </w:rPr>
  </w:style>
  <w:style w:type="paragraph" w:styleId="ListNumber3">
    <w:name w:val="List Number 3"/>
    <w:basedOn w:val="Normal"/>
    <w:uiPriority w:val="99"/>
    <w:rsid w:val="005E0846"/>
    <w:pPr>
      <w:numPr>
        <w:numId w:val="13"/>
      </w:numPr>
    </w:pPr>
    <w:rPr>
      <w:sz w:val="20"/>
      <w:szCs w:val="20"/>
    </w:rPr>
  </w:style>
  <w:style w:type="paragraph" w:styleId="ListNumber4">
    <w:name w:val="List Number 4"/>
    <w:basedOn w:val="Normal"/>
    <w:uiPriority w:val="99"/>
    <w:rsid w:val="005E0846"/>
    <w:pPr>
      <w:numPr>
        <w:numId w:val="14"/>
      </w:numPr>
    </w:pPr>
    <w:rPr>
      <w:sz w:val="20"/>
      <w:szCs w:val="20"/>
    </w:rPr>
  </w:style>
  <w:style w:type="paragraph" w:styleId="ListNumber5">
    <w:name w:val="List Number 5"/>
    <w:basedOn w:val="Normal"/>
    <w:uiPriority w:val="99"/>
    <w:rsid w:val="005E0846"/>
    <w:pPr>
      <w:numPr>
        <w:numId w:val="15"/>
      </w:numPr>
    </w:pPr>
    <w:rPr>
      <w:sz w:val="20"/>
      <w:szCs w:val="20"/>
    </w:rPr>
  </w:style>
  <w:style w:type="paragraph" w:customStyle="1" w:styleId="SectionTitle">
    <w:name w:val="Section Title"/>
    <w:next w:val="Normal"/>
    <w:rsid w:val="005E0846"/>
    <w:pPr>
      <w:spacing w:after="200"/>
      <w:jc w:val="center"/>
    </w:pPr>
    <w:rPr>
      <w:b/>
      <w:sz w:val="44"/>
      <w:lang w:val="en-GB"/>
    </w:rPr>
  </w:style>
  <w:style w:type="paragraph" w:styleId="Title">
    <w:name w:val="Title"/>
    <w:basedOn w:val="Normal"/>
    <w:link w:val="TitleChar"/>
    <w:qFormat/>
    <w:rsid w:val="005E0846"/>
    <w:pPr>
      <w:jc w:val="center"/>
    </w:pPr>
    <w:rPr>
      <w:rFonts w:ascii="Arial" w:hAnsi="Arial"/>
      <w:b/>
      <w:sz w:val="48"/>
      <w:szCs w:val="20"/>
    </w:rPr>
  </w:style>
  <w:style w:type="paragraph" w:customStyle="1" w:styleId="Outline2">
    <w:name w:val="Outline2"/>
    <w:basedOn w:val="Normal"/>
    <w:uiPriority w:val="99"/>
    <w:rsid w:val="005E0846"/>
    <w:pPr>
      <w:tabs>
        <w:tab w:val="num" w:pos="360"/>
        <w:tab w:val="num" w:pos="864"/>
      </w:tabs>
      <w:spacing w:before="240"/>
      <w:ind w:left="864" w:hanging="504"/>
    </w:pPr>
    <w:rPr>
      <w:rFonts w:ascii="Arial" w:hAnsi="Arial"/>
      <w:kern w:val="28"/>
      <w:sz w:val="20"/>
      <w:szCs w:val="20"/>
    </w:rPr>
  </w:style>
  <w:style w:type="paragraph" w:styleId="List">
    <w:name w:val="List"/>
    <w:aliases w:val="1. List"/>
    <w:basedOn w:val="Normal"/>
    <w:rsid w:val="005E0846"/>
    <w:pPr>
      <w:spacing w:before="120" w:after="120"/>
      <w:ind w:left="1440"/>
      <w:jc w:val="both"/>
    </w:pPr>
    <w:rPr>
      <w:rFonts w:ascii="Arial" w:hAnsi="Arial"/>
      <w:sz w:val="20"/>
      <w:szCs w:val="20"/>
    </w:rPr>
  </w:style>
  <w:style w:type="paragraph" w:customStyle="1" w:styleId="explanatoryclause">
    <w:name w:val="explanatory_clause"/>
    <w:basedOn w:val="Normal"/>
    <w:rsid w:val="005E0846"/>
    <w:pPr>
      <w:suppressAutoHyphens/>
      <w:spacing w:after="240"/>
      <w:ind w:left="738" w:right="-14" w:hanging="738"/>
    </w:pPr>
    <w:rPr>
      <w:rFonts w:ascii="Arial" w:hAnsi="Arial"/>
      <w:sz w:val="22"/>
      <w:szCs w:val="20"/>
    </w:rPr>
  </w:style>
  <w:style w:type="character" w:styleId="Hyperlink">
    <w:name w:val="Hyperlink"/>
    <w:uiPriority w:val="99"/>
    <w:rsid w:val="005E0846"/>
    <w:rPr>
      <w:color w:val="0000FF"/>
      <w:u w:val="single"/>
    </w:rPr>
  </w:style>
  <w:style w:type="paragraph" w:customStyle="1" w:styleId="Level3Body">
    <w:name w:val="Level 3 (Body)"/>
    <w:rsid w:val="005E0846"/>
    <w:pPr>
      <w:tabs>
        <w:tab w:val="left" w:pos="1502"/>
      </w:tabs>
      <w:spacing w:line="270" w:lineRule="atLeast"/>
      <w:ind w:left="1502" w:hanging="425"/>
      <w:jc w:val="both"/>
    </w:pPr>
    <w:rPr>
      <w:rFonts w:ascii="Optima" w:hAnsi="Optima"/>
      <w:sz w:val="22"/>
    </w:rPr>
  </w:style>
  <w:style w:type="paragraph" w:styleId="List2">
    <w:name w:val="List 2"/>
    <w:basedOn w:val="Normal"/>
    <w:uiPriority w:val="99"/>
    <w:rsid w:val="005E0846"/>
    <w:pPr>
      <w:ind w:left="720" w:hanging="360"/>
    </w:pPr>
  </w:style>
  <w:style w:type="paragraph" w:styleId="List3">
    <w:name w:val="List 3"/>
    <w:basedOn w:val="Normal"/>
    <w:rsid w:val="005E0846"/>
    <w:pPr>
      <w:ind w:left="1080" w:hanging="360"/>
    </w:pPr>
  </w:style>
  <w:style w:type="paragraph" w:styleId="MessageHeader">
    <w:name w:val="Message Header"/>
    <w:basedOn w:val="Normal"/>
    <w:link w:val="MessageHeaderChar"/>
    <w:uiPriority w:val="99"/>
    <w:rsid w:val="005E084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Continue2">
    <w:name w:val="List Continue 2"/>
    <w:basedOn w:val="Normal"/>
    <w:uiPriority w:val="99"/>
    <w:rsid w:val="005E0846"/>
    <w:pPr>
      <w:spacing w:after="120"/>
      <w:ind w:left="720"/>
    </w:pPr>
  </w:style>
  <w:style w:type="paragraph" w:styleId="ListContinue3">
    <w:name w:val="List Continue 3"/>
    <w:basedOn w:val="Normal"/>
    <w:uiPriority w:val="99"/>
    <w:rsid w:val="005E0846"/>
    <w:pPr>
      <w:spacing w:after="120"/>
      <w:ind w:left="1080"/>
    </w:pPr>
  </w:style>
  <w:style w:type="paragraph" w:customStyle="1" w:styleId="Enclosure">
    <w:name w:val="Enclosure"/>
    <w:basedOn w:val="Normal"/>
    <w:rsid w:val="005E0846"/>
  </w:style>
  <w:style w:type="paragraph" w:styleId="NormalIndent">
    <w:name w:val="Normal Indent"/>
    <w:basedOn w:val="Normal"/>
    <w:uiPriority w:val="99"/>
    <w:rsid w:val="005E0846"/>
    <w:pPr>
      <w:ind w:left="720"/>
    </w:pPr>
  </w:style>
  <w:style w:type="character" w:styleId="FollowedHyperlink">
    <w:name w:val="FollowedHyperlink"/>
    <w:rsid w:val="005E0846"/>
    <w:rPr>
      <w:color w:val="800080"/>
      <w:u w:val="single"/>
    </w:rPr>
  </w:style>
  <w:style w:type="paragraph" w:styleId="BodyTextIndent2">
    <w:name w:val="Body Text Indent 2"/>
    <w:basedOn w:val="Normal"/>
    <w:link w:val="BodyTextIndent2Char"/>
    <w:rsid w:val="005E0846"/>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rsid w:val="005E0846"/>
  </w:style>
  <w:style w:type="paragraph" w:styleId="IndexHeading">
    <w:name w:val="index heading"/>
    <w:basedOn w:val="Normal"/>
    <w:next w:val="Index1"/>
    <w:rsid w:val="005E0846"/>
    <w:rPr>
      <w:sz w:val="20"/>
      <w:szCs w:val="20"/>
    </w:rPr>
  </w:style>
  <w:style w:type="character" w:styleId="FootnoteReference">
    <w:name w:val="footnote reference"/>
    <w:aliases w:val="callout"/>
    <w:uiPriority w:val="99"/>
    <w:rsid w:val="005E0846"/>
    <w:rPr>
      <w:vertAlign w:val="superscript"/>
    </w:rPr>
  </w:style>
  <w:style w:type="paragraph" w:customStyle="1" w:styleId="RightPar5">
    <w:name w:val="Right Par 5"/>
    <w:rsid w:val="005E0846"/>
    <w:pPr>
      <w:tabs>
        <w:tab w:val="left" w:pos="-720"/>
        <w:tab w:val="left" w:pos="0"/>
        <w:tab w:val="left" w:pos="720"/>
        <w:tab w:val="left" w:pos="1440"/>
        <w:tab w:val="left" w:pos="2160"/>
        <w:tab w:val="left" w:pos="2880"/>
        <w:tab w:val="decimal" w:pos="3600"/>
      </w:tabs>
      <w:suppressAutoHyphens/>
      <w:ind w:firstLine="3600"/>
    </w:pPr>
    <w:rPr>
      <w:rFonts w:ascii="Times" w:hAnsi="Times"/>
    </w:rPr>
  </w:style>
  <w:style w:type="character" w:customStyle="1" w:styleId="EquationCaption">
    <w:name w:val="_Equation Caption"/>
    <w:rsid w:val="005E0846"/>
  </w:style>
  <w:style w:type="character" w:customStyle="1" w:styleId="TechInit">
    <w:name w:val="Tech Init"/>
    <w:rsid w:val="005E0846"/>
    <w:rPr>
      <w:rFonts w:ascii="Times New Roman" w:hAnsi="Times New Roman"/>
      <w:noProof w:val="0"/>
      <w:sz w:val="20"/>
      <w:lang w:val="en-US"/>
    </w:rPr>
  </w:style>
  <w:style w:type="character" w:customStyle="1" w:styleId="Technical1">
    <w:name w:val="Technical 1"/>
    <w:rsid w:val="005E0846"/>
    <w:rPr>
      <w:rFonts w:ascii="Times New Roman" w:hAnsi="Times New Roman"/>
      <w:noProof w:val="0"/>
      <w:sz w:val="20"/>
      <w:lang w:val="en-US"/>
    </w:rPr>
  </w:style>
  <w:style w:type="character" w:customStyle="1" w:styleId="Technical2">
    <w:name w:val="Technical 2"/>
    <w:rsid w:val="005E0846"/>
    <w:rPr>
      <w:rFonts w:ascii="Times New Roman" w:hAnsi="Times New Roman"/>
      <w:noProof w:val="0"/>
      <w:sz w:val="20"/>
      <w:lang w:val="en-US"/>
    </w:rPr>
  </w:style>
  <w:style w:type="character" w:customStyle="1" w:styleId="Technical3">
    <w:name w:val="Technical 3"/>
    <w:rsid w:val="005E0846"/>
    <w:rPr>
      <w:rFonts w:ascii="Times New Roman" w:hAnsi="Times New Roman"/>
      <w:noProof w:val="0"/>
      <w:sz w:val="20"/>
      <w:lang w:val="en-US"/>
    </w:rPr>
  </w:style>
  <w:style w:type="paragraph" w:customStyle="1" w:styleId="Technical5">
    <w:name w:val="Technical 5"/>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rsid w:val="005E0846"/>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DefaultParagraphFont"/>
    <w:rsid w:val="005E0846"/>
  </w:style>
  <w:style w:type="paragraph" w:customStyle="1" w:styleId="Document1">
    <w:name w:val="Document 1"/>
    <w:rsid w:val="005E0846"/>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sid w:val="005E0846"/>
    <w:rPr>
      <w:rFonts w:ascii="Times New Roman" w:hAnsi="Times New Roman"/>
      <w:noProof w:val="0"/>
      <w:sz w:val="20"/>
      <w:lang w:val="en-US"/>
    </w:rPr>
  </w:style>
  <w:style w:type="character" w:customStyle="1" w:styleId="Document3">
    <w:name w:val="Document 3"/>
    <w:rsid w:val="005E0846"/>
    <w:rPr>
      <w:rFonts w:ascii="Times New Roman" w:hAnsi="Times New Roman"/>
      <w:noProof w:val="0"/>
      <w:sz w:val="20"/>
      <w:lang w:val="en-US"/>
    </w:rPr>
  </w:style>
  <w:style w:type="character" w:customStyle="1" w:styleId="Document4">
    <w:name w:val="Document 4"/>
    <w:rsid w:val="005E0846"/>
    <w:rPr>
      <w:b/>
      <w:i/>
      <w:sz w:val="20"/>
    </w:rPr>
  </w:style>
  <w:style w:type="character" w:customStyle="1" w:styleId="Document5">
    <w:name w:val="Document 5"/>
    <w:basedOn w:val="DefaultParagraphFont"/>
    <w:rsid w:val="005E0846"/>
  </w:style>
  <w:style w:type="character" w:customStyle="1" w:styleId="Document6">
    <w:name w:val="Document 6"/>
    <w:basedOn w:val="DefaultParagraphFont"/>
    <w:rsid w:val="005E0846"/>
  </w:style>
  <w:style w:type="character" w:customStyle="1" w:styleId="Document7">
    <w:name w:val="Document 7"/>
    <w:basedOn w:val="DefaultParagraphFont"/>
    <w:rsid w:val="005E0846"/>
  </w:style>
  <w:style w:type="character" w:customStyle="1" w:styleId="Document8">
    <w:name w:val="Document 8"/>
    <w:basedOn w:val="DefaultParagraphFont"/>
    <w:rsid w:val="005E0846"/>
  </w:style>
  <w:style w:type="paragraph" w:customStyle="1" w:styleId="Pleading">
    <w:name w:val="Pleading"/>
    <w:rsid w:val="005E0846"/>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sid w:val="005E0846"/>
    <w:rPr>
      <w:rFonts w:ascii="Times New Roman" w:hAnsi="Times New Roman"/>
      <w:noProof w:val="0"/>
      <w:sz w:val="20"/>
      <w:lang w:val="en-US"/>
    </w:rPr>
  </w:style>
  <w:style w:type="paragraph" w:customStyle="1" w:styleId="BHead">
    <w:name w:val="B Head"/>
    <w:rsid w:val="005E0846"/>
    <w:pPr>
      <w:tabs>
        <w:tab w:val="left" w:pos="-720"/>
      </w:tabs>
      <w:suppressAutoHyphens/>
      <w:overflowPunct w:val="0"/>
      <w:autoSpaceDE w:val="0"/>
      <w:autoSpaceDN w:val="0"/>
      <w:adjustRightInd w:val="0"/>
      <w:textAlignment w:val="baseline"/>
    </w:pPr>
  </w:style>
  <w:style w:type="paragraph" w:customStyle="1" w:styleId="CHead">
    <w:name w:val="C Head"/>
    <w:rsid w:val="005E0846"/>
    <w:pPr>
      <w:tabs>
        <w:tab w:val="left" w:pos="-720"/>
      </w:tabs>
      <w:suppressAutoHyphens/>
      <w:overflowPunct w:val="0"/>
      <w:autoSpaceDE w:val="0"/>
      <w:autoSpaceDN w:val="0"/>
      <w:adjustRightInd w:val="0"/>
      <w:textAlignment w:val="baseline"/>
    </w:pPr>
  </w:style>
  <w:style w:type="paragraph" w:customStyle="1" w:styleId="SecNoHe">
    <w:name w:val="Sec No. &amp; He"/>
    <w:rsid w:val="005E0846"/>
    <w:pPr>
      <w:tabs>
        <w:tab w:val="left" w:pos="-720"/>
      </w:tabs>
      <w:suppressAutoHyphens/>
      <w:overflowPunct w:val="0"/>
      <w:autoSpaceDE w:val="0"/>
      <w:autoSpaceDN w:val="0"/>
      <w:adjustRightInd w:val="0"/>
      <w:textAlignment w:val="baseline"/>
    </w:pPr>
  </w:style>
  <w:style w:type="character" w:customStyle="1" w:styleId="DefaultPara">
    <w:name w:val="Default Para"/>
    <w:rsid w:val="005E0846"/>
    <w:rPr>
      <w:rFonts w:ascii="Times New Roman" w:hAnsi="Times New Roman"/>
      <w:b/>
      <w:i/>
      <w:noProof w:val="0"/>
      <w:sz w:val="24"/>
      <w:lang w:val="en-US"/>
    </w:rPr>
  </w:style>
  <w:style w:type="paragraph" w:customStyle="1" w:styleId="RightPar1">
    <w:name w:val="Right Par[1]"/>
    <w:rsid w:val="005E0846"/>
    <w:pPr>
      <w:tabs>
        <w:tab w:val="left" w:pos="-720"/>
        <w:tab w:val="left" w:pos="0"/>
        <w:tab w:val="decimal" w:pos="720"/>
      </w:tabs>
      <w:suppressAutoHyphens/>
      <w:overflowPunct w:val="0"/>
      <w:autoSpaceDE w:val="0"/>
      <w:autoSpaceDN w:val="0"/>
      <w:adjustRightInd w:val="0"/>
      <w:ind w:firstLine="720"/>
      <w:textAlignment w:val="baseline"/>
    </w:pPr>
    <w:rPr>
      <w:b/>
      <w:i/>
    </w:rPr>
  </w:style>
  <w:style w:type="paragraph" w:customStyle="1" w:styleId="RightPar2">
    <w:name w:val="Right Par[2]"/>
    <w:rsid w:val="005E0846"/>
    <w:pPr>
      <w:tabs>
        <w:tab w:val="left" w:pos="-720"/>
        <w:tab w:val="left" w:pos="0"/>
        <w:tab w:val="left" w:pos="720"/>
        <w:tab w:val="decimal" w:pos="1440"/>
      </w:tabs>
      <w:suppressAutoHyphens/>
      <w:overflowPunct w:val="0"/>
      <w:autoSpaceDE w:val="0"/>
      <w:autoSpaceDN w:val="0"/>
      <w:adjustRightInd w:val="0"/>
      <w:ind w:firstLine="1440"/>
      <w:textAlignment w:val="baseline"/>
    </w:pPr>
    <w:rPr>
      <w:b/>
      <w:i/>
    </w:rPr>
  </w:style>
  <w:style w:type="paragraph" w:customStyle="1" w:styleId="RightPar3">
    <w:name w:val="Right Par[3]"/>
    <w:rsid w:val="005E0846"/>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b/>
      <w:i/>
    </w:rPr>
  </w:style>
  <w:style w:type="paragraph" w:customStyle="1" w:styleId="RightPar4">
    <w:name w:val="Right Par[4]"/>
    <w:rsid w:val="005E0846"/>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b/>
      <w:i/>
    </w:rPr>
  </w:style>
  <w:style w:type="paragraph" w:customStyle="1" w:styleId="RightPar50">
    <w:name w:val="Right Par[5]"/>
    <w:rsid w:val="005E084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b/>
      <w:i/>
    </w:rPr>
  </w:style>
  <w:style w:type="paragraph" w:customStyle="1" w:styleId="RightPar6">
    <w:name w:val="Right Par[6]"/>
    <w:rsid w:val="005E084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b/>
      <w:i/>
    </w:rPr>
  </w:style>
  <w:style w:type="paragraph" w:customStyle="1" w:styleId="RightPar7">
    <w:name w:val="Right Par[7]"/>
    <w:rsid w:val="005E084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b/>
      <w:i/>
    </w:rPr>
  </w:style>
  <w:style w:type="paragraph" w:customStyle="1" w:styleId="RightPar8">
    <w:name w:val="Right Par[8]"/>
    <w:rsid w:val="005E084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b/>
      <w:i/>
    </w:rPr>
  </w:style>
  <w:style w:type="character" w:customStyle="1" w:styleId="Bibliogrphy">
    <w:name w:val="Bibliogrphy"/>
    <w:basedOn w:val="DefaultParagraphFont"/>
    <w:rsid w:val="005E0846"/>
  </w:style>
  <w:style w:type="character" w:customStyle="1" w:styleId="BulletList">
    <w:name w:val="Bullet List"/>
    <w:basedOn w:val="DefaultParagraphFont"/>
    <w:rsid w:val="005E0846"/>
  </w:style>
  <w:style w:type="paragraph" w:customStyle="1" w:styleId="Head21">
    <w:name w:val="Head 2.1"/>
    <w:basedOn w:val="Normal"/>
    <w:rsid w:val="005E0846"/>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5E0846"/>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rsid w:val="005E0846"/>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rsid w:val="005E0846"/>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rsid w:val="005E0846"/>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uiPriority w:val="99"/>
    <w:rsid w:val="005E0846"/>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5E0846"/>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rsid w:val="005E0846"/>
    <w:pPr>
      <w:spacing w:before="240" w:after="240"/>
      <w:ind w:left="1418"/>
    </w:pPr>
  </w:style>
  <w:style w:type="paragraph" w:customStyle="1" w:styleId="e4">
    <w:name w:val="e4"/>
    <w:aliases w:val="exh line end"/>
    <w:basedOn w:val="Normal"/>
    <w:next w:val="Normal"/>
    <w:rsid w:val="005E0846"/>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NoteHeading">
    <w:name w:val="Note Heading"/>
    <w:basedOn w:val="Normal"/>
    <w:next w:val="Normal"/>
    <w:link w:val="NoteHeadingChar"/>
    <w:uiPriority w:val="99"/>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sid w:val="005E0846"/>
    <w:rPr>
      <w:rFonts w:cs="Arial"/>
      <w:sz w:val="24"/>
      <w:szCs w:val="24"/>
      <w:lang w:val="en-US" w:eastAsia="en-US" w:bidi="ar-SA"/>
    </w:rPr>
  </w:style>
  <w:style w:type="paragraph" w:customStyle="1" w:styleId="SectionXHeader3">
    <w:name w:val="Section X Header 3"/>
    <w:basedOn w:val="Heading1"/>
    <w:autoRedefine/>
    <w:rsid w:val="00451007"/>
    <w:pPr>
      <w:keepNext w:val="0"/>
      <w:tabs>
        <w:tab w:val="clear" w:pos="1422"/>
      </w:tabs>
      <w:ind w:left="0"/>
      <w:jc w:val="both"/>
    </w:pPr>
    <w:rPr>
      <w:rFonts w:ascii="Times New Roman" w:hAnsi="Times New Roman" w:cs="Times New Roman"/>
      <w:b w:val="0"/>
      <w:bCs w:val="0"/>
      <w:sz w:val="24"/>
    </w:rPr>
  </w:style>
  <w:style w:type="paragraph" w:customStyle="1" w:styleId="Part1">
    <w:name w:val="Part 1"/>
    <w:aliases w:val="2,3 Header 4"/>
    <w:basedOn w:val="Normal"/>
    <w:autoRedefine/>
    <w:rsid w:val="005E0846"/>
    <w:pPr>
      <w:spacing w:before="3120" w:after="240"/>
      <w:jc w:val="center"/>
    </w:pPr>
    <w:rPr>
      <w:b/>
      <w:sz w:val="48"/>
      <w:szCs w:val="20"/>
    </w:rPr>
  </w:style>
  <w:style w:type="paragraph" w:customStyle="1" w:styleId="plane">
    <w:name w:val="plane"/>
    <w:basedOn w:val="Normal"/>
    <w:uiPriority w:val="99"/>
    <w:rsid w:val="005E0846"/>
    <w:pPr>
      <w:suppressAutoHyphens/>
      <w:jc w:val="both"/>
    </w:pPr>
    <w:rPr>
      <w:szCs w:val="20"/>
    </w:rPr>
  </w:style>
  <w:style w:type="paragraph" w:customStyle="1" w:styleId="S8Header1">
    <w:name w:val="S8 Header 1"/>
    <w:basedOn w:val="Normal"/>
    <w:next w:val="Normal"/>
    <w:uiPriority w:val="99"/>
    <w:rsid w:val="005E0846"/>
    <w:pPr>
      <w:spacing w:before="120" w:after="200"/>
      <w:jc w:val="both"/>
    </w:pPr>
    <w:rPr>
      <w:b/>
      <w:szCs w:val="20"/>
    </w:rPr>
  </w:style>
  <w:style w:type="paragraph" w:customStyle="1" w:styleId="S1-Header1">
    <w:name w:val="S1-Header1"/>
    <w:basedOn w:val="Normal"/>
    <w:rsid w:val="005E0846"/>
    <w:pPr>
      <w:numPr>
        <w:numId w:val="17"/>
      </w:numPr>
      <w:spacing w:before="240" w:after="240"/>
      <w:jc w:val="center"/>
    </w:pPr>
    <w:rPr>
      <w:b/>
      <w:sz w:val="28"/>
    </w:rPr>
  </w:style>
  <w:style w:type="paragraph" w:customStyle="1" w:styleId="S1-Header2">
    <w:name w:val="S1-Header2"/>
    <w:basedOn w:val="Normal"/>
    <w:link w:val="S1-Header2Char"/>
    <w:rsid w:val="005E0846"/>
    <w:pPr>
      <w:numPr>
        <w:numId w:val="16"/>
      </w:numPr>
      <w:spacing w:after="200"/>
    </w:pPr>
    <w:rPr>
      <w:b/>
    </w:rPr>
  </w:style>
  <w:style w:type="paragraph" w:customStyle="1" w:styleId="StyleHeader2-SubClausesItalic">
    <w:name w:val="Style Header 2 - SubClauses + Italic"/>
    <w:basedOn w:val="Header2-SubClauses"/>
    <w:rsid w:val="00F439EB"/>
    <w:pPr>
      <w:numPr>
        <w:ilvl w:val="0"/>
        <w:numId w:val="0"/>
      </w:numPr>
    </w:pPr>
    <w:rPr>
      <w:i/>
      <w:iCs/>
    </w:rPr>
  </w:style>
  <w:style w:type="character" w:customStyle="1" w:styleId="StyleHeader2-SubClausesItalicChar">
    <w:name w:val="Style Header 2 - SubClauses + Italic Char"/>
    <w:rsid w:val="005E0846"/>
    <w:rPr>
      <w:rFonts w:cs="Arial"/>
      <w:i/>
      <w:iCs/>
      <w:sz w:val="24"/>
      <w:szCs w:val="24"/>
      <w:lang w:val="en-US" w:eastAsia="en-US" w:bidi="ar-SA"/>
    </w:rPr>
  </w:style>
  <w:style w:type="paragraph" w:customStyle="1" w:styleId="StyleHeader2-SubClausesAfter6pt">
    <w:name w:val="Style Header 2 - SubClauses + After:  6 pt"/>
    <w:basedOn w:val="Header2-SubClauses"/>
    <w:rsid w:val="00F439EB"/>
    <w:pPr>
      <w:numPr>
        <w:ilvl w:val="0"/>
        <w:numId w:val="0"/>
      </w:numPr>
    </w:pPr>
    <w:rPr>
      <w:rFonts w:cs="Times New Roman"/>
    </w:rPr>
  </w:style>
  <w:style w:type="paragraph" w:customStyle="1" w:styleId="StyleSubtitleLeft013Right02">
    <w:name w:val="Style Subtitle + Left:  0.13&quot; Right:  0.2&quot;"/>
    <w:basedOn w:val="Subtitle"/>
    <w:rsid w:val="005E0846"/>
    <w:pPr>
      <w:ind w:left="180" w:right="288"/>
    </w:pPr>
    <w:rPr>
      <w:bCs w:val="0"/>
    </w:rPr>
  </w:style>
  <w:style w:type="paragraph" w:customStyle="1" w:styleId="StyleArial20ptBoldCenteredBefore6ptAfter12pt">
    <w:name w:val="Style Arial 20 pt Bold Centered Before:  6 pt After:  12 pt"/>
    <w:basedOn w:val="Normal"/>
    <w:rsid w:val="005E0846"/>
    <w:pPr>
      <w:spacing w:before="120" w:after="240"/>
      <w:jc w:val="center"/>
    </w:pPr>
    <w:rPr>
      <w:b/>
      <w:bCs w:val="0"/>
      <w:sz w:val="36"/>
      <w:szCs w:val="20"/>
    </w:rPr>
  </w:style>
  <w:style w:type="paragraph" w:customStyle="1" w:styleId="S3-Header1">
    <w:name w:val="S3-Header 1"/>
    <w:basedOn w:val="Normal"/>
    <w:rsid w:val="005E0846"/>
    <w:pPr>
      <w:spacing w:before="120" w:after="200"/>
      <w:ind w:left="1080" w:hanging="720"/>
      <w:jc w:val="both"/>
    </w:pPr>
    <w:rPr>
      <w:b/>
      <w:bCs w:val="0"/>
      <w:noProof/>
      <w:sz w:val="28"/>
      <w:szCs w:val="20"/>
    </w:rPr>
  </w:style>
  <w:style w:type="paragraph" w:customStyle="1" w:styleId="S3-Heading2">
    <w:name w:val="S3-Heading 2"/>
    <w:basedOn w:val="Normal"/>
    <w:rsid w:val="005E0846"/>
    <w:pPr>
      <w:spacing w:after="200"/>
      <w:ind w:left="1080" w:right="288" w:hanging="720"/>
      <w:jc w:val="both"/>
    </w:pPr>
    <w:rPr>
      <w:b/>
      <w:bCs w:val="0"/>
    </w:rPr>
  </w:style>
  <w:style w:type="paragraph" w:styleId="TOC3">
    <w:name w:val="toc 3"/>
    <w:basedOn w:val="Normal"/>
    <w:next w:val="Normal"/>
    <w:autoRedefine/>
    <w:uiPriority w:val="39"/>
    <w:qFormat/>
    <w:rsid w:val="005E0846"/>
    <w:pPr>
      <w:ind w:left="480"/>
    </w:pPr>
    <w:rPr>
      <w:rFonts w:asciiTheme="minorHAnsi" w:hAnsiTheme="minorHAnsi"/>
      <w:sz w:val="22"/>
      <w:szCs w:val="22"/>
    </w:rPr>
  </w:style>
  <w:style w:type="paragraph" w:styleId="TOC4">
    <w:name w:val="toc 4"/>
    <w:basedOn w:val="Normal"/>
    <w:next w:val="Normal"/>
    <w:autoRedefine/>
    <w:uiPriority w:val="39"/>
    <w:rsid w:val="005E0846"/>
    <w:pPr>
      <w:ind w:left="720"/>
    </w:pPr>
    <w:rPr>
      <w:rFonts w:asciiTheme="minorHAnsi" w:hAnsiTheme="minorHAnsi"/>
      <w:sz w:val="20"/>
      <w:szCs w:val="20"/>
    </w:rPr>
  </w:style>
  <w:style w:type="paragraph" w:styleId="TOC5">
    <w:name w:val="toc 5"/>
    <w:basedOn w:val="Normal"/>
    <w:next w:val="Normal"/>
    <w:autoRedefine/>
    <w:uiPriority w:val="39"/>
    <w:rsid w:val="005E0846"/>
    <w:pPr>
      <w:ind w:left="960"/>
    </w:pPr>
    <w:rPr>
      <w:rFonts w:asciiTheme="minorHAnsi" w:hAnsiTheme="minorHAnsi"/>
      <w:sz w:val="20"/>
      <w:szCs w:val="20"/>
    </w:rPr>
  </w:style>
  <w:style w:type="paragraph" w:styleId="TOC6">
    <w:name w:val="toc 6"/>
    <w:basedOn w:val="Normal"/>
    <w:next w:val="Normal"/>
    <w:autoRedefine/>
    <w:uiPriority w:val="39"/>
    <w:rsid w:val="005E0846"/>
    <w:pPr>
      <w:ind w:left="1200"/>
    </w:pPr>
    <w:rPr>
      <w:rFonts w:asciiTheme="minorHAnsi" w:hAnsiTheme="minorHAnsi"/>
      <w:sz w:val="20"/>
      <w:szCs w:val="20"/>
    </w:rPr>
  </w:style>
  <w:style w:type="paragraph" w:styleId="TOC7">
    <w:name w:val="toc 7"/>
    <w:basedOn w:val="Normal"/>
    <w:next w:val="Normal"/>
    <w:autoRedefine/>
    <w:uiPriority w:val="39"/>
    <w:rsid w:val="005E0846"/>
    <w:pPr>
      <w:ind w:left="1440"/>
    </w:pPr>
    <w:rPr>
      <w:rFonts w:asciiTheme="minorHAnsi" w:hAnsiTheme="minorHAnsi"/>
      <w:sz w:val="20"/>
      <w:szCs w:val="20"/>
    </w:rPr>
  </w:style>
  <w:style w:type="paragraph" w:styleId="TOC8">
    <w:name w:val="toc 8"/>
    <w:basedOn w:val="Normal"/>
    <w:next w:val="Normal"/>
    <w:autoRedefine/>
    <w:uiPriority w:val="39"/>
    <w:rsid w:val="005E0846"/>
    <w:pPr>
      <w:ind w:left="1680"/>
    </w:pPr>
    <w:rPr>
      <w:rFonts w:asciiTheme="minorHAnsi" w:hAnsiTheme="minorHAnsi"/>
      <w:sz w:val="20"/>
      <w:szCs w:val="20"/>
    </w:rPr>
  </w:style>
  <w:style w:type="paragraph" w:styleId="TOC9">
    <w:name w:val="toc 9"/>
    <w:basedOn w:val="Normal"/>
    <w:next w:val="Normal"/>
    <w:autoRedefine/>
    <w:uiPriority w:val="39"/>
    <w:rsid w:val="005E0846"/>
    <w:pPr>
      <w:ind w:left="1920"/>
    </w:pPr>
    <w:rPr>
      <w:rFonts w:asciiTheme="minorHAnsi" w:hAnsiTheme="minorHAnsi"/>
      <w:sz w:val="20"/>
      <w:szCs w:val="20"/>
    </w:rPr>
  </w:style>
  <w:style w:type="paragraph" w:customStyle="1" w:styleId="S4Header">
    <w:name w:val="S4 Header"/>
    <w:basedOn w:val="Normal"/>
    <w:next w:val="Normal"/>
    <w:link w:val="S4HeaderChar"/>
    <w:uiPriority w:val="99"/>
    <w:rsid w:val="005E0846"/>
    <w:pPr>
      <w:spacing w:before="120" w:after="240"/>
      <w:jc w:val="center"/>
    </w:pPr>
    <w:rPr>
      <w:b/>
      <w:sz w:val="32"/>
      <w:szCs w:val="20"/>
    </w:rPr>
  </w:style>
  <w:style w:type="paragraph" w:customStyle="1" w:styleId="S4-header1">
    <w:name w:val="S4-header1"/>
    <w:basedOn w:val="Normal"/>
    <w:link w:val="S4-header1Car"/>
    <w:uiPriority w:val="99"/>
    <w:rsid w:val="005E0846"/>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E0846"/>
    <w:pPr>
      <w:spacing w:before="120" w:after="240"/>
      <w:ind w:left="360" w:right="288"/>
    </w:pPr>
    <w:rPr>
      <w:rFonts w:ascii="Times New Roman" w:hAnsi="Times New Roman"/>
      <w:bCs w:val="0"/>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jc w:val="both"/>
    </w:pPr>
    <w:rPr>
      <w:szCs w:val="20"/>
      <w:lang w:val="es-ES_tradnl"/>
    </w:rPr>
  </w:style>
  <w:style w:type="paragraph" w:customStyle="1" w:styleId="S4-Header2">
    <w:name w:val="S4-Header 2"/>
    <w:basedOn w:val="Normal"/>
    <w:rsid w:val="005E0846"/>
    <w:pPr>
      <w:spacing w:before="120" w:after="240"/>
      <w:jc w:val="center"/>
    </w:pPr>
    <w:rPr>
      <w:b/>
      <w:sz w:val="32"/>
    </w:rPr>
  </w:style>
  <w:style w:type="paragraph" w:customStyle="1" w:styleId="S6-Header1">
    <w:name w:val="S6-Header 1"/>
    <w:basedOn w:val="Normal"/>
    <w:next w:val="Normal"/>
    <w:rsid w:val="005E0846"/>
    <w:pPr>
      <w:spacing w:before="120" w:after="240"/>
      <w:jc w:val="center"/>
    </w:pPr>
    <w:rPr>
      <w:rFonts w:cs="Arial"/>
      <w:b/>
      <w:sz w:val="32"/>
    </w:rPr>
  </w:style>
  <w:style w:type="paragraph" w:customStyle="1" w:styleId="Part">
    <w:name w:val="Part"/>
    <w:basedOn w:val="Normal"/>
    <w:rsid w:val="005E0846"/>
    <w:pPr>
      <w:keepNext/>
      <w:spacing w:before="2280"/>
      <w:jc w:val="center"/>
    </w:pPr>
    <w:rPr>
      <w:b/>
      <w:sz w:val="52"/>
    </w:rPr>
  </w:style>
  <w:style w:type="character" w:styleId="CommentReference">
    <w:name w:val="annotation reference"/>
    <w:uiPriority w:val="99"/>
    <w:rsid w:val="005E0846"/>
    <w:rPr>
      <w:sz w:val="16"/>
      <w:szCs w:val="16"/>
    </w:rPr>
  </w:style>
  <w:style w:type="paragraph" w:customStyle="1" w:styleId="StyleHead41Before6ptAfter6pt">
    <w:name w:val="Style Head 4.1 + Before:  6 pt After:  6 pt"/>
    <w:basedOn w:val="Head41"/>
    <w:rsid w:val="005E0846"/>
    <w:rPr>
      <w:bCs w:val="0"/>
    </w:rPr>
  </w:style>
  <w:style w:type="paragraph" w:customStyle="1" w:styleId="S9Header1">
    <w:name w:val="S9 Header 1"/>
    <w:basedOn w:val="Normal"/>
    <w:next w:val="Normal"/>
    <w:rsid w:val="005E0846"/>
    <w:pPr>
      <w:spacing w:before="120" w:after="240"/>
      <w:jc w:val="center"/>
    </w:pPr>
    <w:rPr>
      <w:b/>
      <w:sz w:val="36"/>
    </w:rPr>
  </w:style>
  <w:style w:type="paragraph" w:customStyle="1" w:styleId="StyleS1-Header1TimesNewRoman14pt">
    <w:name w:val="Style S1-Header1 + Times New Roman 14 pt"/>
    <w:basedOn w:val="S1-Header1"/>
    <w:rsid w:val="005E0846"/>
    <w:pPr>
      <w:numPr>
        <w:numId w:val="0"/>
      </w:numPr>
    </w:pPr>
    <w:rPr>
      <w:bCs w:val="0"/>
    </w:rPr>
  </w:style>
  <w:style w:type="character" w:customStyle="1" w:styleId="BodyText2Char">
    <w:name w:val="Body Text 2 Char"/>
    <w:uiPriority w:val="99"/>
    <w:rsid w:val="005E0846"/>
    <w:rPr>
      <w:rFonts w:ascii="Arial" w:hAnsi="Arial"/>
      <w:b/>
      <w:sz w:val="24"/>
      <w:lang w:val="en-US" w:eastAsia="en-US" w:bidi="ar-SA"/>
    </w:rPr>
  </w:style>
  <w:style w:type="character" w:customStyle="1" w:styleId="S1-Header1CharChar">
    <w:name w:val="S1-Header1 Char Char"/>
    <w:rsid w:val="005E0846"/>
    <w:rPr>
      <w:rFonts w:ascii="Arial" w:hAnsi="Arial"/>
      <w:b/>
      <w:sz w:val="28"/>
      <w:szCs w:val="24"/>
      <w:lang w:val="en-US" w:eastAsia="en-US" w:bidi="ar-SA"/>
    </w:rPr>
  </w:style>
  <w:style w:type="character" w:customStyle="1" w:styleId="StyleS1-Header1TimesNewRoman14ptChar">
    <w:name w:val="Style S1-Header1 + Times New Roman 14 pt Char"/>
    <w:rsid w:val="005E0846"/>
    <w:rPr>
      <w:rFonts w:ascii="Arial" w:hAnsi="Arial"/>
      <w:b/>
      <w:bCs w:val="0"/>
      <w:sz w:val="28"/>
      <w:szCs w:val="24"/>
      <w:lang w:val="en-US" w:eastAsia="en-US" w:bidi="ar-SA"/>
    </w:rPr>
  </w:style>
  <w:style w:type="paragraph" w:customStyle="1" w:styleId="StyleStyleS1-Header1TimesNewRoman14pt">
    <w:name w:val="Style Style S1-Header1 + Times New Roman 14 pt +"/>
    <w:basedOn w:val="StyleS1-Header1TimesNewRoman14pt"/>
    <w:rsid w:val="005E0846"/>
    <w:pPr>
      <w:numPr>
        <w:numId w:val="1"/>
      </w:numPr>
    </w:pPr>
  </w:style>
  <w:style w:type="character" w:customStyle="1" w:styleId="StyleStyleS1-Header1TimesNewRoman14ptChar">
    <w:name w:val="Style Style S1-Header1 + Times New Roman 14 pt + Char"/>
    <w:basedOn w:val="StyleS1-Header1TimesNewRoman14ptChar"/>
    <w:rsid w:val="005E0846"/>
    <w:rPr>
      <w:rFonts w:ascii="Arial" w:hAnsi="Arial"/>
      <w:b/>
      <w:bCs w:val="0"/>
      <w:sz w:val="28"/>
      <w:szCs w:val="24"/>
      <w:lang w:val="en-US" w:eastAsia="en-US" w:bidi="ar-SA"/>
    </w:rPr>
  </w:style>
  <w:style w:type="paragraph" w:customStyle="1" w:styleId="StyleStyleS1-Header1TimesNewRoman14pt1">
    <w:name w:val="Style Style S1-Header1 + Times New Roman 14 pt +1"/>
    <w:basedOn w:val="StyleS1-Header1TimesNewRoman14pt"/>
    <w:rsid w:val="005E0846"/>
    <w:pPr>
      <w:numPr>
        <w:numId w:val="18"/>
      </w:numPr>
      <w:tabs>
        <w:tab w:val="clear" w:pos="3459"/>
        <w:tab w:val="num" w:pos="3742"/>
      </w:tabs>
      <w:ind w:left="3402"/>
    </w:pPr>
  </w:style>
  <w:style w:type="character" w:customStyle="1" w:styleId="StyleStyleS1-Header1TimesNewRoman14pt1Char">
    <w:name w:val="Style Style S1-Header1 + Times New Roman 14 pt +1 Char"/>
    <w:basedOn w:val="StyleS1-Header1TimesNewRoman14ptChar"/>
    <w:rsid w:val="005E0846"/>
    <w:rPr>
      <w:rFonts w:ascii="Arial" w:hAnsi="Arial"/>
      <w:b/>
      <w:bCs w:val="0"/>
      <w:sz w:val="28"/>
      <w:szCs w:val="24"/>
      <w:lang w:val="en-US" w:eastAsia="en-US" w:bidi="ar-SA"/>
    </w:rPr>
  </w:style>
  <w:style w:type="paragraph" w:customStyle="1" w:styleId="StyleHeader1-ClausesAfter0pt">
    <w:name w:val="Style Header 1 - Clauses + After:  0 pt"/>
    <w:basedOn w:val="Normal"/>
    <w:rsid w:val="00493775"/>
    <w:pPr>
      <w:spacing w:after="200"/>
      <w:jc w:val="both"/>
    </w:pPr>
    <w:rPr>
      <w:bCs w:val="0"/>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val="0"/>
      <w:szCs w:val="20"/>
      <w:lang w:val="es-ES_tradnl"/>
    </w:rPr>
  </w:style>
  <w:style w:type="character" w:customStyle="1" w:styleId="StyleHeader2-SubClausesBoldChar">
    <w:name w:val="Style Header 2 - SubClauses + Bold Char"/>
    <w:link w:val="StyleHeader2-SubClausesBold"/>
    <w:rsid w:val="00493775"/>
    <w:rPr>
      <w:b/>
      <w:bCs w:val="0"/>
      <w:sz w:val="24"/>
      <w:lang w:val="es-ES_tradnl" w:eastAsia="en-US" w:bidi="ar-SA"/>
    </w:rPr>
  </w:style>
  <w:style w:type="paragraph" w:styleId="TOAHeading">
    <w:name w:val="toa heading"/>
    <w:basedOn w:val="Normal"/>
    <w:next w:val="Normal"/>
    <w:rsid w:val="00002A9A"/>
    <w:pPr>
      <w:tabs>
        <w:tab w:val="left" w:pos="9000"/>
        <w:tab w:val="right" w:pos="9360"/>
      </w:tabs>
      <w:suppressAutoHyphens/>
      <w:overflowPunct w:val="0"/>
      <w:autoSpaceDE w:val="0"/>
      <w:autoSpaceDN w:val="0"/>
      <w:adjustRightInd w:val="0"/>
      <w:jc w:val="both"/>
      <w:textAlignment w:val="baseline"/>
    </w:pPr>
    <w:rPr>
      <w:szCs w:val="20"/>
    </w:rPr>
  </w:style>
  <w:style w:type="character" w:customStyle="1" w:styleId="CommentTextChar">
    <w:name w:val="Comment Text Char"/>
    <w:link w:val="CommentText"/>
    <w:uiPriority w:val="99"/>
    <w:rsid w:val="005F0029"/>
    <w:rPr>
      <w:rFonts w:ascii="Arial" w:hAnsi="Arial"/>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152955"/>
  </w:style>
  <w:style w:type="paragraph" w:customStyle="1" w:styleId="Style11">
    <w:name w:val="Style 11"/>
    <w:basedOn w:val="Normal"/>
    <w:rsid w:val="00220722"/>
    <w:pPr>
      <w:widowControl w:val="0"/>
      <w:autoSpaceDE w:val="0"/>
      <w:autoSpaceDN w:val="0"/>
      <w:spacing w:line="384" w:lineRule="atLeast"/>
    </w:pPr>
  </w:style>
  <w:style w:type="paragraph" w:customStyle="1" w:styleId="Sec3header">
    <w:name w:val="Sec3 header"/>
    <w:basedOn w:val="Style11"/>
    <w:rsid w:val="00220722"/>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9349AF"/>
    <w:pPr>
      <w:ind w:left="720"/>
      <w:contextualSpacing/>
      <w:jc w:val="both"/>
    </w:pPr>
    <w:rPr>
      <w:szCs w:val="20"/>
    </w:rPr>
  </w:style>
  <w:style w:type="character" w:customStyle="1" w:styleId="HeaderChar">
    <w:name w:val="Header Char"/>
    <w:link w:val="Header"/>
    <w:rsid w:val="00E833ED"/>
    <w:rPr>
      <w:rFonts w:ascii="Arial" w:hAnsi="Arial"/>
    </w:rPr>
  </w:style>
  <w:style w:type="paragraph" w:customStyle="1" w:styleId="Header1">
    <w:name w:val="Header1"/>
    <w:basedOn w:val="Normal"/>
    <w:rsid w:val="001A418F"/>
    <w:pPr>
      <w:widowControl w:val="0"/>
      <w:autoSpaceDE w:val="0"/>
      <w:autoSpaceDN w:val="0"/>
      <w:spacing w:before="240" w:after="480"/>
      <w:jc w:val="center"/>
    </w:pPr>
    <w:rPr>
      <w:b/>
      <w:bCs w:val="0"/>
      <w:spacing w:val="4"/>
      <w:sz w:val="44"/>
      <w:szCs w:val="46"/>
    </w:rPr>
  </w:style>
  <w:style w:type="paragraph" w:customStyle="1" w:styleId="Default">
    <w:name w:val="Default"/>
    <w:rsid w:val="001A418F"/>
    <w:pPr>
      <w:autoSpaceDE w:val="0"/>
      <w:autoSpaceDN w:val="0"/>
      <w:adjustRightInd w:val="0"/>
    </w:pPr>
    <w:rPr>
      <w:color w:val="000000"/>
    </w:rPr>
  </w:style>
  <w:style w:type="paragraph" w:customStyle="1" w:styleId="Section4heading">
    <w:name w:val="Section 4 heading"/>
    <w:basedOn w:val="Normal"/>
    <w:next w:val="Normal"/>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0B3397"/>
    <w:pPr>
      <w:widowControl w:val="0"/>
      <w:autoSpaceDE w:val="0"/>
      <w:autoSpaceDN w:val="0"/>
      <w:adjustRightInd w:val="0"/>
    </w:pPr>
  </w:style>
  <w:style w:type="paragraph" w:customStyle="1" w:styleId="Style17">
    <w:name w:val="Style 17"/>
    <w:basedOn w:val="Normal"/>
    <w:rsid w:val="000B3397"/>
    <w:pPr>
      <w:widowControl w:val="0"/>
      <w:autoSpaceDE w:val="0"/>
      <w:autoSpaceDN w:val="0"/>
      <w:spacing w:line="264" w:lineRule="exact"/>
      <w:ind w:left="576" w:hanging="360"/>
    </w:pPr>
  </w:style>
  <w:style w:type="paragraph" w:customStyle="1" w:styleId="Style20">
    <w:name w:val="Style 20"/>
    <w:basedOn w:val="Normal"/>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221AED"/>
    <w:pPr>
      <w:numPr>
        <w:ilvl w:val="0"/>
        <w:numId w:val="0"/>
      </w:numPr>
      <w:tabs>
        <w:tab w:val="left" w:pos="972"/>
        <w:tab w:val="left" w:pos="1008"/>
        <w:tab w:val="num" w:pos="1440"/>
      </w:tabs>
      <w:spacing w:after="240"/>
      <w:ind w:left="1008" w:hanging="360"/>
    </w:pPr>
    <w:rPr>
      <w:lang w:val="es-ES_tradnl"/>
    </w:rPr>
  </w:style>
  <w:style w:type="paragraph" w:customStyle="1" w:styleId="FIDICClauseName">
    <w:name w:val="FIDIC_ClauseName"/>
    <w:basedOn w:val="Normal"/>
    <w:next w:val="Normal"/>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26735A"/>
    <w:pPr>
      <w:tabs>
        <w:tab w:val="left" w:pos="-720"/>
      </w:tabs>
      <w:suppressAutoHyphens/>
    </w:pPr>
    <w:rPr>
      <w:sz w:val="22"/>
    </w:rPr>
  </w:style>
  <w:style w:type="paragraph" w:customStyle="1" w:styleId="TextBox">
    <w:name w:val="Text Box"/>
    <w:rsid w:val="0026735A"/>
    <w:pPr>
      <w:keepNext/>
      <w:keepLines/>
      <w:tabs>
        <w:tab w:val="left" w:pos="-720"/>
      </w:tabs>
      <w:suppressAutoHyphens/>
      <w:jc w:val="both"/>
    </w:pPr>
    <w:rPr>
      <w:spacing w:val="-2"/>
      <w:sz w:val="22"/>
    </w:rPr>
  </w:style>
  <w:style w:type="paragraph" w:customStyle="1" w:styleId="Heading1a">
    <w:name w:val="Heading 1a"/>
    <w:rsid w:val="0026735A"/>
    <w:pPr>
      <w:keepNext/>
      <w:keepLines/>
      <w:tabs>
        <w:tab w:val="left" w:pos="-720"/>
      </w:tabs>
      <w:suppressAutoHyphens/>
      <w:jc w:val="center"/>
    </w:pPr>
    <w:rPr>
      <w:b/>
      <w:smallCaps/>
      <w:sz w:val="32"/>
    </w:rPr>
  </w:style>
  <w:style w:type="paragraph" w:styleId="EndnoteText">
    <w:name w:val="endnote text"/>
    <w:basedOn w:val="Normal"/>
    <w:link w:val="EndnoteTextChar"/>
    <w:rsid w:val="0026735A"/>
    <w:pPr>
      <w:tabs>
        <w:tab w:val="left" w:pos="-720"/>
      </w:tabs>
      <w:suppressAutoHyphens/>
    </w:pPr>
    <w:rPr>
      <w:sz w:val="20"/>
      <w:szCs w:val="20"/>
    </w:rPr>
  </w:style>
  <w:style w:type="character" w:customStyle="1" w:styleId="EndnoteTextChar">
    <w:name w:val="Endnote Text Char"/>
    <w:basedOn w:val="DefaultParagraphFont"/>
    <w:link w:val="EndnoteText"/>
    <w:rsid w:val="0026735A"/>
  </w:style>
  <w:style w:type="paragraph" w:customStyle="1" w:styleId="SectionVHeading2">
    <w:name w:val="Section V. Heading 2"/>
    <w:basedOn w:val="SectionVHeader"/>
    <w:link w:val="SectionVHeading2Char"/>
    <w:rsid w:val="009408E0"/>
    <w:pPr>
      <w:spacing w:before="120" w:after="200"/>
    </w:pPr>
    <w:rPr>
      <w:rFonts w:ascii="Times New Roman" w:hAnsi="Times New Roman"/>
      <w:sz w:val="28"/>
    </w:rPr>
  </w:style>
  <w:style w:type="character" w:customStyle="1" w:styleId="FooterChar">
    <w:name w:val="Footer Char"/>
    <w:link w:val="Footer"/>
    <w:rsid w:val="00AF7561"/>
    <w:rPr>
      <w:rFonts w:ascii="Arial" w:hAnsi="Arial"/>
    </w:rPr>
  </w:style>
  <w:style w:type="character" w:customStyle="1" w:styleId="BodyTextChar">
    <w:name w:val="Body Text Char"/>
    <w:link w:val="BodyText"/>
    <w:uiPriority w:val="99"/>
    <w:rsid w:val="00AF7561"/>
    <w:rPr>
      <w:rFonts w:ascii="Arial" w:hAnsi="Arial" w:cs="Arial"/>
      <w:szCs w:val="24"/>
    </w:rPr>
  </w:style>
  <w:style w:type="character" w:customStyle="1" w:styleId="MediumGrid1-Accent2Char">
    <w:name w:val="Medium Grid 1 - Accent 2 Char"/>
    <w:link w:val="MediumGrid1-Accent21"/>
    <w:uiPriority w:val="34"/>
    <w:rsid w:val="00AF7561"/>
    <w:rPr>
      <w:sz w:val="24"/>
    </w:rPr>
  </w:style>
  <w:style w:type="paragraph" w:customStyle="1" w:styleId="Sec1-Clauses">
    <w:name w:val="Sec1-Clauses"/>
    <w:basedOn w:val="Normal"/>
    <w:rsid w:val="00AF7561"/>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AF7561"/>
    <w:pPr>
      <w:ind w:left="720"/>
      <w:contextualSpacing/>
      <w:jc w:val="both"/>
    </w:pPr>
  </w:style>
  <w:style w:type="paragraph" w:customStyle="1" w:styleId="ColorfulShading-Accent11">
    <w:name w:val="Colorful Shading - Accent 11"/>
    <w:hidden/>
    <w:uiPriority w:val="71"/>
    <w:rsid w:val="00AF7561"/>
  </w:style>
  <w:style w:type="paragraph" w:customStyle="1" w:styleId="ColorfulShading-Accent12">
    <w:name w:val="Colorful Shading - Accent 12"/>
    <w:hidden/>
    <w:uiPriority w:val="62"/>
    <w:rsid w:val="00401450"/>
  </w:style>
  <w:style w:type="paragraph" w:styleId="Revision">
    <w:name w:val="Revision"/>
    <w:hidden/>
    <w:uiPriority w:val="99"/>
    <w:unhideWhenUsed/>
    <w:rsid w:val="00BA35DF"/>
  </w:style>
  <w:style w:type="paragraph" w:styleId="ListParagraph">
    <w:name w:val="List Paragraph"/>
    <w:aliases w:val="Citation List,본문(내용),List Paragraph (numbered (a))"/>
    <w:basedOn w:val="Normal"/>
    <w:link w:val="ListParagraphChar"/>
    <w:uiPriority w:val="34"/>
    <w:qFormat/>
    <w:rsid w:val="00153FA7"/>
    <w:pPr>
      <w:ind w:left="720"/>
      <w:contextualSpacing/>
    </w:pPr>
  </w:style>
  <w:style w:type="paragraph" w:customStyle="1" w:styleId="xmsonormal">
    <w:name w:val="x_msonormal"/>
    <w:basedOn w:val="Normal"/>
    <w:rsid w:val="00F439EB"/>
    <w:pPr>
      <w:spacing w:before="100" w:beforeAutospacing="1" w:after="100" w:afterAutospacing="1"/>
    </w:pPr>
  </w:style>
  <w:style w:type="character" w:customStyle="1" w:styleId="apple-converted-space">
    <w:name w:val="apple-converted-space"/>
    <w:rsid w:val="00F439EB"/>
  </w:style>
  <w:style w:type="paragraph" w:customStyle="1" w:styleId="SubEvaCriteria">
    <w:name w:val="Sub Eva Criteria"/>
    <w:basedOn w:val="Normal"/>
    <w:autoRedefine/>
    <w:qFormat/>
    <w:rsid w:val="00E45F54"/>
    <w:pPr>
      <w:numPr>
        <w:ilvl w:val="1"/>
        <w:numId w:val="23"/>
      </w:numPr>
      <w:tabs>
        <w:tab w:val="left" w:pos="1440"/>
        <w:tab w:val="left" w:pos="1710"/>
      </w:tabs>
      <w:spacing w:before="60" w:after="60"/>
    </w:pPr>
    <w:rPr>
      <w:b/>
      <w:bCs w:val="0"/>
      <w:color w:val="000000" w:themeColor="text1"/>
    </w:rPr>
  </w:style>
  <w:style w:type="paragraph" w:customStyle="1" w:styleId="HeaderEvaCriteria">
    <w:name w:val="Header Eva Criteria"/>
    <w:basedOn w:val="Normal"/>
    <w:link w:val="HeaderEvaCriteriaChar"/>
    <w:qFormat/>
    <w:rsid w:val="00B43602"/>
    <w:pPr>
      <w:numPr>
        <w:numId w:val="24"/>
      </w:numPr>
    </w:pPr>
    <w:rPr>
      <w:rFonts w:ascii="Times New Roman Bold" w:hAnsi="Times New Roman Bold"/>
      <w:b/>
      <w:sz w:val="32"/>
    </w:rPr>
  </w:style>
  <w:style w:type="paragraph" w:customStyle="1" w:styleId="SubheaderEvaCri">
    <w:name w:val="Subheader Eva Cri"/>
    <w:basedOn w:val="ListParagraph"/>
    <w:link w:val="SubheaderEvaCriChar"/>
    <w:qFormat/>
    <w:rsid w:val="004B6471"/>
    <w:pPr>
      <w:numPr>
        <w:numId w:val="25"/>
      </w:numPr>
    </w:pPr>
    <w:rPr>
      <w:rFonts w:ascii="Times New Roman Bold" w:hAnsi="Times New Roman Bold"/>
      <w:b/>
      <w:sz w:val="28"/>
    </w:rPr>
  </w:style>
  <w:style w:type="character" w:customStyle="1" w:styleId="HeaderEvaCriteriaChar">
    <w:name w:val="Header Eva Criteria Char"/>
    <w:basedOn w:val="DefaultParagraphFont"/>
    <w:link w:val="HeaderEvaCriteria"/>
    <w:rsid w:val="00B43602"/>
    <w:rPr>
      <w:rFonts w:ascii="Times New Roman Bold" w:hAnsi="Times New Roman Bold"/>
      <w:b/>
      <w:sz w:val="32"/>
    </w:rPr>
  </w:style>
  <w:style w:type="paragraph" w:customStyle="1" w:styleId="SecondSubheaderQualifications">
    <w:name w:val="Second Subheader Qualifications"/>
    <w:basedOn w:val="Normal"/>
    <w:link w:val="SecondSubheaderQualificationsChar"/>
    <w:qFormat/>
    <w:rsid w:val="00C0142D"/>
    <w:rPr>
      <w:rFonts w:ascii="Times New Roman Bold" w:hAnsi="Times New Roman Bold"/>
      <w:b/>
    </w:rPr>
  </w:style>
  <w:style w:type="character" w:customStyle="1" w:styleId="ListParagraphChar">
    <w:name w:val="List Paragraph Char"/>
    <w:aliases w:val="Citation List Char,본문(내용) Char,List Paragraph (numbered (a)) Char"/>
    <w:basedOn w:val="DefaultParagraphFont"/>
    <w:link w:val="ListParagraph"/>
    <w:uiPriority w:val="34"/>
    <w:rsid w:val="004B6471"/>
    <w:rPr>
      <w:sz w:val="24"/>
      <w:szCs w:val="24"/>
    </w:rPr>
  </w:style>
  <w:style w:type="character" w:customStyle="1" w:styleId="SubheaderEvaCriChar">
    <w:name w:val="Subheader Eva Cri Char"/>
    <w:basedOn w:val="ListParagraphChar"/>
    <w:link w:val="SubheaderEvaCri"/>
    <w:rsid w:val="004B6471"/>
    <w:rPr>
      <w:rFonts w:ascii="Times New Roman Bold" w:hAnsi="Times New Roman Bold"/>
      <w:b/>
      <w:sz w:val="28"/>
      <w:szCs w:val="24"/>
    </w:rPr>
  </w:style>
  <w:style w:type="character" w:customStyle="1" w:styleId="SecondSubheaderQualificationsChar">
    <w:name w:val="Second Subheader Qualifications Char"/>
    <w:basedOn w:val="DefaultParagraphFont"/>
    <w:link w:val="SecondSubheaderQualifications"/>
    <w:rsid w:val="00C0142D"/>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863D5E"/>
    <w:rPr>
      <w:rFonts w:ascii="Times New Roman Bold" w:hAnsi="Times New Roman Bold"/>
      <w:b/>
      <w:noProof/>
      <w:sz w:val="28"/>
      <w:lang w:val="es-ES"/>
    </w:rPr>
  </w:style>
  <w:style w:type="character" w:customStyle="1" w:styleId="SubheaderTechnicalPartofEvaluationChar">
    <w:name w:val="Subheader Technical Part of Evaluation Char"/>
    <w:basedOn w:val="DefaultParagraphFont"/>
    <w:link w:val="SubheaderTechnicalPartofEvaluation"/>
    <w:rsid w:val="00863D5E"/>
    <w:rPr>
      <w:rFonts w:ascii="Times New Roman Bold" w:hAnsi="Times New Roman Bold"/>
      <w:b/>
      <w:noProof/>
      <w:sz w:val="28"/>
      <w:szCs w:val="24"/>
      <w:lang w:val="es-ES"/>
    </w:rPr>
  </w:style>
  <w:style w:type="paragraph" w:customStyle="1" w:styleId="Seccion">
    <w:name w:val="Seccion"/>
    <w:basedOn w:val="Heading1"/>
    <w:link w:val="SeccionChar"/>
    <w:qFormat/>
    <w:rsid w:val="00DC0316"/>
    <w:pPr>
      <w:jc w:val="center"/>
    </w:pPr>
    <w:rPr>
      <w:rFonts w:ascii="Times New Roman" w:hAnsi="Times New Roman"/>
      <w:sz w:val="44"/>
      <w:lang w:val="es-ES"/>
    </w:rPr>
  </w:style>
  <w:style w:type="paragraph" w:customStyle="1" w:styleId="Subseccion">
    <w:name w:val="Subseccion"/>
    <w:basedOn w:val="Subtitle"/>
    <w:link w:val="SubseccionChar"/>
    <w:qFormat/>
    <w:rsid w:val="00DC0316"/>
  </w:style>
  <w:style w:type="character" w:customStyle="1" w:styleId="Heading1Char">
    <w:name w:val="Heading 1 Char"/>
    <w:aliases w:val="Document Header1 Char,ClauseGroup_Title Char"/>
    <w:basedOn w:val="DefaultParagraphFont"/>
    <w:link w:val="Heading1"/>
    <w:uiPriority w:val="9"/>
    <w:rsid w:val="00DC0316"/>
    <w:rPr>
      <w:rFonts w:ascii="Arial" w:hAnsi="Arial" w:cs="Arial"/>
      <w:b/>
      <w:szCs w:val="24"/>
    </w:rPr>
  </w:style>
  <w:style w:type="character" w:customStyle="1" w:styleId="SeccionChar">
    <w:name w:val="Seccion Char"/>
    <w:basedOn w:val="Heading1Char"/>
    <w:link w:val="Seccion"/>
    <w:rsid w:val="00DC0316"/>
    <w:rPr>
      <w:rFonts w:ascii="Arial" w:hAnsi="Arial" w:cs="Arial"/>
      <w:b/>
      <w:sz w:val="44"/>
      <w:szCs w:val="24"/>
      <w:lang w:val="es-ES"/>
    </w:rPr>
  </w:style>
  <w:style w:type="paragraph" w:customStyle="1" w:styleId="Parte">
    <w:name w:val="Parte"/>
    <w:basedOn w:val="Heading1"/>
    <w:link w:val="ParteChar"/>
    <w:qFormat/>
    <w:rsid w:val="001333E4"/>
    <w:pPr>
      <w:jc w:val="center"/>
    </w:pPr>
    <w:rPr>
      <w:rFonts w:ascii="Times New Roman" w:hAnsi="Times New Roman"/>
      <w:sz w:val="44"/>
    </w:rPr>
  </w:style>
  <w:style w:type="character" w:customStyle="1" w:styleId="SubtitleChar">
    <w:name w:val="Subtitle Char"/>
    <w:basedOn w:val="DefaultParagraphFont"/>
    <w:link w:val="Subtitle"/>
    <w:rsid w:val="00DC0316"/>
    <w:rPr>
      <w:b/>
      <w:sz w:val="36"/>
    </w:rPr>
  </w:style>
  <w:style w:type="character" w:customStyle="1" w:styleId="SubseccionChar">
    <w:name w:val="Subseccion Char"/>
    <w:basedOn w:val="SubtitleChar"/>
    <w:link w:val="Subseccion"/>
    <w:rsid w:val="00DC0316"/>
    <w:rPr>
      <w:b/>
      <w:sz w:val="36"/>
    </w:rPr>
  </w:style>
  <w:style w:type="character" w:customStyle="1" w:styleId="ParteChar">
    <w:name w:val="Parte Char"/>
    <w:basedOn w:val="Heading1Char"/>
    <w:link w:val="Parte"/>
    <w:rsid w:val="001333E4"/>
    <w:rPr>
      <w:rFonts w:ascii="Arial" w:hAnsi="Arial" w:cs="Arial"/>
      <w:b/>
      <w:sz w:val="44"/>
      <w:szCs w:val="24"/>
    </w:rPr>
  </w:style>
  <w:style w:type="character" w:customStyle="1" w:styleId="Heading4Char">
    <w:name w:val="Heading 4 Char"/>
    <w:aliases w:val="Sub-Clause Sub-paragraph Char, Sub-Clause Sub-paragraph Char,ClauseSubSub_No&amp;Name Char,Subsection Char,Heading4 Char,Kop 4 Char"/>
    <w:basedOn w:val="DefaultParagraphFont"/>
    <w:link w:val="Heading4"/>
    <w:locked/>
    <w:rsid w:val="004273EF"/>
    <w:rPr>
      <w:rFonts w:ascii="Arial" w:hAnsi="Arial" w:cs="Arial"/>
      <w:sz w:val="20"/>
      <w:szCs w:val="20"/>
    </w:rPr>
  </w:style>
  <w:style w:type="paragraph" w:customStyle="1" w:styleId="SectionIHeader2">
    <w:name w:val="Section I. Header 2"/>
    <w:basedOn w:val="ListParagraph"/>
    <w:qFormat/>
    <w:rsid w:val="004273EF"/>
    <w:pPr>
      <w:numPr>
        <w:numId w:val="28"/>
      </w:numPr>
      <w:ind w:left="342" w:hanging="342"/>
    </w:pPr>
    <w:rPr>
      <w:b/>
      <w:bCs w:val="0"/>
      <w:sz w:val="22"/>
      <w:szCs w:val="22"/>
      <w:lang w:val="es-CO"/>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807CBB"/>
    <w:pPr>
      <w:numPr>
        <w:numId w:val="87"/>
      </w:numPr>
    </w:pPr>
    <w:rPr>
      <w:rFonts w:eastAsia="Arial"/>
      <w:b/>
      <w:bCs w:val="0"/>
      <w:noProof/>
      <w:spacing w:val="-5"/>
      <w:w w:val="99"/>
      <w:sz w:val="28"/>
      <w:szCs w:val="28"/>
      <w:lang w:val="es-ES"/>
    </w:rPr>
  </w:style>
  <w:style w:type="character" w:customStyle="1" w:styleId="HeaderTechnicalandFinancialPartofEvaluationCriteriaChar">
    <w:name w:val="Header Technical and Financial Part of Evaluation Criteria Char"/>
    <w:basedOn w:val="DefaultParagraphFont"/>
    <w:link w:val="HeaderTechnicalandFinancialPartofEvaluationCriteria"/>
    <w:rsid w:val="00807CBB"/>
    <w:rPr>
      <w:rFonts w:eastAsia="Arial"/>
      <w:b/>
      <w:bCs w:val="0"/>
      <w:noProof/>
      <w:spacing w:val="-5"/>
      <w:w w:val="99"/>
      <w:sz w:val="28"/>
      <w:szCs w:val="28"/>
      <w:lang w:val="es-ES"/>
    </w:rPr>
  </w:style>
  <w:style w:type="paragraph" w:customStyle="1" w:styleId="AheaderTerciaryleve">
    <w:name w:val="Aheader Terciary leve"/>
    <w:basedOn w:val="Normal"/>
    <w:link w:val="AheaderTerciaryleveChar"/>
    <w:qFormat/>
    <w:rsid w:val="003F4E32"/>
    <w:pPr>
      <w:jc w:val="center"/>
    </w:pPr>
    <w:rPr>
      <w:b/>
      <w:noProof/>
      <w:sz w:val="28"/>
    </w:rPr>
  </w:style>
  <w:style w:type="character" w:customStyle="1" w:styleId="AheaderTerciaryleveChar">
    <w:name w:val="Aheader Terciary leve Char"/>
    <w:basedOn w:val="DefaultParagraphFont"/>
    <w:link w:val="AheaderTerciaryleve"/>
    <w:rsid w:val="003F4E32"/>
    <w:rPr>
      <w:b/>
      <w:noProof/>
      <w:sz w:val="28"/>
      <w:szCs w:val="24"/>
    </w:rPr>
  </w:style>
  <w:style w:type="table" w:styleId="TableGrid">
    <w:name w:val="Table Grid"/>
    <w:basedOn w:val="TableNormal"/>
    <w:uiPriority w:val="39"/>
    <w:rsid w:val="00B07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clauses">
    <w:name w:val="sec7-clauses"/>
    <w:basedOn w:val="Normal"/>
    <w:rsid w:val="00736D6F"/>
    <w:pPr>
      <w:spacing w:after="200"/>
    </w:pPr>
    <w:rPr>
      <w:rFonts w:ascii="Times New Roman Bold" w:hAnsi="Times New Roman Bold"/>
      <w:b/>
      <w:szCs w:val="20"/>
    </w:rPr>
  </w:style>
  <w:style w:type="paragraph" w:customStyle="1" w:styleId="Atercernivel">
    <w:name w:val="Atercer nivel"/>
    <w:basedOn w:val="AheaderTerciaryleve"/>
    <w:qFormat/>
    <w:rsid w:val="00D12379"/>
    <w:rPr>
      <w:lang w:val="es-AR"/>
    </w:rPr>
  </w:style>
  <w:style w:type="paragraph" w:styleId="HTMLPreformatted">
    <w:name w:val="HTML Preformatted"/>
    <w:basedOn w:val="Normal"/>
    <w:link w:val="HTMLPreformattedChar"/>
    <w:uiPriority w:val="99"/>
    <w:unhideWhenUsed/>
    <w:rsid w:val="00371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71503"/>
    <w:rPr>
      <w:rFonts w:ascii="Courier New" w:hAnsi="Courier New" w:cs="Courier New"/>
    </w:rPr>
  </w:style>
  <w:style w:type="paragraph" w:customStyle="1" w:styleId="Style5">
    <w:name w:val="Style 5"/>
    <w:basedOn w:val="Normal"/>
    <w:rsid w:val="004C472D"/>
    <w:pPr>
      <w:widowControl w:val="0"/>
      <w:autoSpaceDE w:val="0"/>
      <w:autoSpaceDN w:val="0"/>
      <w:spacing w:line="480" w:lineRule="exact"/>
      <w:jc w:val="center"/>
    </w:pPr>
  </w:style>
  <w:style w:type="paragraph" w:customStyle="1" w:styleId="Bulletroman">
    <w:name w:val="Bullet roman"/>
    <w:basedOn w:val="ListParagraph"/>
    <w:autoRedefine/>
    <w:qFormat/>
    <w:rsid w:val="0006366D"/>
    <w:pPr>
      <w:numPr>
        <w:numId w:val="31"/>
      </w:numPr>
      <w:spacing w:after="120" w:line="259" w:lineRule="auto"/>
      <w:contextualSpacing w:val="0"/>
    </w:pPr>
    <w:rPr>
      <w:rFonts w:ascii="Calibri" w:eastAsia="Calibri" w:hAnsi="Calibri"/>
      <w:szCs w:val="22"/>
    </w:rPr>
  </w:style>
  <w:style w:type="paragraph" w:customStyle="1" w:styleId="Bulletabc">
    <w:name w:val="Bullet abc"/>
    <w:basedOn w:val="ListParagraph"/>
    <w:autoRedefine/>
    <w:qFormat/>
    <w:rsid w:val="0006366D"/>
    <w:pPr>
      <w:numPr>
        <w:numId w:val="32"/>
      </w:numPr>
      <w:spacing w:after="120" w:line="259" w:lineRule="auto"/>
      <w:contextualSpacing w:val="0"/>
    </w:pPr>
    <w:rPr>
      <w:rFonts w:ascii="Calibri" w:eastAsia="Calibri" w:hAnsi="Calibri"/>
      <w:szCs w:val="22"/>
    </w:rPr>
  </w:style>
  <w:style w:type="paragraph" w:customStyle="1" w:styleId="Bulletnumbered">
    <w:name w:val="Bullet numbered"/>
    <w:basedOn w:val="ListParagraph"/>
    <w:autoRedefine/>
    <w:qFormat/>
    <w:rsid w:val="00BC0ACA"/>
    <w:pPr>
      <w:numPr>
        <w:numId w:val="33"/>
      </w:numPr>
      <w:tabs>
        <w:tab w:val="num" w:pos="360"/>
      </w:tabs>
      <w:spacing w:after="120" w:line="259" w:lineRule="auto"/>
      <w:ind w:left="360" w:firstLine="0"/>
      <w:contextualSpacing w:val="0"/>
    </w:pPr>
    <w:rPr>
      <w:rFonts w:cstheme="minorBidi"/>
      <w:szCs w:val="22"/>
    </w:rPr>
  </w:style>
  <w:style w:type="paragraph" w:customStyle="1" w:styleId="Bulletdash4thlevel">
    <w:name w:val="Bullet dash 4th level"/>
    <w:basedOn w:val="ListParagraph"/>
    <w:qFormat/>
    <w:rsid w:val="00BC0ACA"/>
    <w:pPr>
      <w:numPr>
        <w:numId w:val="34"/>
      </w:numPr>
      <w:tabs>
        <w:tab w:val="num" w:pos="360"/>
        <w:tab w:val="left" w:pos="720"/>
      </w:tabs>
      <w:spacing w:line="259" w:lineRule="auto"/>
      <w:ind w:left="1440" w:firstLine="0"/>
    </w:pPr>
    <w:rPr>
      <w:rFonts w:cstheme="minorBidi"/>
      <w:szCs w:val="22"/>
    </w:rPr>
  </w:style>
  <w:style w:type="paragraph" w:styleId="DocumentMap">
    <w:name w:val="Document Map"/>
    <w:basedOn w:val="Normal"/>
    <w:link w:val="DocumentMapChar"/>
    <w:uiPriority w:val="99"/>
    <w:unhideWhenUsed/>
    <w:rsid w:val="00D75231"/>
  </w:style>
  <w:style w:type="character" w:customStyle="1" w:styleId="DocumentMapChar">
    <w:name w:val="Document Map Char"/>
    <w:basedOn w:val="DefaultParagraphFont"/>
    <w:link w:val="DocumentMap"/>
    <w:uiPriority w:val="99"/>
    <w:rsid w:val="00D75231"/>
    <w:rPr>
      <w:sz w:val="24"/>
      <w:szCs w:val="24"/>
    </w:rPr>
  </w:style>
  <w:style w:type="paragraph" w:customStyle="1" w:styleId="Section8-Clauses">
    <w:name w:val="Section 8 - Clauses"/>
    <w:basedOn w:val="Normal"/>
    <w:qFormat/>
    <w:rsid w:val="00A12A4C"/>
    <w:pPr>
      <w:spacing w:after="200"/>
      <w:ind w:left="360" w:hanging="360"/>
    </w:pPr>
    <w:rPr>
      <w:b/>
      <w:bCs w:val="0"/>
      <w:szCs w:val="20"/>
      <w:lang w:val="es-ES"/>
    </w:rPr>
  </w:style>
  <w:style w:type="character" w:customStyle="1" w:styleId="TitleChar">
    <w:name w:val="Title Char"/>
    <w:link w:val="Title"/>
    <w:rsid w:val="00863993"/>
    <w:rPr>
      <w:rFonts w:ascii="Arial" w:hAnsi="Arial"/>
      <w:b/>
      <w:sz w:val="48"/>
    </w:rPr>
  </w:style>
  <w:style w:type="character" w:customStyle="1" w:styleId="BodyTextIndent3Char">
    <w:name w:val="Body Text Indent 3 Char"/>
    <w:link w:val="BodyTextIndent3"/>
    <w:rsid w:val="00863993"/>
    <w:rPr>
      <w:rFonts w:ascii="Arial" w:hAnsi="Arial" w:cs="Arial"/>
      <w:szCs w:val="24"/>
    </w:rPr>
  </w:style>
  <w:style w:type="paragraph" w:customStyle="1" w:styleId="Normali">
    <w:name w:val="Normal(i)"/>
    <w:basedOn w:val="Normal"/>
    <w:rsid w:val="00763EBE"/>
    <w:pPr>
      <w:keepLines/>
      <w:tabs>
        <w:tab w:val="left" w:pos="1843"/>
      </w:tabs>
      <w:spacing w:after="120"/>
    </w:pPr>
    <w:rPr>
      <w:rFonts w:ascii="Calibri" w:eastAsia="Calibri" w:hAnsi="Calibri"/>
      <w:noProof/>
      <w:lang w:val="en-GB" w:eastAsia="en-GB"/>
    </w:rPr>
  </w:style>
  <w:style w:type="paragraph" w:customStyle="1" w:styleId="aparagraphs">
    <w:name w:val="(a) paragraphs"/>
    <w:next w:val="Normal"/>
    <w:rsid w:val="00763EBE"/>
    <w:pPr>
      <w:spacing w:before="120" w:after="120" w:line="276" w:lineRule="auto"/>
      <w:jc w:val="both"/>
    </w:pPr>
    <w:rPr>
      <w:rFonts w:ascii="Calibri" w:eastAsia="Calibri" w:hAnsi="Calibri"/>
      <w:snapToGrid w:val="0"/>
      <w:sz w:val="22"/>
      <w:szCs w:val="22"/>
      <w:lang w:val="es-ES_tradnl"/>
    </w:rPr>
  </w:style>
  <w:style w:type="character" w:styleId="Strong">
    <w:name w:val="Strong"/>
    <w:uiPriority w:val="22"/>
    <w:qFormat/>
    <w:rsid w:val="00893362"/>
    <w:rPr>
      <w:b/>
      <w:bCs w:val="0"/>
    </w:rPr>
  </w:style>
  <w:style w:type="character" w:customStyle="1" w:styleId="Heading2Char">
    <w:name w:val="Heading 2 Char"/>
    <w:aliases w:val="Section-Title Char,Title Header2 Char,Clause_No&amp;Name Char,Heading 2 Char Char Char"/>
    <w:basedOn w:val="DefaultParagraphFont"/>
    <w:link w:val="Heading2"/>
    <w:rsid w:val="000402DC"/>
    <w:rPr>
      <w:rFonts w:ascii="Arial" w:hAnsi="Arial" w:cs="Arial"/>
      <w:b/>
      <w:bCs w:val="0"/>
      <w:sz w:val="24"/>
      <w:szCs w:val="24"/>
    </w:rPr>
  </w:style>
  <w:style w:type="character" w:customStyle="1" w:styleId="Heading3Char">
    <w:name w:val="Heading 3 Char"/>
    <w:aliases w:val="Section Header3 Char,Sub-Clause Paragraph Char,ClauseSub_No&amp;Name Char,Section Header3 Char Char Char1,Section Header3 Char Char Char Char Char Char,Section Header3 Char Char Char Char"/>
    <w:basedOn w:val="DefaultParagraphFont"/>
    <w:link w:val="Heading3"/>
    <w:rsid w:val="000402DC"/>
    <w:rPr>
      <w:rFonts w:cs="Arial"/>
      <w:b/>
      <w:bCs w:val="0"/>
      <w:spacing w:val="-2"/>
      <w:sz w:val="16"/>
      <w:szCs w:val="24"/>
    </w:rPr>
  </w:style>
  <w:style w:type="character" w:customStyle="1" w:styleId="Heading5Char">
    <w:name w:val="Heading 5 Char"/>
    <w:aliases w:val="Kop 5 Char"/>
    <w:basedOn w:val="DefaultParagraphFont"/>
    <w:link w:val="Heading5"/>
    <w:rsid w:val="000402DC"/>
    <w:rPr>
      <w:rFonts w:cs="Arial"/>
      <w:b/>
      <w:bCs w:val="0"/>
      <w:iCs/>
      <w:spacing w:val="-2"/>
      <w:sz w:val="24"/>
      <w:szCs w:val="24"/>
    </w:rPr>
  </w:style>
  <w:style w:type="character" w:customStyle="1" w:styleId="Heading6Char">
    <w:name w:val="Heading 6 Char"/>
    <w:basedOn w:val="DefaultParagraphFont"/>
    <w:link w:val="Heading6"/>
    <w:rsid w:val="000402DC"/>
    <w:rPr>
      <w:rFonts w:ascii="Arial" w:hAnsi="Arial"/>
      <w:i/>
      <w:sz w:val="22"/>
      <w:szCs w:val="20"/>
    </w:rPr>
  </w:style>
  <w:style w:type="character" w:customStyle="1" w:styleId="Heading7Char">
    <w:name w:val="Heading 7 Char"/>
    <w:basedOn w:val="DefaultParagraphFont"/>
    <w:link w:val="Heading7"/>
    <w:rsid w:val="000402DC"/>
    <w:rPr>
      <w:rFonts w:ascii="Arial" w:hAnsi="Arial"/>
      <w:sz w:val="20"/>
      <w:szCs w:val="20"/>
    </w:rPr>
  </w:style>
  <w:style w:type="character" w:customStyle="1" w:styleId="Heading8Char">
    <w:name w:val="Heading 8 Char"/>
    <w:basedOn w:val="DefaultParagraphFont"/>
    <w:link w:val="Heading8"/>
    <w:rsid w:val="000402DC"/>
    <w:rPr>
      <w:rFonts w:ascii="Arial" w:hAnsi="Arial"/>
      <w:i/>
      <w:sz w:val="20"/>
      <w:szCs w:val="20"/>
    </w:rPr>
  </w:style>
  <w:style w:type="character" w:customStyle="1" w:styleId="Heading9Char">
    <w:name w:val="Heading 9 Char"/>
    <w:basedOn w:val="DefaultParagraphFont"/>
    <w:link w:val="Heading9"/>
    <w:rsid w:val="000402DC"/>
    <w:rPr>
      <w:rFonts w:ascii="Arial" w:hAnsi="Arial"/>
      <w:b/>
      <w:i/>
      <w:sz w:val="18"/>
      <w:szCs w:val="20"/>
    </w:rPr>
  </w:style>
  <w:style w:type="character" w:customStyle="1" w:styleId="BalloonTextChar">
    <w:name w:val="Balloon Text Char"/>
    <w:basedOn w:val="DefaultParagraphFont"/>
    <w:link w:val="BalloonText"/>
    <w:uiPriority w:val="99"/>
    <w:rsid w:val="000402DC"/>
    <w:rPr>
      <w:rFonts w:ascii="Tahoma" w:hAnsi="Tahoma" w:cs="Tahoma"/>
      <w:sz w:val="16"/>
      <w:szCs w:val="16"/>
      <w:lang w:val="es-ES_tradnl"/>
    </w:rPr>
  </w:style>
  <w:style w:type="character" w:customStyle="1" w:styleId="S4HeaderChar">
    <w:name w:val="S4 Header Char"/>
    <w:link w:val="S4Header"/>
    <w:uiPriority w:val="99"/>
    <w:rsid w:val="000402DC"/>
    <w:rPr>
      <w:b/>
      <w:sz w:val="32"/>
    </w:rPr>
  </w:style>
  <w:style w:type="character" w:customStyle="1" w:styleId="BodyText3Char">
    <w:name w:val="Body Text 3 Char"/>
    <w:basedOn w:val="DefaultParagraphFont"/>
    <w:link w:val="BodyText3"/>
    <w:rsid w:val="000402DC"/>
    <w:rPr>
      <w:rFonts w:ascii="Arial" w:hAnsi="Arial"/>
      <w:i/>
    </w:rPr>
  </w:style>
  <w:style w:type="paragraph" w:customStyle="1" w:styleId="TableParagraph">
    <w:name w:val="Table Paragraph"/>
    <w:basedOn w:val="Normal"/>
    <w:uiPriority w:val="1"/>
    <w:qFormat/>
    <w:rsid w:val="000402DC"/>
    <w:pPr>
      <w:widowControl w:val="0"/>
    </w:pPr>
    <w:rPr>
      <w:rFonts w:cstheme="minorBidi"/>
      <w:sz w:val="22"/>
      <w:szCs w:val="22"/>
    </w:rPr>
  </w:style>
  <w:style w:type="paragraph" w:customStyle="1" w:styleId="Normal-Tabla">
    <w:name w:val="Normal-Tabla"/>
    <w:basedOn w:val="Normal"/>
    <w:qFormat/>
    <w:rsid w:val="000402DC"/>
    <w:pPr>
      <w:spacing w:before="40" w:after="40"/>
      <w:jc w:val="both"/>
    </w:pPr>
    <w:rPr>
      <w:sz w:val="20"/>
      <w:szCs w:val="20"/>
      <w:lang w:val="es-AR"/>
    </w:rPr>
  </w:style>
  <w:style w:type="character" w:customStyle="1" w:styleId="Header1-ClausesChar">
    <w:name w:val="Header 1 - Clauses Char"/>
    <w:link w:val="Header1-Clauses"/>
    <w:rsid w:val="000402DC"/>
    <w:rPr>
      <w:rFonts w:ascii="Arial" w:hAnsi="Arial"/>
      <w:b/>
      <w:sz w:val="20"/>
      <w:szCs w:val="20"/>
    </w:rPr>
  </w:style>
  <w:style w:type="paragraph" w:customStyle="1" w:styleId="RightPar10">
    <w:name w:val="Right Par 1"/>
    <w:rsid w:val="000402DC"/>
    <w:pPr>
      <w:tabs>
        <w:tab w:val="left" w:pos="-720"/>
        <w:tab w:val="left" w:pos="0"/>
        <w:tab w:val="decimal" w:pos="720"/>
      </w:tabs>
      <w:suppressAutoHyphens/>
      <w:ind w:firstLine="720"/>
    </w:pPr>
    <w:rPr>
      <w:rFonts w:ascii="Times" w:hAnsi="Times"/>
    </w:rPr>
  </w:style>
  <w:style w:type="paragraph" w:customStyle="1" w:styleId="RightPar20">
    <w:name w:val="Right Par 2"/>
    <w:rsid w:val="000402DC"/>
    <w:pPr>
      <w:tabs>
        <w:tab w:val="left" w:pos="-720"/>
        <w:tab w:val="left" w:pos="0"/>
        <w:tab w:val="left" w:pos="720"/>
        <w:tab w:val="decimal" w:pos="1440"/>
      </w:tabs>
      <w:suppressAutoHyphens/>
      <w:ind w:firstLine="1440"/>
    </w:pPr>
    <w:rPr>
      <w:rFonts w:ascii="Times" w:hAnsi="Times"/>
    </w:rPr>
  </w:style>
  <w:style w:type="paragraph" w:customStyle="1" w:styleId="RightPar30">
    <w:name w:val="Right Par 3"/>
    <w:rsid w:val="000402DC"/>
    <w:pPr>
      <w:tabs>
        <w:tab w:val="left" w:pos="-720"/>
        <w:tab w:val="left" w:pos="0"/>
        <w:tab w:val="left" w:pos="720"/>
        <w:tab w:val="left" w:pos="1440"/>
        <w:tab w:val="decimal" w:pos="2160"/>
      </w:tabs>
      <w:suppressAutoHyphens/>
      <w:ind w:firstLine="2160"/>
    </w:pPr>
    <w:rPr>
      <w:rFonts w:ascii="Times" w:hAnsi="Times"/>
    </w:rPr>
  </w:style>
  <w:style w:type="paragraph" w:customStyle="1" w:styleId="RightPar40">
    <w:name w:val="Right Par 4"/>
    <w:rsid w:val="000402DC"/>
    <w:pPr>
      <w:tabs>
        <w:tab w:val="left" w:pos="-720"/>
        <w:tab w:val="left" w:pos="0"/>
        <w:tab w:val="left" w:pos="720"/>
        <w:tab w:val="left" w:pos="1440"/>
        <w:tab w:val="left" w:pos="2160"/>
        <w:tab w:val="decimal" w:pos="2880"/>
      </w:tabs>
      <w:suppressAutoHyphens/>
      <w:ind w:firstLine="2880"/>
    </w:pPr>
    <w:rPr>
      <w:rFonts w:ascii="Times" w:hAnsi="Times"/>
    </w:rPr>
  </w:style>
  <w:style w:type="paragraph" w:customStyle="1" w:styleId="RightPar60">
    <w:name w:val="Right Par 6"/>
    <w:rsid w:val="000402DC"/>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rPr>
  </w:style>
  <w:style w:type="paragraph" w:customStyle="1" w:styleId="RightPar70">
    <w:name w:val="Right Par 7"/>
    <w:rsid w:val="000402DC"/>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rPr>
  </w:style>
  <w:style w:type="paragraph" w:customStyle="1" w:styleId="RightPar80">
    <w:name w:val="Right Par 8"/>
    <w:rsid w:val="000402DC"/>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rPr>
  </w:style>
  <w:style w:type="paragraph" w:customStyle="1" w:styleId="Headingrb2">
    <w:name w:val="Heading rb2"/>
    <w:basedOn w:val="Normal"/>
    <w:rsid w:val="000402DC"/>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lang w:val="es-ES_tradnl"/>
    </w:rPr>
  </w:style>
  <w:style w:type="paragraph" w:customStyle="1" w:styleId="Head22b">
    <w:name w:val="Head 2.2b"/>
    <w:basedOn w:val="Normal"/>
    <w:rsid w:val="000402DC"/>
    <w:pPr>
      <w:suppressAutoHyphens/>
      <w:spacing w:after="240"/>
      <w:ind w:left="360" w:hanging="360"/>
    </w:pPr>
    <w:rPr>
      <w:b/>
      <w:lang w:val="es-ES_tradnl"/>
    </w:rPr>
  </w:style>
  <w:style w:type="paragraph" w:customStyle="1" w:styleId="Head31">
    <w:name w:val="Head 3.1"/>
    <w:basedOn w:val="Head21"/>
    <w:rsid w:val="000402DC"/>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51">
    <w:name w:val="Head 5.1"/>
    <w:basedOn w:val="Head21"/>
    <w:rsid w:val="000402DC"/>
    <w:pPr>
      <w:keepNext/>
      <w:pBdr>
        <w:bottom w:val="single" w:sz="24" w:space="3" w:color="auto"/>
      </w:pBdr>
      <w:overflowPunct/>
      <w:autoSpaceDE/>
      <w:autoSpaceDN/>
      <w:adjustRightInd/>
      <w:spacing w:before="480"/>
      <w:textAlignment w:val="auto"/>
    </w:pPr>
    <w:rPr>
      <w:rFonts w:ascii="Times New Roman Bold" w:hAnsi="Times New Roman Bold"/>
      <w:smallCaps/>
      <w:sz w:val="32"/>
      <w:szCs w:val="24"/>
      <w:lang w:val="es-ES_tradnl"/>
    </w:rPr>
  </w:style>
  <w:style w:type="paragraph" w:customStyle="1" w:styleId="Head52">
    <w:name w:val="Head 5.2"/>
    <w:basedOn w:val="Normal"/>
    <w:rsid w:val="000402DC"/>
    <w:pPr>
      <w:keepNext/>
      <w:suppressAutoHyphens/>
      <w:spacing w:before="480" w:after="240"/>
      <w:ind w:left="547" w:hanging="547"/>
      <w:jc w:val="center"/>
    </w:pPr>
    <w:rPr>
      <w:b/>
      <w:lang w:val="es-ES_tradnl"/>
    </w:rPr>
  </w:style>
  <w:style w:type="paragraph" w:customStyle="1" w:styleId="Head61">
    <w:name w:val="Head 6.1"/>
    <w:basedOn w:val="Head51"/>
    <w:rsid w:val="000402DC"/>
    <w:pPr>
      <w:pBdr>
        <w:bottom w:val="none" w:sz="0" w:space="0" w:color="auto"/>
      </w:pBdr>
      <w:spacing w:before="0" w:after="240"/>
    </w:pPr>
    <w:rPr>
      <w:caps/>
    </w:rPr>
  </w:style>
  <w:style w:type="paragraph" w:customStyle="1" w:styleId="Head71">
    <w:name w:val="Head 7.1"/>
    <w:basedOn w:val="Head21"/>
    <w:rsid w:val="000402DC"/>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72">
    <w:name w:val="Head 7.2"/>
    <w:basedOn w:val="Normal"/>
    <w:rsid w:val="000402DC"/>
    <w:pPr>
      <w:suppressAutoHyphens/>
      <w:spacing w:after="240"/>
      <w:ind w:left="720" w:hanging="720"/>
    </w:pPr>
    <w:rPr>
      <w:rFonts w:ascii="Times New Roman Bold" w:hAnsi="Times New Roman Bold"/>
      <w:b/>
      <w:sz w:val="28"/>
      <w:lang w:val="es-ES_tradnl"/>
    </w:rPr>
  </w:style>
  <w:style w:type="paragraph" w:customStyle="1" w:styleId="Head81">
    <w:name w:val="Head 8.1"/>
    <w:basedOn w:val="Heading1"/>
    <w:rsid w:val="000402DC"/>
    <w:pPr>
      <w:keepNext w:val="0"/>
      <w:tabs>
        <w:tab w:val="clear" w:pos="1422"/>
      </w:tabs>
      <w:suppressAutoHyphens/>
      <w:spacing w:before="480" w:after="240"/>
      <w:ind w:left="0"/>
      <w:jc w:val="center"/>
      <w:outlineLvl w:val="9"/>
    </w:pPr>
    <w:rPr>
      <w:rFonts w:ascii="Times New Roman Bold" w:hAnsi="Times New Roman Bold" w:cs="Times New Roman"/>
      <w:sz w:val="32"/>
      <w:lang w:val="es-ES_tradnl"/>
    </w:rPr>
  </w:style>
  <w:style w:type="paragraph" w:customStyle="1" w:styleId="Head82">
    <w:name w:val="Head 8.2"/>
    <w:basedOn w:val="Head81"/>
    <w:rsid w:val="000402DC"/>
    <w:rPr>
      <w:smallCaps/>
      <w:sz w:val="28"/>
    </w:rPr>
  </w:style>
  <w:style w:type="paragraph" w:customStyle="1" w:styleId="ClauseSubPara">
    <w:name w:val="ClauseSub_Para"/>
    <w:link w:val="ClauseSubParaChar"/>
    <w:rsid w:val="000402DC"/>
    <w:pPr>
      <w:spacing w:before="60" w:after="60"/>
      <w:ind w:left="2268"/>
    </w:pPr>
    <w:rPr>
      <w:sz w:val="22"/>
      <w:szCs w:val="22"/>
      <w:lang w:val="en-GB"/>
    </w:rPr>
  </w:style>
  <w:style w:type="paragraph" w:customStyle="1" w:styleId="ClauseSubList">
    <w:name w:val="ClauseSub_List"/>
    <w:rsid w:val="000402DC"/>
    <w:pPr>
      <w:numPr>
        <w:numId w:val="37"/>
      </w:numPr>
      <w:suppressAutoHyphens/>
    </w:pPr>
    <w:rPr>
      <w:sz w:val="22"/>
      <w:szCs w:val="22"/>
      <w:lang w:val="en-GB"/>
    </w:rPr>
  </w:style>
  <w:style w:type="paragraph" w:customStyle="1" w:styleId="ClauseSubListSubList">
    <w:name w:val="ClauseSub_List_SubList"/>
    <w:rsid w:val="000402DC"/>
    <w:pPr>
      <w:tabs>
        <w:tab w:val="num" w:pos="1782"/>
      </w:tabs>
      <w:ind w:left="1782" w:hanging="792"/>
    </w:pPr>
    <w:rPr>
      <w:sz w:val="22"/>
      <w:szCs w:val="22"/>
      <w:lang w:val="en-GB"/>
    </w:rPr>
  </w:style>
  <w:style w:type="paragraph" w:customStyle="1" w:styleId="ClauseSubParaIndent">
    <w:name w:val="ClauseSub_ParaIndent"/>
    <w:basedOn w:val="ClauseSubPara"/>
    <w:rsid w:val="000402DC"/>
    <w:pPr>
      <w:ind w:left="2835"/>
    </w:pPr>
  </w:style>
  <w:style w:type="paragraph" w:customStyle="1" w:styleId="FIDICSectionBegin">
    <w:name w:val="FIDIC__SectionBegin"/>
    <w:basedOn w:val="Normal"/>
    <w:next w:val="FIDICSectionName"/>
    <w:rsid w:val="000402DC"/>
    <w:pPr>
      <w:widowControl w:val="0"/>
      <w:autoSpaceDE w:val="0"/>
      <w:autoSpaceDN w:val="0"/>
      <w:adjustRightInd w:val="0"/>
      <w:spacing w:line="240" w:lineRule="exact"/>
    </w:pPr>
    <w:rPr>
      <w:rFonts w:ascii="Arial" w:hAnsi="Arial" w:cs="Arial"/>
      <w:b/>
      <w:bCs w:val="0"/>
      <w:color w:val="0000CC"/>
      <w:sz w:val="20"/>
      <w:lang w:val="es-ES_tradnl" w:eastAsia="fr-FR"/>
    </w:rPr>
  </w:style>
  <w:style w:type="paragraph" w:customStyle="1" w:styleId="FIDICSectionName">
    <w:name w:val="FIDIC__SectionName"/>
    <w:basedOn w:val="FIDICClauseSubName"/>
    <w:next w:val="FIDICClauseSubName"/>
    <w:rsid w:val="000402DC"/>
    <w:pPr>
      <w:spacing w:before="100" w:after="300"/>
    </w:pPr>
    <w:rPr>
      <w:sz w:val="30"/>
      <w:szCs w:val="30"/>
    </w:rPr>
  </w:style>
  <w:style w:type="paragraph" w:customStyle="1" w:styleId="FIDICClauseSubName">
    <w:name w:val="FIDIC_ClauseSubName"/>
    <w:basedOn w:val="FIDICCoverTitle"/>
    <w:rsid w:val="000402DC"/>
    <w:pPr>
      <w:spacing w:before="240" w:line="240" w:lineRule="exact"/>
    </w:pPr>
    <w:rPr>
      <w:sz w:val="24"/>
      <w:szCs w:val="24"/>
    </w:rPr>
  </w:style>
  <w:style w:type="paragraph" w:customStyle="1" w:styleId="FIDICCoverTitle">
    <w:name w:val="FIDIC__CoverTitle"/>
    <w:basedOn w:val="Normal"/>
    <w:rsid w:val="000402DC"/>
    <w:pPr>
      <w:spacing w:after="240"/>
    </w:pPr>
    <w:rPr>
      <w:rFonts w:ascii="Arial" w:hAnsi="Arial" w:cs="Arial"/>
      <w:color w:val="0000CC"/>
      <w:spacing w:val="-5"/>
      <w:sz w:val="40"/>
      <w:szCs w:val="40"/>
      <w:lang w:val="en-GB"/>
    </w:rPr>
  </w:style>
  <w:style w:type="paragraph" w:customStyle="1" w:styleId="FIDICClauseSubSubPara">
    <w:name w:val="FIDIC_ClauseSubSubPara"/>
    <w:basedOn w:val="FIDICClauseSubName"/>
    <w:rsid w:val="000402D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402D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402DC"/>
    <w:pPr>
      <w:widowControl w:val="0"/>
      <w:autoSpaceDE w:val="0"/>
      <w:autoSpaceDN w:val="0"/>
      <w:adjustRightInd w:val="0"/>
      <w:spacing w:line="240" w:lineRule="exact"/>
    </w:pPr>
    <w:rPr>
      <w:rFonts w:ascii="Arial" w:hAnsi="Arial" w:cs="Arial"/>
      <w:b/>
      <w:bCs w:val="0"/>
      <w:color w:val="0000CC"/>
      <w:sz w:val="20"/>
      <w:lang w:val="es-ES_tradnl" w:eastAsia="fr-FR"/>
    </w:rPr>
  </w:style>
  <w:style w:type="paragraph" w:customStyle="1" w:styleId="sec7-SubClause">
    <w:name w:val="sec7-SubClause"/>
    <w:basedOn w:val="Header1-Clauses"/>
    <w:rsid w:val="000402DC"/>
    <w:pPr>
      <w:numPr>
        <w:numId w:val="0"/>
      </w:numPr>
      <w:tabs>
        <w:tab w:val="left" w:pos="573"/>
      </w:tabs>
      <w:spacing w:before="0"/>
      <w:ind w:left="576" w:hanging="576"/>
    </w:pPr>
    <w:rPr>
      <w:rFonts w:ascii="Times New Roman" w:hAnsi="Times New Roman"/>
      <w:bCs w:val="0"/>
      <w:sz w:val="24"/>
      <w:szCs w:val="24"/>
    </w:rPr>
  </w:style>
  <w:style w:type="paragraph" w:customStyle="1" w:styleId="Sec7-Clauses0">
    <w:name w:val="Sec7-Clauses"/>
    <w:basedOn w:val="Header1-Clauses"/>
    <w:rsid w:val="000402DC"/>
    <w:pPr>
      <w:numPr>
        <w:numId w:val="0"/>
      </w:numPr>
      <w:spacing w:before="0"/>
    </w:pPr>
    <w:rPr>
      <w:rFonts w:ascii="Times New Roman" w:hAnsi="Times New Roman"/>
      <w:bCs w:val="0"/>
      <w:sz w:val="24"/>
      <w:szCs w:val="24"/>
      <w:lang w:val="es-ES_tradnl"/>
    </w:rPr>
  </w:style>
  <w:style w:type="paragraph" w:customStyle="1" w:styleId="sec7-header1">
    <w:name w:val="sec7-header1"/>
    <w:basedOn w:val="FIDICClauseSubName"/>
    <w:rsid w:val="000402D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402DC"/>
    <w:rPr>
      <w:rFonts w:ascii="Times New Roman" w:hAnsi="Times New Roman"/>
      <w:szCs w:val="24"/>
      <w:lang w:val="en-US"/>
    </w:rPr>
  </w:style>
  <w:style w:type="paragraph" w:customStyle="1" w:styleId="SectionIXHeader">
    <w:name w:val="Section IX Header"/>
    <w:basedOn w:val="SectionVHeader"/>
    <w:rsid w:val="000402DC"/>
    <w:rPr>
      <w:rFonts w:ascii="Times New Roman" w:hAnsi="Times New Roman"/>
      <w:szCs w:val="24"/>
      <w:lang w:val="en-US"/>
    </w:rPr>
  </w:style>
  <w:style w:type="paragraph" w:customStyle="1" w:styleId="Parts">
    <w:name w:val="Parts"/>
    <w:basedOn w:val="Heading1"/>
    <w:rsid w:val="000402DC"/>
    <w:pPr>
      <w:keepNext w:val="0"/>
      <w:tabs>
        <w:tab w:val="clear" w:pos="1422"/>
      </w:tabs>
      <w:suppressAutoHyphens/>
      <w:spacing w:before="480" w:after="240"/>
      <w:ind w:left="0"/>
      <w:jc w:val="center"/>
    </w:pPr>
    <w:rPr>
      <w:rFonts w:ascii="Times New Roman Bold" w:hAnsi="Times New Roman Bold" w:cs="Times New Roman"/>
      <w:smallCaps/>
      <w:sz w:val="56"/>
      <w:lang w:val="es-ES_tradnl"/>
    </w:rPr>
  </w:style>
  <w:style w:type="paragraph" w:customStyle="1" w:styleId="StyleHeader1-ClausesLeft0Hanging03After0pt">
    <w:name w:val="Style Header 1 - Clauses + Left:  0&quot; Hanging:  0.3&quot; After:  0 pt"/>
    <w:basedOn w:val="Header1-Clauses"/>
    <w:rsid w:val="000402DC"/>
    <w:pPr>
      <w:numPr>
        <w:numId w:val="38"/>
      </w:numPr>
      <w:tabs>
        <w:tab w:val="clear" w:pos="360"/>
        <w:tab w:val="left" w:pos="342"/>
      </w:tabs>
      <w:spacing w:before="0"/>
      <w:ind w:left="342"/>
    </w:pPr>
    <w:rPr>
      <w:rFonts w:ascii="Times New Roman" w:hAnsi="Times New Roman"/>
      <w:bCs w:val="0"/>
      <w:sz w:val="24"/>
      <w:szCs w:val="24"/>
      <w:lang w:val="es-ES_tradnl"/>
    </w:rPr>
  </w:style>
  <w:style w:type="paragraph" w:customStyle="1" w:styleId="StyleStyleHeader1-ClausesAfter0ptLeft0Hanging1">
    <w:name w:val="Style Style Header 1 - Clauses + After:  0 pt + Left:  0&quot; Hanging:...1"/>
    <w:basedOn w:val="StyleHeader1-ClausesAfter0pt"/>
    <w:autoRedefine/>
    <w:rsid w:val="000402DC"/>
    <w:pPr>
      <w:tabs>
        <w:tab w:val="left" w:pos="576"/>
      </w:tabs>
      <w:spacing w:after="240"/>
      <w:ind w:left="576" w:hanging="576"/>
    </w:pPr>
    <w:rPr>
      <w:bCs/>
      <w:szCs w:val="24"/>
    </w:rPr>
  </w:style>
  <w:style w:type="paragraph" w:customStyle="1" w:styleId="StyleHeading4Sub-ClauseSub-paragraphClauseSubSubNoNameAft">
    <w:name w:val="Style Heading 4Sub-Clause Sub-paragraphClauseSubSub_No&amp;Name + Aft..."/>
    <w:basedOn w:val="Heading4"/>
    <w:rsid w:val="000402DC"/>
    <w:pPr>
      <w:keepNext/>
      <w:numPr>
        <w:ilvl w:val="0"/>
        <w:numId w:val="0"/>
      </w:numPr>
      <w:tabs>
        <w:tab w:val="left" w:pos="1512"/>
      </w:tabs>
      <w:spacing w:before="0" w:after="180"/>
      <w:ind w:left="1512" w:right="18" w:hanging="540"/>
    </w:pPr>
    <w:rPr>
      <w:rFonts w:ascii="Times New Roman" w:hAnsi="Times New Roman" w:cs="Times New Roman"/>
      <w:b/>
      <w:bCs w:val="0"/>
      <w:sz w:val="24"/>
      <w:szCs w:val="24"/>
      <w:lang w:val="es-ES_tradnl"/>
    </w:rPr>
  </w:style>
  <w:style w:type="paragraph" w:customStyle="1" w:styleId="Section7heading3">
    <w:name w:val="Section 7 heading 3"/>
    <w:basedOn w:val="Heading3"/>
    <w:rsid w:val="000402DC"/>
    <w:pPr>
      <w:keepNext w:val="0"/>
      <w:spacing w:after="0"/>
    </w:pPr>
    <w:rPr>
      <w:rFonts w:cs="Times New Roman"/>
      <w:bCs/>
      <w:spacing w:val="0"/>
      <w:sz w:val="28"/>
      <w:lang w:val="es-ES_tradnl"/>
    </w:rPr>
  </w:style>
  <w:style w:type="paragraph" w:customStyle="1" w:styleId="Section7heading4">
    <w:name w:val="Section 7 heading 4"/>
    <w:basedOn w:val="Heading3"/>
    <w:rsid w:val="000402DC"/>
    <w:pPr>
      <w:keepNext w:val="0"/>
      <w:tabs>
        <w:tab w:val="left" w:pos="576"/>
      </w:tabs>
      <w:spacing w:after="0"/>
      <w:ind w:left="576" w:hanging="576"/>
      <w:jc w:val="left"/>
    </w:pPr>
    <w:rPr>
      <w:rFonts w:cs="Times New Roman"/>
      <w:bCs/>
      <w:spacing w:val="0"/>
      <w:sz w:val="24"/>
      <w:lang w:val="es-ES_tradnl"/>
    </w:rPr>
  </w:style>
  <w:style w:type="paragraph" w:customStyle="1" w:styleId="Section7heading5">
    <w:name w:val="Section 7 heading 5"/>
    <w:basedOn w:val="Heading3"/>
    <w:rsid w:val="000402DC"/>
    <w:pPr>
      <w:keepNext w:val="0"/>
      <w:spacing w:after="0"/>
      <w:jc w:val="both"/>
    </w:pPr>
    <w:rPr>
      <w:rFonts w:cs="Times New Roman"/>
      <w:bCs/>
      <w:spacing w:val="0"/>
      <w:sz w:val="24"/>
      <w:lang w:val="es-ES_tradnl"/>
    </w:rPr>
  </w:style>
  <w:style w:type="paragraph" w:customStyle="1" w:styleId="StyleSection7heading3After10pt">
    <w:name w:val="Style Section 7 heading 3 + After:  10 pt"/>
    <w:basedOn w:val="Section7heading3"/>
    <w:rsid w:val="000402DC"/>
    <w:pPr>
      <w:spacing w:after="200"/>
    </w:pPr>
    <w:rPr>
      <w:rFonts w:ascii="Times New Roman Bold" w:hAnsi="Times New Roman Bold"/>
      <w:bCs w:val="0"/>
      <w:szCs w:val="28"/>
    </w:rPr>
  </w:style>
  <w:style w:type="paragraph" w:customStyle="1" w:styleId="StyleTOC1Before8pt">
    <w:name w:val="Style TOC 1 + Before:  8 pt"/>
    <w:basedOn w:val="TOC1"/>
    <w:rsid w:val="000402DC"/>
    <w:pPr>
      <w:tabs>
        <w:tab w:val="right" w:pos="720"/>
        <w:tab w:val="right" w:leader="dot" w:pos="9000"/>
      </w:tabs>
      <w:suppressAutoHyphens/>
      <w:spacing w:before="160"/>
      <w:ind w:left="720" w:right="720" w:hanging="720"/>
      <w:jc w:val="both"/>
    </w:pPr>
    <w:rPr>
      <w:bCs w:val="0"/>
      <w:lang w:val="es-ES_tradnl"/>
    </w:rPr>
  </w:style>
  <w:style w:type="paragraph" w:customStyle="1" w:styleId="StyleClauseSubList12ptJustifiedAfter10pt">
    <w:name w:val="Style ClauseSub_List + 12 pt Justified After:  10 pt"/>
    <w:basedOn w:val="ClauseSubList"/>
    <w:rsid w:val="000402DC"/>
    <w:pPr>
      <w:spacing w:after="200"/>
      <w:jc w:val="both"/>
    </w:pPr>
    <w:rPr>
      <w:sz w:val="24"/>
      <w:szCs w:val="24"/>
    </w:rPr>
  </w:style>
  <w:style w:type="character" w:customStyle="1" w:styleId="vlpgno">
    <w:name w:val="vl.pg.no."/>
    <w:rsid w:val="000402DC"/>
    <w:rPr>
      <w:rFonts w:ascii="Times" w:hAnsi="Times"/>
      <w:b/>
      <w:noProof w:val="0"/>
      <w:sz w:val="20"/>
      <w:lang w:val="en-US"/>
    </w:rPr>
  </w:style>
  <w:style w:type="character" w:customStyle="1" w:styleId="footnote">
    <w:name w:val="footnote"/>
    <w:rsid w:val="000402DC"/>
    <w:rPr>
      <w:rFonts w:ascii="Book Antiqua" w:hAnsi="Book Antiqua"/>
      <w:noProof w:val="0"/>
      <w:sz w:val="24"/>
      <w:lang w:val="en-US"/>
    </w:rPr>
  </w:style>
  <w:style w:type="character" w:customStyle="1" w:styleId="insert2">
    <w:name w:val="insert2"/>
    <w:rsid w:val="000402DC"/>
    <w:rPr>
      <w:rFonts w:ascii="Arial" w:hAnsi="Arial"/>
      <w:i/>
      <w:noProof w:val="0"/>
      <w:sz w:val="24"/>
      <w:lang w:val="en-US"/>
    </w:rPr>
  </w:style>
  <w:style w:type="character" w:customStyle="1" w:styleId="reference">
    <w:name w:val="reference"/>
    <w:rsid w:val="000402DC"/>
    <w:rPr>
      <w:rFonts w:ascii="Book Antiqua" w:hAnsi="Book Antiqua"/>
      <w:i/>
      <w:noProof w:val="0"/>
      <w:sz w:val="24"/>
      <w:lang w:val="en-US"/>
    </w:rPr>
  </w:style>
  <w:style w:type="character" w:customStyle="1" w:styleId="wwritemdhtml1">
    <w:name w:val="wwritemdhtml1"/>
    <w:rsid w:val="000402DC"/>
    <w:rPr>
      <w:rFonts w:ascii="Arial" w:hAnsi="Arial" w:cs="Arial" w:hint="default"/>
      <w:strike w:val="0"/>
      <w:dstrike w:val="0"/>
      <w:color w:val="020335"/>
      <w:sz w:val="23"/>
      <w:szCs w:val="23"/>
      <w:u w:val="none"/>
      <w:effect w:val="none"/>
    </w:rPr>
  </w:style>
  <w:style w:type="character" w:customStyle="1" w:styleId="Section7heading4Char">
    <w:name w:val="Section 7 heading 4 Char"/>
    <w:rsid w:val="000402DC"/>
    <w:rPr>
      <w:b/>
      <w:sz w:val="24"/>
      <w:lang w:val="en-US" w:eastAsia="en-US" w:bidi="ar-SA"/>
    </w:rPr>
  </w:style>
  <w:style w:type="character" w:customStyle="1" w:styleId="BodyTextIndent2Char">
    <w:name w:val="Body Text Indent 2 Char"/>
    <w:basedOn w:val="DefaultParagraphFont"/>
    <w:link w:val="BodyTextIndent2"/>
    <w:rsid w:val="000402DC"/>
    <w:rPr>
      <w:rFonts w:ascii="Arial" w:hAnsi="Arial"/>
      <w:sz w:val="22"/>
    </w:rPr>
  </w:style>
  <w:style w:type="character" w:customStyle="1" w:styleId="BodyTextIndentChar">
    <w:name w:val="Body Text Indent Char"/>
    <w:basedOn w:val="DefaultParagraphFont"/>
    <w:rsid w:val="000402DC"/>
    <w:rPr>
      <w:rFonts w:ascii="Times New Roman" w:eastAsia="Times New Roman" w:hAnsi="Times New Roman" w:cs="Times New Roman"/>
      <w:lang w:val="es-ES_tradnl"/>
    </w:rPr>
  </w:style>
  <w:style w:type="paragraph" w:customStyle="1" w:styleId="SectionVIHeader0">
    <w:name w:val="Section VI. Header"/>
    <w:basedOn w:val="Normal"/>
    <w:rsid w:val="000402DC"/>
    <w:pPr>
      <w:spacing w:before="120" w:after="240"/>
      <w:jc w:val="center"/>
    </w:pPr>
    <w:rPr>
      <w:b/>
      <w:sz w:val="36"/>
      <w:lang w:val="es-ES_tradnl"/>
    </w:rPr>
  </w:style>
  <w:style w:type="paragraph" w:customStyle="1" w:styleId="SectionIVHeader">
    <w:name w:val="Section IV. Header"/>
    <w:basedOn w:val="SectionVIHeader0"/>
    <w:rsid w:val="000402DC"/>
  </w:style>
  <w:style w:type="character" w:styleId="Emphasis">
    <w:name w:val="Emphasis"/>
    <w:uiPriority w:val="20"/>
    <w:qFormat/>
    <w:rsid w:val="000402DC"/>
    <w:rPr>
      <w:i/>
      <w:iCs/>
    </w:rPr>
  </w:style>
  <w:style w:type="paragraph" w:customStyle="1" w:styleId="Heading1-Clausename">
    <w:name w:val="Heading 1- Clause name"/>
    <w:basedOn w:val="Normal"/>
    <w:rsid w:val="000402DC"/>
    <w:pPr>
      <w:numPr>
        <w:numId w:val="40"/>
      </w:numPr>
      <w:tabs>
        <w:tab w:val="num" w:pos="360"/>
      </w:tabs>
      <w:spacing w:after="200"/>
      <w:ind w:left="360" w:hanging="360"/>
    </w:pPr>
    <w:rPr>
      <w:b/>
    </w:rPr>
  </w:style>
  <w:style w:type="paragraph" w:customStyle="1" w:styleId="S1-OptB-header2">
    <w:name w:val="S1-OptB-header2"/>
    <w:basedOn w:val="Normal"/>
    <w:uiPriority w:val="99"/>
    <w:rsid w:val="000402DC"/>
    <w:pPr>
      <w:numPr>
        <w:numId w:val="39"/>
      </w:numPr>
    </w:pPr>
    <w:rPr>
      <w:b/>
    </w:rPr>
  </w:style>
  <w:style w:type="paragraph" w:customStyle="1" w:styleId="OptB-S1-subpara">
    <w:name w:val="OptB-S1-sub para"/>
    <w:basedOn w:val="Normal"/>
    <w:uiPriority w:val="99"/>
    <w:rsid w:val="000402DC"/>
    <w:pPr>
      <w:spacing w:after="200"/>
      <w:jc w:val="both"/>
    </w:pPr>
  </w:style>
  <w:style w:type="paragraph" w:customStyle="1" w:styleId="UG-SectionVI-Heading1">
    <w:name w:val="UG - Section VI - Heading 1"/>
    <w:basedOn w:val="Normal"/>
    <w:uiPriority w:val="99"/>
    <w:rsid w:val="000402DC"/>
    <w:pPr>
      <w:spacing w:before="120" w:after="200"/>
      <w:jc w:val="center"/>
    </w:pPr>
    <w:rPr>
      <w:b/>
      <w:sz w:val="40"/>
    </w:rPr>
  </w:style>
  <w:style w:type="paragraph" w:customStyle="1" w:styleId="p1">
    <w:name w:val="p1"/>
    <w:basedOn w:val="Normal"/>
    <w:rsid w:val="000402DC"/>
    <w:pPr>
      <w:spacing w:before="152"/>
      <w:ind w:left="105"/>
    </w:pPr>
    <w:rPr>
      <w:sz w:val="18"/>
      <w:szCs w:val="18"/>
    </w:rPr>
  </w:style>
  <w:style w:type="paragraph" w:customStyle="1" w:styleId="p2">
    <w:name w:val="p2"/>
    <w:basedOn w:val="Normal"/>
    <w:uiPriority w:val="99"/>
    <w:rsid w:val="000402DC"/>
    <w:pPr>
      <w:spacing w:before="5"/>
    </w:pPr>
    <w:rPr>
      <w:sz w:val="13"/>
      <w:szCs w:val="13"/>
    </w:rPr>
  </w:style>
  <w:style w:type="paragraph" w:customStyle="1" w:styleId="p3">
    <w:name w:val="p3"/>
    <w:basedOn w:val="Normal"/>
    <w:uiPriority w:val="99"/>
    <w:rsid w:val="000402DC"/>
    <w:pPr>
      <w:spacing w:before="53"/>
      <w:ind w:left="105"/>
      <w:jc w:val="both"/>
    </w:pPr>
    <w:rPr>
      <w:sz w:val="18"/>
      <w:szCs w:val="18"/>
    </w:rPr>
  </w:style>
  <w:style w:type="paragraph" w:customStyle="1" w:styleId="p4">
    <w:name w:val="p4"/>
    <w:basedOn w:val="Normal"/>
    <w:uiPriority w:val="99"/>
    <w:rsid w:val="000402DC"/>
    <w:rPr>
      <w:sz w:val="18"/>
      <w:szCs w:val="18"/>
    </w:rPr>
  </w:style>
  <w:style w:type="paragraph" w:customStyle="1" w:styleId="p5">
    <w:name w:val="p5"/>
    <w:basedOn w:val="Normal"/>
    <w:rsid w:val="000402DC"/>
    <w:pPr>
      <w:ind w:left="105"/>
      <w:jc w:val="both"/>
    </w:pPr>
    <w:rPr>
      <w:sz w:val="18"/>
      <w:szCs w:val="18"/>
    </w:rPr>
  </w:style>
  <w:style w:type="paragraph" w:customStyle="1" w:styleId="p6">
    <w:name w:val="p6"/>
    <w:basedOn w:val="Normal"/>
    <w:rsid w:val="000402DC"/>
    <w:pPr>
      <w:spacing w:before="155"/>
      <w:ind w:left="645"/>
    </w:pPr>
    <w:rPr>
      <w:rFonts w:ascii="Cambria" w:hAnsi="Cambria"/>
      <w:sz w:val="18"/>
      <w:szCs w:val="18"/>
    </w:rPr>
  </w:style>
  <w:style w:type="paragraph" w:customStyle="1" w:styleId="p7">
    <w:name w:val="p7"/>
    <w:basedOn w:val="Normal"/>
    <w:uiPriority w:val="99"/>
    <w:rsid w:val="000402DC"/>
    <w:rPr>
      <w:rFonts w:ascii="Cambria" w:hAnsi="Cambria"/>
      <w:sz w:val="15"/>
      <w:szCs w:val="15"/>
    </w:rPr>
  </w:style>
  <w:style w:type="paragraph" w:customStyle="1" w:styleId="p8">
    <w:name w:val="p8"/>
    <w:basedOn w:val="Normal"/>
    <w:rsid w:val="000402DC"/>
    <w:pPr>
      <w:spacing w:before="2"/>
    </w:pPr>
    <w:rPr>
      <w:rFonts w:ascii="Cambria" w:hAnsi="Cambria"/>
      <w:sz w:val="13"/>
      <w:szCs w:val="13"/>
    </w:rPr>
  </w:style>
  <w:style w:type="paragraph" w:customStyle="1" w:styleId="p9">
    <w:name w:val="p9"/>
    <w:basedOn w:val="Normal"/>
    <w:uiPriority w:val="99"/>
    <w:rsid w:val="000402DC"/>
    <w:pPr>
      <w:spacing w:before="53"/>
      <w:ind w:left="240"/>
      <w:jc w:val="both"/>
    </w:pPr>
    <w:rPr>
      <w:sz w:val="18"/>
      <w:szCs w:val="18"/>
    </w:rPr>
  </w:style>
  <w:style w:type="paragraph" w:customStyle="1" w:styleId="p10">
    <w:name w:val="p10"/>
    <w:basedOn w:val="Normal"/>
    <w:uiPriority w:val="99"/>
    <w:rsid w:val="000402DC"/>
    <w:pPr>
      <w:ind w:left="1605"/>
    </w:pPr>
    <w:rPr>
      <w:sz w:val="18"/>
      <w:szCs w:val="18"/>
    </w:rPr>
  </w:style>
  <w:style w:type="paragraph" w:customStyle="1" w:styleId="p11">
    <w:name w:val="p11"/>
    <w:basedOn w:val="Normal"/>
    <w:uiPriority w:val="99"/>
    <w:rsid w:val="000402DC"/>
    <w:pPr>
      <w:spacing w:before="21"/>
      <w:ind w:left="306"/>
    </w:pPr>
    <w:rPr>
      <w:sz w:val="18"/>
      <w:szCs w:val="18"/>
    </w:rPr>
  </w:style>
  <w:style w:type="paragraph" w:customStyle="1" w:styleId="p12">
    <w:name w:val="p12"/>
    <w:basedOn w:val="Normal"/>
    <w:uiPriority w:val="99"/>
    <w:rsid w:val="000402DC"/>
    <w:pPr>
      <w:spacing w:before="21"/>
      <w:ind w:left="774"/>
    </w:pPr>
    <w:rPr>
      <w:sz w:val="18"/>
      <w:szCs w:val="18"/>
    </w:rPr>
  </w:style>
  <w:style w:type="paragraph" w:customStyle="1" w:styleId="p13">
    <w:name w:val="p13"/>
    <w:basedOn w:val="Normal"/>
    <w:uiPriority w:val="99"/>
    <w:rsid w:val="000402DC"/>
    <w:pPr>
      <w:spacing w:before="21"/>
      <w:jc w:val="center"/>
    </w:pPr>
    <w:rPr>
      <w:sz w:val="18"/>
      <w:szCs w:val="18"/>
    </w:rPr>
  </w:style>
  <w:style w:type="paragraph" w:customStyle="1" w:styleId="p14">
    <w:name w:val="p14"/>
    <w:basedOn w:val="Normal"/>
    <w:uiPriority w:val="99"/>
    <w:rsid w:val="000402DC"/>
    <w:pPr>
      <w:spacing w:before="110"/>
      <w:ind w:left="77"/>
    </w:pPr>
    <w:rPr>
      <w:sz w:val="18"/>
      <w:szCs w:val="18"/>
    </w:rPr>
  </w:style>
  <w:style w:type="paragraph" w:customStyle="1" w:styleId="p15">
    <w:name w:val="p15"/>
    <w:basedOn w:val="Normal"/>
    <w:rsid w:val="000402DC"/>
    <w:pPr>
      <w:spacing w:before="45" w:line="180" w:lineRule="atLeast"/>
      <w:ind w:left="77"/>
    </w:pPr>
    <w:rPr>
      <w:sz w:val="18"/>
      <w:szCs w:val="18"/>
    </w:rPr>
  </w:style>
  <w:style w:type="paragraph" w:customStyle="1" w:styleId="p16">
    <w:name w:val="p16"/>
    <w:basedOn w:val="Normal"/>
    <w:rsid w:val="000402DC"/>
    <w:pPr>
      <w:spacing w:before="158" w:line="180" w:lineRule="atLeast"/>
      <w:ind w:left="77"/>
    </w:pPr>
    <w:rPr>
      <w:sz w:val="18"/>
      <w:szCs w:val="18"/>
    </w:rPr>
  </w:style>
  <w:style w:type="paragraph" w:customStyle="1" w:styleId="p21">
    <w:name w:val="p21"/>
    <w:basedOn w:val="Normal"/>
    <w:rsid w:val="000402DC"/>
    <w:pPr>
      <w:spacing w:before="101"/>
      <w:ind w:left="77"/>
    </w:pPr>
    <w:rPr>
      <w:sz w:val="18"/>
      <w:szCs w:val="18"/>
    </w:rPr>
  </w:style>
  <w:style w:type="paragraph" w:customStyle="1" w:styleId="p22">
    <w:name w:val="p22"/>
    <w:basedOn w:val="Normal"/>
    <w:rsid w:val="000402DC"/>
    <w:pPr>
      <w:spacing w:before="2"/>
    </w:pPr>
    <w:rPr>
      <w:sz w:val="20"/>
    </w:rPr>
  </w:style>
  <w:style w:type="paragraph" w:customStyle="1" w:styleId="p23">
    <w:name w:val="p23"/>
    <w:basedOn w:val="Normal"/>
    <w:rsid w:val="000402DC"/>
    <w:pPr>
      <w:spacing w:line="180" w:lineRule="atLeast"/>
      <w:ind w:left="77"/>
    </w:pPr>
    <w:rPr>
      <w:sz w:val="18"/>
      <w:szCs w:val="18"/>
    </w:rPr>
  </w:style>
  <w:style w:type="paragraph" w:customStyle="1" w:styleId="p24">
    <w:name w:val="p24"/>
    <w:basedOn w:val="Normal"/>
    <w:rsid w:val="000402DC"/>
    <w:pPr>
      <w:spacing w:before="42"/>
      <w:ind w:left="77"/>
    </w:pPr>
    <w:rPr>
      <w:sz w:val="18"/>
      <w:szCs w:val="18"/>
    </w:rPr>
  </w:style>
  <w:style w:type="paragraph" w:customStyle="1" w:styleId="p25">
    <w:name w:val="p25"/>
    <w:basedOn w:val="Normal"/>
    <w:rsid w:val="000402DC"/>
    <w:pPr>
      <w:spacing w:before="134" w:line="180" w:lineRule="atLeast"/>
      <w:ind w:left="77"/>
    </w:pPr>
    <w:rPr>
      <w:sz w:val="18"/>
      <w:szCs w:val="18"/>
    </w:rPr>
  </w:style>
  <w:style w:type="paragraph" w:customStyle="1" w:styleId="p26">
    <w:name w:val="p26"/>
    <w:basedOn w:val="Normal"/>
    <w:rsid w:val="000402DC"/>
    <w:rPr>
      <w:sz w:val="15"/>
      <w:szCs w:val="15"/>
    </w:rPr>
  </w:style>
  <w:style w:type="paragraph" w:customStyle="1" w:styleId="p27">
    <w:name w:val="p27"/>
    <w:basedOn w:val="Normal"/>
    <w:rsid w:val="000402DC"/>
    <w:pPr>
      <w:spacing w:before="2"/>
    </w:pPr>
    <w:rPr>
      <w:sz w:val="12"/>
      <w:szCs w:val="12"/>
    </w:rPr>
  </w:style>
  <w:style w:type="paragraph" w:customStyle="1" w:styleId="p28">
    <w:name w:val="p28"/>
    <w:basedOn w:val="Normal"/>
    <w:rsid w:val="000402DC"/>
    <w:pPr>
      <w:spacing w:before="50"/>
      <w:ind w:left="879"/>
    </w:pPr>
    <w:rPr>
      <w:rFonts w:ascii="Cambria" w:hAnsi="Cambria"/>
      <w:sz w:val="18"/>
      <w:szCs w:val="18"/>
    </w:rPr>
  </w:style>
  <w:style w:type="paragraph" w:customStyle="1" w:styleId="p29">
    <w:name w:val="p29"/>
    <w:basedOn w:val="Normal"/>
    <w:rsid w:val="000402DC"/>
    <w:pPr>
      <w:spacing w:before="3"/>
    </w:pPr>
    <w:rPr>
      <w:rFonts w:ascii="Cambria" w:hAnsi="Cambria"/>
      <w:sz w:val="25"/>
      <w:szCs w:val="25"/>
    </w:rPr>
  </w:style>
  <w:style w:type="paragraph" w:customStyle="1" w:styleId="p30">
    <w:name w:val="p30"/>
    <w:basedOn w:val="Normal"/>
    <w:rsid w:val="000402DC"/>
    <w:pPr>
      <w:ind w:left="240"/>
      <w:jc w:val="both"/>
    </w:pPr>
    <w:rPr>
      <w:sz w:val="18"/>
      <w:szCs w:val="18"/>
    </w:rPr>
  </w:style>
  <w:style w:type="paragraph" w:customStyle="1" w:styleId="p33">
    <w:name w:val="p33"/>
    <w:basedOn w:val="Normal"/>
    <w:rsid w:val="000402DC"/>
    <w:pPr>
      <w:spacing w:before="83"/>
      <w:ind w:left="240"/>
      <w:jc w:val="both"/>
    </w:pPr>
    <w:rPr>
      <w:sz w:val="18"/>
      <w:szCs w:val="18"/>
    </w:rPr>
  </w:style>
  <w:style w:type="paragraph" w:customStyle="1" w:styleId="p34">
    <w:name w:val="p34"/>
    <w:basedOn w:val="Normal"/>
    <w:rsid w:val="000402DC"/>
    <w:pPr>
      <w:spacing w:before="2"/>
    </w:pPr>
    <w:rPr>
      <w:sz w:val="18"/>
      <w:szCs w:val="18"/>
    </w:rPr>
  </w:style>
  <w:style w:type="paragraph" w:customStyle="1" w:styleId="p35">
    <w:name w:val="p35"/>
    <w:basedOn w:val="Normal"/>
    <w:rsid w:val="000402DC"/>
    <w:pPr>
      <w:spacing w:before="8"/>
    </w:pPr>
    <w:rPr>
      <w:sz w:val="14"/>
      <w:szCs w:val="14"/>
    </w:rPr>
  </w:style>
  <w:style w:type="paragraph" w:customStyle="1" w:styleId="p36">
    <w:name w:val="p36"/>
    <w:basedOn w:val="Normal"/>
    <w:rsid w:val="000402DC"/>
    <w:pPr>
      <w:spacing w:before="50"/>
      <w:jc w:val="center"/>
    </w:pPr>
    <w:rPr>
      <w:rFonts w:ascii="Cambria" w:hAnsi="Cambria"/>
      <w:sz w:val="18"/>
      <w:szCs w:val="18"/>
    </w:rPr>
  </w:style>
  <w:style w:type="paragraph" w:customStyle="1" w:styleId="p37">
    <w:name w:val="p37"/>
    <w:basedOn w:val="Normal"/>
    <w:rsid w:val="000402DC"/>
    <w:pPr>
      <w:spacing w:before="8"/>
    </w:pPr>
    <w:rPr>
      <w:rFonts w:ascii="Cambria" w:hAnsi="Cambria"/>
      <w:sz w:val="17"/>
      <w:szCs w:val="17"/>
    </w:rPr>
  </w:style>
  <w:style w:type="paragraph" w:customStyle="1" w:styleId="p38">
    <w:name w:val="p38"/>
    <w:basedOn w:val="Normal"/>
    <w:rsid w:val="000402DC"/>
    <w:pPr>
      <w:spacing w:before="155"/>
      <w:ind w:left="737"/>
      <w:jc w:val="center"/>
    </w:pPr>
    <w:rPr>
      <w:rFonts w:ascii="Cambria" w:hAnsi="Cambria"/>
      <w:sz w:val="18"/>
      <w:szCs w:val="18"/>
    </w:rPr>
  </w:style>
  <w:style w:type="paragraph" w:customStyle="1" w:styleId="p39">
    <w:name w:val="p39"/>
    <w:basedOn w:val="Normal"/>
    <w:rsid w:val="000402DC"/>
    <w:rPr>
      <w:rFonts w:ascii="Cambria" w:hAnsi="Cambria"/>
      <w:sz w:val="18"/>
      <w:szCs w:val="18"/>
    </w:rPr>
  </w:style>
  <w:style w:type="paragraph" w:customStyle="1" w:styleId="p40">
    <w:name w:val="p40"/>
    <w:basedOn w:val="Normal"/>
    <w:rsid w:val="000402DC"/>
    <w:pPr>
      <w:spacing w:before="140"/>
      <w:ind w:left="105"/>
      <w:jc w:val="both"/>
    </w:pPr>
    <w:rPr>
      <w:sz w:val="18"/>
      <w:szCs w:val="18"/>
    </w:rPr>
  </w:style>
  <w:style w:type="paragraph" w:customStyle="1" w:styleId="p41">
    <w:name w:val="p41"/>
    <w:basedOn w:val="Normal"/>
    <w:rsid w:val="000402DC"/>
    <w:pPr>
      <w:spacing w:before="147"/>
      <w:ind w:left="105"/>
      <w:jc w:val="both"/>
    </w:pPr>
    <w:rPr>
      <w:sz w:val="18"/>
      <w:szCs w:val="18"/>
    </w:rPr>
  </w:style>
  <w:style w:type="paragraph" w:customStyle="1" w:styleId="p47">
    <w:name w:val="p47"/>
    <w:basedOn w:val="Normal"/>
    <w:rsid w:val="000402DC"/>
    <w:pPr>
      <w:spacing w:before="50"/>
      <w:ind w:left="617"/>
      <w:jc w:val="center"/>
    </w:pPr>
    <w:rPr>
      <w:rFonts w:ascii="Cambria" w:hAnsi="Cambria"/>
      <w:sz w:val="18"/>
      <w:szCs w:val="18"/>
    </w:rPr>
  </w:style>
  <w:style w:type="paragraph" w:customStyle="1" w:styleId="p48">
    <w:name w:val="p48"/>
    <w:basedOn w:val="Normal"/>
    <w:rsid w:val="000402DC"/>
    <w:pPr>
      <w:spacing w:before="3"/>
    </w:pPr>
    <w:rPr>
      <w:sz w:val="26"/>
      <w:szCs w:val="26"/>
    </w:rPr>
  </w:style>
  <w:style w:type="paragraph" w:customStyle="1" w:styleId="p49">
    <w:name w:val="p49"/>
    <w:basedOn w:val="Normal"/>
    <w:rsid w:val="000402DC"/>
    <w:pPr>
      <w:spacing w:before="2"/>
    </w:pPr>
    <w:rPr>
      <w:sz w:val="26"/>
      <w:szCs w:val="26"/>
    </w:rPr>
  </w:style>
  <w:style w:type="paragraph" w:customStyle="1" w:styleId="p50">
    <w:name w:val="p50"/>
    <w:basedOn w:val="Normal"/>
    <w:rsid w:val="000402DC"/>
    <w:pPr>
      <w:ind w:left="375"/>
    </w:pPr>
    <w:rPr>
      <w:rFonts w:ascii="Cambria" w:hAnsi="Cambria"/>
      <w:sz w:val="18"/>
      <w:szCs w:val="18"/>
    </w:rPr>
  </w:style>
  <w:style w:type="paragraph" w:customStyle="1" w:styleId="p51">
    <w:name w:val="p51"/>
    <w:basedOn w:val="Normal"/>
    <w:rsid w:val="000402DC"/>
    <w:pPr>
      <w:spacing w:before="9"/>
    </w:pPr>
    <w:rPr>
      <w:sz w:val="18"/>
      <w:szCs w:val="18"/>
    </w:rPr>
  </w:style>
  <w:style w:type="paragraph" w:customStyle="1" w:styleId="p52">
    <w:name w:val="p52"/>
    <w:basedOn w:val="Normal"/>
    <w:rsid w:val="000402DC"/>
    <w:pPr>
      <w:spacing w:line="150" w:lineRule="atLeast"/>
      <w:ind w:left="84"/>
    </w:pPr>
    <w:rPr>
      <w:sz w:val="15"/>
      <w:szCs w:val="15"/>
    </w:rPr>
  </w:style>
  <w:style w:type="paragraph" w:customStyle="1" w:styleId="p53">
    <w:name w:val="p53"/>
    <w:basedOn w:val="Normal"/>
    <w:rsid w:val="000402DC"/>
    <w:pPr>
      <w:spacing w:before="95"/>
      <w:ind w:left="804" w:hanging="639"/>
    </w:pPr>
    <w:rPr>
      <w:sz w:val="18"/>
      <w:szCs w:val="18"/>
    </w:rPr>
  </w:style>
  <w:style w:type="paragraph" w:customStyle="1" w:styleId="p54">
    <w:name w:val="p54"/>
    <w:basedOn w:val="Normal"/>
    <w:rsid w:val="000402DC"/>
  </w:style>
  <w:style w:type="paragraph" w:customStyle="1" w:styleId="p55">
    <w:name w:val="p55"/>
    <w:basedOn w:val="Normal"/>
    <w:rsid w:val="000402DC"/>
    <w:pPr>
      <w:ind w:left="804"/>
    </w:pPr>
    <w:rPr>
      <w:rFonts w:ascii="Cambria" w:hAnsi="Cambria"/>
      <w:sz w:val="18"/>
      <w:szCs w:val="18"/>
    </w:rPr>
  </w:style>
  <w:style w:type="paragraph" w:customStyle="1" w:styleId="p56">
    <w:name w:val="p56"/>
    <w:basedOn w:val="Normal"/>
    <w:rsid w:val="000402DC"/>
    <w:pPr>
      <w:spacing w:before="2"/>
    </w:pPr>
    <w:rPr>
      <w:rFonts w:ascii="Cambria" w:hAnsi="Cambria"/>
      <w:sz w:val="25"/>
      <w:szCs w:val="25"/>
    </w:rPr>
  </w:style>
  <w:style w:type="paragraph" w:customStyle="1" w:styleId="p57">
    <w:name w:val="p57"/>
    <w:basedOn w:val="Normal"/>
    <w:rsid w:val="000402DC"/>
    <w:pPr>
      <w:ind w:left="165"/>
      <w:jc w:val="both"/>
    </w:pPr>
    <w:rPr>
      <w:sz w:val="18"/>
      <w:szCs w:val="18"/>
    </w:rPr>
  </w:style>
  <w:style w:type="paragraph" w:customStyle="1" w:styleId="p60">
    <w:name w:val="p60"/>
    <w:basedOn w:val="Normal"/>
    <w:rsid w:val="000402DC"/>
    <w:pPr>
      <w:spacing w:before="146"/>
      <w:ind w:left="165"/>
      <w:jc w:val="both"/>
    </w:pPr>
    <w:rPr>
      <w:sz w:val="18"/>
      <w:szCs w:val="18"/>
    </w:rPr>
  </w:style>
  <w:style w:type="paragraph" w:customStyle="1" w:styleId="p61">
    <w:name w:val="p61"/>
    <w:basedOn w:val="Normal"/>
    <w:rsid w:val="000402DC"/>
    <w:pPr>
      <w:spacing w:before="3"/>
    </w:pPr>
    <w:rPr>
      <w:sz w:val="21"/>
      <w:szCs w:val="21"/>
    </w:rPr>
  </w:style>
  <w:style w:type="paragraph" w:customStyle="1" w:styleId="p62">
    <w:name w:val="p62"/>
    <w:basedOn w:val="Normal"/>
    <w:rsid w:val="000402DC"/>
    <w:pPr>
      <w:spacing w:before="50"/>
      <w:ind w:left="636"/>
    </w:pPr>
    <w:rPr>
      <w:rFonts w:ascii="Cambria" w:hAnsi="Cambria"/>
      <w:sz w:val="18"/>
      <w:szCs w:val="18"/>
    </w:rPr>
  </w:style>
  <w:style w:type="paragraph" w:customStyle="1" w:styleId="p69">
    <w:name w:val="p69"/>
    <w:basedOn w:val="Normal"/>
    <w:rsid w:val="000402DC"/>
    <w:pPr>
      <w:spacing w:before="83"/>
      <w:ind w:left="105"/>
      <w:jc w:val="both"/>
    </w:pPr>
    <w:rPr>
      <w:sz w:val="18"/>
      <w:szCs w:val="18"/>
    </w:rPr>
  </w:style>
  <w:style w:type="paragraph" w:customStyle="1" w:styleId="p70">
    <w:name w:val="p70"/>
    <w:basedOn w:val="Normal"/>
    <w:rsid w:val="000402DC"/>
    <w:pPr>
      <w:spacing w:before="90"/>
      <w:ind w:left="105"/>
      <w:jc w:val="both"/>
    </w:pPr>
    <w:rPr>
      <w:sz w:val="18"/>
      <w:szCs w:val="18"/>
    </w:rPr>
  </w:style>
  <w:style w:type="paragraph" w:customStyle="1" w:styleId="p71">
    <w:name w:val="p71"/>
    <w:basedOn w:val="Normal"/>
    <w:rsid w:val="000402DC"/>
    <w:pPr>
      <w:spacing w:before="6"/>
    </w:pPr>
    <w:rPr>
      <w:sz w:val="23"/>
      <w:szCs w:val="23"/>
    </w:rPr>
  </w:style>
  <w:style w:type="paragraph" w:customStyle="1" w:styleId="p72">
    <w:name w:val="p72"/>
    <w:basedOn w:val="Normal"/>
    <w:rsid w:val="000402DC"/>
    <w:rPr>
      <w:sz w:val="19"/>
      <w:szCs w:val="19"/>
    </w:rPr>
  </w:style>
  <w:style w:type="paragraph" w:customStyle="1" w:styleId="p73">
    <w:name w:val="p73"/>
    <w:basedOn w:val="Normal"/>
    <w:rsid w:val="000402DC"/>
    <w:pPr>
      <w:spacing w:line="150" w:lineRule="atLeast"/>
      <w:ind w:left="21"/>
    </w:pPr>
    <w:rPr>
      <w:sz w:val="15"/>
      <w:szCs w:val="15"/>
    </w:rPr>
  </w:style>
  <w:style w:type="paragraph" w:customStyle="1" w:styleId="p74">
    <w:name w:val="p74"/>
    <w:basedOn w:val="Normal"/>
    <w:rsid w:val="000402DC"/>
    <w:pPr>
      <w:spacing w:before="59"/>
      <w:ind w:left="1529"/>
    </w:pPr>
    <w:rPr>
      <w:sz w:val="18"/>
      <w:szCs w:val="18"/>
    </w:rPr>
  </w:style>
  <w:style w:type="paragraph" w:customStyle="1" w:styleId="p75">
    <w:name w:val="p75"/>
    <w:basedOn w:val="Normal"/>
    <w:rsid w:val="000402DC"/>
    <w:pPr>
      <w:spacing w:line="200" w:lineRule="atLeast"/>
      <w:ind w:left="77"/>
    </w:pPr>
    <w:rPr>
      <w:sz w:val="18"/>
      <w:szCs w:val="18"/>
    </w:rPr>
  </w:style>
  <w:style w:type="paragraph" w:customStyle="1" w:styleId="p76">
    <w:name w:val="p76"/>
    <w:basedOn w:val="Normal"/>
    <w:rsid w:val="000402DC"/>
    <w:pPr>
      <w:spacing w:line="201" w:lineRule="atLeast"/>
      <w:ind w:left="77"/>
    </w:pPr>
    <w:rPr>
      <w:sz w:val="18"/>
      <w:szCs w:val="18"/>
    </w:rPr>
  </w:style>
  <w:style w:type="paragraph" w:customStyle="1" w:styleId="p77">
    <w:name w:val="p77"/>
    <w:basedOn w:val="Normal"/>
    <w:rsid w:val="000402DC"/>
    <w:pPr>
      <w:spacing w:before="9"/>
    </w:pPr>
    <w:rPr>
      <w:sz w:val="2"/>
      <w:szCs w:val="2"/>
    </w:rPr>
  </w:style>
  <w:style w:type="paragraph" w:customStyle="1" w:styleId="p78">
    <w:name w:val="p78"/>
    <w:basedOn w:val="Normal"/>
    <w:rsid w:val="000402DC"/>
    <w:pPr>
      <w:spacing w:line="150" w:lineRule="atLeast"/>
      <w:ind w:left="273"/>
    </w:pPr>
    <w:rPr>
      <w:sz w:val="15"/>
      <w:szCs w:val="15"/>
    </w:rPr>
  </w:style>
  <w:style w:type="paragraph" w:customStyle="1" w:styleId="p79">
    <w:name w:val="p79"/>
    <w:basedOn w:val="Normal"/>
    <w:rsid w:val="000402DC"/>
    <w:pPr>
      <w:spacing w:before="65"/>
      <w:jc w:val="center"/>
    </w:pPr>
    <w:rPr>
      <w:sz w:val="18"/>
      <w:szCs w:val="18"/>
    </w:rPr>
  </w:style>
  <w:style w:type="paragraph" w:customStyle="1" w:styleId="p80">
    <w:name w:val="p80"/>
    <w:basedOn w:val="Normal"/>
    <w:rsid w:val="000402DC"/>
    <w:pPr>
      <w:spacing w:line="200" w:lineRule="atLeast"/>
      <w:ind w:left="332"/>
    </w:pPr>
    <w:rPr>
      <w:sz w:val="18"/>
      <w:szCs w:val="18"/>
    </w:rPr>
  </w:style>
  <w:style w:type="paragraph" w:customStyle="1" w:styleId="p81">
    <w:name w:val="p81"/>
    <w:basedOn w:val="Normal"/>
    <w:rsid w:val="000402DC"/>
    <w:pPr>
      <w:spacing w:line="201" w:lineRule="atLeast"/>
      <w:ind w:left="332"/>
    </w:pPr>
    <w:rPr>
      <w:sz w:val="18"/>
      <w:szCs w:val="18"/>
    </w:rPr>
  </w:style>
  <w:style w:type="paragraph" w:customStyle="1" w:styleId="p82">
    <w:name w:val="p82"/>
    <w:basedOn w:val="Normal"/>
    <w:rsid w:val="000402DC"/>
    <w:pPr>
      <w:ind w:left="77"/>
    </w:pPr>
    <w:rPr>
      <w:sz w:val="18"/>
      <w:szCs w:val="18"/>
    </w:rPr>
  </w:style>
  <w:style w:type="paragraph" w:customStyle="1" w:styleId="p83">
    <w:name w:val="p83"/>
    <w:basedOn w:val="Normal"/>
    <w:rsid w:val="000402DC"/>
    <w:pPr>
      <w:spacing w:before="2"/>
    </w:pPr>
    <w:rPr>
      <w:sz w:val="6"/>
      <w:szCs w:val="6"/>
    </w:rPr>
  </w:style>
  <w:style w:type="paragraph" w:customStyle="1" w:styleId="p84">
    <w:name w:val="p84"/>
    <w:basedOn w:val="Normal"/>
    <w:rsid w:val="000402DC"/>
    <w:pPr>
      <w:spacing w:line="150" w:lineRule="atLeast"/>
      <w:ind w:left="1010"/>
    </w:pPr>
    <w:rPr>
      <w:sz w:val="15"/>
      <w:szCs w:val="15"/>
    </w:rPr>
  </w:style>
  <w:style w:type="paragraph" w:customStyle="1" w:styleId="p85">
    <w:name w:val="p85"/>
    <w:basedOn w:val="Normal"/>
    <w:rsid w:val="000402DC"/>
    <w:pPr>
      <w:spacing w:before="132"/>
      <w:ind w:left="1898"/>
    </w:pPr>
    <w:rPr>
      <w:sz w:val="18"/>
      <w:szCs w:val="18"/>
    </w:rPr>
  </w:style>
  <w:style w:type="paragraph" w:customStyle="1" w:styleId="p86">
    <w:name w:val="p86"/>
    <w:basedOn w:val="Normal"/>
    <w:rsid w:val="000402DC"/>
    <w:pPr>
      <w:spacing w:before="53"/>
      <w:ind w:left="240"/>
    </w:pPr>
    <w:rPr>
      <w:sz w:val="18"/>
      <w:szCs w:val="18"/>
    </w:rPr>
  </w:style>
  <w:style w:type="paragraph" w:customStyle="1" w:styleId="p87">
    <w:name w:val="p87"/>
    <w:basedOn w:val="Normal"/>
    <w:rsid w:val="000402DC"/>
    <w:rPr>
      <w:sz w:val="9"/>
      <w:szCs w:val="9"/>
    </w:rPr>
  </w:style>
  <w:style w:type="paragraph" w:customStyle="1" w:styleId="p88">
    <w:name w:val="p88"/>
    <w:basedOn w:val="Normal"/>
    <w:rsid w:val="000402DC"/>
    <w:pPr>
      <w:spacing w:line="200" w:lineRule="atLeast"/>
      <w:ind w:left="608"/>
    </w:pPr>
    <w:rPr>
      <w:sz w:val="18"/>
      <w:szCs w:val="18"/>
    </w:rPr>
  </w:style>
  <w:style w:type="paragraph" w:customStyle="1" w:styleId="p89">
    <w:name w:val="p89"/>
    <w:basedOn w:val="Normal"/>
    <w:rsid w:val="000402DC"/>
    <w:pPr>
      <w:spacing w:line="200" w:lineRule="atLeast"/>
      <w:ind w:left="75"/>
    </w:pPr>
    <w:rPr>
      <w:sz w:val="18"/>
      <w:szCs w:val="18"/>
    </w:rPr>
  </w:style>
  <w:style w:type="paragraph" w:customStyle="1" w:styleId="p90">
    <w:name w:val="p90"/>
    <w:basedOn w:val="Normal"/>
    <w:rsid w:val="000402DC"/>
    <w:pPr>
      <w:spacing w:before="5"/>
    </w:pPr>
    <w:rPr>
      <w:sz w:val="18"/>
      <w:szCs w:val="18"/>
    </w:rPr>
  </w:style>
  <w:style w:type="paragraph" w:customStyle="1" w:styleId="p91">
    <w:name w:val="p91"/>
    <w:basedOn w:val="Normal"/>
    <w:rsid w:val="000402DC"/>
    <w:pPr>
      <w:spacing w:line="150" w:lineRule="atLeast"/>
      <w:ind w:left="87"/>
    </w:pPr>
    <w:rPr>
      <w:sz w:val="15"/>
      <w:szCs w:val="15"/>
    </w:rPr>
  </w:style>
  <w:style w:type="paragraph" w:customStyle="1" w:styleId="p92">
    <w:name w:val="p92"/>
    <w:basedOn w:val="Normal"/>
    <w:rsid w:val="000402DC"/>
    <w:rPr>
      <w:sz w:val="14"/>
      <w:szCs w:val="14"/>
    </w:rPr>
  </w:style>
  <w:style w:type="paragraph" w:customStyle="1" w:styleId="p93">
    <w:name w:val="p93"/>
    <w:basedOn w:val="Normal"/>
    <w:rsid w:val="000402DC"/>
    <w:pPr>
      <w:ind w:left="255"/>
    </w:pPr>
    <w:rPr>
      <w:rFonts w:ascii="Cambria" w:hAnsi="Cambria"/>
      <w:sz w:val="18"/>
      <w:szCs w:val="18"/>
    </w:rPr>
  </w:style>
  <w:style w:type="paragraph" w:customStyle="1" w:styleId="p94">
    <w:name w:val="p94"/>
    <w:basedOn w:val="Normal"/>
    <w:rsid w:val="000402DC"/>
    <w:pPr>
      <w:spacing w:before="53"/>
      <w:ind w:left="255"/>
      <w:jc w:val="both"/>
    </w:pPr>
    <w:rPr>
      <w:sz w:val="18"/>
      <w:szCs w:val="18"/>
    </w:rPr>
  </w:style>
  <w:style w:type="paragraph" w:customStyle="1" w:styleId="p95">
    <w:name w:val="p95"/>
    <w:basedOn w:val="Normal"/>
    <w:rsid w:val="000402DC"/>
    <w:pPr>
      <w:ind w:left="255"/>
      <w:jc w:val="both"/>
    </w:pPr>
    <w:rPr>
      <w:sz w:val="18"/>
      <w:szCs w:val="18"/>
    </w:rPr>
  </w:style>
  <w:style w:type="paragraph" w:customStyle="1" w:styleId="p96">
    <w:name w:val="p96"/>
    <w:basedOn w:val="Normal"/>
    <w:rsid w:val="000402DC"/>
    <w:pPr>
      <w:spacing w:before="9"/>
    </w:pPr>
    <w:rPr>
      <w:sz w:val="19"/>
      <w:szCs w:val="19"/>
    </w:rPr>
  </w:style>
  <w:style w:type="paragraph" w:customStyle="1" w:styleId="p97">
    <w:name w:val="p97"/>
    <w:basedOn w:val="Normal"/>
    <w:rsid w:val="000402DC"/>
    <w:pPr>
      <w:spacing w:before="9"/>
    </w:pPr>
    <w:rPr>
      <w:sz w:val="16"/>
      <w:szCs w:val="16"/>
    </w:rPr>
  </w:style>
  <w:style w:type="paragraph" w:customStyle="1" w:styleId="p98">
    <w:name w:val="p98"/>
    <w:basedOn w:val="Normal"/>
    <w:rsid w:val="000402DC"/>
    <w:pPr>
      <w:spacing w:before="8"/>
    </w:pPr>
    <w:rPr>
      <w:sz w:val="26"/>
      <w:szCs w:val="26"/>
    </w:rPr>
  </w:style>
  <w:style w:type="paragraph" w:customStyle="1" w:styleId="p99">
    <w:name w:val="p99"/>
    <w:basedOn w:val="Normal"/>
    <w:rsid w:val="000402DC"/>
    <w:pPr>
      <w:ind w:left="105"/>
      <w:jc w:val="both"/>
    </w:pPr>
    <w:rPr>
      <w:rFonts w:ascii="Cambria" w:hAnsi="Cambria"/>
      <w:sz w:val="18"/>
      <w:szCs w:val="18"/>
    </w:rPr>
  </w:style>
  <w:style w:type="paragraph" w:customStyle="1" w:styleId="p100">
    <w:name w:val="p100"/>
    <w:basedOn w:val="Normal"/>
    <w:rsid w:val="000402DC"/>
    <w:pPr>
      <w:spacing w:line="204" w:lineRule="atLeast"/>
      <w:ind w:left="105"/>
      <w:jc w:val="both"/>
    </w:pPr>
    <w:rPr>
      <w:sz w:val="18"/>
      <w:szCs w:val="18"/>
    </w:rPr>
  </w:style>
  <w:style w:type="paragraph" w:customStyle="1" w:styleId="p104">
    <w:name w:val="p104"/>
    <w:basedOn w:val="Normal"/>
    <w:rsid w:val="000402DC"/>
    <w:pPr>
      <w:spacing w:before="9"/>
    </w:pPr>
    <w:rPr>
      <w:sz w:val="12"/>
      <w:szCs w:val="12"/>
    </w:rPr>
  </w:style>
  <w:style w:type="paragraph" w:customStyle="1" w:styleId="p106">
    <w:name w:val="p106"/>
    <w:basedOn w:val="Normal"/>
    <w:rsid w:val="000402DC"/>
    <w:pPr>
      <w:spacing w:before="144"/>
      <w:ind w:left="105"/>
      <w:jc w:val="both"/>
    </w:pPr>
    <w:rPr>
      <w:sz w:val="18"/>
      <w:szCs w:val="18"/>
    </w:rPr>
  </w:style>
  <w:style w:type="paragraph" w:customStyle="1" w:styleId="p107">
    <w:name w:val="p107"/>
    <w:basedOn w:val="Normal"/>
    <w:rsid w:val="000402DC"/>
    <w:pPr>
      <w:spacing w:before="155"/>
      <w:ind w:left="636"/>
    </w:pPr>
    <w:rPr>
      <w:rFonts w:ascii="Cambria" w:hAnsi="Cambria"/>
      <w:sz w:val="18"/>
      <w:szCs w:val="18"/>
    </w:rPr>
  </w:style>
  <w:style w:type="paragraph" w:customStyle="1" w:styleId="p108">
    <w:name w:val="p108"/>
    <w:basedOn w:val="Normal"/>
    <w:rsid w:val="000402DC"/>
    <w:pPr>
      <w:spacing w:before="5"/>
      <w:ind w:left="105"/>
      <w:jc w:val="both"/>
    </w:pPr>
    <w:rPr>
      <w:sz w:val="18"/>
      <w:szCs w:val="18"/>
    </w:rPr>
  </w:style>
  <w:style w:type="paragraph" w:customStyle="1" w:styleId="p111">
    <w:name w:val="p111"/>
    <w:basedOn w:val="Normal"/>
    <w:rsid w:val="000402DC"/>
    <w:pPr>
      <w:spacing w:before="152"/>
      <w:ind w:left="636"/>
    </w:pPr>
    <w:rPr>
      <w:rFonts w:ascii="Cambria" w:hAnsi="Cambria"/>
      <w:sz w:val="18"/>
      <w:szCs w:val="18"/>
    </w:rPr>
  </w:style>
  <w:style w:type="paragraph" w:customStyle="1" w:styleId="p112">
    <w:name w:val="p112"/>
    <w:basedOn w:val="Normal"/>
    <w:rsid w:val="000402DC"/>
    <w:pPr>
      <w:spacing w:before="8"/>
    </w:pPr>
    <w:rPr>
      <w:sz w:val="5"/>
      <w:szCs w:val="5"/>
    </w:rPr>
  </w:style>
  <w:style w:type="paragraph" w:customStyle="1" w:styleId="p113">
    <w:name w:val="p113"/>
    <w:basedOn w:val="Normal"/>
    <w:rsid w:val="000402DC"/>
    <w:pPr>
      <w:spacing w:line="150" w:lineRule="atLeast"/>
      <w:ind w:left="251"/>
    </w:pPr>
    <w:rPr>
      <w:sz w:val="15"/>
      <w:szCs w:val="15"/>
    </w:rPr>
  </w:style>
  <w:style w:type="paragraph" w:customStyle="1" w:styleId="p114">
    <w:name w:val="p114"/>
    <w:basedOn w:val="Normal"/>
    <w:rsid w:val="000402DC"/>
    <w:pPr>
      <w:spacing w:before="2"/>
    </w:pPr>
    <w:rPr>
      <w:sz w:val="14"/>
      <w:szCs w:val="14"/>
    </w:rPr>
  </w:style>
  <w:style w:type="paragraph" w:customStyle="1" w:styleId="p115">
    <w:name w:val="p115"/>
    <w:basedOn w:val="Normal"/>
    <w:rsid w:val="000402DC"/>
    <w:pPr>
      <w:spacing w:before="5"/>
    </w:pPr>
    <w:rPr>
      <w:sz w:val="9"/>
      <w:szCs w:val="9"/>
    </w:rPr>
  </w:style>
  <w:style w:type="paragraph" w:customStyle="1" w:styleId="p116">
    <w:name w:val="p116"/>
    <w:basedOn w:val="Normal"/>
    <w:rsid w:val="000402DC"/>
    <w:pPr>
      <w:spacing w:line="150" w:lineRule="atLeast"/>
      <w:ind w:left="101"/>
    </w:pPr>
    <w:rPr>
      <w:sz w:val="15"/>
      <w:szCs w:val="15"/>
    </w:rPr>
  </w:style>
  <w:style w:type="paragraph" w:customStyle="1" w:styleId="p117">
    <w:name w:val="p117"/>
    <w:basedOn w:val="Normal"/>
    <w:rsid w:val="000402DC"/>
    <w:pPr>
      <w:spacing w:before="117"/>
      <w:ind w:left="105"/>
      <w:jc w:val="both"/>
    </w:pPr>
    <w:rPr>
      <w:sz w:val="18"/>
      <w:szCs w:val="18"/>
    </w:rPr>
  </w:style>
  <w:style w:type="paragraph" w:customStyle="1" w:styleId="p118">
    <w:name w:val="p118"/>
    <w:basedOn w:val="Normal"/>
    <w:rsid w:val="000402DC"/>
    <w:pPr>
      <w:spacing w:before="75"/>
      <w:ind w:left="105"/>
      <w:jc w:val="both"/>
    </w:pPr>
    <w:rPr>
      <w:sz w:val="18"/>
      <w:szCs w:val="18"/>
    </w:rPr>
  </w:style>
  <w:style w:type="paragraph" w:customStyle="1" w:styleId="p119">
    <w:name w:val="p119"/>
    <w:basedOn w:val="Normal"/>
    <w:rsid w:val="000402DC"/>
    <w:pPr>
      <w:spacing w:before="155"/>
      <w:ind w:left="744"/>
    </w:pPr>
    <w:rPr>
      <w:rFonts w:ascii="Cambria" w:hAnsi="Cambria"/>
      <w:sz w:val="18"/>
      <w:szCs w:val="18"/>
    </w:rPr>
  </w:style>
  <w:style w:type="paragraph" w:customStyle="1" w:styleId="p121">
    <w:name w:val="p121"/>
    <w:basedOn w:val="Normal"/>
    <w:rsid w:val="000402DC"/>
    <w:pPr>
      <w:spacing w:before="8"/>
    </w:pPr>
    <w:rPr>
      <w:sz w:val="20"/>
    </w:rPr>
  </w:style>
  <w:style w:type="paragraph" w:customStyle="1" w:styleId="p122">
    <w:name w:val="p122"/>
    <w:basedOn w:val="Normal"/>
    <w:rsid w:val="000402DC"/>
    <w:pPr>
      <w:spacing w:line="150" w:lineRule="atLeast"/>
      <w:ind w:left="123"/>
    </w:pPr>
    <w:rPr>
      <w:sz w:val="15"/>
      <w:szCs w:val="15"/>
    </w:rPr>
  </w:style>
  <w:style w:type="paragraph" w:customStyle="1" w:styleId="p123">
    <w:name w:val="p123"/>
    <w:basedOn w:val="Normal"/>
    <w:rsid w:val="000402DC"/>
    <w:pPr>
      <w:spacing w:before="123"/>
      <w:ind w:left="105"/>
      <w:jc w:val="both"/>
    </w:pPr>
    <w:rPr>
      <w:sz w:val="18"/>
      <w:szCs w:val="18"/>
    </w:rPr>
  </w:style>
  <w:style w:type="paragraph" w:customStyle="1" w:styleId="p125">
    <w:name w:val="p125"/>
    <w:basedOn w:val="Normal"/>
    <w:rsid w:val="000402DC"/>
    <w:pPr>
      <w:spacing w:before="150"/>
      <w:ind w:left="636"/>
    </w:pPr>
    <w:rPr>
      <w:rFonts w:ascii="Cambria" w:hAnsi="Cambria"/>
      <w:sz w:val="18"/>
      <w:szCs w:val="18"/>
    </w:rPr>
  </w:style>
  <w:style w:type="paragraph" w:customStyle="1" w:styleId="p126">
    <w:name w:val="p126"/>
    <w:basedOn w:val="Normal"/>
    <w:rsid w:val="000402DC"/>
    <w:pPr>
      <w:spacing w:before="86"/>
      <w:ind w:left="105"/>
      <w:jc w:val="both"/>
    </w:pPr>
    <w:rPr>
      <w:sz w:val="18"/>
      <w:szCs w:val="18"/>
    </w:rPr>
  </w:style>
  <w:style w:type="paragraph" w:customStyle="1" w:styleId="p127">
    <w:name w:val="p127"/>
    <w:basedOn w:val="Normal"/>
    <w:rsid w:val="000402DC"/>
    <w:rPr>
      <w:rFonts w:ascii="Cambria" w:hAnsi="Cambria"/>
      <w:sz w:val="17"/>
      <w:szCs w:val="17"/>
    </w:rPr>
  </w:style>
  <w:style w:type="paragraph" w:customStyle="1" w:styleId="p128">
    <w:name w:val="p128"/>
    <w:basedOn w:val="Normal"/>
    <w:rsid w:val="000402DC"/>
    <w:pPr>
      <w:spacing w:before="50"/>
      <w:ind w:left="105"/>
      <w:jc w:val="both"/>
    </w:pPr>
    <w:rPr>
      <w:rFonts w:ascii="Cambria" w:hAnsi="Cambria"/>
      <w:sz w:val="18"/>
      <w:szCs w:val="18"/>
    </w:rPr>
  </w:style>
  <w:style w:type="paragraph" w:customStyle="1" w:styleId="p129">
    <w:name w:val="p129"/>
    <w:basedOn w:val="Normal"/>
    <w:rsid w:val="000402DC"/>
    <w:pPr>
      <w:spacing w:before="149"/>
      <w:ind w:left="105"/>
      <w:jc w:val="both"/>
    </w:pPr>
    <w:rPr>
      <w:rFonts w:ascii="Cambria" w:hAnsi="Cambria"/>
      <w:sz w:val="18"/>
      <w:szCs w:val="18"/>
    </w:rPr>
  </w:style>
  <w:style w:type="paragraph" w:customStyle="1" w:styleId="p130">
    <w:name w:val="p130"/>
    <w:basedOn w:val="Normal"/>
    <w:rsid w:val="000402DC"/>
    <w:pPr>
      <w:spacing w:before="2"/>
    </w:pPr>
    <w:rPr>
      <w:rFonts w:ascii="Cambria" w:hAnsi="Cambria"/>
      <w:sz w:val="17"/>
      <w:szCs w:val="17"/>
    </w:rPr>
  </w:style>
  <w:style w:type="paragraph" w:customStyle="1" w:styleId="p134">
    <w:name w:val="p134"/>
    <w:basedOn w:val="Normal"/>
    <w:rsid w:val="000402DC"/>
    <w:pPr>
      <w:spacing w:before="8"/>
    </w:pPr>
    <w:rPr>
      <w:sz w:val="25"/>
      <w:szCs w:val="25"/>
    </w:rPr>
  </w:style>
  <w:style w:type="paragraph" w:customStyle="1" w:styleId="p135">
    <w:name w:val="p135"/>
    <w:basedOn w:val="Normal"/>
    <w:rsid w:val="000402DC"/>
    <w:pPr>
      <w:spacing w:before="155"/>
      <w:ind w:left="105"/>
      <w:jc w:val="both"/>
    </w:pPr>
    <w:rPr>
      <w:rFonts w:ascii="Cambria" w:hAnsi="Cambria"/>
      <w:sz w:val="18"/>
      <w:szCs w:val="18"/>
    </w:rPr>
  </w:style>
  <w:style w:type="paragraph" w:customStyle="1" w:styleId="p136">
    <w:name w:val="p136"/>
    <w:basedOn w:val="Normal"/>
    <w:rsid w:val="000402DC"/>
    <w:pPr>
      <w:spacing w:before="104"/>
      <w:ind w:left="105"/>
      <w:jc w:val="both"/>
    </w:pPr>
    <w:rPr>
      <w:rFonts w:ascii="Cambria" w:hAnsi="Cambria"/>
      <w:sz w:val="18"/>
      <w:szCs w:val="18"/>
    </w:rPr>
  </w:style>
  <w:style w:type="paragraph" w:customStyle="1" w:styleId="p137">
    <w:name w:val="p137"/>
    <w:basedOn w:val="Normal"/>
    <w:rsid w:val="000402DC"/>
    <w:pPr>
      <w:spacing w:before="9"/>
    </w:pPr>
    <w:rPr>
      <w:sz w:val="26"/>
      <w:szCs w:val="26"/>
    </w:rPr>
  </w:style>
  <w:style w:type="paragraph" w:customStyle="1" w:styleId="p138">
    <w:name w:val="p138"/>
    <w:basedOn w:val="Normal"/>
    <w:rsid w:val="000402DC"/>
    <w:pPr>
      <w:spacing w:before="152" w:line="206" w:lineRule="atLeast"/>
      <w:ind w:left="105"/>
      <w:jc w:val="both"/>
    </w:pPr>
    <w:rPr>
      <w:rFonts w:ascii="Cambria" w:hAnsi="Cambria"/>
      <w:sz w:val="18"/>
      <w:szCs w:val="18"/>
    </w:rPr>
  </w:style>
  <w:style w:type="paragraph" w:customStyle="1" w:styleId="p140">
    <w:name w:val="p140"/>
    <w:basedOn w:val="Normal"/>
    <w:rsid w:val="000402DC"/>
    <w:pPr>
      <w:spacing w:before="5"/>
    </w:pPr>
    <w:rPr>
      <w:sz w:val="15"/>
      <w:szCs w:val="15"/>
    </w:rPr>
  </w:style>
  <w:style w:type="paragraph" w:customStyle="1" w:styleId="p143">
    <w:name w:val="p143"/>
    <w:basedOn w:val="Normal"/>
    <w:rsid w:val="000402DC"/>
    <w:pPr>
      <w:spacing w:before="9"/>
    </w:pPr>
    <w:rPr>
      <w:sz w:val="15"/>
      <w:szCs w:val="15"/>
    </w:rPr>
  </w:style>
  <w:style w:type="paragraph" w:customStyle="1" w:styleId="p144">
    <w:name w:val="p144"/>
    <w:basedOn w:val="Normal"/>
    <w:rsid w:val="000402DC"/>
    <w:pPr>
      <w:spacing w:before="9"/>
    </w:pPr>
    <w:rPr>
      <w:rFonts w:ascii="Cambria" w:hAnsi="Cambria"/>
      <w:sz w:val="12"/>
      <w:szCs w:val="12"/>
    </w:rPr>
  </w:style>
  <w:style w:type="paragraph" w:customStyle="1" w:styleId="p145">
    <w:name w:val="p145"/>
    <w:basedOn w:val="Normal"/>
    <w:rsid w:val="000402DC"/>
    <w:pPr>
      <w:spacing w:before="5"/>
    </w:pPr>
    <w:rPr>
      <w:sz w:val="25"/>
      <w:szCs w:val="25"/>
    </w:rPr>
  </w:style>
  <w:style w:type="paragraph" w:customStyle="1" w:styleId="p146">
    <w:name w:val="p146"/>
    <w:basedOn w:val="Normal"/>
    <w:rsid w:val="000402DC"/>
    <w:pPr>
      <w:ind w:left="1758"/>
    </w:pPr>
    <w:rPr>
      <w:sz w:val="18"/>
      <w:szCs w:val="18"/>
    </w:rPr>
  </w:style>
  <w:style w:type="paragraph" w:customStyle="1" w:styleId="p147">
    <w:name w:val="p147"/>
    <w:basedOn w:val="Normal"/>
    <w:rsid w:val="000402DC"/>
    <w:pPr>
      <w:ind w:left="237" w:hanging="29"/>
    </w:pPr>
    <w:rPr>
      <w:sz w:val="18"/>
      <w:szCs w:val="18"/>
    </w:rPr>
  </w:style>
  <w:style w:type="paragraph" w:customStyle="1" w:styleId="p148">
    <w:name w:val="p148"/>
    <w:basedOn w:val="Normal"/>
    <w:rsid w:val="000402DC"/>
    <w:pPr>
      <w:spacing w:before="102"/>
      <w:jc w:val="center"/>
    </w:pPr>
    <w:rPr>
      <w:sz w:val="18"/>
      <w:szCs w:val="18"/>
    </w:rPr>
  </w:style>
  <w:style w:type="paragraph" w:customStyle="1" w:styleId="p149">
    <w:name w:val="p149"/>
    <w:basedOn w:val="Normal"/>
    <w:rsid w:val="000402DC"/>
    <w:pPr>
      <w:spacing w:before="102"/>
      <w:ind w:left="537"/>
    </w:pPr>
    <w:rPr>
      <w:sz w:val="18"/>
      <w:szCs w:val="18"/>
    </w:rPr>
  </w:style>
  <w:style w:type="paragraph" w:customStyle="1" w:styleId="p150">
    <w:name w:val="p150"/>
    <w:basedOn w:val="Normal"/>
    <w:rsid w:val="000402DC"/>
    <w:pPr>
      <w:spacing w:before="60"/>
      <w:ind w:left="77"/>
    </w:pPr>
    <w:rPr>
      <w:sz w:val="18"/>
      <w:szCs w:val="18"/>
    </w:rPr>
  </w:style>
  <w:style w:type="paragraph" w:customStyle="1" w:styleId="p151">
    <w:name w:val="p151"/>
    <w:basedOn w:val="Normal"/>
    <w:rsid w:val="000402DC"/>
    <w:pPr>
      <w:spacing w:before="98"/>
      <w:ind w:left="77"/>
    </w:pPr>
    <w:rPr>
      <w:sz w:val="18"/>
      <w:szCs w:val="18"/>
    </w:rPr>
  </w:style>
  <w:style w:type="paragraph" w:customStyle="1" w:styleId="p152">
    <w:name w:val="p152"/>
    <w:basedOn w:val="Normal"/>
    <w:rsid w:val="000402DC"/>
    <w:pPr>
      <w:spacing w:before="9"/>
    </w:pPr>
    <w:rPr>
      <w:sz w:val="13"/>
      <w:szCs w:val="13"/>
    </w:rPr>
  </w:style>
  <w:style w:type="paragraph" w:customStyle="1" w:styleId="p153">
    <w:name w:val="p153"/>
    <w:basedOn w:val="Normal"/>
    <w:rsid w:val="000402DC"/>
    <w:pPr>
      <w:spacing w:before="156"/>
      <w:ind w:left="105"/>
      <w:jc w:val="both"/>
    </w:pPr>
    <w:rPr>
      <w:rFonts w:ascii="Cambria" w:hAnsi="Cambria"/>
      <w:sz w:val="18"/>
      <w:szCs w:val="18"/>
    </w:rPr>
  </w:style>
  <w:style w:type="paragraph" w:customStyle="1" w:styleId="p156">
    <w:name w:val="p156"/>
    <w:basedOn w:val="Normal"/>
    <w:rsid w:val="000402DC"/>
    <w:pPr>
      <w:spacing w:before="6"/>
    </w:pPr>
    <w:rPr>
      <w:sz w:val="14"/>
      <w:szCs w:val="14"/>
    </w:rPr>
  </w:style>
  <w:style w:type="paragraph" w:customStyle="1" w:styleId="p157">
    <w:name w:val="p157"/>
    <w:basedOn w:val="Normal"/>
    <w:rsid w:val="000402DC"/>
    <w:pPr>
      <w:spacing w:line="150" w:lineRule="atLeast"/>
      <w:ind w:left="264"/>
    </w:pPr>
    <w:rPr>
      <w:sz w:val="15"/>
      <w:szCs w:val="15"/>
    </w:rPr>
  </w:style>
  <w:style w:type="paragraph" w:customStyle="1" w:styleId="p158">
    <w:name w:val="p158"/>
    <w:basedOn w:val="Normal"/>
    <w:rsid w:val="000402DC"/>
    <w:pPr>
      <w:spacing w:before="6"/>
    </w:pPr>
    <w:rPr>
      <w:sz w:val="23"/>
      <w:szCs w:val="23"/>
    </w:rPr>
  </w:style>
  <w:style w:type="paragraph" w:customStyle="1" w:styleId="p159">
    <w:name w:val="p159"/>
    <w:basedOn w:val="Normal"/>
    <w:rsid w:val="000402DC"/>
    <w:pPr>
      <w:ind w:left="698" w:firstLine="285"/>
    </w:pPr>
    <w:rPr>
      <w:sz w:val="18"/>
      <w:szCs w:val="18"/>
    </w:rPr>
  </w:style>
  <w:style w:type="paragraph" w:customStyle="1" w:styleId="p160">
    <w:name w:val="p160"/>
    <w:basedOn w:val="Normal"/>
    <w:rsid w:val="000402DC"/>
    <w:pPr>
      <w:spacing w:before="3"/>
    </w:pPr>
    <w:rPr>
      <w:sz w:val="13"/>
      <w:szCs w:val="13"/>
    </w:rPr>
  </w:style>
  <w:style w:type="paragraph" w:customStyle="1" w:styleId="p161">
    <w:name w:val="p161"/>
    <w:basedOn w:val="Normal"/>
    <w:rsid w:val="000402DC"/>
    <w:pPr>
      <w:spacing w:line="150" w:lineRule="atLeast"/>
      <w:ind w:left="329"/>
    </w:pPr>
    <w:rPr>
      <w:sz w:val="15"/>
      <w:szCs w:val="15"/>
    </w:rPr>
  </w:style>
  <w:style w:type="paragraph" w:customStyle="1" w:styleId="p162">
    <w:name w:val="p162"/>
    <w:basedOn w:val="Normal"/>
    <w:rsid w:val="000402DC"/>
    <w:pPr>
      <w:spacing w:before="2"/>
    </w:pPr>
    <w:rPr>
      <w:sz w:val="23"/>
      <w:szCs w:val="23"/>
    </w:rPr>
  </w:style>
  <w:style w:type="paragraph" w:customStyle="1" w:styleId="p163">
    <w:name w:val="p163"/>
    <w:basedOn w:val="Normal"/>
    <w:rsid w:val="000402DC"/>
    <w:pPr>
      <w:ind w:left="698"/>
    </w:pPr>
    <w:rPr>
      <w:sz w:val="18"/>
      <w:szCs w:val="18"/>
    </w:rPr>
  </w:style>
  <w:style w:type="paragraph" w:customStyle="1" w:styleId="p164">
    <w:name w:val="p164"/>
    <w:basedOn w:val="Normal"/>
    <w:rsid w:val="000402DC"/>
    <w:pPr>
      <w:spacing w:before="2"/>
    </w:pPr>
    <w:rPr>
      <w:sz w:val="15"/>
      <w:szCs w:val="15"/>
    </w:rPr>
  </w:style>
  <w:style w:type="paragraph" w:customStyle="1" w:styleId="p165">
    <w:name w:val="p165"/>
    <w:basedOn w:val="Normal"/>
    <w:rsid w:val="000402DC"/>
    <w:pPr>
      <w:spacing w:line="150" w:lineRule="atLeast"/>
      <w:ind w:left="119"/>
    </w:pPr>
    <w:rPr>
      <w:sz w:val="15"/>
      <w:szCs w:val="15"/>
    </w:rPr>
  </w:style>
  <w:style w:type="paragraph" w:customStyle="1" w:styleId="p166">
    <w:name w:val="p166"/>
    <w:basedOn w:val="Normal"/>
    <w:rsid w:val="000402DC"/>
    <w:pPr>
      <w:spacing w:before="8"/>
    </w:pPr>
    <w:rPr>
      <w:sz w:val="8"/>
      <w:szCs w:val="8"/>
    </w:rPr>
  </w:style>
  <w:style w:type="paragraph" w:customStyle="1" w:styleId="p167">
    <w:name w:val="p167"/>
    <w:basedOn w:val="Normal"/>
    <w:rsid w:val="000402DC"/>
    <w:pPr>
      <w:spacing w:line="150" w:lineRule="atLeast"/>
      <w:ind w:left="471"/>
    </w:pPr>
    <w:rPr>
      <w:sz w:val="15"/>
      <w:szCs w:val="15"/>
    </w:rPr>
  </w:style>
  <w:style w:type="paragraph" w:customStyle="1" w:styleId="p168">
    <w:name w:val="p168"/>
    <w:basedOn w:val="Normal"/>
    <w:rsid w:val="000402DC"/>
    <w:pPr>
      <w:spacing w:before="3"/>
    </w:pPr>
    <w:rPr>
      <w:sz w:val="14"/>
      <w:szCs w:val="14"/>
    </w:rPr>
  </w:style>
  <w:style w:type="paragraph" w:customStyle="1" w:styleId="p169">
    <w:name w:val="p169"/>
    <w:basedOn w:val="Normal"/>
    <w:rsid w:val="000402DC"/>
    <w:pPr>
      <w:ind w:left="645"/>
    </w:pPr>
    <w:rPr>
      <w:rFonts w:ascii="Cambria" w:hAnsi="Cambria"/>
      <w:sz w:val="18"/>
      <w:szCs w:val="18"/>
    </w:rPr>
  </w:style>
  <w:style w:type="paragraph" w:customStyle="1" w:styleId="p170">
    <w:name w:val="p170"/>
    <w:basedOn w:val="Normal"/>
    <w:rsid w:val="000402DC"/>
    <w:pPr>
      <w:spacing w:before="2"/>
    </w:pPr>
    <w:rPr>
      <w:rFonts w:ascii="Cambria" w:hAnsi="Cambria"/>
      <w:sz w:val="17"/>
      <w:szCs w:val="17"/>
    </w:rPr>
  </w:style>
  <w:style w:type="character" w:customStyle="1" w:styleId="s1">
    <w:name w:val="s1"/>
    <w:rsid w:val="000402DC"/>
    <w:rPr>
      <w:spacing w:val="-2"/>
      <w:u w:val="single"/>
    </w:rPr>
  </w:style>
  <w:style w:type="character" w:customStyle="1" w:styleId="s2">
    <w:name w:val="s2"/>
    <w:rsid w:val="000402DC"/>
    <w:rPr>
      <w:spacing w:val="2"/>
      <w:u w:val="single"/>
    </w:rPr>
  </w:style>
  <w:style w:type="character" w:customStyle="1" w:styleId="s3">
    <w:name w:val="s3"/>
    <w:rsid w:val="000402DC"/>
    <w:rPr>
      <w:u w:val="single"/>
    </w:rPr>
  </w:style>
  <w:style w:type="character" w:customStyle="1" w:styleId="s4">
    <w:name w:val="s4"/>
    <w:rsid w:val="000402DC"/>
    <w:rPr>
      <w:spacing w:val="-2"/>
    </w:rPr>
  </w:style>
  <w:style w:type="character" w:customStyle="1" w:styleId="s5">
    <w:name w:val="s5"/>
    <w:rsid w:val="000402DC"/>
    <w:rPr>
      <w:spacing w:val="2"/>
    </w:rPr>
  </w:style>
  <w:style w:type="character" w:customStyle="1" w:styleId="s6">
    <w:name w:val="s6"/>
    <w:rsid w:val="000402DC"/>
    <w:rPr>
      <w:spacing w:val="72"/>
    </w:rPr>
  </w:style>
  <w:style w:type="character" w:customStyle="1" w:styleId="s7">
    <w:name w:val="s7"/>
    <w:rsid w:val="000402DC"/>
    <w:rPr>
      <w:spacing w:val="12"/>
    </w:rPr>
  </w:style>
  <w:style w:type="character" w:customStyle="1" w:styleId="s8">
    <w:name w:val="s8"/>
    <w:rsid w:val="000402DC"/>
    <w:rPr>
      <w:spacing w:val="14"/>
    </w:rPr>
  </w:style>
  <w:style w:type="character" w:customStyle="1" w:styleId="s9">
    <w:name w:val="s9"/>
    <w:rsid w:val="000402DC"/>
    <w:rPr>
      <w:spacing w:val="75"/>
    </w:rPr>
  </w:style>
  <w:style w:type="character" w:customStyle="1" w:styleId="s10">
    <w:name w:val="s10"/>
    <w:rsid w:val="000402DC"/>
    <w:rPr>
      <w:spacing w:val="24"/>
    </w:rPr>
  </w:style>
  <w:style w:type="character" w:customStyle="1" w:styleId="s11">
    <w:name w:val="s11"/>
    <w:rsid w:val="000402DC"/>
    <w:rPr>
      <w:spacing w:val="26"/>
    </w:rPr>
  </w:style>
  <w:style w:type="character" w:customStyle="1" w:styleId="s12">
    <w:name w:val="s12"/>
    <w:rsid w:val="000402DC"/>
    <w:rPr>
      <w:spacing w:val="60"/>
    </w:rPr>
  </w:style>
  <w:style w:type="character" w:customStyle="1" w:styleId="s13">
    <w:name w:val="s13"/>
    <w:rsid w:val="000402DC"/>
    <w:rPr>
      <w:spacing w:val="32"/>
    </w:rPr>
  </w:style>
  <w:style w:type="character" w:customStyle="1" w:styleId="s14">
    <w:name w:val="s14"/>
    <w:rsid w:val="000402DC"/>
    <w:rPr>
      <w:spacing w:val="30"/>
    </w:rPr>
  </w:style>
  <w:style w:type="character" w:customStyle="1" w:styleId="s15">
    <w:name w:val="s15"/>
    <w:rsid w:val="000402DC"/>
    <w:rPr>
      <w:spacing w:val="68"/>
    </w:rPr>
  </w:style>
  <w:style w:type="character" w:customStyle="1" w:styleId="s16">
    <w:name w:val="s16"/>
    <w:rsid w:val="000402DC"/>
    <w:rPr>
      <w:spacing w:val="36"/>
    </w:rPr>
  </w:style>
  <w:style w:type="character" w:customStyle="1" w:styleId="s17">
    <w:name w:val="s17"/>
    <w:rsid w:val="000402DC"/>
    <w:rPr>
      <w:spacing w:val="33"/>
    </w:rPr>
  </w:style>
  <w:style w:type="character" w:customStyle="1" w:styleId="s18">
    <w:name w:val="s18"/>
    <w:rsid w:val="000402DC"/>
    <w:rPr>
      <w:spacing w:val="48"/>
    </w:rPr>
  </w:style>
  <w:style w:type="character" w:customStyle="1" w:styleId="s19">
    <w:name w:val="s19"/>
    <w:rsid w:val="000402DC"/>
    <w:rPr>
      <w:spacing w:val="27"/>
    </w:rPr>
  </w:style>
  <w:style w:type="character" w:customStyle="1" w:styleId="s20">
    <w:name w:val="s20"/>
    <w:rsid w:val="000402DC"/>
    <w:rPr>
      <w:spacing w:val="29"/>
    </w:rPr>
  </w:style>
  <w:style w:type="character" w:customStyle="1" w:styleId="s21">
    <w:name w:val="s21"/>
    <w:rsid w:val="000402DC"/>
    <w:rPr>
      <w:spacing w:val="63"/>
    </w:rPr>
  </w:style>
  <w:style w:type="character" w:customStyle="1" w:styleId="s22">
    <w:name w:val="s22"/>
    <w:rsid w:val="000402DC"/>
    <w:rPr>
      <w:spacing w:val="8"/>
    </w:rPr>
  </w:style>
  <w:style w:type="character" w:customStyle="1" w:styleId="s23">
    <w:name w:val="s23"/>
    <w:rsid w:val="000402DC"/>
    <w:rPr>
      <w:spacing w:val="11"/>
    </w:rPr>
  </w:style>
  <w:style w:type="character" w:customStyle="1" w:styleId="s24">
    <w:name w:val="s24"/>
    <w:rsid w:val="000402DC"/>
    <w:rPr>
      <w:spacing w:val="6"/>
    </w:rPr>
  </w:style>
  <w:style w:type="character" w:customStyle="1" w:styleId="s25">
    <w:name w:val="s25"/>
    <w:rsid w:val="000402DC"/>
    <w:rPr>
      <w:spacing w:val="9"/>
    </w:rPr>
  </w:style>
  <w:style w:type="character" w:customStyle="1" w:styleId="s26">
    <w:name w:val="s26"/>
    <w:rsid w:val="000402DC"/>
    <w:rPr>
      <w:spacing w:val="3"/>
    </w:rPr>
  </w:style>
  <w:style w:type="character" w:customStyle="1" w:styleId="s27">
    <w:name w:val="s27"/>
    <w:rsid w:val="000402DC"/>
    <w:rPr>
      <w:spacing w:val="53"/>
    </w:rPr>
  </w:style>
  <w:style w:type="character" w:customStyle="1" w:styleId="s28">
    <w:name w:val="s28"/>
    <w:rsid w:val="000402DC"/>
    <w:rPr>
      <w:spacing w:val="54"/>
    </w:rPr>
  </w:style>
  <w:style w:type="character" w:customStyle="1" w:styleId="s29">
    <w:name w:val="s29"/>
    <w:rsid w:val="000402DC"/>
    <w:rPr>
      <w:spacing w:val="17"/>
    </w:rPr>
  </w:style>
  <w:style w:type="character" w:customStyle="1" w:styleId="s30">
    <w:name w:val="s30"/>
    <w:rsid w:val="000402DC"/>
    <w:rPr>
      <w:spacing w:val="15"/>
    </w:rPr>
  </w:style>
  <w:style w:type="character" w:customStyle="1" w:styleId="s31">
    <w:name w:val="s31"/>
    <w:rsid w:val="000402DC"/>
    <w:rPr>
      <w:spacing w:val="18"/>
    </w:rPr>
  </w:style>
  <w:style w:type="character" w:customStyle="1" w:styleId="s32">
    <w:name w:val="s32"/>
    <w:rsid w:val="000402DC"/>
    <w:rPr>
      <w:spacing w:val="45"/>
    </w:rPr>
  </w:style>
  <w:style w:type="character" w:customStyle="1" w:styleId="s33">
    <w:name w:val="s33"/>
    <w:rsid w:val="000402DC"/>
    <w:rPr>
      <w:spacing w:val="5"/>
    </w:rPr>
  </w:style>
  <w:style w:type="character" w:customStyle="1" w:styleId="s34">
    <w:name w:val="s34"/>
    <w:rsid w:val="000402DC"/>
    <w:rPr>
      <w:spacing w:val="-12"/>
    </w:rPr>
  </w:style>
  <w:style w:type="character" w:customStyle="1" w:styleId="s35">
    <w:name w:val="s35"/>
    <w:rsid w:val="000402DC"/>
    <w:rPr>
      <w:spacing w:val="38"/>
    </w:rPr>
  </w:style>
  <w:style w:type="character" w:customStyle="1" w:styleId="s36">
    <w:name w:val="s36"/>
    <w:rsid w:val="000402DC"/>
    <w:rPr>
      <w:spacing w:val="35"/>
    </w:rPr>
  </w:style>
  <w:style w:type="character" w:customStyle="1" w:styleId="s37">
    <w:name w:val="s37"/>
    <w:rsid w:val="000402DC"/>
    <w:rPr>
      <w:spacing w:val="20"/>
    </w:rPr>
  </w:style>
  <w:style w:type="character" w:customStyle="1" w:styleId="s38">
    <w:name w:val="s38"/>
    <w:rsid w:val="000402DC"/>
    <w:rPr>
      <w:spacing w:val="-3"/>
    </w:rPr>
  </w:style>
  <w:style w:type="character" w:customStyle="1" w:styleId="s39">
    <w:name w:val="s39"/>
    <w:rsid w:val="000402DC"/>
    <w:rPr>
      <w:rFonts w:ascii="Tahoma" w:hAnsi="Tahoma" w:cs="Tahoma" w:hint="default"/>
      <w:sz w:val="18"/>
      <w:szCs w:val="18"/>
    </w:rPr>
  </w:style>
  <w:style w:type="character" w:customStyle="1" w:styleId="s40">
    <w:name w:val="s40"/>
    <w:rsid w:val="000402DC"/>
    <w:rPr>
      <w:rFonts w:ascii="Tahoma" w:hAnsi="Tahoma" w:cs="Tahoma" w:hint="default"/>
      <w:spacing w:val="11"/>
      <w:sz w:val="18"/>
      <w:szCs w:val="18"/>
    </w:rPr>
  </w:style>
  <w:style w:type="character" w:customStyle="1" w:styleId="s41">
    <w:name w:val="s41"/>
    <w:rsid w:val="000402DC"/>
    <w:rPr>
      <w:spacing w:val="21"/>
    </w:rPr>
  </w:style>
  <w:style w:type="character" w:customStyle="1" w:styleId="s42">
    <w:name w:val="s42"/>
    <w:rsid w:val="000402DC"/>
    <w:rPr>
      <w:spacing w:val="59"/>
    </w:rPr>
  </w:style>
  <w:style w:type="character" w:customStyle="1" w:styleId="s43">
    <w:name w:val="s43"/>
    <w:rsid w:val="000402DC"/>
    <w:rPr>
      <w:spacing w:val="23"/>
    </w:rPr>
  </w:style>
  <w:style w:type="character" w:customStyle="1" w:styleId="s44">
    <w:name w:val="s44"/>
    <w:rsid w:val="000402DC"/>
    <w:rPr>
      <w:spacing w:val="51"/>
    </w:rPr>
  </w:style>
  <w:style w:type="character" w:customStyle="1" w:styleId="s45">
    <w:name w:val="s45"/>
    <w:rsid w:val="000402DC"/>
    <w:rPr>
      <w:spacing w:val="41"/>
    </w:rPr>
  </w:style>
  <w:style w:type="character" w:customStyle="1" w:styleId="s46">
    <w:name w:val="s46"/>
    <w:rsid w:val="000402DC"/>
    <w:rPr>
      <w:spacing w:val="42"/>
    </w:rPr>
  </w:style>
  <w:style w:type="character" w:customStyle="1" w:styleId="s47">
    <w:name w:val="s47"/>
    <w:rsid w:val="000402DC"/>
    <w:rPr>
      <w:spacing w:val="39"/>
    </w:rPr>
  </w:style>
  <w:style w:type="character" w:customStyle="1" w:styleId="s48">
    <w:name w:val="s48"/>
    <w:rsid w:val="000402DC"/>
    <w:rPr>
      <w:spacing w:val="47"/>
    </w:rPr>
  </w:style>
  <w:style w:type="character" w:customStyle="1" w:styleId="s49">
    <w:name w:val="s49"/>
    <w:rsid w:val="000402DC"/>
    <w:rPr>
      <w:spacing w:val="-5"/>
    </w:rPr>
  </w:style>
  <w:style w:type="character" w:customStyle="1" w:styleId="s50">
    <w:name w:val="s50"/>
    <w:rsid w:val="000402DC"/>
    <w:rPr>
      <w:spacing w:val="44"/>
    </w:rPr>
  </w:style>
  <w:style w:type="character" w:customStyle="1" w:styleId="s51">
    <w:name w:val="s51"/>
    <w:rsid w:val="000402DC"/>
    <w:rPr>
      <w:spacing w:val="65"/>
    </w:rPr>
  </w:style>
  <w:style w:type="character" w:customStyle="1" w:styleId="s52">
    <w:name w:val="s52"/>
    <w:rsid w:val="000402DC"/>
    <w:rPr>
      <w:spacing w:val="78"/>
    </w:rPr>
  </w:style>
  <w:style w:type="character" w:customStyle="1" w:styleId="s53">
    <w:name w:val="s53"/>
    <w:rsid w:val="000402DC"/>
    <w:rPr>
      <w:spacing w:val="69"/>
    </w:rPr>
  </w:style>
  <w:style w:type="character" w:customStyle="1" w:styleId="s54">
    <w:name w:val="s54"/>
    <w:rsid w:val="000402DC"/>
    <w:rPr>
      <w:spacing w:val="57"/>
    </w:rPr>
  </w:style>
  <w:style w:type="character" w:customStyle="1" w:styleId="s55">
    <w:name w:val="s55"/>
    <w:rsid w:val="000402DC"/>
    <w:rPr>
      <w:spacing w:val="71"/>
    </w:rPr>
  </w:style>
  <w:style w:type="character" w:customStyle="1" w:styleId="s56">
    <w:name w:val="s56"/>
    <w:rsid w:val="000402DC"/>
    <w:rPr>
      <w:spacing w:val="87"/>
    </w:rPr>
  </w:style>
  <w:style w:type="character" w:customStyle="1" w:styleId="s57">
    <w:name w:val="s57"/>
    <w:rsid w:val="000402DC"/>
    <w:rPr>
      <w:spacing w:val="80"/>
    </w:rPr>
  </w:style>
  <w:style w:type="character" w:customStyle="1" w:styleId="s58">
    <w:name w:val="s58"/>
    <w:rsid w:val="000402DC"/>
    <w:rPr>
      <w:rFonts w:ascii="Times New Roman" w:hAnsi="Times New Roman" w:cs="Times New Roman" w:hint="default"/>
      <w:position w:val="3079"/>
      <w:sz w:val="12"/>
      <w:szCs w:val="12"/>
    </w:rPr>
  </w:style>
  <w:style w:type="character" w:customStyle="1" w:styleId="s59">
    <w:name w:val="s59"/>
    <w:rsid w:val="000402DC"/>
    <w:rPr>
      <w:spacing w:val="-5"/>
      <w:u w:val="single"/>
    </w:rPr>
  </w:style>
  <w:style w:type="character" w:customStyle="1" w:styleId="s60">
    <w:name w:val="s60"/>
    <w:rsid w:val="000402DC"/>
    <w:rPr>
      <w:spacing w:val="86"/>
    </w:rPr>
  </w:style>
  <w:style w:type="character" w:customStyle="1" w:styleId="s61">
    <w:name w:val="s61"/>
    <w:rsid w:val="000402DC"/>
    <w:rPr>
      <w:spacing w:val="83"/>
    </w:rPr>
  </w:style>
  <w:style w:type="character" w:customStyle="1" w:styleId="s62">
    <w:name w:val="s62"/>
    <w:rsid w:val="000402DC"/>
    <w:rPr>
      <w:spacing w:val="-3"/>
      <w:u w:val="single"/>
    </w:rPr>
  </w:style>
  <w:style w:type="character" w:customStyle="1" w:styleId="s63">
    <w:name w:val="s63"/>
    <w:rsid w:val="000402DC"/>
    <w:rPr>
      <w:spacing w:val="24"/>
      <w:u w:val="single"/>
    </w:rPr>
  </w:style>
  <w:style w:type="character" w:customStyle="1" w:styleId="s64">
    <w:name w:val="s64"/>
    <w:rsid w:val="000402DC"/>
    <w:rPr>
      <w:spacing w:val="5"/>
      <w:u w:val="single"/>
    </w:rPr>
  </w:style>
  <w:style w:type="character" w:customStyle="1" w:styleId="s65">
    <w:name w:val="s65"/>
    <w:rsid w:val="000402DC"/>
    <w:rPr>
      <w:spacing w:val="29"/>
      <w:u w:val="single"/>
    </w:rPr>
  </w:style>
  <w:style w:type="character" w:customStyle="1" w:styleId="s66">
    <w:name w:val="s66"/>
    <w:rsid w:val="000402DC"/>
    <w:rPr>
      <w:spacing w:val="30"/>
      <w:u w:val="single"/>
    </w:rPr>
  </w:style>
  <w:style w:type="character" w:customStyle="1" w:styleId="s67">
    <w:name w:val="s67"/>
    <w:rsid w:val="000402DC"/>
    <w:rPr>
      <w:spacing w:val="3"/>
      <w:u w:val="single"/>
    </w:rPr>
  </w:style>
  <w:style w:type="character" w:customStyle="1" w:styleId="s68">
    <w:name w:val="s68"/>
    <w:rsid w:val="000402DC"/>
    <w:rPr>
      <w:spacing w:val="-6"/>
    </w:rPr>
  </w:style>
  <w:style w:type="character" w:customStyle="1" w:styleId="s69">
    <w:name w:val="s69"/>
    <w:rsid w:val="000402DC"/>
    <w:rPr>
      <w:spacing w:val="11"/>
      <w:u w:val="single"/>
    </w:rPr>
  </w:style>
  <w:style w:type="character" w:customStyle="1" w:styleId="s70">
    <w:name w:val="s70"/>
    <w:rsid w:val="000402DC"/>
    <w:rPr>
      <w:spacing w:val="33"/>
      <w:u w:val="single"/>
    </w:rPr>
  </w:style>
  <w:style w:type="character" w:customStyle="1" w:styleId="s71">
    <w:name w:val="s71"/>
    <w:rsid w:val="000402DC"/>
    <w:rPr>
      <w:spacing w:val="-11"/>
    </w:rPr>
  </w:style>
  <w:style w:type="paragraph" w:customStyle="1" w:styleId="p17">
    <w:name w:val="p17"/>
    <w:basedOn w:val="Normal"/>
    <w:rsid w:val="000402DC"/>
    <w:pPr>
      <w:spacing w:before="191"/>
      <w:jc w:val="center"/>
    </w:pPr>
    <w:rPr>
      <w:rFonts w:ascii="Arial" w:hAnsi="Arial" w:cs="Arial"/>
      <w:sz w:val="17"/>
      <w:szCs w:val="17"/>
    </w:rPr>
  </w:style>
  <w:style w:type="paragraph" w:customStyle="1" w:styleId="p18">
    <w:name w:val="p18"/>
    <w:basedOn w:val="Normal"/>
    <w:rsid w:val="000402DC"/>
    <w:pPr>
      <w:spacing w:before="179"/>
      <w:jc w:val="center"/>
    </w:pPr>
    <w:rPr>
      <w:rFonts w:ascii="Arial" w:hAnsi="Arial" w:cs="Arial"/>
      <w:sz w:val="17"/>
      <w:szCs w:val="17"/>
    </w:rPr>
  </w:style>
  <w:style w:type="paragraph" w:customStyle="1" w:styleId="p31">
    <w:name w:val="p31"/>
    <w:basedOn w:val="Normal"/>
    <w:rsid w:val="000402DC"/>
    <w:pPr>
      <w:spacing w:before="8"/>
    </w:pPr>
    <w:rPr>
      <w:rFonts w:ascii="Arial" w:hAnsi="Arial" w:cs="Arial"/>
      <w:sz w:val="20"/>
    </w:rPr>
  </w:style>
  <w:style w:type="paragraph" w:customStyle="1" w:styleId="p32">
    <w:name w:val="p32"/>
    <w:basedOn w:val="Normal"/>
    <w:rsid w:val="000402DC"/>
    <w:pPr>
      <w:spacing w:before="3"/>
      <w:ind w:left="1080"/>
    </w:pPr>
    <w:rPr>
      <w:rFonts w:ascii="Arial" w:hAnsi="Arial" w:cs="Arial"/>
      <w:sz w:val="17"/>
      <w:szCs w:val="17"/>
    </w:rPr>
  </w:style>
  <w:style w:type="paragraph" w:customStyle="1" w:styleId="p43">
    <w:name w:val="p43"/>
    <w:basedOn w:val="Normal"/>
    <w:rsid w:val="000402DC"/>
    <w:pPr>
      <w:spacing w:before="5"/>
    </w:pPr>
    <w:rPr>
      <w:rFonts w:ascii="Arial" w:hAnsi="Arial" w:cs="Arial"/>
      <w:sz w:val="15"/>
      <w:szCs w:val="15"/>
    </w:rPr>
  </w:style>
  <w:style w:type="paragraph" w:customStyle="1" w:styleId="p46">
    <w:name w:val="p46"/>
    <w:basedOn w:val="Normal"/>
    <w:rsid w:val="000402DC"/>
    <w:pPr>
      <w:spacing w:before="6"/>
    </w:pPr>
    <w:rPr>
      <w:rFonts w:ascii="Arial" w:hAnsi="Arial" w:cs="Arial"/>
      <w:sz w:val="16"/>
      <w:szCs w:val="16"/>
    </w:rPr>
  </w:style>
  <w:style w:type="paragraph" w:customStyle="1" w:styleId="p58">
    <w:name w:val="p58"/>
    <w:basedOn w:val="Normal"/>
    <w:rsid w:val="000402DC"/>
    <w:pPr>
      <w:spacing w:before="2"/>
    </w:pPr>
    <w:rPr>
      <w:rFonts w:ascii="Arial" w:hAnsi="Arial" w:cs="Arial"/>
      <w:sz w:val="11"/>
      <w:szCs w:val="11"/>
    </w:rPr>
  </w:style>
  <w:style w:type="paragraph" w:customStyle="1" w:styleId="p59">
    <w:name w:val="p59"/>
    <w:basedOn w:val="Normal"/>
    <w:rsid w:val="000402DC"/>
    <w:pPr>
      <w:spacing w:before="56"/>
      <w:ind w:left="1070"/>
    </w:pPr>
    <w:rPr>
      <w:rFonts w:ascii="Arial" w:hAnsi="Arial" w:cs="Arial"/>
      <w:sz w:val="15"/>
      <w:szCs w:val="15"/>
    </w:rPr>
  </w:style>
  <w:style w:type="paragraph" w:customStyle="1" w:styleId="p63">
    <w:name w:val="p63"/>
    <w:basedOn w:val="Normal"/>
    <w:rsid w:val="000402DC"/>
    <w:pPr>
      <w:ind w:left="1620"/>
      <w:jc w:val="both"/>
    </w:pPr>
    <w:rPr>
      <w:rFonts w:ascii="Arial" w:hAnsi="Arial" w:cs="Arial"/>
      <w:sz w:val="17"/>
      <w:szCs w:val="17"/>
    </w:rPr>
  </w:style>
  <w:style w:type="paragraph" w:customStyle="1" w:styleId="p64">
    <w:name w:val="p64"/>
    <w:basedOn w:val="Normal"/>
    <w:rsid w:val="000402DC"/>
    <w:pPr>
      <w:spacing w:before="2"/>
    </w:pPr>
    <w:rPr>
      <w:rFonts w:ascii="Arial" w:hAnsi="Arial" w:cs="Arial"/>
      <w:sz w:val="15"/>
      <w:szCs w:val="15"/>
    </w:rPr>
  </w:style>
  <w:style w:type="paragraph" w:customStyle="1" w:styleId="p65">
    <w:name w:val="p65"/>
    <w:basedOn w:val="Normal"/>
    <w:rsid w:val="000402DC"/>
    <w:pPr>
      <w:spacing w:before="3"/>
    </w:pPr>
    <w:rPr>
      <w:rFonts w:ascii="Arial" w:hAnsi="Arial" w:cs="Arial"/>
      <w:sz w:val="15"/>
      <w:szCs w:val="15"/>
    </w:rPr>
  </w:style>
  <w:style w:type="paragraph" w:customStyle="1" w:styleId="p66">
    <w:name w:val="p66"/>
    <w:basedOn w:val="Normal"/>
    <w:rsid w:val="000402DC"/>
    <w:pPr>
      <w:spacing w:before="6"/>
    </w:pPr>
    <w:rPr>
      <w:rFonts w:ascii="Arial" w:hAnsi="Arial" w:cs="Arial"/>
      <w:sz w:val="15"/>
      <w:szCs w:val="15"/>
    </w:rPr>
  </w:style>
  <w:style w:type="paragraph" w:customStyle="1" w:styleId="p67">
    <w:name w:val="p67"/>
    <w:basedOn w:val="Normal"/>
    <w:rsid w:val="000402DC"/>
    <w:pPr>
      <w:spacing w:before="9"/>
    </w:pPr>
    <w:rPr>
      <w:rFonts w:ascii="Arial" w:hAnsi="Arial" w:cs="Arial"/>
      <w:sz w:val="13"/>
      <w:szCs w:val="13"/>
    </w:rPr>
  </w:style>
  <w:style w:type="paragraph" w:customStyle="1" w:styleId="p68">
    <w:name w:val="p68"/>
    <w:basedOn w:val="Normal"/>
    <w:rsid w:val="000402DC"/>
    <w:pPr>
      <w:spacing w:before="3"/>
      <w:ind w:left="1620"/>
      <w:jc w:val="both"/>
    </w:pPr>
    <w:rPr>
      <w:rFonts w:ascii="Arial" w:hAnsi="Arial" w:cs="Arial"/>
      <w:sz w:val="17"/>
      <w:szCs w:val="17"/>
    </w:rPr>
  </w:style>
  <w:style w:type="paragraph" w:customStyle="1" w:styleId="p101">
    <w:name w:val="p101"/>
    <w:basedOn w:val="Normal"/>
    <w:rsid w:val="000402DC"/>
    <w:pPr>
      <w:spacing w:before="2"/>
    </w:pPr>
    <w:rPr>
      <w:rFonts w:ascii="Arial" w:hAnsi="Arial" w:cs="Arial"/>
      <w:sz w:val="2"/>
      <w:szCs w:val="2"/>
    </w:rPr>
  </w:style>
  <w:style w:type="paragraph" w:customStyle="1" w:styleId="p102">
    <w:name w:val="p102"/>
    <w:basedOn w:val="Normal"/>
    <w:rsid w:val="000402DC"/>
    <w:pPr>
      <w:spacing w:before="2"/>
    </w:pPr>
    <w:rPr>
      <w:rFonts w:ascii="Arial" w:hAnsi="Arial" w:cs="Arial"/>
      <w:sz w:val="10"/>
      <w:szCs w:val="10"/>
    </w:rPr>
  </w:style>
  <w:style w:type="paragraph" w:customStyle="1" w:styleId="p103">
    <w:name w:val="p103"/>
    <w:basedOn w:val="Normal"/>
    <w:rsid w:val="000402DC"/>
    <w:pPr>
      <w:spacing w:before="2"/>
      <w:ind w:left="2726"/>
      <w:jc w:val="both"/>
    </w:pPr>
    <w:rPr>
      <w:rFonts w:ascii="Arial" w:hAnsi="Arial" w:cs="Arial"/>
      <w:sz w:val="17"/>
      <w:szCs w:val="17"/>
    </w:rPr>
  </w:style>
  <w:style w:type="paragraph" w:customStyle="1" w:styleId="p105">
    <w:name w:val="p105"/>
    <w:basedOn w:val="Normal"/>
    <w:rsid w:val="000402DC"/>
    <w:pPr>
      <w:spacing w:line="189" w:lineRule="atLeast"/>
      <w:ind w:left="2172"/>
    </w:pPr>
    <w:rPr>
      <w:rFonts w:ascii="Arial" w:hAnsi="Arial" w:cs="Arial"/>
      <w:sz w:val="17"/>
      <w:szCs w:val="17"/>
    </w:rPr>
  </w:style>
  <w:style w:type="paragraph" w:customStyle="1" w:styleId="p110">
    <w:name w:val="p110"/>
    <w:basedOn w:val="Normal"/>
    <w:rsid w:val="000402DC"/>
    <w:pPr>
      <w:spacing w:line="189" w:lineRule="atLeast"/>
      <w:ind w:left="2172"/>
      <w:jc w:val="both"/>
    </w:pPr>
    <w:rPr>
      <w:rFonts w:ascii="Arial" w:hAnsi="Arial" w:cs="Arial"/>
      <w:sz w:val="17"/>
      <w:szCs w:val="17"/>
    </w:rPr>
  </w:style>
  <w:style w:type="paragraph" w:customStyle="1" w:styleId="p120">
    <w:name w:val="p120"/>
    <w:basedOn w:val="Normal"/>
    <w:rsid w:val="000402DC"/>
    <w:pPr>
      <w:spacing w:before="3"/>
    </w:pPr>
    <w:rPr>
      <w:rFonts w:ascii="Arial" w:hAnsi="Arial" w:cs="Arial"/>
      <w:sz w:val="10"/>
      <w:szCs w:val="10"/>
    </w:rPr>
  </w:style>
  <w:style w:type="paragraph" w:customStyle="1" w:styleId="p124">
    <w:name w:val="p124"/>
    <w:basedOn w:val="Normal"/>
    <w:rsid w:val="000402DC"/>
    <w:pPr>
      <w:spacing w:before="3"/>
    </w:pPr>
    <w:rPr>
      <w:rFonts w:ascii="Arial" w:hAnsi="Arial" w:cs="Arial"/>
      <w:sz w:val="23"/>
      <w:szCs w:val="23"/>
    </w:rPr>
  </w:style>
  <w:style w:type="paragraph" w:customStyle="1" w:styleId="p131">
    <w:name w:val="p131"/>
    <w:basedOn w:val="Normal"/>
    <w:rsid w:val="000402DC"/>
    <w:pPr>
      <w:spacing w:before="8"/>
    </w:pPr>
    <w:rPr>
      <w:rFonts w:ascii="Arial" w:hAnsi="Arial" w:cs="Arial"/>
      <w:sz w:val="16"/>
      <w:szCs w:val="16"/>
    </w:rPr>
  </w:style>
  <w:style w:type="paragraph" w:customStyle="1" w:styleId="p132">
    <w:name w:val="p132"/>
    <w:basedOn w:val="Normal"/>
    <w:rsid w:val="000402DC"/>
    <w:pPr>
      <w:spacing w:before="6"/>
    </w:pPr>
    <w:rPr>
      <w:sz w:val="14"/>
      <w:szCs w:val="14"/>
    </w:rPr>
  </w:style>
  <w:style w:type="paragraph" w:customStyle="1" w:styleId="p139">
    <w:name w:val="p139"/>
    <w:basedOn w:val="Normal"/>
    <w:rsid w:val="000402DC"/>
    <w:pPr>
      <w:spacing w:line="188" w:lineRule="atLeast"/>
      <w:ind w:left="77"/>
      <w:jc w:val="both"/>
    </w:pPr>
    <w:rPr>
      <w:rFonts w:ascii="Arial" w:hAnsi="Arial" w:cs="Arial"/>
      <w:sz w:val="17"/>
      <w:szCs w:val="17"/>
    </w:rPr>
  </w:style>
  <w:style w:type="paragraph" w:customStyle="1" w:styleId="p141">
    <w:name w:val="p141"/>
    <w:basedOn w:val="Normal"/>
    <w:rsid w:val="000402DC"/>
    <w:pPr>
      <w:spacing w:before="87"/>
      <w:ind w:left="77"/>
    </w:pPr>
    <w:rPr>
      <w:rFonts w:ascii="Arial" w:hAnsi="Arial" w:cs="Arial"/>
      <w:color w:val="0084CC"/>
      <w:sz w:val="17"/>
      <w:szCs w:val="17"/>
    </w:rPr>
  </w:style>
  <w:style w:type="paragraph" w:customStyle="1" w:styleId="p142">
    <w:name w:val="p142"/>
    <w:basedOn w:val="Normal"/>
    <w:rsid w:val="000402DC"/>
    <w:pPr>
      <w:spacing w:before="93"/>
      <w:ind w:left="77"/>
    </w:pPr>
    <w:rPr>
      <w:rFonts w:ascii="Arial" w:hAnsi="Arial" w:cs="Arial"/>
      <w:sz w:val="17"/>
      <w:szCs w:val="17"/>
    </w:rPr>
  </w:style>
  <w:style w:type="paragraph" w:customStyle="1" w:styleId="p154">
    <w:name w:val="p154"/>
    <w:basedOn w:val="Normal"/>
    <w:rsid w:val="000402DC"/>
    <w:pPr>
      <w:spacing w:before="3"/>
    </w:pPr>
    <w:rPr>
      <w:sz w:val="22"/>
      <w:szCs w:val="22"/>
    </w:rPr>
  </w:style>
  <w:style w:type="paragraph" w:customStyle="1" w:styleId="p155">
    <w:name w:val="p155"/>
    <w:basedOn w:val="Normal"/>
    <w:rsid w:val="000402DC"/>
    <w:pPr>
      <w:ind w:left="87"/>
      <w:jc w:val="center"/>
    </w:pPr>
    <w:rPr>
      <w:rFonts w:ascii="Arial" w:hAnsi="Arial" w:cs="Arial"/>
      <w:sz w:val="17"/>
      <w:szCs w:val="17"/>
    </w:rPr>
  </w:style>
  <w:style w:type="character" w:customStyle="1" w:styleId="apple-tab-span">
    <w:name w:val="apple-tab-span"/>
    <w:basedOn w:val="DefaultParagraphFont"/>
    <w:rsid w:val="000402DC"/>
  </w:style>
  <w:style w:type="paragraph" w:customStyle="1" w:styleId="SEC3h2">
    <w:name w:val="SEC3 h2"/>
    <w:basedOn w:val="Normal"/>
    <w:link w:val="SEC3h2Char"/>
    <w:qFormat/>
    <w:rsid w:val="000402DC"/>
    <w:pPr>
      <w:spacing w:after="200"/>
    </w:pPr>
    <w:rPr>
      <w:b/>
      <w:iCs/>
      <w:sz w:val="28"/>
    </w:rPr>
  </w:style>
  <w:style w:type="character" w:customStyle="1" w:styleId="SEC3h2Char">
    <w:name w:val="SEC3 h2 Char"/>
    <w:basedOn w:val="DefaultParagraphFont"/>
    <w:link w:val="SEC3h2"/>
    <w:rsid w:val="000402DC"/>
    <w:rPr>
      <w:b/>
      <w:iCs/>
      <w:sz w:val="28"/>
      <w:szCs w:val="24"/>
    </w:rPr>
  </w:style>
  <w:style w:type="paragraph" w:customStyle="1" w:styleId="BlockQuotation">
    <w:name w:val="Block Quotation"/>
    <w:basedOn w:val="Normal"/>
    <w:uiPriority w:val="99"/>
    <w:rsid w:val="000402DC"/>
    <w:pPr>
      <w:ind w:left="855" w:right="-72" w:hanging="315"/>
      <w:jc w:val="both"/>
    </w:pPr>
  </w:style>
  <w:style w:type="paragraph" w:styleId="TableofFigures">
    <w:name w:val="table of figures"/>
    <w:basedOn w:val="Normal"/>
    <w:next w:val="Normal"/>
    <w:uiPriority w:val="99"/>
    <w:rsid w:val="000402DC"/>
    <w:pPr>
      <w:ind w:left="480" w:hanging="480"/>
      <w:jc w:val="both"/>
    </w:pPr>
  </w:style>
  <w:style w:type="paragraph" w:customStyle="1" w:styleId="pq-annexb">
    <w:name w:val="pq-annexb"/>
    <w:basedOn w:val="Normal"/>
    <w:uiPriority w:val="99"/>
    <w:rsid w:val="000402DC"/>
    <w:pPr>
      <w:tabs>
        <w:tab w:val="num" w:pos="900"/>
      </w:tabs>
      <w:ind w:left="900" w:hanging="900"/>
      <w:jc w:val="both"/>
    </w:pPr>
    <w:rPr>
      <w:b/>
    </w:rPr>
  </w:style>
  <w:style w:type="character" w:customStyle="1" w:styleId="CommentSubjectChar">
    <w:name w:val="Comment Subject Char"/>
    <w:basedOn w:val="CommentTextChar"/>
    <w:link w:val="CommentSubject"/>
    <w:uiPriority w:val="99"/>
    <w:rsid w:val="000402DC"/>
    <w:rPr>
      <w:rFonts w:ascii="Arial" w:hAnsi="Arial"/>
      <w:b/>
      <w:bCs w:val="0"/>
      <w:lang w:val="es-ES_tradnl"/>
    </w:rPr>
  </w:style>
  <w:style w:type="paragraph" w:customStyle="1" w:styleId="FooterLandscape">
    <w:name w:val="Footer Landscape"/>
    <w:basedOn w:val="Footer"/>
    <w:next w:val="Normal"/>
    <w:uiPriority w:val="99"/>
    <w:rsid w:val="000402DC"/>
    <w:pPr>
      <w:pBdr>
        <w:bottom w:val="single" w:sz="4" w:space="1" w:color="auto"/>
      </w:pBdr>
      <w:tabs>
        <w:tab w:val="clear" w:pos="9504"/>
        <w:tab w:val="center" w:pos="5328"/>
        <w:tab w:val="right" w:pos="12816"/>
      </w:tabs>
    </w:pPr>
    <w:rPr>
      <w:rFonts w:ascii="Times New Roman" w:hAnsi="Times New Roman"/>
      <w:szCs w:val="24"/>
    </w:rPr>
  </w:style>
  <w:style w:type="paragraph" w:customStyle="1" w:styleId="HeaderLandscape">
    <w:name w:val="Header Landscape"/>
    <w:basedOn w:val="Header"/>
    <w:next w:val="Normal"/>
    <w:uiPriority w:val="99"/>
    <w:rsid w:val="000402DC"/>
    <w:pPr>
      <w:tabs>
        <w:tab w:val="clear" w:pos="9000"/>
        <w:tab w:val="right" w:pos="12816"/>
      </w:tabs>
    </w:pPr>
    <w:rPr>
      <w:rFonts w:ascii="Times New Roman" w:hAnsi="Times New Roman"/>
      <w:sz w:val="24"/>
      <w:szCs w:val="24"/>
    </w:rPr>
  </w:style>
  <w:style w:type="paragraph" w:customStyle="1" w:styleId="Head21b">
    <w:name w:val="Head 2.1b"/>
    <w:basedOn w:val="Normal"/>
    <w:uiPriority w:val="99"/>
    <w:qFormat/>
    <w:rsid w:val="000402DC"/>
    <w:pPr>
      <w:suppressAutoHyphens/>
      <w:jc w:val="center"/>
    </w:pPr>
    <w:rPr>
      <w:b/>
      <w:sz w:val="28"/>
    </w:rPr>
  </w:style>
  <w:style w:type="paragraph" w:customStyle="1" w:styleId="TextBoxdots">
    <w:name w:val="Text Box (dots)"/>
    <w:basedOn w:val="Normal"/>
    <w:uiPriority w:val="99"/>
    <w:rsid w:val="000402DC"/>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1">
    <w:name w:val="1"/>
    <w:basedOn w:val="Normal"/>
    <w:uiPriority w:val="99"/>
    <w:rsid w:val="000402DC"/>
    <w:pPr>
      <w:suppressAutoHyphens/>
      <w:ind w:left="720" w:hanging="720"/>
      <w:jc w:val="both"/>
    </w:pPr>
  </w:style>
  <w:style w:type="paragraph" w:customStyle="1" w:styleId="a">
    <w:name w:val="(a)"/>
    <w:basedOn w:val="Normal"/>
    <w:uiPriority w:val="99"/>
    <w:rsid w:val="000402DC"/>
    <w:pPr>
      <w:suppressAutoHyphens/>
      <w:ind w:left="1440" w:hanging="720"/>
      <w:jc w:val="both"/>
    </w:pPr>
  </w:style>
  <w:style w:type="paragraph" w:customStyle="1" w:styleId="StyleHeader1-ClausesAfter10pt">
    <w:name w:val="Style Header 1 - Clauses + After:  10 pt"/>
    <w:basedOn w:val="Header1-Clauses"/>
    <w:autoRedefine/>
    <w:uiPriority w:val="99"/>
    <w:rsid w:val="000402DC"/>
    <w:pPr>
      <w:numPr>
        <w:numId w:val="0"/>
      </w:numPr>
      <w:spacing w:before="0" w:after="200"/>
    </w:pPr>
    <w:rPr>
      <w:rFonts w:ascii="Times New Roman" w:hAnsi="Times New Roman"/>
      <w:bCs w:val="0"/>
      <w:sz w:val="24"/>
      <w:szCs w:val="24"/>
    </w:rPr>
  </w:style>
  <w:style w:type="paragraph" w:customStyle="1" w:styleId="DefaultParagraphFont1">
    <w:name w:val="Default Paragraph Font1"/>
    <w:next w:val="Normal"/>
    <w:uiPriority w:val="99"/>
    <w:rsid w:val="000402DC"/>
    <w:rPr>
      <w:rFonts w:cs="‚l‚r –¾’©"/>
      <w:noProof/>
      <w:sz w:val="21"/>
      <w:lang w:val="en-GB" w:eastAsia="en-GB"/>
    </w:rPr>
  </w:style>
  <w:style w:type="paragraph" w:customStyle="1" w:styleId="Option">
    <w:name w:val="Option"/>
    <w:basedOn w:val="Heading1"/>
    <w:uiPriority w:val="99"/>
    <w:rsid w:val="000402DC"/>
    <w:pPr>
      <w:keepNext w:val="0"/>
      <w:tabs>
        <w:tab w:val="clear" w:pos="1422"/>
      </w:tabs>
      <w:spacing w:before="1800" w:after="120"/>
      <w:ind w:left="0"/>
      <w:jc w:val="center"/>
    </w:pPr>
    <w:rPr>
      <w:rFonts w:ascii="Times New Roman" w:hAnsi="Times New Roman" w:cs="Times New Roman"/>
      <w:bCs w:val="0"/>
      <w:kern w:val="28"/>
      <w:sz w:val="48"/>
    </w:rPr>
  </w:style>
  <w:style w:type="paragraph" w:customStyle="1" w:styleId="S1-Header">
    <w:name w:val="S1-Header"/>
    <w:basedOn w:val="BodyText2"/>
    <w:uiPriority w:val="99"/>
    <w:rsid w:val="000402DC"/>
    <w:pPr>
      <w:tabs>
        <w:tab w:val="num" w:pos="360"/>
      </w:tabs>
      <w:spacing w:after="200"/>
      <w:ind w:left="360" w:hanging="360"/>
    </w:pPr>
    <w:rPr>
      <w:rFonts w:ascii="Times New Roman" w:hAnsi="Times New Roman"/>
      <w:sz w:val="28"/>
      <w:szCs w:val="24"/>
    </w:rPr>
  </w:style>
  <w:style w:type="paragraph" w:customStyle="1" w:styleId="S1a-header">
    <w:name w:val="S1a-header"/>
    <w:basedOn w:val="S1-Header"/>
    <w:autoRedefine/>
    <w:uiPriority w:val="99"/>
    <w:rsid w:val="000402DC"/>
  </w:style>
  <w:style w:type="paragraph" w:customStyle="1" w:styleId="S1b-header1">
    <w:name w:val="S1b-header1"/>
    <w:basedOn w:val="Normal"/>
    <w:uiPriority w:val="99"/>
    <w:rsid w:val="000402DC"/>
    <w:pPr>
      <w:numPr>
        <w:numId w:val="41"/>
      </w:numPr>
      <w:spacing w:before="120" w:after="240"/>
      <w:jc w:val="center"/>
    </w:pPr>
    <w:rPr>
      <w:b/>
      <w:sz w:val="28"/>
    </w:rPr>
  </w:style>
  <w:style w:type="paragraph" w:customStyle="1" w:styleId="StyleTOC1NotBold">
    <w:name w:val="Style TOC 1 + Not Bold"/>
    <w:basedOn w:val="TOC1"/>
    <w:uiPriority w:val="99"/>
    <w:rsid w:val="000402DC"/>
    <w:pPr>
      <w:tabs>
        <w:tab w:val="right" w:leader="dot" w:pos="9000"/>
      </w:tabs>
      <w:spacing w:before="0"/>
    </w:pPr>
    <w:rPr>
      <w:b w:val="0"/>
    </w:rPr>
  </w:style>
  <w:style w:type="paragraph" w:customStyle="1" w:styleId="S9Header">
    <w:name w:val="S9 Header"/>
    <w:basedOn w:val="Normal"/>
    <w:rsid w:val="000402DC"/>
    <w:pPr>
      <w:spacing w:before="120" w:after="240"/>
      <w:jc w:val="center"/>
    </w:pPr>
    <w:rPr>
      <w:b/>
      <w:sz w:val="36"/>
    </w:rPr>
  </w:style>
  <w:style w:type="paragraph" w:customStyle="1" w:styleId="S7Header1">
    <w:name w:val="S7 Header 1"/>
    <w:basedOn w:val="S1-Header"/>
    <w:next w:val="Normal"/>
    <w:uiPriority w:val="99"/>
    <w:rsid w:val="000402DC"/>
    <w:pPr>
      <w:tabs>
        <w:tab w:val="clear" w:pos="360"/>
        <w:tab w:val="num" w:pos="648"/>
      </w:tabs>
      <w:spacing w:after="240"/>
      <w:ind w:hanging="72"/>
    </w:pPr>
  </w:style>
  <w:style w:type="paragraph" w:customStyle="1" w:styleId="S7Header2">
    <w:name w:val="S7 Header 2"/>
    <w:basedOn w:val="Normal"/>
    <w:next w:val="Normal"/>
    <w:autoRedefine/>
    <w:uiPriority w:val="99"/>
    <w:rsid w:val="000402DC"/>
    <w:pPr>
      <w:spacing w:after="120"/>
      <w:ind w:left="432" w:hanging="432"/>
    </w:pPr>
    <w:rPr>
      <w:b/>
    </w:rPr>
  </w:style>
  <w:style w:type="paragraph" w:customStyle="1" w:styleId="StyleS7Header2NotBold">
    <w:name w:val="Style S7 Header 2 + Not Bold"/>
    <w:basedOn w:val="S7Header2"/>
    <w:uiPriority w:val="99"/>
    <w:rsid w:val="000402DC"/>
  </w:style>
  <w:style w:type="paragraph" w:customStyle="1" w:styleId="S9-appx">
    <w:name w:val="S9 - appx"/>
    <w:basedOn w:val="Normal"/>
    <w:uiPriority w:val="99"/>
    <w:rsid w:val="000402DC"/>
    <w:pPr>
      <w:spacing w:before="120" w:after="240"/>
      <w:jc w:val="center"/>
    </w:pPr>
    <w:rPr>
      <w:b/>
      <w:sz w:val="28"/>
    </w:rPr>
  </w:style>
  <w:style w:type="paragraph" w:customStyle="1" w:styleId="UGHeading1">
    <w:name w:val="UG Heading 1"/>
    <w:basedOn w:val="Normal"/>
    <w:uiPriority w:val="99"/>
    <w:rsid w:val="000402DC"/>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uiPriority w:val="99"/>
    <w:rsid w:val="000402DC"/>
    <w:pPr>
      <w:numPr>
        <w:ilvl w:val="0"/>
        <w:numId w:val="0"/>
      </w:numPr>
      <w:spacing w:after="240"/>
      <w:ind w:left="720" w:hanging="720"/>
    </w:pPr>
    <w:rPr>
      <w:rFonts w:cs="Times New Roman"/>
    </w:rPr>
  </w:style>
  <w:style w:type="paragraph" w:customStyle="1" w:styleId="S1-subpara">
    <w:name w:val="S1-sub para"/>
    <w:basedOn w:val="Normal"/>
    <w:link w:val="S1-subparaChar"/>
    <w:rsid w:val="000402DC"/>
    <w:pPr>
      <w:tabs>
        <w:tab w:val="num" w:pos="576"/>
      </w:tabs>
      <w:spacing w:after="200"/>
      <w:ind w:left="576" w:hanging="576"/>
      <w:jc w:val="both"/>
    </w:pPr>
  </w:style>
  <w:style w:type="character" w:customStyle="1" w:styleId="S1-subparaChar">
    <w:name w:val="S1-sub para Char"/>
    <w:link w:val="S1-subpara"/>
    <w:rsid w:val="000402DC"/>
    <w:rPr>
      <w:sz w:val="24"/>
      <w:szCs w:val="24"/>
    </w:rPr>
  </w:style>
  <w:style w:type="paragraph" w:customStyle="1" w:styleId="S1-OptB-subpara">
    <w:name w:val="S1-OptB-sub para"/>
    <w:basedOn w:val="Normal"/>
    <w:uiPriority w:val="99"/>
    <w:rsid w:val="000402DC"/>
    <w:pPr>
      <w:numPr>
        <w:ilvl w:val="1"/>
        <w:numId w:val="42"/>
      </w:numPr>
      <w:spacing w:after="200"/>
      <w:jc w:val="both"/>
    </w:pPr>
  </w:style>
  <w:style w:type="paragraph" w:customStyle="1" w:styleId="UserGuide">
    <w:name w:val="User Guide"/>
    <w:basedOn w:val="Normal"/>
    <w:uiPriority w:val="99"/>
    <w:rsid w:val="000402DC"/>
    <w:pPr>
      <w:jc w:val="center"/>
    </w:pPr>
    <w:rPr>
      <w:b/>
      <w:sz w:val="72"/>
    </w:rPr>
  </w:style>
  <w:style w:type="paragraph" w:customStyle="1" w:styleId="StyleHeading3SectionHeader3ClauseSubNoNameBold">
    <w:name w:val="Style Heading 3Section Header3ClauseSub_No&amp;Name + Bold"/>
    <w:basedOn w:val="Heading3"/>
    <w:uiPriority w:val="99"/>
    <w:rsid w:val="000402DC"/>
    <w:pPr>
      <w:keepNext w:val="0"/>
      <w:tabs>
        <w:tab w:val="num" w:pos="864"/>
      </w:tabs>
      <w:suppressAutoHyphens w:val="0"/>
      <w:spacing w:after="200"/>
      <w:ind w:left="864" w:hanging="432"/>
    </w:pPr>
    <w:rPr>
      <w:rFonts w:cs="Times New Roman"/>
      <w:spacing w:val="0"/>
      <w:sz w:val="28"/>
    </w:rPr>
  </w:style>
  <w:style w:type="paragraph" w:customStyle="1" w:styleId="outlinebullet">
    <w:name w:val="outlinebullet"/>
    <w:basedOn w:val="Normal"/>
    <w:uiPriority w:val="99"/>
    <w:rsid w:val="000402DC"/>
    <w:pPr>
      <w:tabs>
        <w:tab w:val="num" w:pos="720"/>
        <w:tab w:val="num" w:pos="1037"/>
        <w:tab w:val="left" w:pos="1440"/>
      </w:tabs>
      <w:spacing w:before="120"/>
      <w:ind w:left="1440" w:hanging="450"/>
    </w:pPr>
    <w:rPr>
      <w:lang w:eastAsia="fr-FR"/>
    </w:rPr>
  </w:style>
  <w:style w:type="paragraph" w:customStyle="1" w:styleId="a11">
    <w:name w:val="a1 1"/>
    <w:uiPriority w:val="99"/>
    <w:rsid w:val="000402DC"/>
    <w:pPr>
      <w:widowControl w:val="0"/>
      <w:tabs>
        <w:tab w:val="left" w:pos="-720"/>
      </w:tabs>
      <w:suppressAutoHyphens/>
    </w:pPr>
  </w:style>
  <w:style w:type="paragraph" w:customStyle="1" w:styleId="REGULAR3">
    <w:name w:val="REGULAR 3"/>
    <w:uiPriority w:val="99"/>
    <w:rsid w:val="000402DC"/>
    <w:pPr>
      <w:widowControl w:val="0"/>
      <w:tabs>
        <w:tab w:val="left" w:pos="0"/>
        <w:tab w:val="right" w:pos="1560"/>
        <w:tab w:val="left" w:pos="1800"/>
        <w:tab w:val="left" w:pos="2160"/>
      </w:tabs>
      <w:suppressAutoHyphens/>
    </w:pPr>
  </w:style>
  <w:style w:type="paragraph" w:customStyle="1" w:styleId="UG-Sec3-heading1">
    <w:name w:val="UG-Sec3-heading1"/>
    <w:basedOn w:val="Heading2"/>
    <w:link w:val="UG-Sec3-heading1Char"/>
    <w:uiPriority w:val="99"/>
    <w:rsid w:val="000402DC"/>
    <w:pPr>
      <w:keepNext w:val="0"/>
      <w:tabs>
        <w:tab w:val="left" w:pos="619"/>
        <w:tab w:val="num" w:pos="720"/>
      </w:tabs>
      <w:spacing w:after="200"/>
      <w:ind w:left="720" w:right="0"/>
      <w:jc w:val="left"/>
    </w:pPr>
    <w:rPr>
      <w:rFonts w:ascii="Times New Roman" w:hAnsi="Times New Roman" w:cs="Times New Roman"/>
      <w:bCs/>
      <w:sz w:val="28"/>
      <w:szCs w:val="28"/>
    </w:rPr>
  </w:style>
  <w:style w:type="character" w:customStyle="1" w:styleId="UG-Sec3-heading1Char">
    <w:name w:val="UG-Sec3-heading1 Char"/>
    <w:link w:val="UG-Sec3-heading1"/>
    <w:uiPriority w:val="99"/>
    <w:rsid w:val="000402DC"/>
    <w:rPr>
      <w:b/>
      <w:sz w:val="28"/>
      <w:szCs w:val="28"/>
    </w:rPr>
  </w:style>
  <w:style w:type="paragraph" w:customStyle="1" w:styleId="UG-Sec3-Heading2">
    <w:name w:val="UG-Sec3-Heading2"/>
    <w:basedOn w:val="Normal"/>
    <w:uiPriority w:val="99"/>
    <w:rsid w:val="000402DC"/>
    <w:pPr>
      <w:autoSpaceDE w:val="0"/>
      <w:autoSpaceDN w:val="0"/>
      <w:adjustRightInd w:val="0"/>
      <w:spacing w:after="200"/>
      <w:jc w:val="both"/>
    </w:pPr>
    <w:rPr>
      <w:b/>
      <w:bCs w:val="0"/>
      <w:color w:val="000000"/>
    </w:rPr>
  </w:style>
  <w:style w:type="paragraph" w:customStyle="1" w:styleId="StyleUG-Sec3-heading18ptBlack">
    <w:name w:val="Style UG-Sec3-heading1 + 8 pt Black"/>
    <w:basedOn w:val="UG-Sec3-heading1"/>
    <w:link w:val="StyleUG-Sec3-heading18ptBlackChar"/>
    <w:uiPriority w:val="99"/>
    <w:rsid w:val="000402DC"/>
    <w:rPr>
      <w:bCs w:val="0"/>
      <w:color w:val="000000"/>
      <w:sz w:val="24"/>
    </w:rPr>
  </w:style>
  <w:style w:type="character" w:customStyle="1" w:styleId="StyleUG-Sec3-heading18ptBlackChar">
    <w:name w:val="Style UG-Sec3-heading1 + 8 pt Black Char"/>
    <w:link w:val="StyleUG-Sec3-heading18ptBlack"/>
    <w:uiPriority w:val="99"/>
    <w:rsid w:val="000402DC"/>
    <w:rPr>
      <w:b/>
      <w:bCs w:val="0"/>
      <w:color w:val="000000"/>
      <w:sz w:val="24"/>
      <w:szCs w:val="28"/>
    </w:rPr>
  </w:style>
  <w:style w:type="paragraph" w:customStyle="1" w:styleId="UG-Sec3b-Heading1">
    <w:name w:val="UG-Sec3b-Heading1"/>
    <w:basedOn w:val="UG-Sec3-heading1"/>
    <w:uiPriority w:val="99"/>
    <w:rsid w:val="000402DC"/>
  </w:style>
  <w:style w:type="paragraph" w:customStyle="1" w:styleId="UG-Sec3b-Heading2">
    <w:name w:val="UG-Sec3b-Heading2"/>
    <w:basedOn w:val="UG-Sec3-Heading2"/>
    <w:uiPriority w:val="99"/>
    <w:rsid w:val="000402DC"/>
  </w:style>
  <w:style w:type="paragraph" w:customStyle="1" w:styleId="SecVI-Header2">
    <w:name w:val="Sec VI - Header 2"/>
    <w:basedOn w:val="Heading3"/>
    <w:link w:val="SecVI-Header2Char"/>
    <w:uiPriority w:val="99"/>
    <w:rsid w:val="000402DC"/>
    <w:pPr>
      <w:keepNext w:val="0"/>
      <w:tabs>
        <w:tab w:val="num" w:pos="864"/>
      </w:tabs>
      <w:suppressAutoHyphens w:val="0"/>
      <w:spacing w:after="200"/>
    </w:pPr>
    <w:rPr>
      <w:rFonts w:cs="Times New Roman"/>
      <w:bCs/>
      <w:spacing w:val="0"/>
      <w:sz w:val="28"/>
      <w:szCs w:val="28"/>
    </w:rPr>
  </w:style>
  <w:style w:type="character" w:customStyle="1" w:styleId="SecVI-Header2Char">
    <w:name w:val="Sec VI - Header 2 Char"/>
    <w:link w:val="SecVI-Header2"/>
    <w:uiPriority w:val="99"/>
    <w:rsid w:val="000402DC"/>
    <w:rPr>
      <w:b/>
      <w:sz w:val="28"/>
      <w:szCs w:val="28"/>
    </w:rPr>
  </w:style>
  <w:style w:type="paragraph" w:customStyle="1" w:styleId="SecVI-Header3">
    <w:name w:val="Sec VI - Header 3"/>
    <w:basedOn w:val="SecVI-Header2"/>
    <w:link w:val="SecVI-Header3Char"/>
    <w:uiPriority w:val="99"/>
    <w:rsid w:val="000402DC"/>
    <w:rPr>
      <w:sz w:val="24"/>
    </w:rPr>
  </w:style>
  <w:style w:type="character" w:customStyle="1" w:styleId="SecVI-Header3Char">
    <w:name w:val="Sec VI - Header 3 Char"/>
    <w:link w:val="SecVI-Header3"/>
    <w:uiPriority w:val="99"/>
    <w:rsid w:val="000402DC"/>
    <w:rPr>
      <w:b/>
      <w:sz w:val="24"/>
      <w:szCs w:val="28"/>
    </w:rPr>
  </w:style>
  <w:style w:type="paragraph" w:customStyle="1" w:styleId="SecVI-Header1">
    <w:name w:val="Sec VI - Header 1"/>
    <w:basedOn w:val="SectionVHeader"/>
    <w:uiPriority w:val="99"/>
    <w:rsid w:val="000402DC"/>
    <w:rPr>
      <w:rFonts w:ascii="Times New Roman" w:hAnsi="Times New Roman"/>
      <w:szCs w:val="24"/>
      <w:lang w:val="en-US"/>
    </w:rPr>
  </w:style>
  <w:style w:type="paragraph" w:customStyle="1" w:styleId="UG-Part">
    <w:name w:val="UG - Part"/>
    <w:basedOn w:val="Heading1"/>
    <w:uiPriority w:val="99"/>
    <w:rsid w:val="000402DC"/>
    <w:pPr>
      <w:keepNext w:val="0"/>
      <w:tabs>
        <w:tab w:val="clear" w:pos="1422"/>
      </w:tabs>
      <w:spacing w:before="120" w:after="120"/>
      <w:ind w:left="0"/>
      <w:jc w:val="center"/>
    </w:pPr>
    <w:rPr>
      <w:rFonts w:ascii="Times New Roman" w:hAnsi="Times New Roman" w:cs="Times New Roman"/>
      <w:bCs w:val="0"/>
      <w:kern w:val="28"/>
      <w:sz w:val="36"/>
    </w:rPr>
  </w:style>
  <w:style w:type="paragraph" w:customStyle="1" w:styleId="UG-Option">
    <w:name w:val="UG - Option"/>
    <w:basedOn w:val="Option"/>
    <w:uiPriority w:val="99"/>
    <w:rsid w:val="000402DC"/>
    <w:pPr>
      <w:spacing w:before="240"/>
    </w:pPr>
    <w:rPr>
      <w:sz w:val="44"/>
    </w:rPr>
  </w:style>
  <w:style w:type="paragraph" w:customStyle="1" w:styleId="UG-OptB-Sec3-heading1">
    <w:name w:val="UG-OptB-Sec 3 - heading1"/>
    <w:basedOn w:val="UG-Sec3-heading1"/>
    <w:uiPriority w:val="99"/>
    <w:rsid w:val="000402DC"/>
  </w:style>
  <w:style w:type="paragraph" w:customStyle="1" w:styleId="UGOptB-Sec3-Heading2">
    <w:name w:val="UG OptB - Sec 3 - Heading 2"/>
    <w:basedOn w:val="UG-Sec3-Heading2"/>
    <w:uiPriority w:val="99"/>
    <w:rsid w:val="000402DC"/>
  </w:style>
  <w:style w:type="paragraph" w:customStyle="1" w:styleId="UG-OptB-Sec3b-heading1">
    <w:name w:val="UG-OptB-Sec 3b - heading 1"/>
    <w:basedOn w:val="UG-OptB-Sec3-heading1"/>
    <w:uiPriority w:val="99"/>
    <w:rsid w:val="000402DC"/>
  </w:style>
  <w:style w:type="paragraph" w:customStyle="1" w:styleId="UGOptB-Sec3b-Heading2">
    <w:name w:val="UG OptB - Sec 3b - Heading 2"/>
    <w:basedOn w:val="UGOptB-Sec3-Heading2"/>
    <w:uiPriority w:val="99"/>
    <w:rsid w:val="000402DC"/>
  </w:style>
  <w:style w:type="paragraph" w:customStyle="1" w:styleId="UG-SectionIV-Heading1">
    <w:name w:val="UG - Section IV - Heading 1"/>
    <w:basedOn w:val="Subtitle"/>
    <w:uiPriority w:val="99"/>
    <w:rsid w:val="000402DC"/>
    <w:pPr>
      <w:spacing w:after="200"/>
    </w:pPr>
    <w:rPr>
      <w:sz w:val="40"/>
      <w:szCs w:val="24"/>
    </w:rPr>
  </w:style>
  <w:style w:type="paragraph" w:customStyle="1" w:styleId="UG-SectionIV-Heading2">
    <w:name w:val="UG - Section IV - Heading 2"/>
    <w:basedOn w:val="Normal"/>
    <w:next w:val="Normal"/>
    <w:uiPriority w:val="99"/>
    <w:rsid w:val="000402DC"/>
    <w:pPr>
      <w:spacing w:before="120" w:after="200"/>
    </w:pPr>
    <w:rPr>
      <w:b/>
      <w:sz w:val="32"/>
      <w:szCs w:val="22"/>
    </w:rPr>
  </w:style>
  <w:style w:type="paragraph" w:customStyle="1" w:styleId="UG-SectionVI-Heading2">
    <w:name w:val="UG - Section VI - Heading 2"/>
    <w:basedOn w:val="UG-SectionIV-Heading2"/>
    <w:next w:val="Normal"/>
    <w:uiPriority w:val="99"/>
    <w:rsid w:val="000402DC"/>
    <w:pPr>
      <w:jc w:val="center"/>
    </w:pPr>
  </w:style>
  <w:style w:type="paragraph" w:customStyle="1" w:styleId="UG-SectionVI-Heading3">
    <w:name w:val="UG - Section VI - Heading 3"/>
    <w:basedOn w:val="Normal"/>
    <w:next w:val="Normal"/>
    <w:uiPriority w:val="99"/>
    <w:rsid w:val="000402DC"/>
    <w:pPr>
      <w:spacing w:before="120" w:after="200"/>
      <w:jc w:val="center"/>
    </w:pPr>
    <w:rPr>
      <w:b/>
      <w:sz w:val="28"/>
    </w:rPr>
  </w:style>
  <w:style w:type="paragraph" w:customStyle="1" w:styleId="UG-SectionIX-Heading1">
    <w:name w:val="UG - Section IX - Heading 1"/>
    <w:basedOn w:val="Heading2"/>
    <w:uiPriority w:val="99"/>
    <w:rsid w:val="000402DC"/>
    <w:pPr>
      <w:keepNext w:val="0"/>
      <w:tabs>
        <w:tab w:val="left" w:pos="619"/>
        <w:tab w:val="num" w:pos="720"/>
      </w:tabs>
      <w:spacing w:before="0" w:after="200"/>
      <w:ind w:left="720" w:right="0"/>
    </w:pPr>
    <w:rPr>
      <w:rFonts w:ascii="Times New Roman" w:hAnsi="Times New Roman" w:cs="Times New Roman"/>
      <w:bCs/>
      <w:sz w:val="32"/>
      <w:szCs w:val="28"/>
    </w:rPr>
  </w:style>
  <w:style w:type="paragraph" w:customStyle="1" w:styleId="UG-SectionIX-Heading2">
    <w:name w:val="UG - Section IX - Heading 2"/>
    <w:basedOn w:val="Heading2"/>
    <w:uiPriority w:val="99"/>
    <w:rsid w:val="000402DC"/>
    <w:pPr>
      <w:keepNext w:val="0"/>
      <w:tabs>
        <w:tab w:val="left" w:pos="619"/>
        <w:tab w:val="num" w:pos="720"/>
      </w:tabs>
      <w:spacing w:before="0" w:after="200"/>
      <w:ind w:left="720" w:right="0"/>
    </w:pPr>
    <w:rPr>
      <w:rFonts w:ascii="Times New Roman" w:hAnsi="Times New Roman" w:cs="Times New Roman"/>
      <w:bCs/>
      <w:sz w:val="28"/>
      <w:szCs w:val="28"/>
    </w:rPr>
  </w:style>
  <w:style w:type="paragraph" w:customStyle="1" w:styleId="StyleHeading3SectionHeader3ClauseSubNoNameHeading3CharSe">
    <w:name w:val="Style Heading 3Section Header3ClauseSub_No&amp;NameHeading 3 CharSe..."/>
    <w:basedOn w:val="Heading3"/>
    <w:uiPriority w:val="99"/>
    <w:rsid w:val="000402DC"/>
    <w:pPr>
      <w:keepNext w:val="0"/>
      <w:tabs>
        <w:tab w:val="num" w:pos="864"/>
      </w:tabs>
      <w:suppressAutoHyphens w:val="0"/>
      <w:spacing w:after="200"/>
      <w:ind w:left="864" w:hanging="432"/>
    </w:pPr>
    <w:rPr>
      <w:rFonts w:cs="Times New Roman"/>
      <w:bCs/>
      <w:spacing w:val="0"/>
      <w:sz w:val="28"/>
    </w:rPr>
  </w:style>
  <w:style w:type="paragraph" w:customStyle="1" w:styleId="BankNormal2">
    <w:name w:val="BankNormal2"/>
    <w:basedOn w:val="Normal"/>
    <w:uiPriority w:val="99"/>
    <w:rsid w:val="000402DC"/>
    <w:pPr>
      <w:overflowPunct w:val="0"/>
      <w:autoSpaceDE w:val="0"/>
      <w:autoSpaceDN w:val="0"/>
      <w:adjustRightInd w:val="0"/>
      <w:spacing w:after="240"/>
      <w:jc w:val="both"/>
    </w:pPr>
    <w:rPr>
      <w:lang w:val="es-ES_tradnl" w:eastAsia="es-ES"/>
    </w:rPr>
  </w:style>
  <w:style w:type="paragraph" w:styleId="BodyTextFirstIndent">
    <w:name w:val="Body Text First Indent"/>
    <w:basedOn w:val="BodyText"/>
    <w:link w:val="BodyTextFirstIndentChar"/>
    <w:uiPriority w:val="99"/>
    <w:rsid w:val="000402DC"/>
    <w:pPr>
      <w:ind w:firstLine="360"/>
      <w:jc w:val="both"/>
    </w:pPr>
    <w:rPr>
      <w:rFonts w:ascii="Times New Roman" w:hAnsi="Times New Roman" w:cs="Times New Roman"/>
      <w:sz w:val="24"/>
    </w:rPr>
  </w:style>
  <w:style w:type="character" w:customStyle="1" w:styleId="BodyTextFirstIndentChar">
    <w:name w:val="Body Text First Indent Char"/>
    <w:basedOn w:val="BodyTextChar"/>
    <w:link w:val="BodyTextFirstIndent"/>
    <w:uiPriority w:val="99"/>
    <w:rsid w:val="000402DC"/>
    <w:rPr>
      <w:rFonts w:ascii="Arial" w:hAnsi="Arial" w:cs="Arial"/>
      <w:sz w:val="24"/>
      <w:szCs w:val="24"/>
    </w:rPr>
  </w:style>
  <w:style w:type="paragraph" w:styleId="BodyTextFirstIndent2">
    <w:name w:val="Body Text First Indent 2"/>
    <w:basedOn w:val="BodyTextIndent"/>
    <w:link w:val="BodyTextFirstIndent2Char"/>
    <w:uiPriority w:val="99"/>
    <w:rsid w:val="000402DC"/>
    <w:pPr>
      <w:ind w:left="360" w:firstLine="360"/>
      <w:jc w:val="both"/>
    </w:pPr>
    <w:rPr>
      <w:rFonts w:ascii="Times New Roman" w:hAnsi="Times New Roman" w:cs="Times New Roman"/>
      <w:sz w:val="24"/>
    </w:rPr>
  </w:style>
  <w:style w:type="character" w:customStyle="1" w:styleId="BodyTextIndentChar1">
    <w:name w:val="Body Text Indent Char1"/>
    <w:basedOn w:val="DefaultParagraphFont"/>
    <w:link w:val="BodyTextIndent"/>
    <w:rsid w:val="000402DC"/>
    <w:rPr>
      <w:rFonts w:ascii="Arial" w:hAnsi="Arial" w:cs="Arial"/>
      <w:szCs w:val="24"/>
    </w:rPr>
  </w:style>
  <w:style w:type="character" w:customStyle="1" w:styleId="BodyTextFirstIndent2Char">
    <w:name w:val="Body Text First Indent 2 Char"/>
    <w:basedOn w:val="BodyTextIndentChar1"/>
    <w:link w:val="BodyTextFirstIndent2"/>
    <w:uiPriority w:val="99"/>
    <w:rsid w:val="000402DC"/>
    <w:rPr>
      <w:rFonts w:ascii="Arial" w:hAnsi="Arial" w:cs="Arial"/>
      <w:sz w:val="24"/>
      <w:szCs w:val="24"/>
    </w:rPr>
  </w:style>
  <w:style w:type="paragraph" w:styleId="Closing">
    <w:name w:val="Closing"/>
    <w:basedOn w:val="Normal"/>
    <w:link w:val="ClosingChar"/>
    <w:uiPriority w:val="99"/>
    <w:rsid w:val="000402DC"/>
    <w:pPr>
      <w:ind w:left="4320"/>
      <w:jc w:val="both"/>
    </w:pPr>
  </w:style>
  <w:style w:type="character" w:customStyle="1" w:styleId="ClosingChar">
    <w:name w:val="Closing Char"/>
    <w:basedOn w:val="DefaultParagraphFont"/>
    <w:link w:val="Closing"/>
    <w:uiPriority w:val="99"/>
    <w:rsid w:val="000402DC"/>
    <w:rPr>
      <w:sz w:val="24"/>
      <w:szCs w:val="24"/>
    </w:rPr>
  </w:style>
  <w:style w:type="paragraph" w:styleId="Date">
    <w:name w:val="Date"/>
    <w:basedOn w:val="Normal"/>
    <w:next w:val="Normal"/>
    <w:link w:val="DateChar"/>
    <w:uiPriority w:val="99"/>
    <w:rsid w:val="000402DC"/>
    <w:pPr>
      <w:jc w:val="both"/>
    </w:pPr>
  </w:style>
  <w:style w:type="character" w:customStyle="1" w:styleId="DateChar">
    <w:name w:val="Date Char"/>
    <w:basedOn w:val="DefaultParagraphFont"/>
    <w:link w:val="Date"/>
    <w:uiPriority w:val="99"/>
    <w:rsid w:val="000402DC"/>
    <w:rPr>
      <w:sz w:val="24"/>
      <w:szCs w:val="24"/>
    </w:rPr>
  </w:style>
  <w:style w:type="paragraph" w:styleId="E-mailSignature">
    <w:name w:val="E-mail Signature"/>
    <w:basedOn w:val="Normal"/>
    <w:link w:val="E-mailSignatureChar"/>
    <w:uiPriority w:val="99"/>
    <w:rsid w:val="000402DC"/>
    <w:pPr>
      <w:jc w:val="both"/>
    </w:pPr>
  </w:style>
  <w:style w:type="character" w:customStyle="1" w:styleId="E-mailSignatureChar">
    <w:name w:val="E-mail Signature Char"/>
    <w:basedOn w:val="DefaultParagraphFont"/>
    <w:link w:val="E-mailSignature"/>
    <w:uiPriority w:val="99"/>
    <w:rsid w:val="000402DC"/>
    <w:rPr>
      <w:sz w:val="24"/>
      <w:szCs w:val="24"/>
    </w:rPr>
  </w:style>
  <w:style w:type="paragraph" w:styleId="EnvelopeAddress">
    <w:name w:val="envelope address"/>
    <w:basedOn w:val="Normal"/>
    <w:uiPriority w:val="99"/>
    <w:rsid w:val="000402DC"/>
    <w:pPr>
      <w:framePr w:w="7920" w:h="1980" w:hRule="exact" w:hSpace="180" w:wrap="auto" w:hAnchor="page" w:xAlign="center" w:yAlign="bottom"/>
      <w:ind w:left="2880"/>
      <w:jc w:val="both"/>
    </w:pPr>
    <w:rPr>
      <w:rFonts w:ascii="Cambria" w:hAnsi="Cambria"/>
    </w:rPr>
  </w:style>
  <w:style w:type="paragraph" w:styleId="EnvelopeReturn">
    <w:name w:val="envelope return"/>
    <w:basedOn w:val="Normal"/>
    <w:uiPriority w:val="99"/>
    <w:rsid w:val="000402DC"/>
    <w:pPr>
      <w:jc w:val="both"/>
    </w:pPr>
    <w:rPr>
      <w:rFonts w:ascii="Cambria" w:hAnsi="Cambria"/>
      <w:sz w:val="20"/>
    </w:rPr>
  </w:style>
  <w:style w:type="paragraph" w:styleId="HTMLAddress">
    <w:name w:val="HTML Address"/>
    <w:basedOn w:val="Normal"/>
    <w:link w:val="HTMLAddressChar"/>
    <w:uiPriority w:val="99"/>
    <w:rsid w:val="000402DC"/>
    <w:pPr>
      <w:jc w:val="both"/>
    </w:pPr>
    <w:rPr>
      <w:i/>
      <w:iCs/>
    </w:rPr>
  </w:style>
  <w:style w:type="character" w:customStyle="1" w:styleId="HTMLAddressChar">
    <w:name w:val="HTML Address Char"/>
    <w:basedOn w:val="DefaultParagraphFont"/>
    <w:link w:val="HTMLAddress"/>
    <w:uiPriority w:val="99"/>
    <w:rsid w:val="000402DC"/>
    <w:rPr>
      <w:i/>
      <w:iCs/>
      <w:sz w:val="24"/>
      <w:szCs w:val="24"/>
    </w:rPr>
  </w:style>
  <w:style w:type="paragraph" w:styleId="Index2">
    <w:name w:val="index 2"/>
    <w:basedOn w:val="Normal"/>
    <w:next w:val="Normal"/>
    <w:autoRedefine/>
    <w:uiPriority w:val="99"/>
    <w:rsid w:val="000402DC"/>
    <w:pPr>
      <w:ind w:left="480" w:hanging="240"/>
      <w:jc w:val="both"/>
    </w:pPr>
  </w:style>
  <w:style w:type="paragraph" w:styleId="Index3">
    <w:name w:val="index 3"/>
    <w:basedOn w:val="Normal"/>
    <w:next w:val="Normal"/>
    <w:autoRedefine/>
    <w:uiPriority w:val="99"/>
    <w:rsid w:val="000402DC"/>
    <w:pPr>
      <w:ind w:left="720" w:hanging="240"/>
      <w:jc w:val="both"/>
    </w:pPr>
  </w:style>
  <w:style w:type="paragraph" w:styleId="Index4">
    <w:name w:val="index 4"/>
    <w:basedOn w:val="Normal"/>
    <w:next w:val="Normal"/>
    <w:autoRedefine/>
    <w:uiPriority w:val="99"/>
    <w:rsid w:val="000402DC"/>
    <w:pPr>
      <w:ind w:left="960" w:hanging="240"/>
      <w:jc w:val="both"/>
    </w:pPr>
  </w:style>
  <w:style w:type="paragraph" w:styleId="Index5">
    <w:name w:val="index 5"/>
    <w:basedOn w:val="Normal"/>
    <w:next w:val="Normal"/>
    <w:autoRedefine/>
    <w:uiPriority w:val="99"/>
    <w:rsid w:val="000402DC"/>
    <w:pPr>
      <w:ind w:left="1200" w:hanging="240"/>
      <w:jc w:val="both"/>
    </w:pPr>
  </w:style>
  <w:style w:type="paragraph" w:styleId="Index6">
    <w:name w:val="index 6"/>
    <w:basedOn w:val="Normal"/>
    <w:next w:val="Normal"/>
    <w:autoRedefine/>
    <w:uiPriority w:val="99"/>
    <w:rsid w:val="000402DC"/>
    <w:pPr>
      <w:ind w:left="1440" w:hanging="240"/>
      <w:jc w:val="both"/>
    </w:pPr>
  </w:style>
  <w:style w:type="paragraph" w:styleId="Index7">
    <w:name w:val="index 7"/>
    <w:basedOn w:val="Normal"/>
    <w:next w:val="Normal"/>
    <w:autoRedefine/>
    <w:uiPriority w:val="99"/>
    <w:rsid w:val="000402DC"/>
    <w:pPr>
      <w:ind w:left="1680" w:hanging="240"/>
      <w:jc w:val="both"/>
    </w:pPr>
  </w:style>
  <w:style w:type="paragraph" w:styleId="Index8">
    <w:name w:val="index 8"/>
    <w:basedOn w:val="Normal"/>
    <w:next w:val="Normal"/>
    <w:autoRedefine/>
    <w:uiPriority w:val="99"/>
    <w:rsid w:val="000402DC"/>
    <w:pPr>
      <w:ind w:left="1920" w:hanging="240"/>
      <w:jc w:val="both"/>
    </w:pPr>
  </w:style>
  <w:style w:type="paragraph" w:styleId="Index9">
    <w:name w:val="index 9"/>
    <w:basedOn w:val="Normal"/>
    <w:next w:val="Normal"/>
    <w:autoRedefine/>
    <w:uiPriority w:val="99"/>
    <w:rsid w:val="000402DC"/>
    <w:pPr>
      <w:ind w:left="2160" w:hanging="240"/>
      <w:jc w:val="both"/>
    </w:pPr>
  </w:style>
  <w:style w:type="paragraph" w:styleId="IntenseQuote">
    <w:name w:val="Intense Quote"/>
    <w:basedOn w:val="Normal"/>
    <w:next w:val="Normal"/>
    <w:link w:val="IntenseQuoteChar"/>
    <w:uiPriority w:val="99"/>
    <w:qFormat/>
    <w:rsid w:val="000402DC"/>
    <w:pPr>
      <w:pBdr>
        <w:bottom w:val="single" w:sz="4" w:space="4" w:color="4F81BD"/>
      </w:pBdr>
      <w:spacing w:before="200" w:after="280"/>
      <w:ind w:left="936" w:right="936"/>
      <w:jc w:val="both"/>
    </w:pPr>
    <w:rPr>
      <w:b/>
      <w:bCs w:val="0"/>
      <w:i/>
      <w:iCs/>
      <w:color w:val="4F81BD"/>
    </w:rPr>
  </w:style>
  <w:style w:type="character" w:customStyle="1" w:styleId="IntenseQuoteChar">
    <w:name w:val="Intense Quote Char"/>
    <w:basedOn w:val="DefaultParagraphFont"/>
    <w:link w:val="IntenseQuote"/>
    <w:uiPriority w:val="99"/>
    <w:rsid w:val="000402DC"/>
    <w:rPr>
      <w:b/>
      <w:bCs w:val="0"/>
      <w:i/>
      <w:iCs/>
      <w:color w:val="4F81BD"/>
      <w:sz w:val="24"/>
      <w:szCs w:val="24"/>
    </w:rPr>
  </w:style>
  <w:style w:type="paragraph" w:styleId="List4">
    <w:name w:val="List 4"/>
    <w:basedOn w:val="Normal"/>
    <w:uiPriority w:val="99"/>
    <w:rsid w:val="000402DC"/>
    <w:pPr>
      <w:ind w:left="1440" w:hanging="360"/>
      <w:contextualSpacing/>
      <w:jc w:val="both"/>
    </w:pPr>
  </w:style>
  <w:style w:type="paragraph" w:styleId="List5">
    <w:name w:val="List 5"/>
    <w:basedOn w:val="Normal"/>
    <w:uiPriority w:val="99"/>
    <w:rsid w:val="000402DC"/>
    <w:pPr>
      <w:ind w:left="1800" w:hanging="360"/>
      <w:contextualSpacing/>
      <w:jc w:val="both"/>
    </w:pPr>
  </w:style>
  <w:style w:type="paragraph" w:styleId="ListContinue">
    <w:name w:val="List Continue"/>
    <w:basedOn w:val="Normal"/>
    <w:uiPriority w:val="99"/>
    <w:rsid w:val="000402DC"/>
    <w:pPr>
      <w:spacing w:after="120"/>
      <w:ind w:left="360"/>
      <w:contextualSpacing/>
      <w:jc w:val="both"/>
    </w:pPr>
  </w:style>
  <w:style w:type="paragraph" w:styleId="ListContinue4">
    <w:name w:val="List Continue 4"/>
    <w:basedOn w:val="Normal"/>
    <w:uiPriority w:val="99"/>
    <w:rsid w:val="000402DC"/>
    <w:pPr>
      <w:spacing w:after="120"/>
      <w:ind w:left="1440"/>
      <w:contextualSpacing/>
      <w:jc w:val="both"/>
    </w:pPr>
  </w:style>
  <w:style w:type="paragraph" w:styleId="ListContinue5">
    <w:name w:val="List Continue 5"/>
    <w:basedOn w:val="Normal"/>
    <w:uiPriority w:val="99"/>
    <w:rsid w:val="000402DC"/>
    <w:pPr>
      <w:spacing w:after="120"/>
      <w:ind w:left="1800"/>
      <w:contextualSpacing/>
      <w:jc w:val="both"/>
    </w:pPr>
  </w:style>
  <w:style w:type="paragraph" w:styleId="MacroText">
    <w:name w:val="macro"/>
    <w:link w:val="MacroTextChar"/>
    <w:uiPriority w:val="99"/>
    <w:rsid w:val="000402D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MacroTextChar">
    <w:name w:val="Macro Text Char"/>
    <w:basedOn w:val="DefaultParagraphFont"/>
    <w:link w:val="MacroText"/>
    <w:uiPriority w:val="99"/>
    <w:rsid w:val="000402DC"/>
    <w:rPr>
      <w:rFonts w:ascii="Consolas" w:hAnsi="Consolas"/>
      <w:sz w:val="24"/>
      <w:szCs w:val="24"/>
    </w:rPr>
  </w:style>
  <w:style w:type="character" w:customStyle="1" w:styleId="MessageHeaderChar">
    <w:name w:val="Message Header Char"/>
    <w:basedOn w:val="DefaultParagraphFont"/>
    <w:link w:val="MessageHeader"/>
    <w:uiPriority w:val="99"/>
    <w:rsid w:val="000402DC"/>
    <w:rPr>
      <w:rFonts w:ascii="Arial" w:hAnsi="Arial" w:cs="Arial"/>
      <w:sz w:val="24"/>
      <w:szCs w:val="24"/>
      <w:shd w:val="pct20" w:color="auto" w:fill="auto"/>
    </w:rPr>
  </w:style>
  <w:style w:type="paragraph" w:styleId="NoSpacing">
    <w:name w:val="No Spacing"/>
    <w:link w:val="NoSpacingChar"/>
    <w:uiPriority w:val="1"/>
    <w:qFormat/>
    <w:rsid w:val="000402DC"/>
    <w:pPr>
      <w:jc w:val="both"/>
    </w:pPr>
  </w:style>
  <w:style w:type="character" w:customStyle="1" w:styleId="NoteHeadingChar">
    <w:name w:val="Note Heading Char"/>
    <w:basedOn w:val="DefaultParagraphFont"/>
    <w:link w:val="NoteHeading"/>
    <w:uiPriority w:val="99"/>
    <w:rsid w:val="000402DC"/>
    <w:rPr>
      <w:sz w:val="24"/>
    </w:rPr>
  </w:style>
  <w:style w:type="paragraph" w:styleId="PlainText">
    <w:name w:val="Plain Text"/>
    <w:basedOn w:val="Normal"/>
    <w:link w:val="PlainTextChar"/>
    <w:rsid w:val="000402DC"/>
    <w:pPr>
      <w:jc w:val="both"/>
    </w:pPr>
    <w:rPr>
      <w:rFonts w:ascii="Consolas" w:hAnsi="Consolas"/>
      <w:sz w:val="21"/>
      <w:szCs w:val="21"/>
    </w:rPr>
  </w:style>
  <w:style w:type="character" w:customStyle="1" w:styleId="PlainTextChar">
    <w:name w:val="Plain Text Char"/>
    <w:basedOn w:val="DefaultParagraphFont"/>
    <w:link w:val="PlainText"/>
    <w:rsid w:val="000402DC"/>
    <w:rPr>
      <w:rFonts w:ascii="Consolas" w:hAnsi="Consolas"/>
      <w:sz w:val="21"/>
      <w:szCs w:val="21"/>
    </w:rPr>
  </w:style>
  <w:style w:type="paragraph" w:styleId="Quote">
    <w:name w:val="Quote"/>
    <w:basedOn w:val="Normal"/>
    <w:next w:val="Normal"/>
    <w:link w:val="QuoteChar"/>
    <w:uiPriority w:val="99"/>
    <w:qFormat/>
    <w:rsid w:val="000402DC"/>
    <w:pPr>
      <w:jc w:val="both"/>
    </w:pPr>
    <w:rPr>
      <w:i/>
      <w:iCs/>
      <w:color w:val="000000"/>
    </w:rPr>
  </w:style>
  <w:style w:type="character" w:customStyle="1" w:styleId="QuoteChar">
    <w:name w:val="Quote Char"/>
    <w:basedOn w:val="DefaultParagraphFont"/>
    <w:link w:val="Quote"/>
    <w:uiPriority w:val="99"/>
    <w:rsid w:val="000402DC"/>
    <w:rPr>
      <w:i/>
      <w:iCs/>
      <w:color w:val="000000"/>
      <w:sz w:val="24"/>
      <w:szCs w:val="24"/>
    </w:rPr>
  </w:style>
  <w:style w:type="paragraph" w:styleId="Salutation">
    <w:name w:val="Salutation"/>
    <w:basedOn w:val="Normal"/>
    <w:next w:val="Normal"/>
    <w:link w:val="SalutationChar"/>
    <w:uiPriority w:val="99"/>
    <w:rsid w:val="000402DC"/>
    <w:pPr>
      <w:jc w:val="both"/>
    </w:pPr>
  </w:style>
  <w:style w:type="character" w:customStyle="1" w:styleId="SalutationChar">
    <w:name w:val="Salutation Char"/>
    <w:basedOn w:val="DefaultParagraphFont"/>
    <w:link w:val="Salutation"/>
    <w:uiPriority w:val="99"/>
    <w:rsid w:val="000402DC"/>
    <w:rPr>
      <w:sz w:val="24"/>
      <w:szCs w:val="24"/>
    </w:rPr>
  </w:style>
  <w:style w:type="paragraph" w:styleId="Signature">
    <w:name w:val="Signature"/>
    <w:basedOn w:val="Normal"/>
    <w:link w:val="SignatureChar"/>
    <w:uiPriority w:val="99"/>
    <w:rsid w:val="000402DC"/>
    <w:pPr>
      <w:ind w:left="4320"/>
      <w:jc w:val="both"/>
    </w:pPr>
  </w:style>
  <w:style w:type="character" w:customStyle="1" w:styleId="SignatureChar">
    <w:name w:val="Signature Char"/>
    <w:basedOn w:val="DefaultParagraphFont"/>
    <w:link w:val="Signature"/>
    <w:uiPriority w:val="99"/>
    <w:rsid w:val="000402DC"/>
    <w:rPr>
      <w:sz w:val="24"/>
      <w:szCs w:val="24"/>
    </w:rPr>
  </w:style>
  <w:style w:type="paragraph" w:styleId="TableofAuthorities">
    <w:name w:val="table of authorities"/>
    <w:basedOn w:val="Normal"/>
    <w:next w:val="Normal"/>
    <w:uiPriority w:val="99"/>
    <w:rsid w:val="000402DC"/>
    <w:pPr>
      <w:ind w:left="240" w:hanging="240"/>
      <w:jc w:val="both"/>
    </w:pPr>
  </w:style>
  <w:style w:type="paragraph" w:customStyle="1" w:styleId="TAN-Seccion">
    <w:name w:val="TAN-Seccion"/>
    <w:basedOn w:val="Normal"/>
    <w:qFormat/>
    <w:rsid w:val="000402DC"/>
    <w:pPr>
      <w:spacing w:before="40" w:after="40"/>
      <w:jc w:val="center"/>
      <w:outlineLvl w:val="0"/>
    </w:pPr>
    <w:rPr>
      <w:b/>
      <w:sz w:val="44"/>
      <w:szCs w:val="20"/>
      <w:lang w:val="es-ES"/>
    </w:rPr>
  </w:style>
  <w:style w:type="paragraph" w:customStyle="1" w:styleId="TAN-SIII-N1">
    <w:name w:val="TAN-SIII-N1"/>
    <w:basedOn w:val="Normal"/>
    <w:rsid w:val="000402DC"/>
    <w:pPr>
      <w:numPr>
        <w:numId w:val="43"/>
      </w:numPr>
      <w:spacing w:before="40" w:after="40"/>
      <w:jc w:val="both"/>
      <w:outlineLvl w:val="2"/>
    </w:pPr>
    <w:rPr>
      <w:rFonts w:ascii="Calibri" w:hAnsi="Calibri"/>
      <w:b/>
      <w:iCs/>
      <w:sz w:val="32"/>
      <w:szCs w:val="20"/>
      <w:lang w:val="es-ES"/>
    </w:rPr>
  </w:style>
  <w:style w:type="paragraph" w:customStyle="1" w:styleId="TAN-SIII-N2">
    <w:name w:val="TAN-SIII-N2"/>
    <w:basedOn w:val="Normal"/>
    <w:rsid w:val="000402DC"/>
    <w:pPr>
      <w:numPr>
        <w:ilvl w:val="1"/>
        <w:numId w:val="43"/>
      </w:numPr>
      <w:tabs>
        <w:tab w:val="left" w:pos="567"/>
      </w:tabs>
      <w:spacing w:before="40" w:after="40"/>
      <w:jc w:val="both"/>
    </w:pPr>
    <w:rPr>
      <w:b/>
      <w:sz w:val="28"/>
      <w:szCs w:val="20"/>
      <w:lang w:val="es-AR"/>
    </w:rPr>
  </w:style>
  <w:style w:type="paragraph" w:customStyle="1" w:styleId="TAN-SIII-N3">
    <w:name w:val="TAN-SIII-N3"/>
    <w:basedOn w:val="Normal"/>
    <w:link w:val="TAN-SIII-N3Car"/>
    <w:autoRedefine/>
    <w:rsid w:val="000402DC"/>
    <w:pPr>
      <w:numPr>
        <w:ilvl w:val="2"/>
        <w:numId w:val="43"/>
      </w:numPr>
      <w:spacing w:before="40" w:after="40"/>
      <w:jc w:val="both"/>
    </w:pPr>
    <w:rPr>
      <w:rFonts w:ascii="Calibri" w:hAnsi="Calibri"/>
      <w:b/>
      <w:sz w:val="22"/>
      <w:szCs w:val="20"/>
      <w:lang w:val="es-AR"/>
    </w:rPr>
  </w:style>
  <w:style w:type="character" w:customStyle="1" w:styleId="TAN-SIII-N3Car">
    <w:name w:val="TAN-SIII-N3 Car"/>
    <w:basedOn w:val="DefaultParagraphFont"/>
    <w:link w:val="TAN-SIII-N3"/>
    <w:rsid w:val="000402DC"/>
    <w:rPr>
      <w:rFonts w:ascii="Calibri" w:hAnsi="Calibri"/>
      <w:b/>
      <w:sz w:val="22"/>
      <w:szCs w:val="20"/>
      <w:lang w:val="es-AR"/>
    </w:rPr>
  </w:style>
  <w:style w:type="paragraph" w:styleId="Bibliography">
    <w:name w:val="Bibliography"/>
    <w:basedOn w:val="Normal"/>
    <w:next w:val="Normal"/>
    <w:uiPriority w:val="99"/>
    <w:semiHidden/>
    <w:unhideWhenUsed/>
    <w:rsid w:val="000402DC"/>
    <w:pPr>
      <w:jc w:val="both"/>
    </w:pPr>
  </w:style>
  <w:style w:type="paragraph" w:styleId="TOCHeading">
    <w:name w:val="TOC Heading"/>
    <w:basedOn w:val="Heading1"/>
    <w:next w:val="Normal"/>
    <w:uiPriority w:val="39"/>
    <w:unhideWhenUsed/>
    <w:qFormat/>
    <w:rsid w:val="000402DC"/>
    <w:pPr>
      <w:keepLines/>
      <w:tabs>
        <w:tab w:val="clear" w:pos="1422"/>
      </w:tabs>
      <w:spacing w:before="480"/>
      <w:ind w:left="0"/>
      <w:jc w:val="both"/>
      <w:outlineLvl w:val="9"/>
    </w:pPr>
    <w:rPr>
      <w:rFonts w:ascii="Cambria" w:hAnsi="Cambria" w:cs="Times New Roman"/>
      <w:bCs w:val="0"/>
      <w:color w:val="365F91"/>
      <w:sz w:val="28"/>
      <w:szCs w:val="28"/>
    </w:rPr>
  </w:style>
  <w:style w:type="paragraph" w:customStyle="1" w:styleId="TAN-TituloFormulario">
    <w:name w:val="TAN-Titulo Formulario"/>
    <w:basedOn w:val="Normal"/>
    <w:next w:val="Normal"/>
    <w:qFormat/>
    <w:rsid w:val="000402DC"/>
    <w:pPr>
      <w:spacing w:before="40" w:after="40"/>
      <w:jc w:val="center"/>
      <w:outlineLvl w:val="1"/>
    </w:pPr>
    <w:rPr>
      <w:b/>
      <w:sz w:val="36"/>
      <w:szCs w:val="20"/>
      <w:lang w:val="es-AR"/>
    </w:rPr>
  </w:style>
  <w:style w:type="paragraph" w:customStyle="1" w:styleId="PersonalName">
    <w:name w:val="Personal Name"/>
    <w:basedOn w:val="Title"/>
    <w:qFormat/>
    <w:rsid w:val="007A5945"/>
    <w:pPr>
      <w:spacing w:after="120"/>
      <w:contextualSpacing/>
      <w:jc w:val="left"/>
    </w:pPr>
    <w:rPr>
      <w:rFonts w:asciiTheme="majorHAnsi" w:eastAsiaTheme="majorEastAsia" w:hAnsiTheme="majorHAnsi" w:cstheme="majorBidi"/>
      <w:caps/>
      <w:color w:val="000000"/>
      <w:spacing w:val="30"/>
      <w:kern w:val="28"/>
      <w:sz w:val="28"/>
      <w:szCs w:val="28"/>
    </w:rPr>
  </w:style>
  <w:style w:type="character" w:customStyle="1" w:styleId="NoSpacingChar">
    <w:name w:val="No Spacing Char"/>
    <w:basedOn w:val="DefaultParagraphFont"/>
    <w:link w:val="NoSpacing"/>
    <w:uiPriority w:val="1"/>
    <w:rsid w:val="007A5945"/>
    <w:rPr>
      <w:sz w:val="24"/>
      <w:szCs w:val="24"/>
    </w:rPr>
  </w:style>
  <w:style w:type="character" w:styleId="SubtleEmphasis">
    <w:name w:val="Subtle Emphasis"/>
    <w:basedOn w:val="DefaultParagraphFont"/>
    <w:uiPriority w:val="19"/>
    <w:qFormat/>
    <w:rsid w:val="007A5945"/>
    <w:rPr>
      <w:i/>
      <w:iCs/>
      <w:color w:val="000000"/>
    </w:rPr>
  </w:style>
  <w:style w:type="character" w:styleId="IntenseEmphasis">
    <w:name w:val="Intense Emphasis"/>
    <w:basedOn w:val="DefaultParagraphFont"/>
    <w:uiPriority w:val="21"/>
    <w:qFormat/>
    <w:rsid w:val="007A5945"/>
    <w:rPr>
      <w:b/>
      <w:bCs w:val="0"/>
      <w:i/>
      <w:iCs/>
      <w:color w:val="5B9BD5" w:themeColor="accent1"/>
    </w:rPr>
  </w:style>
  <w:style w:type="character" w:styleId="SubtleReference">
    <w:name w:val="Subtle Reference"/>
    <w:basedOn w:val="DefaultParagraphFont"/>
    <w:uiPriority w:val="31"/>
    <w:qFormat/>
    <w:rsid w:val="007A5945"/>
    <w:rPr>
      <w:smallCaps/>
      <w:color w:val="000000"/>
      <w:u w:val="single"/>
    </w:rPr>
  </w:style>
  <w:style w:type="character" w:styleId="IntenseReference">
    <w:name w:val="Intense Reference"/>
    <w:basedOn w:val="DefaultParagraphFont"/>
    <w:uiPriority w:val="32"/>
    <w:qFormat/>
    <w:rsid w:val="007A5945"/>
    <w:rPr>
      <w:b w:val="0"/>
      <w:bCs w:val="0"/>
      <w:smallCaps/>
      <w:color w:val="5B9BD5" w:themeColor="accent1"/>
      <w:spacing w:val="5"/>
      <w:u w:val="single"/>
    </w:rPr>
  </w:style>
  <w:style w:type="character" w:styleId="BookTitle">
    <w:name w:val="Book Title"/>
    <w:basedOn w:val="DefaultParagraphFont"/>
    <w:uiPriority w:val="33"/>
    <w:qFormat/>
    <w:rsid w:val="007A5945"/>
    <w:rPr>
      <w:b/>
      <w:bCs w:val="0"/>
      <w:caps/>
      <w:smallCaps w:val="0"/>
      <w:color w:val="44546A" w:themeColor="text2"/>
      <w:spacing w:val="10"/>
    </w:rPr>
  </w:style>
  <w:style w:type="paragraph" w:customStyle="1" w:styleId="Aheader1DCIAO">
    <w:name w:val="Aheader1DCIAO"/>
    <w:basedOn w:val="StyleStyleS1-Header1TimesNewRoman14pt1"/>
    <w:autoRedefine/>
    <w:qFormat/>
    <w:rsid w:val="00D45AEF"/>
    <w:pPr>
      <w:tabs>
        <w:tab w:val="clear" w:pos="3742"/>
        <w:tab w:val="num" w:pos="3459"/>
      </w:tabs>
      <w:ind w:left="3119"/>
      <w:jc w:val="left"/>
    </w:pPr>
    <w:rPr>
      <w:lang w:val="es-ES"/>
    </w:rPr>
  </w:style>
  <w:style w:type="paragraph" w:customStyle="1" w:styleId="Aheader2DCIAO">
    <w:name w:val="Aheader2DCIAO"/>
    <w:basedOn w:val="S1-Header2"/>
    <w:autoRedefine/>
    <w:qFormat/>
    <w:rsid w:val="00D45AEF"/>
    <w:rPr>
      <w:lang w:val="es-ES"/>
    </w:rPr>
  </w:style>
  <w:style w:type="paragraph" w:customStyle="1" w:styleId="SPDForm2">
    <w:name w:val="SPD  Form 2"/>
    <w:basedOn w:val="Normal"/>
    <w:qFormat/>
    <w:rsid w:val="00817E2A"/>
    <w:pPr>
      <w:spacing w:before="120" w:after="240"/>
      <w:jc w:val="center"/>
    </w:pPr>
    <w:rPr>
      <w:b/>
      <w:sz w:val="36"/>
      <w:szCs w:val="20"/>
    </w:rPr>
  </w:style>
  <w:style w:type="paragraph" w:customStyle="1" w:styleId="SPDTechnicalProposalForms">
    <w:name w:val="SPD  Technical Proposal Forms"/>
    <w:basedOn w:val="Normal"/>
    <w:link w:val="SPDTechnicalProposalFormsChar"/>
    <w:qFormat/>
    <w:rsid w:val="00817E2A"/>
    <w:pPr>
      <w:spacing w:before="120" w:after="240"/>
      <w:jc w:val="center"/>
    </w:pPr>
    <w:rPr>
      <w:b/>
      <w:sz w:val="36"/>
      <w:szCs w:val="20"/>
    </w:rPr>
  </w:style>
  <w:style w:type="character" w:customStyle="1" w:styleId="SPDTechnicalProposalFormsChar">
    <w:name w:val="SPD  Technical Proposal Forms Char"/>
    <w:basedOn w:val="DefaultParagraphFont"/>
    <w:link w:val="SPDTechnicalProposalForms"/>
    <w:rsid w:val="00817E2A"/>
    <w:rPr>
      <w:b/>
      <w:sz w:val="36"/>
    </w:rPr>
  </w:style>
  <w:style w:type="paragraph" w:customStyle="1" w:styleId="SPD3EmployersRequirement">
    <w:name w:val="SPD 3 Employers Requirement"/>
    <w:basedOn w:val="Normal"/>
    <w:link w:val="SPD3EmployersRequirementChar"/>
    <w:qFormat/>
    <w:rsid w:val="00516E07"/>
    <w:pPr>
      <w:jc w:val="center"/>
    </w:pPr>
    <w:rPr>
      <w:b/>
      <w:sz w:val="36"/>
      <w:szCs w:val="20"/>
    </w:rPr>
  </w:style>
  <w:style w:type="character" w:customStyle="1" w:styleId="SPD3EmployersRequirementChar">
    <w:name w:val="SPD 3 Employers Requirement Char"/>
    <w:basedOn w:val="DefaultParagraphFont"/>
    <w:link w:val="SPD3EmployersRequirement"/>
    <w:rsid w:val="00516E07"/>
    <w:rPr>
      <w:b/>
      <w:sz w:val="36"/>
    </w:rPr>
  </w:style>
  <w:style w:type="numbering" w:customStyle="1" w:styleId="SPD1">
    <w:name w:val="SPD 1"/>
    <w:uiPriority w:val="99"/>
    <w:rsid w:val="00516E07"/>
    <w:pPr>
      <w:numPr>
        <w:numId w:val="45"/>
      </w:numPr>
    </w:pPr>
  </w:style>
  <w:style w:type="numbering" w:customStyle="1" w:styleId="SPDParagraphheader1">
    <w:name w:val="SPD Paragraph header 1"/>
    <w:uiPriority w:val="99"/>
    <w:rsid w:val="00516E07"/>
    <w:pPr>
      <w:numPr>
        <w:numId w:val="46"/>
      </w:numPr>
    </w:pPr>
  </w:style>
  <w:style w:type="paragraph" w:customStyle="1" w:styleId="Head01">
    <w:name w:val="Head 0.1"/>
    <w:basedOn w:val="Head0"/>
    <w:qFormat/>
    <w:rsid w:val="00516E07"/>
    <w:rPr>
      <w:sz w:val="56"/>
    </w:rPr>
  </w:style>
  <w:style w:type="paragraph" w:customStyle="1" w:styleId="Head0">
    <w:name w:val="Head 0"/>
    <w:basedOn w:val="Normal"/>
    <w:qFormat/>
    <w:rsid w:val="00516E07"/>
    <w:pPr>
      <w:spacing w:before="1440"/>
      <w:jc w:val="center"/>
    </w:pPr>
    <w:rPr>
      <w:rFonts w:ascii="Times New Roman Bold" w:hAnsi="Times New Roman Bold"/>
      <w:b/>
      <w:smallCaps/>
      <w:sz w:val="72"/>
      <w:szCs w:val="72"/>
    </w:rPr>
  </w:style>
  <w:style w:type="paragraph" w:customStyle="1" w:styleId="Head02">
    <w:name w:val="Head 0.2"/>
    <w:basedOn w:val="Heading1"/>
    <w:link w:val="Head02Char"/>
    <w:qFormat/>
    <w:rsid w:val="00BB0721"/>
    <w:pPr>
      <w:keepNext w:val="0"/>
      <w:tabs>
        <w:tab w:val="clear" w:pos="1422"/>
      </w:tabs>
      <w:spacing w:before="480"/>
      <w:ind w:left="0"/>
      <w:jc w:val="center"/>
    </w:pPr>
    <w:rPr>
      <w:rFonts w:ascii="Times New Roman Bold" w:hAnsi="Times New Roman Bold"/>
      <w:smallCaps/>
      <w:sz w:val="36"/>
      <w:lang w:val="es-ES_tradnl"/>
    </w:rPr>
  </w:style>
  <w:style w:type="paragraph" w:customStyle="1" w:styleId="Head11b">
    <w:name w:val="Head 1.1b"/>
    <w:basedOn w:val="Normal"/>
    <w:qFormat/>
    <w:rsid w:val="00516E07"/>
    <w:pPr>
      <w:keepNext/>
      <w:numPr>
        <w:ilvl w:val="12"/>
      </w:numPr>
      <w:pBdr>
        <w:bottom w:val="single" w:sz="24" w:space="1" w:color="auto"/>
      </w:pBdr>
      <w:spacing w:before="360"/>
      <w:jc w:val="center"/>
    </w:pPr>
    <w:rPr>
      <w:rFonts w:ascii="Times New Roman Bold" w:hAnsi="Times New Roman Bold"/>
      <w:b/>
      <w:smallCaps/>
      <w:sz w:val="32"/>
      <w:szCs w:val="20"/>
    </w:rPr>
  </w:style>
  <w:style w:type="paragraph" w:customStyle="1" w:styleId="Head12b">
    <w:name w:val="Head 1.2b"/>
    <w:basedOn w:val="Normal"/>
    <w:qFormat/>
    <w:rsid w:val="00516E07"/>
    <w:pPr>
      <w:numPr>
        <w:ilvl w:val="12"/>
      </w:numPr>
      <w:ind w:left="360" w:hanging="360"/>
    </w:pPr>
    <w:rPr>
      <w:b/>
      <w:szCs w:val="20"/>
    </w:rPr>
  </w:style>
  <w:style w:type="paragraph" w:customStyle="1" w:styleId="HeadingQT2">
    <w:name w:val="Heading QT2"/>
    <w:basedOn w:val="Normal"/>
    <w:link w:val="HeadingQT2Char"/>
    <w:autoRedefine/>
    <w:qFormat/>
    <w:rsid w:val="00516E07"/>
    <w:pPr>
      <w:spacing w:after="134"/>
      <w:ind w:left="720" w:right="-14" w:hanging="360"/>
    </w:pPr>
    <w:rPr>
      <w:b/>
      <w:sz w:val="28"/>
      <w:szCs w:val="28"/>
    </w:rPr>
  </w:style>
  <w:style w:type="character" w:customStyle="1" w:styleId="HeadingQT2Char">
    <w:name w:val="Heading QT2 Char"/>
    <w:basedOn w:val="DefaultParagraphFont"/>
    <w:link w:val="HeadingQT2"/>
    <w:rsid w:val="00516E07"/>
    <w:rPr>
      <w:b/>
      <w:sz w:val="28"/>
      <w:szCs w:val="28"/>
    </w:rPr>
  </w:style>
  <w:style w:type="paragraph" w:customStyle="1" w:styleId="PlantEvaCriteriaMain">
    <w:name w:val="Plant Eva Criteria Main"/>
    <w:basedOn w:val="Header1-Clauses"/>
    <w:qFormat/>
    <w:rsid w:val="00516E07"/>
    <w:pPr>
      <w:numPr>
        <w:numId w:val="0"/>
      </w:numPr>
      <w:spacing w:before="0"/>
    </w:pPr>
    <w:rPr>
      <w:rFonts w:ascii="Times New Roman" w:hAnsi="Times New Roman"/>
      <w:noProof/>
      <w:color w:val="000000" w:themeColor="text1"/>
      <w:sz w:val="24"/>
    </w:rPr>
  </w:style>
  <w:style w:type="paragraph" w:customStyle="1" w:styleId="PlantSubcriteria">
    <w:name w:val="Plant Subcriteria"/>
    <w:basedOn w:val="Footer"/>
    <w:qFormat/>
    <w:rsid w:val="00516E07"/>
    <w:pPr>
      <w:numPr>
        <w:numId w:val="47"/>
      </w:numPr>
      <w:tabs>
        <w:tab w:val="clear" w:pos="9504"/>
      </w:tabs>
      <w:spacing w:before="0"/>
      <w:jc w:val="both"/>
      <w:outlineLvl w:val="2"/>
    </w:pPr>
    <w:rPr>
      <w:rFonts w:ascii="Times New Roman" w:hAnsi="Times New Roman"/>
      <w:b/>
      <w:noProof/>
      <w:sz w:val="28"/>
      <w:szCs w:val="28"/>
    </w:rPr>
  </w:style>
  <w:style w:type="paragraph" w:customStyle="1" w:styleId="HeadingEC1">
    <w:name w:val="Heading EC1"/>
    <w:basedOn w:val="Title"/>
    <w:link w:val="HeadingEC1Char"/>
    <w:autoRedefine/>
    <w:qFormat/>
    <w:rsid w:val="00516E07"/>
    <w:pPr>
      <w:spacing w:after="134"/>
      <w:ind w:left="360" w:right="-14" w:hanging="255"/>
      <w:jc w:val="left"/>
    </w:pPr>
    <w:rPr>
      <w:rFonts w:ascii="Times New Roman" w:hAnsi="Times New Roman"/>
      <w:sz w:val="40"/>
      <w:szCs w:val="40"/>
    </w:rPr>
  </w:style>
  <w:style w:type="character" w:customStyle="1" w:styleId="HeadingEC1Char">
    <w:name w:val="Heading EC1 Char"/>
    <w:basedOn w:val="DefaultParagraphFont"/>
    <w:link w:val="HeadingEC1"/>
    <w:rsid w:val="00516E07"/>
    <w:rPr>
      <w:b/>
      <w:sz w:val="40"/>
      <w:szCs w:val="40"/>
    </w:rPr>
  </w:style>
  <w:style w:type="character" w:styleId="EndnoteReference">
    <w:name w:val="endnote reference"/>
    <w:basedOn w:val="DefaultParagraphFont"/>
    <w:uiPriority w:val="99"/>
    <w:rsid w:val="00516E07"/>
    <w:rPr>
      <w:vertAlign w:val="superscript"/>
    </w:rPr>
  </w:style>
  <w:style w:type="character" w:customStyle="1" w:styleId="explanatorynotesChar">
    <w:name w:val="explanatory_notes Char"/>
    <w:basedOn w:val="DefaultParagraphFont"/>
    <w:link w:val="explanatorynotes"/>
    <w:rsid w:val="00516E07"/>
    <w:rPr>
      <w:rFonts w:ascii="Arial" w:hAnsi="Arial"/>
    </w:rPr>
  </w:style>
  <w:style w:type="character" w:customStyle="1" w:styleId="preparersnote">
    <w:name w:val="preparer's note"/>
    <w:basedOn w:val="DefaultParagraphFont"/>
    <w:rsid w:val="00516E07"/>
    <w:rPr>
      <w:b/>
      <w:i/>
      <w:iCs/>
    </w:rPr>
  </w:style>
  <w:style w:type="character" w:customStyle="1" w:styleId="Head02Char">
    <w:name w:val="Head 0.2 Char"/>
    <w:basedOn w:val="Heading1Char"/>
    <w:link w:val="Head02"/>
    <w:rsid w:val="00BB0721"/>
    <w:rPr>
      <w:rFonts w:ascii="Times New Roman Bold" w:hAnsi="Times New Roman Bold" w:cs="Arial"/>
      <w:b/>
      <w:smallCaps/>
      <w:sz w:val="36"/>
      <w:szCs w:val="24"/>
      <w:lang w:val="es-ES_tradnl"/>
    </w:rPr>
  </w:style>
  <w:style w:type="paragraph" w:customStyle="1" w:styleId="Head21a">
    <w:name w:val="Head 2.1a"/>
    <w:basedOn w:val="Normal"/>
    <w:rsid w:val="00516E07"/>
    <w:pPr>
      <w:keepNext/>
      <w:pBdr>
        <w:bottom w:val="single" w:sz="24" w:space="3" w:color="auto"/>
      </w:pBdr>
      <w:suppressAutoHyphens/>
      <w:spacing w:before="480" w:after="120"/>
      <w:jc w:val="center"/>
    </w:pPr>
    <w:rPr>
      <w:rFonts w:ascii="Times New Roman Bold" w:hAnsi="Times New Roman Bold"/>
      <w:b/>
      <w:smallCaps/>
      <w:sz w:val="32"/>
      <w:szCs w:val="20"/>
    </w:rPr>
  </w:style>
  <w:style w:type="paragraph" w:customStyle="1" w:styleId="TOC11">
    <w:name w:val="TOC 11"/>
    <w:rsid w:val="00516E07"/>
    <w:pPr>
      <w:tabs>
        <w:tab w:val="left" w:pos="360"/>
      </w:tabs>
      <w:suppressAutoHyphens/>
    </w:pPr>
    <w:rPr>
      <w:rFonts w:ascii="CG Times" w:hAnsi="CG Times"/>
      <w:smallCaps/>
      <w:sz w:val="22"/>
    </w:rPr>
  </w:style>
  <w:style w:type="paragraph" w:customStyle="1" w:styleId="Head11a">
    <w:name w:val="Head 1.1a"/>
    <w:link w:val="Head11aChar"/>
    <w:rsid w:val="00516E07"/>
    <w:pPr>
      <w:keepNext/>
      <w:numPr>
        <w:ilvl w:val="12"/>
      </w:numPr>
      <w:pBdr>
        <w:bottom w:val="single" w:sz="24" w:space="1" w:color="auto"/>
      </w:pBdr>
      <w:spacing w:before="360" w:after="120"/>
      <w:jc w:val="center"/>
    </w:pPr>
    <w:rPr>
      <w:rFonts w:ascii="Times New Roman Bold" w:hAnsi="Times New Roman Bold"/>
      <w:b/>
      <w:smallCaps/>
      <w:sz w:val="32"/>
    </w:rPr>
  </w:style>
  <w:style w:type="paragraph" w:customStyle="1" w:styleId="Head12a">
    <w:name w:val="Head 1.2a"/>
    <w:rsid w:val="00516E07"/>
    <w:pPr>
      <w:numPr>
        <w:ilvl w:val="12"/>
      </w:numPr>
      <w:spacing w:after="120"/>
      <w:ind w:left="360" w:hanging="360"/>
    </w:pPr>
    <w:rPr>
      <w:b/>
    </w:rPr>
  </w:style>
  <w:style w:type="paragraph" w:customStyle="1" w:styleId="Head32">
    <w:name w:val="Head 3.2"/>
    <w:basedOn w:val="Normal"/>
    <w:link w:val="Head32Char"/>
    <w:rsid w:val="00516E07"/>
    <w:pPr>
      <w:numPr>
        <w:ilvl w:val="12"/>
      </w:numPr>
      <w:spacing w:after="120"/>
      <w:ind w:left="360" w:hanging="360"/>
      <w:jc w:val="center"/>
    </w:pPr>
    <w:rPr>
      <w:b/>
      <w:sz w:val="28"/>
      <w:szCs w:val="20"/>
    </w:rPr>
  </w:style>
  <w:style w:type="character" w:customStyle="1" w:styleId="Head32Char">
    <w:name w:val="Head 3.2 Char"/>
    <w:basedOn w:val="DefaultParagraphFont"/>
    <w:link w:val="Head32"/>
    <w:rsid w:val="00516E07"/>
    <w:rPr>
      <w:b/>
      <w:sz w:val="28"/>
    </w:rPr>
  </w:style>
  <w:style w:type="paragraph" w:customStyle="1" w:styleId="Head5a1">
    <w:name w:val="Head 5a.1"/>
    <w:basedOn w:val="Normal"/>
    <w:rsid w:val="00516E07"/>
    <w:pPr>
      <w:keepNext/>
      <w:numPr>
        <w:ilvl w:val="12"/>
      </w:numPr>
      <w:pBdr>
        <w:bottom w:val="single" w:sz="24" w:space="1" w:color="auto"/>
      </w:pBdr>
      <w:spacing w:before="480" w:after="240"/>
      <w:jc w:val="center"/>
    </w:pPr>
    <w:rPr>
      <w:rFonts w:ascii="Times New Roman Bold" w:hAnsi="Times New Roman Bold"/>
      <w:b/>
      <w:smallCaps/>
      <w:sz w:val="32"/>
      <w:szCs w:val="20"/>
    </w:rPr>
  </w:style>
  <w:style w:type="paragraph" w:customStyle="1" w:styleId="Head5a2">
    <w:name w:val="Head 5a.2"/>
    <w:basedOn w:val="Head5a1"/>
    <w:next w:val="Normal"/>
    <w:rsid w:val="00516E07"/>
    <w:pPr>
      <w:pBdr>
        <w:bottom w:val="none" w:sz="0" w:space="0" w:color="auto"/>
      </w:pBdr>
      <w:spacing w:before="360" w:after="120"/>
      <w:jc w:val="left"/>
    </w:pPr>
    <w:rPr>
      <w:smallCaps w:val="0"/>
      <w:sz w:val="28"/>
    </w:rPr>
  </w:style>
  <w:style w:type="character" w:customStyle="1" w:styleId="Preparersnotenobold">
    <w:name w:val="Preparer's note (no bold)"/>
    <w:basedOn w:val="DefaultParagraphFont"/>
    <w:rsid w:val="00516E07"/>
    <w:rPr>
      <w:i/>
    </w:rPr>
  </w:style>
  <w:style w:type="paragraph" w:customStyle="1" w:styleId="Head5b1">
    <w:name w:val="Head 5b.1"/>
    <w:basedOn w:val="Head11a"/>
    <w:next w:val="Normal"/>
    <w:rsid w:val="00516E07"/>
    <w:pPr>
      <w:tabs>
        <w:tab w:val="left" w:pos="9900"/>
      </w:tabs>
    </w:pPr>
  </w:style>
  <w:style w:type="paragraph" w:customStyle="1" w:styleId="Head5c1">
    <w:name w:val="Head 5c.1"/>
    <w:basedOn w:val="Head11a"/>
    <w:rsid w:val="00516E07"/>
  </w:style>
  <w:style w:type="paragraph" w:customStyle="1" w:styleId="Head5d1">
    <w:name w:val="Head 5d.1"/>
    <w:basedOn w:val="Head11a"/>
    <w:next w:val="Normal"/>
    <w:rsid w:val="00516E07"/>
  </w:style>
  <w:style w:type="paragraph" w:customStyle="1" w:styleId="Head5d2">
    <w:name w:val="Head 5d.2"/>
    <w:basedOn w:val="Head12a"/>
    <w:next w:val="Normal"/>
    <w:rsid w:val="00516E07"/>
    <w:pPr>
      <w:ind w:left="720" w:hanging="720"/>
      <w:jc w:val="both"/>
    </w:pPr>
  </w:style>
  <w:style w:type="paragraph" w:customStyle="1" w:styleId="Head62">
    <w:name w:val="Head 6.2"/>
    <w:basedOn w:val="Head12a"/>
    <w:next w:val="Normal"/>
    <w:rsid w:val="00516E07"/>
    <w:pPr>
      <w:suppressAutoHyphens/>
    </w:pPr>
  </w:style>
  <w:style w:type="numbering" w:customStyle="1" w:styleId="SPDstylelist1">
    <w:name w:val="SPD style list 1"/>
    <w:uiPriority w:val="99"/>
    <w:rsid w:val="00516E07"/>
    <w:pPr>
      <w:numPr>
        <w:numId w:val="49"/>
      </w:numPr>
    </w:pPr>
  </w:style>
  <w:style w:type="numbering" w:customStyle="1" w:styleId="AAASPD2">
    <w:name w:val="AAA SPD 2"/>
    <w:uiPriority w:val="99"/>
    <w:rsid w:val="00516E07"/>
    <w:pPr>
      <w:numPr>
        <w:numId w:val="50"/>
      </w:numPr>
    </w:pPr>
  </w:style>
  <w:style w:type="numbering" w:customStyle="1" w:styleId="AAASPD1">
    <w:name w:val="AAA SPD 1"/>
    <w:uiPriority w:val="99"/>
    <w:rsid w:val="00516E07"/>
    <w:pPr>
      <w:numPr>
        <w:numId w:val="51"/>
      </w:numPr>
    </w:pPr>
  </w:style>
  <w:style w:type="numbering" w:customStyle="1" w:styleId="SPDParaheader1">
    <w:name w:val="SPD Para header 1"/>
    <w:uiPriority w:val="99"/>
    <w:rsid w:val="00516E07"/>
    <w:pPr>
      <w:numPr>
        <w:numId w:val="52"/>
      </w:numPr>
    </w:pPr>
  </w:style>
  <w:style w:type="paragraph" w:customStyle="1" w:styleId="HeadingSPD01">
    <w:name w:val="Heading SPD01"/>
    <w:basedOn w:val="Head11a"/>
    <w:link w:val="HeadingSPD01Char"/>
    <w:qFormat/>
    <w:rsid w:val="00516E07"/>
    <w:pPr>
      <w:pBdr>
        <w:bottom w:val="none" w:sz="0" w:space="0" w:color="auto"/>
      </w:pBdr>
      <w:outlineLvl w:val="1"/>
    </w:pPr>
  </w:style>
  <w:style w:type="paragraph" w:customStyle="1" w:styleId="HeadingSPD010">
    <w:name w:val="Heading SPD 01"/>
    <w:basedOn w:val="HeadingSPD01"/>
    <w:link w:val="HeadingSPD01Char0"/>
    <w:qFormat/>
    <w:rsid w:val="00516E07"/>
  </w:style>
  <w:style w:type="paragraph" w:customStyle="1" w:styleId="HeadingSPD02">
    <w:name w:val="Heading SPD 02"/>
    <w:basedOn w:val="Header"/>
    <w:qFormat/>
    <w:rsid w:val="00516E07"/>
    <w:pPr>
      <w:numPr>
        <w:numId w:val="48"/>
      </w:numPr>
      <w:pBdr>
        <w:bottom w:val="none" w:sz="0" w:space="0" w:color="auto"/>
      </w:pBdr>
      <w:tabs>
        <w:tab w:val="clear" w:pos="9000"/>
        <w:tab w:val="center" w:pos="4320"/>
        <w:tab w:val="right" w:pos="8640"/>
      </w:tabs>
      <w:suppressAutoHyphens/>
      <w:spacing w:after="120"/>
      <w:outlineLvl w:val="2"/>
    </w:pPr>
    <w:rPr>
      <w:rFonts w:ascii="Times New Roman" w:hAnsi="Times New Roman"/>
      <w:b/>
      <w:sz w:val="24"/>
      <w:szCs w:val="24"/>
    </w:rPr>
  </w:style>
  <w:style w:type="paragraph" w:customStyle="1" w:styleId="HeadingITP1">
    <w:name w:val="Heading ITP 1"/>
    <w:basedOn w:val="HeadingSPD010"/>
    <w:link w:val="HeadingITP1Char"/>
    <w:qFormat/>
    <w:rsid w:val="00516E07"/>
  </w:style>
  <w:style w:type="character" w:customStyle="1" w:styleId="Head11aChar">
    <w:name w:val="Head 1.1a Char"/>
    <w:basedOn w:val="DefaultParagraphFont"/>
    <w:link w:val="Head11a"/>
    <w:rsid w:val="00516E07"/>
    <w:rPr>
      <w:rFonts w:ascii="Times New Roman Bold" w:hAnsi="Times New Roman Bold"/>
      <w:b/>
      <w:smallCaps/>
      <w:sz w:val="32"/>
    </w:rPr>
  </w:style>
  <w:style w:type="character" w:customStyle="1" w:styleId="HeadingSPD01Char">
    <w:name w:val="Heading SPD01 Char"/>
    <w:basedOn w:val="Head11aChar"/>
    <w:link w:val="HeadingSPD01"/>
    <w:rsid w:val="00516E07"/>
    <w:rPr>
      <w:rFonts w:ascii="Times New Roman Bold" w:hAnsi="Times New Roman Bold"/>
      <w:b/>
      <w:smallCaps/>
      <w:sz w:val="32"/>
    </w:rPr>
  </w:style>
  <w:style w:type="character" w:customStyle="1" w:styleId="HeadingSPD01Char0">
    <w:name w:val="Heading SPD 01 Char"/>
    <w:basedOn w:val="HeadingSPD01Char"/>
    <w:link w:val="HeadingSPD010"/>
    <w:rsid w:val="00516E07"/>
    <w:rPr>
      <w:rFonts w:ascii="Times New Roman Bold" w:hAnsi="Times New Roman Bold"/>
      <w:b/>
      <w:smallCaps/>
      <w:sz w:val="32"/>
    </w:rPr>
  </w:style>
  <w:style w:type="character" w:customStyle="1" w:styleId="HeadingITP1Char">
    <w:name w:val="Heading ITP 1 Char"/>
    <w:basedOn w:val="HeadingSPD01Char0"/>
    <w:link w:val="HeadingITP1"/>
    <w:rsid w:val="00516E07"/>
    <w:rPr>
      <w:rFonts w:ascii="Times New Roman Bold" w:hAnsi="Times New Roman Bold"/>
      <w:b/>
      <w:smallCaps/>
      <w:sz w:val="32"/>
    </w:rPr>
  </w:style>
  <w:style w:type="paragraph" w:customStyle="1" w:styleId="HeadingSPDPurchasersRequirements01">
    <w:name w:val="Heading SPD Purchasers Requirements 01"/>
    <w:basedOn w:val="Head02"/>
    <w:link w:val="HeadingSPDPurchasersRequirements01Char"/>
    <w:qFormat/>
    <w:rsid w:val="00516E07"/>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rsid w:val="00516E07"/>
    <w:rPr>
      <w:rFonts w:ascii="Times New Roman Bold" w:eastAsiaTheme="majorEastAsia" w:hAnsi="Times New Roman Bold" w:cstheme="majorBidi"/>
      <w:b/>
      <w:smallCaps/>
      <w:sz w:val="36"/>
      <w:szCs w:val="24"/>
      <w:lang w:val="es-ES_tradnl"/>
    </w:rPr>
  </w:style>
  <w:style w:type="character" w:customStyle="1" w:styleId="Heading2Char1">
    <w:name w:val="Heading 2 Char1"/>
    <w:aliases w:val="Title Header2 Char1"/>
    <w:basedOn w:val="DefaultParagraphFont"/>
    <w:semiHidden/>
    <w:rsid w:val="00516E07"/>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rsid w:val="00516E07"/>
    <w:pPr>
      <w:spacing w:before="120" w:after="240"/>
      <w:jc w:val="center"/>
    </w:pPr>
    <w:rPr>
      <w:b/>
      <w:sz w:val="36"/>
      <w:szCs w:val="20"/>
    </w:rPr>
  </w:style>
  <w:style w:type="paragraph" w:customStyle="1" w:styleId="SPD4EmployereRequirmentAnnex">
    <w:name w:val="SPD 4 Employere Requirment Annex"/>
    <w:basedOn w:val="Normal"/>
    <w:qFormat/>
    <w:rsid w:val="00516E07"/>
    <w:pPr>
      <w:tabs>
        <w:tab w:val="num" w:pos="864"/>
      </w:tabs>
      <w:spacing w:after="200"/>
      <w:jc w:val="center"/>
      <w:outlineLvl w:val="2"/>
    </w:pPr>
    <w:rPr>
      <w:b/>
      <w:szCs w:val="28"/>
    </w:rPr>
  </w:style>
  <w:style w:type="paragraph" w:customStyle="1" w:styleId="SPD1EmployersRequirement">
    <w:name w:val="SPD 1 Employers Requirement"/>
    <w:basedOn w:val="SPD3EmployersRequirement"/>
    <w:link w:val="SPD1EmployersRequirementChar"/>
    <w:qFormat/>
    <w:rsid w:val="00516E07"/>
  </w:style>
  <w:style w:type="character" w:customStyle="1" w:styleId="SPD1EmployersRequirementChar">
    <w:name w:val="SPD 1 Employers Requirement Char"/>
    <w:basedOn w:val="SPD3EmployersRequirementChar"/>
    <w:link w:val="SPD1EmployersRequirement"/>
    <w:rsid w:val="00516E07"/>
    <w:rPr>
      <w:b/>
      <w:sz w:val="36"/>
    </w:rPr>
  </w:style>
  <w:style w:type="paragraph" w:customStyle="1" w:styleId="SEC3h1">
    <w:name w:val="SEC3 h1"/>
    <w:basedOn w:val="Normal"/>
    <w:link w:val="SEC3h1Char"/>
    <w:qFormat/>
    <w:rsid w:val="00516E07"/>
    <w:rPr>
      <w:b/>
      <w:iCs/>
      <w:sz w:val="28"/>
      <w:szCs w:val="28"/>
    </w:rPr>
  </w:style>
  <w:style w:type="character" w:customStyle="1" w:styleId="SEC3h1Char">
    <w:name w:val="SEC3 h1 Char"/>
    <w:basedOn w:val="DefaultParagraphFont"/>
    <w:link w:val="SEC3h1"/>
    <w:rsid w:val="00516E07"/>
    <w:rPr>
      <w:b/>
      <w:iCs/>
      <w:sz w:val="28"/>
      <w:szCs w:val="28"/>
    </w:rPr>
  </w:style>
  <w:style w:type="character" w:customStyle="1" w:styleId="ClauseSubParaChar">
    <w:name w:val="ClauseSub_Para Char"/>
    <w:basedOn w:val="DefaultParagraphFont"/>
    <w:link w:val="ClauseSubPara"/>
    <w:rsid w:val="00516E07"/>
    <w:rPr>
      <w:sz w:val="22"/>
      <w:szCs w:val="22"/>
      <w:lang w:val="en-GB"/>
    </w:rPr>
  </w:style>
  <w:style w:type="paragraph" w:customStyle="1" w:styleId="SPDProposalForms">
    <w:name w:val="SPD Proposal Forms"/>
    <w:basedOn w:val="SPDTechnicalProposalForms"/>
    <w:link w:val="SPDProposalFormsChar"/>
    <w:qFormat/>
    <w:rsid w:val="00516E07"/>
  </w:style>
  <w:style w:type="paragraph" w:customStyle="1" w:styleId="ProposalFormsheading">
    <w:name w:val="Proposal Forms heading"/>
    <w:basedOn w:val="SPDForms1"/>
    <w:link w:val="ProposalFormsheadingChar"/>
    <w:qFormat/>
    <w:rsid w:val="00516E07"/>
  </w:style>
  <w:style w:type="character" w:customStyle="1" w:styleId="SPDProposalFormsChar">
    <w:name w:val="SPD Proposal Forms Char"/>
    <w:basedOn w:val="SPDTechnicalProposalFormsChar"/>
    <w:link w:val="SPDProposalForms"/>
    <w:rsid w:val="00516E07"/>
    <w:rPr>
      <w:b/>
      <w:sz w:val="36"/>
    </w:rPr>
  </w:style>
  <w:style w:type="character" w:customStyle="1" w:styleId="SPDForms1Char">
    <w:name w:val="SPD Forms 1 Char"/>
    <w:basedOn w:val="DefaultParagraphFont"/>
    <w:link w:val="SPDForms1"/>
    <w:rsid w:val="00516E07"/>
    <w:rPr>
      <w:b/>
      <w:sz w:val="36"/>
    </w:rPr>
  </w:style>
  <w:style w:type="character" w:customStyle="1" w:styleId="ProposalFormsheadingChar">
    <w:name w:val="Proposal Forms heading Char"/>
    <w:basedOn w:val="SPDForms1Char"/>
    <w:link w:val="ProposalFormsheading"/>
    <w:rsid w:val="00516E07"/>
    <w:rPr>
      <w:b/>
      <w:sz w:val="36"/>
    </w:rPr>
  </w:style>
  <w:style w:type="paragraph" w:customStyle="1" w:styleId="Sec4Head1">
    <w:name w:val="Sec4 Head1"/>
    <w:basedOn w:val="ProposalFormsheading"/>
    <w:qFormat/>
    <w:rsid w:val="00516E07"/>
    <w:rPr>
      <w:noProof/>
    </w:rPr>
  </w:style>
  <w:style w:type="paragraph" w:customStyle="1" w:styleId="NKCabeza">
    <w:name w:val="NKCabeza"/>
    <w:uiPriority w:val="99"/>
    <w:rsid w:val="00BD2A94"/>
    <w:pPr>
      <w:tabs>
        <w:tab w:val="right" w:pos="9389"/>
      </w:tabs>
    </w:pPr>
    <w:rPr>
      <w:rFonts w:ascii="Trebuchet MS" w:eastAsia="MS Mincho" w:hAnsi="Trebuchet MS"/>
      <w:i/>
      <w:sz w:val="18"/>
      <w:szCs w:val="18"/>
      <w:lang w:val="es-ES"/>
    </w:rPr>
  </w:style>
  <w:style w:type="character" w:styleId="PlaceholderText">
    <w:name w:val="Placeholder Text"/>
    <w:basedOn w:val="DefaultParagraphFont"/>
    <w:uiPriority w:val="99"/>
    <w:semiHidden/>
    <w:rsid w:val="00BD2A94"/>
    <w:rPr>
      <w:color w:val="808080"/>
    </w:rPr>
  </w:style>
  <w:style w:type="character" w:customStyle="1" w:styleId="FootnoteTextChar2">
    <w:name w:val="Footnote Text Char2"/>
    <w:aliases w:val="fn Char2,ADB Char2,single space Char1,footnote text Char Char1,fn Char Char1,ADB Char Char1,single space Char Char Char1,Fußnotentextf Char1"/>
    <w:uiPriority w:val="99"/>
    <w:locked/>
    <w:rsid w:val="00BD2A94"/>
    <w:rPr>
      <w:rFonts w:ascii="Times New Roman" w:eastAsia="Times New Roman" w:hAnsi="Times New Roman" w:cs="Times New Roman"/>
      <w:sz w:val="20"/>
      <w:szCs w:val="20"/>
    </w:rPr>
  </w:style>
  <w:style w:type="character" w:customStyle="1" w:styleId="SectionVHeaderCar">
    <w:name w:val="Section V. Header Car"/>
    <w:link w:val="SectionVHeader"/>
    <w:locked/>
    <w:rsid w:val="00BD2A94"/>
    <w:rPr>
      <w:rFonts w:ascii="Arial" w:hAnsi="Arial"/>
      <w:b/>
      <w:sz w:val="36"/>
      <w:lang w:val="es-ES_tradnl"/>
    </w:rPr>
  </w:style>
  <w:style w:type="character" w:customStyle="1" w:styleId="S4-header1Car">
    <w:name w:val="S4-header1 Car"/>
    <w:link w:val="S4-header1"/>
    <w:uiPriority w:val="99"/>
    <w:locked/>
    <w:rsid w:val="00BD2A94"/>
    <w:rPr>
      <w:b/>
      <w:sz w:val="36"/>
    </w:rPr>
  </w:style>
  <w:style w:type="character" w:customStyle="1" w:styleId="FootnoteTextChar1">
    <w:name w:val="Footnote Text Char1"/>
    <w:aliases w:val="fn Char11,ADB Char11,single space Char2,footnote text Char Char2,Footnote Text Char Char,fn Char Char2,ADB Char Char2,single space Char Char Char2,Fußnotentextf Char2"/>
    <w:uiPriority w:val="99"/>
    <w:rsid w:val="00BD2A94"/>
  </w:style>
  <w:style w:type="paragraph" w:customStyle="1" w:styleId="Style110">
    <w:name w:val="Style11"/>
    <w:basedOn w:val="S4-header1"/>
    <w:link w:val="Style11Car"/>
    <w:uiPriority w:val="99"/>
    <w:rsid w:val="00BD2A94"/>
    <w:rPr>
      <w:rFonts w:ascii="Calibri" w:hAnsi="Calibri"/>
      <w:lang w:val="es-MX" w:eastAsia="es-ES"/>
    </w:rPr>
  </w:style>
  <w:style w:type="character" w:customStyle="1" w:styleId="Style11Car">
    <w:name w:val="Style11 Car"/>
    <w:link w:val="Style110"/>
    <w:uiPriority w:val="99"/>
    <w:locked/>
    <w:rsid w:val="00BD2A94"/>
    <w:rPr>
      <w:rFonts w:ascii="Calibri" w:hAnsi="Calibri"/>
      <w:b/>
      <w:sz w:val="36"/>
      <w:lang w:val="es-MX" w:eastAsia="es-ES"/>
    </w:rPr>
  </w:style>
  <w:style w:type="paragraph" w:customStyle="1" w:styleId="Style12">
    <w:name w:val="Style12"/>
    <w:basedOn w:val="S4Header"/>
    <w:link w:val="Style12Car"/>
    <w:uiPriority w:val="99"/>
    <w:rsid w:val="00BD2A94"/>
    <w:rPr>
      <w:rFonts w:ascii="Calibri" w:hAnsi="Calibri"/>
      <w:lang w:val="es-MX" w:eastAsia="es-ES"/>
    </w:rPr>
  </w:style>
  <w:style w:type="character" w:customStyle="1" w:styleId="Style12Car">
    <w:name w:val="Style12 Car"/>
    <w:link w:val="Style12"/>
    <w:uiPriority w:val="99"/>
    <w:locked/>
    <w:rsid w:val="00BD2A94"/>
    <w:rPr>
      <w:rFonts w:ascii="Calibri" w:hAnsi="Calibri"/>
      <w:b/>
      <w:sz w:val="32"/>
      <w:lang w:val="es-MX" w:eastAsia="es-ES"/>
    </w:rPr>
  </w:style>
  <w:style w:type="paragraph" w:customStyle="1" w:styleId="Style16">
    <w:name w:val="Style16"/>
    <w:basedOn w:val="S9Header"/>
    <w:link w:val="Style16Car"/>
    <w:uiPriority w:val="99"/>
    <w:rsid w:val="00BD2A94"/>
    <w:rPr>
      <w:rFonts w:ascii="Calibri" w:hAnsi="Calibri"/>
      <w:szCs w:val="20"/>
      <w:lang w:val="es-MX" w:eastAsia="es-ES"/>
    </w:rPr>
  </w:style>
  <w:style w:type="character" w:customStyle="1" w:styleId="Style16Car">
    <w:name w:val="Style16 Car"/>
    <w:link w:val="Style16"/>
    <w:uiPriority w:val="99"/>
    <w:locked/>
    <w:rsid w:val="00BD2A94"/>
    <w:rPr>
      <w:rFonts w:ascii="Calibri" w:hAnsi="Calibri"/>
      <w:b/>
      <w:sz w:val="36"/>
      <w:lang w:val="es-MX" w:eastAsia="es-ES"/>
    </w:rPr>
  </w:style>
  <w:style w:type="character" w:customStyle="1" w:styleId="hps">
    <w:name w:val="hps"/>
    <w:uiPriority w:val="99"/>
    <w:rsid w:val="00BD2A94"/>
    <w:rPr>
      <w:rFonts w:cs="Times New Roman"/>
    </w:rPr>
  </w:style>
  <w:style w:type="paragraph" w:customStyle="1" w:styleId="alist">
    <w:name w:val="a list"/>
    <w:basedOn w:val="PlainText"/>
    <w:link w:val="alistChar"/>
    <w:rsid w:val="00BD2A94"/>
    <w:pPr>
      <w:tabs>
        <w:tab w:val="left" w:pos="1066"/>
      </w:tabs>
      <w:spacing w:before="120"/>
      <w:ind w:left="1066" w:hanging="360"/>
    </w:pPr>
    <w:rPr>
      <w:rFonts w:ascii="Arial" w:hAnsi="Arial" w:cs="Arial"/>
      <w:sz w:val="22"/>
      <w:szCs w:val="22"/>
      <w:lang w:val="es-PA"/>
    </w:rPr>
  </w:style>
  <w:style w:type="character" w:customStyle="1" w:styleId="alistChar">
    <w:name w:val="a list Char"/>
    <w:link w:val="alist"/>
    <w:rsid w:val="00BD2A94"/>
    <w:rPr>
      <w:rFonts w:ascii="Arial" w:hAnsi="Arial" w:cs="Arial"/>
      <w:sz w:val="22"/>
      <w:szCs w:val="22"/>
      <w:lang w:val="es-PA"/>
    </w:rPr>
  </w:style>
  <w:style w:type="paragraph" w:customStyle="1" w:styleId="Level11">
    <w:name w:val="Level 1.1"/>
    <w:basedOn w:val="Normal"/>
    <w:rsid w:val="00BD2A94"/>
    <w:pPr>
      <w:spacing w:before="120"/>
      <w:ind w:left="706" w:hanging="706"/>
      <w:jc w:val="both"/>
    </w:pPr>
    <w:rPr>
      <w:rFonts w:ascii="Arial" w:hAnsi="Arial" w:cs="Arial"/>
      <w:sz w:val="22"/>
      <w:szCs w:val="22"/>
      <w:lang w:val="es-ES" w:eastAsia="es-ES"/>
    </w:rPr>
  </w:style>
  <w:style w:type="paragraph" w:customStyle="1" w:styleId="Paragraph">
    <w:name w:val="Paragraph"/>
    <w:basedOn w:val="PlainText"/>
    <w:rsid w:val="00BD2A94"/>
    <w:pPr>
      <w:spacing w:before="120"/>
      <w:ind w:left="720"/>
    </w:pPr>
    <w:rPr>
      <w:rFonts w:ascii="Arial" w:hAnsi="Arial" w:cs="Arial"/>
      <w:sz w:val="22"/>
      <w:szCs w:val="22"/>
      <w:lang w:val="es-PA"/>
    </w:rPr>
  </w:style>
  <w:style w:type="paragraph" w:customStyle="1" w:styleId="ilist">
    <w:name w:val="i list"/>
    <w:basedOn w:val="alist"/>
    <w:rsid w:val="00BD2A94"/>
    <w:pPr>
      <w:tabs>
        <w:tab w:val="clear" w:pos="1066"/>
        <w:tab w:val="left" w:pos="1426"/>
      </w:tabs>
      <w:ind w:left="1426"/>
    </w:pPr>
  </w:style>
  <w:style w:type="paragraph" w:customStyle="1" w:styleId="level110">
    <w:name w:val="level11"/>
    <w:basedOn w:val="Normal"/>
    <w:rsid w:val="00BD2A94"/>
    <w:pPr>
      <w:spacing w:before="120"/>
      <w:ind w:left="706" w:hanging="706"/>
      <w:jc w:val="both"/>
    </w:pPr>
    <w:rPr>
      <w:rFonts w:ascii="Arial" w:eastAsia="MS PGothic" w:hAnsi="Arial" w:cs="Arial"/>
      <w:sz w:val="22"/>
      <w:szCs w:val="22"/>
    </w:rPr>
  </w:style>
  <w:style w:type="paragraph" w:customStyle="1" w:styleId="Level2">
    <w:name w:val="Level 2"/>
    <w:basedOn w:val="Normal"/>
    <w:link w:val="Level2Car"/>
    <w:rsid w:val="00BD2A94"/>
    <w:pPr>
      <w:keepNext/>
      <w:spacing w:before="120"/>
      <w:ind w:left="706" w:hanging="706"/>
      <w:jc w:val="both"/>
    </w:pPr>
    <w:rPr>
      <w:rFonts w:ascii="Arial" w:hAnsi="Arial" w:cs="Arial"/>
      <w:sz w:val="20"/>
      <w:lang w:val="es-ES" w:eastAsia="es-ES"/>
    </w:rPr>
  </w:style>
  <w:style w:type="character" w:customStyle="1" w:styleId="Level2Car">
    <w:name w:val="Level 2 Car"/>
    <w:link w:val="Level2"/>
    <w:rsid w:val="00BD2A94"/>
    <w:rPr>
      <w:rFonts w:ascii="Arial" w:hAnsi="Arial" w:cs="Arial"/>
      <w:szCs w:val="24"/>
      <w:lang w:val="es-ES" w:eastAsia="es-ES"/>
    </w:rPr>
  </w:style>
  <w:style w:type="paragraph" w:customStyle="1" w:styleId="Paragraph2">
    <w:name w:val="Paragraph 2"/>
    <w:basedOn w:val="Normal"/>
    <w:link w:val="Paragraph2Car"/>
    <w:rsid w:val="00BD2A94"/>
    <w:pPr>
      <w:spacing w:before="120"/>
      <w:jc w:val="both"/>
    </w:pPr>
    <w:rPr>
      <w:rFonts w:ascii="Arial" w:hAnsi="Arial" w:cs="Arial"/>
      <w:sz w:val="20"/>
      <w:lang w:val="es-ES" w:eastAsia="es-ES"/>
    </w:rPr>
  </w:style>
  <w:style w:type="character" w:customStyle="1" w:styleId="Paragraph2Car">
    <w:name w:val="Paragraph 2 Car"/>
    <w:link w:val="Paragraph2"/>
    <w:rsid w:val="00BD2A94"/>
    <w:rPr>
      <w:rFonts w:ascii="Arial" w:hAnsi="Arial" w:cs="Arial"/>
      <w:szCs w:val="24"/>
      <w:lang w:val="es-ES" w:eastAsia="es-ES"/>
    </w:rPr>
  </w:style>
  <w:style w:type="paragraph" w:customStyle="1" w:styleId="Level1">
    <w:name w:val="Level 1"/>
    <w:basedOn w:val="Normal"/>
    <w:rsid w:val="00BD2A94"/>
    <w:pPr>
      <w:tabs>
        <w:tab w:val="left" w:pos="709"/>
      </w:tabs>
      <w:spacing w:before="240"/>
      <w:jc w:val="both"/>
    </w:pPr>
    <w:rPr>
      <w:rFonts w:ascii="Arial" w:hAnsi="Arial" w:cs="Arial"/>
      <w:b/>
      <w:caps/>
      <w:sz w:val="20"/>
      <w:lang w:val="es-ES" w:eastAsia="es-ES"/>
    </w:rPr>
  </w:style>
  <w:style w:type="paragraph" w:customStyle="1" w:styleId="StyleLevel1Before12pt">
    <w:name w:val="Style Level 1 + Before:  12 pt"/>
    <w:basedOn w:val="Level1"/>
    <w:rsid w:val="00BD2A94"/>
    <w:rPr>
      <w:rFonts w:cs="Times New Roman"/>
      <w:bCs w:val="0"/>
      <w:szCs w:val="20"/>
    </w:rPr>
  </w:style>
  <w:style w:type="paragraph" w:customStyle="1" w:styleId="Level3">
    <w:name w:val="Level 3"/>
    <w:basedOn w:val="Normal"/>
    <w:rsid w:val="00BD2A94"/>
    <w:pPr>
      <w:keepNext/>
      <w:tabs>
        <w:tab w:val="num" w:pos="-703"/>
        <w:tab w:val="left" w:pos="720"/>
      </w:tabs>
      <w:spacing w:before="240"/>
      <w:ind w:left="1430" w:hanging="720"/>
      <w:jc w:val="both"/>
    </w:pPr>
    <w:rPr>
      <w:rFonts w:ascii="Arial" w:hAnsi="Arial" w:cs="Arial"/>
      <w:sz w:val="20"/>
      <w:lang w:val="es-ES" w:eastAsia="es-ES"/>
    </w:rPr>
  </w:style>
  <w:style w:type="paragraph" w:customStyle="1" w:styleId="Level4">
    <w:name w:val="Level 4"/>
    <w:basedOn w:val="Level3"/>
    <w:rsid w:val="00BD2A94"/>
    <w:pPr>
      <w:tabs>
        <w:tab w:val="clear" w:pos="-703"/>
        <w:tab w:val="num" w:pos="851"/>
      </w:tabs>
      <w:ind w:left="1571"/>
    </w:pPr>
    <w:rPr>
      <w:lang w:val="es-PA"/>
    </w:rPr>
  </w:style>
  <w:style w:type="numbering" w:customStyle="1" w:styleId="NKLAC">
    <w:name w:val="NKLAC"/>
    <w:rsid w:val="00BD2A94"/>
    <w:pPr>
      <w:numPr>
        <w:numId w:val="53"/>
      </w:numPr>
    </w:pPr>
  </w:style>
  <w:style w:type="table" w:customStyle="1" w:styleId="NKLACTabla">
    <w:name w:val="NKLACTabla"/>
    <w:basedOn w:val="TableNormal"/>
    <w:rsid w:val="00BD2A94"/>
    <w:pPr>
      <w:jc w:val="right"/>
    </w:pPr>
    <w:rPr>
      <w:rFonts w:ascii="Arial" w:hAnsi="Arial"/>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paragraph" w:customStyle="1" w:styleId="NKTtloTab">
    <w:name w:val="NKTtloTab"/>
    <w:next w:val="Normal"/>
    <w:link w:val="NKTtloTabChar"/>
    <w:rsid w:val="00BD2A94"/>
    <w:pPr>
      <w:keepNext/>
      <w:keepLines/>
      <w:spacing w:before="360" w:after="240"/>
      <w:ind w:left="720" w:right="720"/>
      <w:jc w:val="center"/>
    </w:pPr>
    <w:rPr>
      <w:rFonts w:ascii="Trebuchet MS" w:eastAsia="MS Mincho" w:hAnsi="Trebuchet MS"/>
      <w:b/>
      <w:lang w:val="es-PA"/>
    </w:rPr>
  </w:style>
  <w:style w:type="paragraph" w:customStyle="1" w:styleId="NKTtloFig">
    <w:name w:val="NKTtloFig"/>
    <w:basedOn w:val="NKTtloTab"/>
    <w:next w:val="Normal"/>
    <w:rsid w:val="00BD2A94"/>
    <w:pPr>
      <w:spacing w:before="240"/>
    </w:pPr>
  </w:style>
  <w:style w:type="paragraph" w:customStyle="1" w:styleId="ecxmsonormal">
    <w:name w:val="ecxmsonormal"/>
    <w:basedOn w:val="Normal"/>
    <w:rsid w:val="00BD2A94"/>
    <w:pPr>
      <w:spacing w:after="324"/>
    </w:pPr>
    <w:rPr>
      <w:rFonts w:ascii="Calibri" w:hAnsi="Calibri"/>
      <w:sz w:val="20"/>
      <w:lang w:val="es-PE" w:eastAsia="es-PE"/>
    </w:rPr>
  </w:style>
  <w:style w:type="character" w:customStyle="1" w:styleId="ecxspelle">
    <w:name w:val="ecxspelle"/>
    <w:rsid w:val="00BD2A94"/>
  </w:style>
  <w:style w:type="paragraph" w:customStyle="1" w:styleId="TITULO3">
    <w:name w:val="TITULO 3"/>
    <w:basedOn w:val="Normal"/>
    <w:next w:val="Normal"/>
    <w:rsid w:val="00BD2A94"/>
    <w:pPr>
      <w:numPr>
        <w:ilvl w:val="2"/>
        <w:numId w:val="54"/>
      </w:numPr>
      <w:tabs>
        <w:tab w:val="left" w:pos="3124"/>
      </w:tabs>
      <w:spacing w:before="240" w:after="240"/>
      <w:jc w:val="both"/>
    </w:pPr>
    <w:rPr>
      <w:rFonts w:ascii="Trebuchet MS" w:eastAsia="MS Mincho" w:hAnsi="Trebuchet MS" w:cs="Arial"/>
      <w:b/>
      <w:sz w:val="28"/>
      <w:szCs w:val="20"/>
      <w:lang w:val="es-PE" w:eastAsia="ja-JP"/>
    </w:rPr>
  </w:style>
  <w:style w:type="paragraph" w:customStyle="1" w:styleId="TITULO4">
    <w:name w:val="TITULO 4"/>
    <w:basedOn w:val="TITULO3"/>
    <w:next w:val="Normal"/>
    <w:rsid w:val="00BD2A94"/>
    <w:pPr>
      <w:numPr>
        <w:ilvl w:val="3"/>
      </w:numPr>
      <w:tabs>
        <w:tab w:val="clear" w:pos="3124"/>
        <w:tab w:val="clear" w:pos="4680"/>
        <w:tab w:val="num" w:pos="1080"/>
        <w:tab w:val="left" w:pos="3238"/>
      </w:tabs>
      <w:ind w:left="1080" w:hanging="720"/>
    </w:pPr>
    <w:rPr>
      <w:sz w:val="24"/>
    </w:rPr>
  </w:style>
  <w:style w:type="paragraph" w:customStyle="1" w:styleId="TITULO5">
    <w:name w:val="TITULO 5"/>
    <w:basedOn w:val="TITULO4"/>
    <w:next w:val="Normal"/>
    <w:autoRedefine/>
    <w:rsid w:val="00BD2A94"/>
    <w:pPr>
      <w:numPr>
        <w:ilvl w:val="4"/>
      </w:numPr>
      <w:tabs>
        <w:tab w:val="clear" w:pos="3238"/>
        <w:tab w:val="clear" w:pos="5760"/>
        <w:tab w:val="left" w:pos="342"/>
        <w:tab w:val="num" w:pos="1440"/>
      </w:tabs>
      <w:ind w:left="1440" w:hanging="1080"/>
    </w:pPr>
    <w:rPr>
      <w:rFonts w:ascii="Arial" w:hAnsi="Arial"/>
      <w:sz w:val="22"/>
      <w:lang w:val="es-MX"/>
    </w:rPr>
  </w:style>
  <w:style w:type="character" w:customStyle="1" w:styleId="NKTtloTabChar">
    <w:name w:val="NKTtloTab Char"/>
    <w:link w:val="NKTtloTab"/>
    <w:rsid w:val="00BD2A94"/>
    <w:rPr>
      <w:rFonts w:ascii="Trebuchet MS" w:eastAsia="MS Mincho" w:hAnsi="Trebuchet MS"/>
      <w:b/>
      <w:szCs w:val="24"/>
      <w:lang w:val="es-PA"/>
    </w:rPr>
  </w:style>
  <w:style w:type="paragraph" w:customStyle="1" w:styleId="ListParagraph1">
    <w:name w:val="List Paragraph1"/>
    <w:basedOn w:val="Normal"/>
    <w:uiPriority w:val="34"/>
    <w:qFormat/>
    <w:rsid w:val="00BD2A94"/>
    <w:pPr>
      <w:ind w:left="720"/>
    </w:pPr>
    <w:rPr>
      <w:rFonts w:ascii="Calibri" w:hAnsi="Calibri"/>
      <w:sz w:val="20"/>
      <w:lang w:val="es-ES_tradnl"/>
    </w:rPr>
  </w:style>
  <w:style w:type="character" w:styleId="LineNumber">
    <w:name w:val="line number"/>
    <w:basedOn w:val="DefaultParagraphFont"/>
    <w:uiPriority w:val="99"/>
    <w:unhideWhenUsed/>
    <w:rsid w:val="00BD2A94"/>
  </w:style>
  <w:style w:type="numbering" w:customStyle="1" w:styleId="Sinlista1">
    <w:name w:val="Sin lista1"/>
    <w:next w:val="NoList"/>
    <w:uiPriority w:val="99"/>
    <w:semiHidden/>
    <w:unhideWhenUsed/>
    <w:rsid w:val="00BD2A94"/>
  </w:style>
  <w:style w:type="paragraph" w:customStyle="1" w:styleId="Seccin">
    <w:name w:val="Sección"/>
    <w:basedOn w:val="Normal"/>
    <w:rsid w:val="00BD2A94"/>
    <w:pPr>
      <w:keepNext/>
      <w:spacing w:before="120"/>
      <w:jc w:val="center"/>
    </w:pPr>
    <w:rPr>
      <w:rFonts w:ascii="Arial" w:eastAsia="MS Mincho" w:hAnsi="Arial"/>
      <w:b/>
      <w:caps/>
      <w:sz w:val="20"/>
      <w:lang w:val="es-PA"/>
    </w:rPr>
  </w:style>
  <w:style w:type="paragraph" w:customStyle="1" w:styleId="EspecT1">
    <w:name w:val="EspecT1"/>
    <w:basedOn w:val="Normal"/>
    <w:link w:val="EspecT1Car"/>
    <w:rsid w:val="00BD2A94"/>
    <w:pPr>
      <w:keepNext/>
      <w:tabs>
        <w:tab w:val="num" w:pos="720"/>
      </w:tabs>
      <w:spacing w:before="360"/>
    </w:pPr>
    <w:rPr>
      <w:rFonts w:ascii="Arial" w:eastAsia="MS Mincho" w:hAnsi="Arial"/>
      <w:caps/>
      <w:sz w:val="20"/>
      <w:lang w:val="es-ES_tradnl"/>
    </w:rPr>
  </w:style>
  <w:style w:type="paragraph" w:customStyle="1" w:styleId="ESPECN2">
    <w:name w:val="ESPECN2"/>
    <w:basedOn w:val="Normal"/>
    <w:link w:val="ESPECN2Car"/>
    <w:rsid w:val="00BD2A94"/>
    <w:pPr>
      <w:widowControl w:val="0"/>
      <w:tabs>
        <w:tab w:val="num" w:pos="720"/>
      </w:tabs>
      <w:spacing w:before="120"/>
      <w:ind w:left="720" w:hanging="720"/>
      <w:jc w:val="both"/>
    </w:pPr>
    <w:rPr>
      <w:rFonts w:ascii="Arial" w:eastAsia="MS Mincho" w:hAnsi="Arial"/>
      <w:sz w:val="20"/>
      <w:lang w:val="es-ES_tradnl"/>
    </w:rPr>
  </w:style>
  <w:style w:type="paragraph" w:customStyle="1" w:styleId="EspecN3">
    <w:name w:val="EspecN3"/>
    <w:basedOn w:val="Normal"/>
    <w:link w:val="EspecN3Car"/>
    <w:rsid w:val="00BD2A94"/>
    <w:pPr>
      <w:widowControl w:val="0"/>
      <w:tabs>
        <w:tab w:val="num" w:pos="1152"/>
      </w:tabs>
      <w:spacing w:before="120"/>
      <w:ind w:left="1152" w:hanging="432"/>
      <w:jc w:val="both"/>
    </w:pPr>
    <w:rPr>
      <w:rFonts w:ascii="Arial" w:eastAsia="MS Mincho" w:hAnsi="Arial"/>
      <w:sz w:val="20"/>
      <w:lang w:val="es-ES_tradnl"/>
    </w:rPr>
  </w:style>
  <w:style w:type="character" w:customStyle="1" w:styleId="ESPECN2Car">
    <w:name w:val="ESPECN2 Car"/>
    <w:link w:val="ESPECN2"/>
    <w:locked/>
    <w:rsid w:val="00BD2A94"/>
    <w:rPr>
      <w:rFonts w:ascii="Arial" w:eastAsia="MS Mincho" w:hAnsi="Arial"/>
      <w:szCs w:val="24"/>
      <w:lang w:val="es-ES_tradnl"/>
    </w:rPr>
  </w:style>
  <w:style w:type="character" w:customStyle="1" w:styleId="EspecT1Car">
    <w:name w:val="EspecT1 Car"/>
    <w:link w:val="EspecT1"/>
    <w:locked/>
    <w:rsid w:val="00BD2A94"/>
    <w:rPr>
      <w:rFonts w:ascii="Arial" w:eastAsia="MS Mincho" w:hAnsi="Arial"/>
      <w:caps/>
      <w:szCs w:val="24"/>
      <w:lang w:val="es-ES_tradnl"/>
    </w:rPr>
  </w:style>
  <w:style w:type="character" w:customStyle="1" w:styleId="EspecN3Car">
    <w:name w:val="EspecN3 Car"/>
    <w:link w:val="EspecN3"/>
    <w:locked/>
    <w:rsid w:val="00BD2A94"/>
    <w:rPr>
      <w:rFonts w:ascii="Arial" w:eastAsia="MS Mincho" w:hAnsi="Arial"/>
      <w:szCs w:val="24"/>
      <w:lang w:val="es-ES_tradnl"/>
    </w:rPr>
  </w:style>
  <w:style w:type="numbering" w:customStyle="1" w:styleId="NKSpec">
    <w:name w:val="NKSpec"/>
    <w:rsid w:val="00BD2A94"/>
    <w:pPr>
      <w:numPr>
        <w:numId w:val="55"/>
      </w:numPr>
    </w:pPr>
  </w:style>
  <w:style w:type="character" w:customStyle="1" w:styleId="st">
    <w:name w:val="st"/>
    <w:basedOn w:val="DefaultParagraphFont"/>
    <w:rsid w:val="00BD2A94"/>
  </w:style>
  <w:style w:type="paragraph" w:customStyle="1" w:styleId="Prrafodelista2">
    <w:name w:val="Párrafo de lista2"/>
    <w:basedOn w:val="Normal"/>
    <w:rsid w:val="00BD2A94"/>
    <w:pPr>
      <w:ind w:left="720"/>
      <w:contextualSpacing/>
      <w:jc w:val="both"/>
    </w:pPr>
    <w:rPr>
      <w:rFonts w:ascii="Calibri" w:hAnsi="Calibri"/>
      <w:sz w:val="20"/>
      <w:szCs w:val="20"/>
      <w:lang w:val="es-ES_tradnl"/>
    </w:rPr>
  </w:style>
  <w:style w:type="numbering" w:customStyle="1" w:styleId="Estilo1">
    <w:name w:val="Estilo1"/>
    <w:uiPriority w:val="99"/>
    <w:rsid w:val="00BD2A94"/>
    <w:pPr>
      <w:numPr>
        <w:numId w:val="56"/>
      </w:numPr>
    </w:pPr>
  </w:style>
  <w:style w:type="numbering" w:customStyle="1" w:styleId="Estilo2">
    <w:name w:val="Estilo2"/>
    <w:uiPriority w:val="99"/>
    <w:rsid w:val="00BD2A94"/>
    <w:pPr>
      <w:numPr>
        <w:numId w:val="57"/>
      </w:numPr>
    </w:pPr>
  </w:style>
  <w:style w:type="numbering" w:customStyle="1" w:styleId="Sinlista2">
    <w:name w:val="Sin lista2"/>
    <w:next w:val="NoList"/>
    <w:uiPriority w:val="99"/>
    <w:semiHidden/>
    <w:unhideWhenUsed/>
    <w:rsid w:val="00BD2A94"/>
  </w:style>
  <w:style w:type="table" w:customStyle="1" w:styleId="Tablaconcuadrcula1">
    <w:name w:val="Tabla con cuadrícula1"/>
    <w:basedOn w:val="TableNormal"/>
    <w:next w:val="TableGrid"/>
    <w:uiPriority w:val="59"/>
    <w:rsid w:val="00BD2A94"/>
    <w:rPr>
      <w:rFonts w:ascii="Calibri" w:eastAsia="Calibri" w:hAnsi="Calibri"/>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NoList"/>
    <w:uiPriority w:val="99"/>
    <w:semiHidden/>
    <w:unhideWhenUsed/>
    <w:rsid w:val="00BD2A94"/>
  </w:style>
  <w:style w:type="paragraph" w:customStyle="1" w:styleId="Revision1">
    <w:name w:val="Revision1"/>
    <w:hidden/>
    <w:uiPriority w:val="99"/>
    <w:semiHidden/>
    <w:rsid w:val="00BD2A94"/>
    <w:rPr>
      <w:rFonts w:ascii="Calibri" w:hAnsi="Calibri"/>
      <w:lang w:val="es-ES_tradnl"/>
    </w:rPr>
  </w:style>
  <w:style w:type="paragraph" w:customStyle="1" w:styleId="CM2">
    <w:name w:val="CM2"/>
    <w:basedOn w:val="Default"/>
    <w:next w:val="Default"/>
    <w:uiPriority w:val="99"/>
    <w:rsid w:val="00BD2A94"/>
    <w:pPr>
      <w:widowControl w:val="0"/>
      <w:spacing w:line="276" w:lineRule="atLeast"/>
    </w:pPr>
    <w:rPr>
      <w:rFonts w:ascii="Arial" w:hAnsi="Arial" w:cs="Arial"/>
      <w:color w:val="auto"/>
      <w:sz w:val="20"/>
      <w:lang w:val="es-PA" w:eastAsia="es-PA"/>
    </w:rPr>
  </w:style>
  <w:style w:type="paragraph" w:customStyle="1" w:styleId="CM6">
    <w:name w:val="CM6"/>
    <w:basedOn w:val="Default"/>
    <w:next w:val="Default"/>
    <w:uiPriority w:val="99"/>
    <w:rsid w:val="00BD2A94"/>
    <w:pPr>
      <w:widowControl w:val="0"/>
    </w:pPr>
    <w:rPr>
      <w:rFonts w:ascii="Arial" w:hAnsi="Arial" w:cs="Arial"/>
      <w:color w:val="auto"/>
      <w:sz w:val="20"/>
      <w:lang w:val="es-PA" w:eastAsia="es-PA"/>
    </w:rPr>
  </w:style>
  <w:style w:type="paragraph" w:customStyle="1" w:styleId="CM7">
    <w:name w:val="CM7"/>
    <w:basedOn w:val="Default"/>
    <w:next w:val="Default"/>
    <w:uiPriority w:val="99"/>
    <w:rsid w:val="00BD2A94"/>
    <w:pPr>
      <w:widowControl w:val="0"/>
    </w:pPr>
    <w:rPr>
      <w:rFonts w:ascii="Arial" w:hAnsi="Arial" w:cs="Arial"/>
      <w:color w:val="auto"/>
      <w:sz w:val="20"/>
      <w:lang w:val="es-PA" w:eastAsia="es-PA"/>
    </w:rPr>
  </w:style>
  <w:style w:type="paragraph" w:customStyle="1" w:styleId="ParrafoPropuesta">
    <w:name w:val="ParrafoPropuesta"/>
    <w:basedOn w:val="Normal"/>
    <w:link w:val="ParrafoPropuestaChar"/>
    <w:autoRedefine/>
    <w:semiHidden/>
    <w:rsid w:val="00BD2A94"/>
    <w:pPr>
      <w:keepNext/>
      <w:spacing w:before="120"/>
      <w:ind w:firstLine="426"/>
      <w:jc w:val="both"/>
    </w:pPr>
    <w:rPr>
      <w:rFonts w:ascii="Trebuchet MS" w:eastAsia="MS Mincho" w:hAnsi="Trebuchet MS" w:cs="Arial"/>
      <w:color w:val="000000"/>
      <w:sz w:val="20"/>
      <w:lang w:val="es-ES" w:eastAsia="ja-JP"/>
    </w:rPr>
  </w:style>
  <w:style w:type="character" w:customStyle="1" w:styleId="ParrafoPropuestaChar">
    <w:name w:val="ParrafoPropuesta Char"/>
    <w:link w:val="ParrafoPropuesta"/>
    <w:semiHidden/>
    <w:rsid w:val="00BD2A94"/>
    <w:rPr>
      <w:rFonts w:ascii="Trebuchet MS" w:eastAsia="MS Mincho" w:hAnsi="Trebuchet MS" w:cs="Arial"/>
      <w:color w:val="000000"/>
      <w:szCs w:val="24"/>
      <w:lang w:val="es-ES" w:eastAsia="ja-JP"/>
    </w:rPr>
  </w:style>
  <w:style w:type="paragraph" w:customStyle="1" w:styleId="xl349">
    <w:name w:val="xl349"/>
    <w:basedOn w:val="Normal"/>
    <w:rsid w:val="00BD2A94"/>
    <w:pPr>
      <w:spacing w:before="100" w:beforeAutospacing="1" w:after="100" w:afterAutospacing="1"/>
      <w:jc w:val="center"/>
      <w:textAlignment w:val="center"/>
    </w:pPr>
    <w:rPr>
      <w:rFonts w:ascii="Calibri" w:hAnsi="Calibri"/>
      <w:sz w:val="20"/>
    </w:rPr>
  </w:style>
  <w:style w:type="paragraph" w:customStyle="1" w:styleId="xl350">
    <w:name w:val="xl350"/>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val="0"/>
      <w:sz w:val="20"/>
    </w:rPr>
  </w:style>
  <w:style w:type="paragraph" w:customStyle="1" w:styleId="xl351">
    <w:name w:val="xl351"/>
    <w:basedOn w:val="Normal"/>
    <w:rsid w:val="00BD2A94"/>
    <w:pPr>
      <w:spacing w:before="100" w:beforeAutospacing="1" w:after="100" w:afterAutospacing="1"/>
      <w:jc w:val="center"/>
      <w:textAlignment w:val="center"/>
    </w:pPr>
    <w:rPr>
      <w:rFonts w:ascii="Calibri" w:hAnsi="Calibri"/>
      <w:b/>
      <w:bCs w:val="0"/>
      <w:sz w:val="20"/>
    </w:rPr>
  </w:style>
  <w:style w:type="paragraph" w:customStyle="1" w:styleId="xl352">
    <w:name w:val="xl352"/>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xl353">
    <w:name w:val="xl353"/>
    <w:basedOn w:val="Normal"/>
    <w:rsid w:val="00BD2A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0"/>
    </w:rPr>
  </w:style>
  <w:style w:type="paragraph" w:customStyle="1" w:styleId="xl354">
    <w:name w:val="xl354"/>
    <w:basedOn w:val="Normal"/>
    <w:rsid w:val="00BD2A94"/>
    <w:pPr>
      <w:pBdr>
        <w:top w:val="single" w:sz="8" w:space="0" w:color="auto"/>
        <w:bottom w:val="single" w:sz="8" w:space="0" w:color="auto"/>
      </w:pBdr>
      <w:spacing w:before="100" w:beforeAutospacing="1" w:after="100" w:afterAutospacing="1"/>
      <w:jc w:val="center"/>
      <w:textAlignment w:val="center"/>
    </w:pPr>
    <w:rPr>
      <w:rFonts w:ascii="Calibri" w:hAnsi="Calibri"/>
      <w:b/>
      <w:bCs w:val="0"/>
      <w:sz w:val="52"/>
      <w:szCs w:val="52"/>
    </w:rPr>
  </w:style>
  <w:style w:type="paragraph" w:customStyle="1" w:styleId="xl355">
    <w:name w:val="xl355"/>
    <w:basedOn w:val="Normal"/>
    <w:rsid w:val="00BD2A94"/>
    <w:pPr>
      <w:pBdr>
        <w:top w:val="single" w:sz="8" w:space="0" w:color="auto"/>
        <w:bottom w:val="single" w:sz="8" w:space="0" w:color="auto"/>
      </w:pBdr>
      <w:spacing w:before="100" w:beforeAutospacing="1" w:after="100" w:afterAutospacing="1"/>
      <w:jc w:val="center"/>
      <w:textAlignment w:val="center"/>
    </w:pPr>
    <w:rPr>
      <w:rFonts w:ascii="Calibri" w:hAnsi="Calibri"/>
      <w:b/>
      <w:bCs w:val="0"/>
      <w:sz w:val="52"/>
      <w:szCs w:val="52"/>
    </w:rPr>
  </w:style>
  <w:style w:type="paragraph" w:customStyle="1" w:styleId="xl356">
    <w:name w:val="xl356"/>
    <w:basedOn w:val="Normal"/>
    <w:rsid w:val="00BD2A94"/>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val="0"/>
      <w:sz w:val="52"/>
      <w:szCs w:val="52"/>
    </w:rPr>
  </w:style>
  <w:style w:type="paragraph" w:customStyle="1" w:styleId="xl357">
    <w:name w:val="xl357"/>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rPr>
  </w:style>
  <w:style w:type="paragraph" w:customStyle="1" w:styleId="xl358">
    <w:name w:val="xl358"/>
    <w:basedOn w:val="Normal"/>
    <w:rsid w:val="00BD2A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0"/>
    </w:rPr>
  </w:style>
  <w:style w:type="paragraph" w:customStyle="1" w:styleId="xl359">
    <w:name w:val="xl359"/>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FinSecc">
    <w:name w:val="FinSecc"/>
    <w:basedOn w:val="Normal"/>
    <w:link w:val="FinSeccCar"/>
    <w:rsid w:val="00BD2A94"/>
    <w:pPr>
      <w:widowControl w:val="0"/>
      <w:spacing w:before="960"/>
      <w:jc w:val="center"/>
    </w:pPr>
    <w:rPr>
      <w:rFonts w:ascii="Arial" w:eastAsia="MS Mincho" w:hAnsi="Arial"/>
      <w:b/>
      <w:caps/>
      <w:sz w:val="22"/>
      <w:lang w:val="es-PA"/>
    </w:rPr>
  </w:style>
  <w:style w:type="character" w:customStyle="1" w:styleId="FinSeccCar">
    <w:name w:val="FinSecc Car"/>
    <w:link w:val="FinSecc"/>
    <w:locked/>
    <w:rsid w:val="00BD2A94"/>
    <w:rPr>
      <w:rFonts w:ascii="Arial" w:eastAsia="MS Mincho" w:hAnsi="Arial"/>
      <w:b/>
      <w:caps/>
      <w:sz w:val="22"/>
      <w:szCs w:val="24"/>
      <w:lang w:val="es-PA"/>
    </w:rPr>
  </w:style>
  <w:style w:type="paragraph" w:customStyle="1" w:styleId="EspecN4">
    <w:name w:val="EspecN4"/>
    <w:basedOn w:val="Normal"/>
    <w:rsid w:val="00BD2A94"/>
    <w:pPr>
      <w:widowControl w:val="0"/>
      <w:spacing w:before="120"/>
      <w:jc w:val="both"/>
    </w:pPr>
    <w:rPr>
      <w:rFonts w:ascii="Arial" w:eastAsia="MS Mincho" w:hAnsi="Arial"/>
      <w:sz w:val="22"/>
      <w:lang w:val="es-PA"/>
    </w:rPr>
  </w:style>
  <w:style w:type="paragraph" w:customStyle="1" w:styleId="A0">
    <w:name w:val="A."/>
    <w:basedOn w:val="Normal"/>
    <w:link w:val="ACar"/>
    <w:autoRedefine/>
    <w:rsid w:val="00BD2A94"/>
    <w:pPr>
      <w:widowControl w:val="0"/>
      <w:spacing w:before="120"/>
      <w:ind w:left="720" w:hanging="720"/>
      <w:jc w:val="both"/>
    </w:pPr>
    <w:rPr>
      <w:rFonts w:ascii="Arial" w:eastAsia="MS Mincho" w:hAnsi="Arial"/>
      <w:sz w:val="22"/>
      <w:lang w:val="es-PA"/>
    </w:rPr>
  </w:style>
  <w:style w:type="paragraph" w:customStyle="1" w:styleId="10">
    <w:name w:val="1."/>
    <w:basedOn w:val="Normal"/>
    <w:link w:val="1Car"/>
    <w:autoRedefine/>
    <w:uiPriority w:val="99"/>
    <w:unhideWhenUsed/>
    <w:rsid w:val="00BD2A94"/>
    <w:pPr>
      <w:spacing w:before="60"/>
      <w:ind w:left="720" w:hanging="720"/>
      <w:jc w:val="both"/>
    </w:pPr>
    <w:rPr>
      <w:rFonts w:ascii="Arial" w:hAnsi="Arial" w:cs="Arial"/>
      <w:sz w:val="20"/>
      <w:szCs w:val="20"/>
      <w:lang w:val="es-MX"/>
    </w:rPr>
  </w:style>
  <w:style w:type="character" w:customStyle="1" w:styleId="ACar">
    <w:name w:val="A. Car"/>
    <w:link w:val="A0"/>
    <w:locked/>
    <w:rsid w:val="00BD2A94"/>
    <w:rPr>
      <w:rFonts w:ascii="Arial" w:eastAsia="MS Mincho" w:hAnsi="Arial"/>
      <w:sz w:val="22"/>
      <w:szCs w:val="24"/>
      <w:lang w:val="es-PA"/>
    </w:rPr>
  </w:style>
  <w:style w:type="character" w:customStyle="1" w:styleId="1Car">
    <w:name w:val="1. Car"/>
    <w:link w:val="10"/>
    <w:uiPriority w:val="99"/>
    <w:locked/>
    <w:rsid w:val="00BD2A94"/>
    <w:rPr>
      <w:rFonts w:ascii="Arial" w:hAnsi="Arial" w:cs="Arial"/>
      <w:lang w:val="es-MX"/>
    </w:rPr>
  </w:style>
  <w:style w:type="paragraph" w:customStyle="1" w:styleId="Siglas">
    <w:name w:val="Siglas"/>
    <w:basedOn w:val="Normal"/>
    <w:autoRedefine/>
    <w:semiHidden/>
    <w:rsid w:val="00BD2A94"/>
    <w:pPr>
      <w:widowControl w:val="0"/>
      <w:spacing w:before="60"/>
      <w:ind w:left="432" w:right="-178"/>
    </w:pPr>
    <w:rPr>
      <w:rFonts w:ascii="Arial" w:eastAsia="MS Mincho" w:hAnsi="Arial"/>
      <w:sz w:val="22"/>
      <w:lang w:val="es-ES_tradnl" w:eastAsia="ja-JP"/>
    </w:rPr>
  </w:style>
  <w:style w:type="character" w:customStyle="1" w:styleId="ft">
    <w:name w:val="ft"/>
    <w:basedOn w:val="DefaultParagraphFont"/>
    <w:rsid w:val="00BD2A94"/>
  </w:style>
  <w:style w:type="paragraph" w:customStyle="1" w:styleId="pARRAFOCAPITULO">
    <w:name w:val="pARRAFO CAPITULO"/>
    <w:basedOn w:val="BodyTextIndent"/>
    <w:uiPriority w:val="99"/>
    <w:rsid w:val="00BD2A94"/>
    <w:pPr>
      <w:ind w:left="426"/>
      <w:jc w:val="both"/>
    </w:pPr>
    <w:rPr>
      <w:szCs w:val="20"/>
      <w:lang w:val="es-ES_tradnl" w:eastAsia="es-ES"/>
    </w:rPr>
  </w:style>
  <w:style w:type="paragraph" w:customStyle="1" w:styleId="tabladata">
    <w:name w:val="tabla data"/>
    <w:basedOn w:val="Normal"/>
    <w:autoRedefine/>
    <w:unhideWhenUsed/>
    <w:rsid w:val="00BD2A94"/>
    <w:pPr>
      <w:tabs>
        <w:tab w:val="left" w:pos="709"/>
      </w:tabs>
      <w:spacing w:before="20" w:after="20"/>
      <w:jc w:val="center"/>
    </w:pPr>
    <w:rPr>
      <w:rFonts w:ascii="Calibri" w:hAnsi="Calibri"/>
      <w:sz w:val="20"/>
      <w:szCs w:val="20"/>
      <w:lang w:val="es-PE"/>
    </w:rPr>
  </w:style>
  <w:style w:type="paragraph" w:customStyle="1" w:styleId="Textodenotaalfinal">
    <w:name w:val="Texto de nota al final"/>
    <w:basedOn w:val="Normal"/>
    <w:unhideWhenUsed/>
    <w:rsid w:val="00BD2A94"/>
    <w:pPr>
      <w:widowControl w:val="0"/>
      <w:spacing w:before="120"/>
      <w:jc w:val="both"/>
    </w:pPr>
    <w:rPr>
      <w:rFonts w:ascii="Arial" w:eastAsia="MS Mincho" w:hAnsi="Arial"/>
      <w:sz w:val="20"/>
      <w:lang w:val="es-PA"/>
    </w:rPr>
  </w:style>
  <w:style w:type="paragraph" w:customStyle="1" w:styleId="a1">
    <w:name w:val="a."/>
    <w:basedOn w:val="Normal"/>
    <w:uiPriority w:val="99"/>
    <w:unhideWhenUsed/>
    <w:rsid w:val="00BD2A94"/>
    <w:pPr>
      <w:widowControl w:val="0"/>
      <w:spacing w:before="60"/>
      <w:ind w:left="1560" w:hanging="426"/>
      <w:jc w:val="both"/>
    </w:pPr>
    <w:rPr>
      <w:rFonts w:ascii="Arial" w:eastAsia="MS Mincho" w:hAnsi="Arial"/>
      <w:sz w:val="20"/>
      <w:lang w:val="es-PA"/>
    </w:rPr>
  </w:style>
  <w:style w:type="paragraph" w:customStyle="1" w:styleId="11">
    <w:name w:val="1)"/>
    <w:basedOn w:val="Normal"/>
    <w:autoRedefine/>
    <w:uiPriority w:val="99"/>
    <w:unhideWhenUsed/>
    <w:rsid w:val="00BD2A94"/>
    <w:pPr>
      <w:widowControl w:val="0"/>
      <w:spacing w:before="60"/>
      <w:ind w:left="1984" w:hanging="425"/>
      <w:jc w:val="both"/>
    </w:pPr>
    <w:rPr>
      <w:rFonts w:ascii="Calibri" w:eastAsia="?l?r ??’c" w:hAnsi="Calibri"/>
      <w:b/>
      <w:sz w:val="22"/>
      <w:szCs w:val="20"/>
      <w:lang w:val="es-ES_tradnl"/>
    </w:rPr>
  </w:style>
  <w:style w:type="paragraph" w:customStyle="1" w:styleId="NormalIndentadoA">
    <w:name w:val="Normal Indentado A."/>
    <w:basedOn w:val="Normal"/>
    <w:autoRedefine/>
    <w:uiPriority w:val="99"/>
    <w:rsid w:val="00BD2A94"/>
    <w:pPr>
      <w:widowControl w:val="0"/>
      <w:spacing w:before="120" w:after="120"/>
      <w:ind w:left="709"/>
      <w:jc w:val="both"/>
    </w:pPr>
    <w:rPr>
      <w:rFonts w:ascii="Calibri" w:eastAsia="MS Mincho" w:hAnsi="Calibri"/>
      <w:b/>
      <w:sz w:val="22"/>
      <w:szCs w:val="20"/>
      <w:lang w:val="es-ES_tradnl" w:eastAsia="es-PR"/>
    </w:rPr>
  </w:style>
  <w:style w:type="paragraph" w:customStyle="1" w:styleId="TablaData0">
    <w:name w:val="Tabla Data"/>
    <w:basedOn w:val="Normal"/>
    <w:autoRedefine/>
    <w:unhideWhenUsed/>
    <w:rsid w:val="00BD2A94"/>
    <w:pPr>
      <w:widowControl w:val="0"/>
      <w:spacing w:before="40" w:after="40" w:line="240" w:lineRule="exact"/>
      <w:jc w:val="both"/>
    </w:pPr>
    <w:rPr>
      <w:rFonts w:ascii="Arial" w:eastAsia="MS Mincho" w:hAnsi="Arial"/>
      <w:sz w:val="22"/>
      <w:lang w:val="es-PE"/>
    </w:rPr>
  </w:style>
  <w:style w:type="paragraph" w:customStyle="1" w:styleId="TablaTtulo">
    <w:name w:val="Tabla Título"/>
    <w:basedOn w:val="Normal"/>
    <w:autoRedefine/>
    <w:unhideWhenUsed/>
    <w:rsid w:val="00BD2A94"/>
    <w:pPr>
      <w:widowControl w:val="0"/>
      <w:spacing w:before="40" w:after="40" w:line="240" w:lineRule="exact"/>
      <w:jc w:val="center"/>
    </w:pPr>
    <w:rPr>
      <w:rFonts w:ascii="Arial" w:eastAsia="MS Mincho" w:hAnsi="Arial"/>
      <w:b/>
      <w:caps/>
      <w:sz w:val="20"/>
      <w:lang w:val="es-PE"/>
    </w:rPr>
  </w:style>
  <w:style w:type="paragraph" w:customStyle="1" w:styleId="TableHeading">
    <w:name w:val="Table Heading"/>
    <w:basedOn w:val="Normal"/>
    <w:next w:val="Normal"/>
    <w:autoRedefine/>
    <w:unhideWhenUsed/>
    <w:rsid w:val="00BD2A94"/>
    <w:pPr>
      <w:widowControl w:val="0"/>
      <w:spacing w:before="40" w:after="40"/>
      <w:jc w:val="center"/>
    </w:pPr>
    <w:rPr>
      <w:rFonts w:ascii="Arial" w:eastAsia="MS Mincho" w:hAnsi="Arial"/>
      <w:b/>
      <w:sz w:val="22"/>
      <w:lang w:val="es-PE"/>
    </w:rPr>
  </w:style>
  <w:style w:type="paragraph" w:customStyle="1" w:styleId="datatabla">
    <w:name w:val="data tabla"/>
    <w:basedOn w:val="Normal"/>
    <w:autoRedefine/>
    <w:uiPriority w:val="99"/>
    <w:unhideWhenUsed/>
    <w:rsid w:val="00BD2A94"/>
    <w:pPr>
      <w:widowControl w:val="0"/>
    </w:pPr>
    <w:rPr>
      <w:rFonts w:ascii="Calibri" w:hAnsi="Calibri"/>
      <w:b/>
      <w:color w:val="000000"/>
      <w:sz w:val="20"/>
      <w:szCs w:val="20"/>
    </w:rPr>
  </w:style>
  <w:style w:type="paragraph" w:customStyle="1" w:styleId="Datatabla0">
    <w:name w:val="Data tabla"/>
    <w:basedOn w:val="Normal"/>
    <w:autoRedefine/>
    <w:uiPriority w:val="99"/>
    <w:unhideWhenUsed/>
    <w:rsid w:val="00BD2A94"/>
    <w:pPr>
      <w:widowControl w:val="0"/>
      <w:jc w:val="center"/>
    </w:pPr>
    <w:rPr>
      <w:rFonts w:ascii="Calibri" w:hAnsi="Calibri"/>
      <w:b/>
      <w:sz w:val="20"/>
      <w:szCs w:val="20"/>
      <w:lang w:val="es-MX"/>
    </w:rPr>
  </w:style>
  <w:style w:type="paragraph" w:customStyle="1" w:styleId="NormalIndentado1">
    <w:name w:val="Normal Indentado 1."/>
    <w:basedOn w:val="Normal"/>
    <w:autoRedefine/>
    <w:uiPriority w:val="99"/>
    <w:rsid w:val="00BD2A94"/>
    <w:pPr>
      <w:spacing w:before="60"/>
      <w:ind w:left="1134"/>
      <w:jc w:val="both"/>
    </w:pPr>
    <w:rPr>
      <w:rFonts w:ascii="Calibri" w:hAnsi="Calibri"/>
      <w:sz w:val="20"/>
      <w:szCs w:val="20"/>
      <w:lang w:val="es-PE"/>
    </w:rPr>
  </w:style>
  <w:style w:type="paragraph" w:customStyle="1" w:styleId="101">
    <w:name w:val="1.01"/>
    <w:basedOn w:val="Normal"/>
    <w:autoRedefine/>
    <w:rsid w:val="00BD2A94"/>
    <w:pPr>
      <w:keepNext/>
      <w:widowControl w:val="0"/>
      <w:spacing w:before="120"/>
      <w:ind w:left="709" w:hanging="709"/>
      <w:jc w:val="both"/>
    </w:pPr>
    <w:rPr>
      <w:rFonts w:ascii="Arial" w:eastAsia="MS Mincho" w:hAnsi="Arial"/>
      <w:sz w:val="22"/>
      <w:lang w:val="es-PA"/>
    </w:rPr>
  </w:style>
  <w:style w:type="paragraph" w:customStyle="1" w:styleId="Tabladata1">
    <w:name w:val="Tabla data"/>
    <w:basedOn w:val="Normal"/>
    <w:autoRedefine/>
    <w:unhideWhenUsed/>
    <w:rsid w:val="00BD2A94"/>
    <w:pPr>
      <w:tabs>
        <w:tab w:val="left" w:pos="705"/>
      </w:tabs>
      <w:spacing w:before="40" w:after="40"/>
      <w:jc w:val="both"/>
    </w:pPr>
    <w:rPr>
      <w:rFonts w:ascii="Calibri" w:hAnsi="Calibri"/>
      <w:sz w:val="22"/>
      <w:szCs w:val="20"/>
      <w:lang w:val="es-ES_tradnl"/>
    </w:rPr>
  </w:style>
  <w:style w:type="character" w:customStyle="1" w:styleId="Texto1Char">
    <w:name w:val="Texto 1 Char"/>
    <w:unhideWhenUsed/>
    <w:rsid w:val="00BD2A94"/>
    <w:rPr>
      <w:rFonts w:ascii="Trebuchet MS" w:eastAsia="MS Mincho" w:hAnsi="Trebuchet MS"/>
      <w:lang w:val="es-PA" w:eastAsia="zh-CN" w:bidi="ar-SA"/>
    </w:rPr>
  </w:style>
  <w:style w:type="paragraph" w:customStyle="1" w:styleId="NKTexto">
    <w:name w:val="NKTexto"/>
    <w:basedOn w:val="Normal"/>
    <w:link w:val="NKTextoCar"/>
    <w:rsid w:val="00BD2A94"/>
    <w:pPr>
      <w:spacing w:before="120"/>
      <w:ind w:firstLine="426"/>
      <w:jc w:val="both"/>
    </w:pPr>
    <w:rPr>
      <w:rFonts w:ascii="Trebuchet MS" w:eastAsia="MS Mincho" w:hAnsi="Trebuchet MS" w:cs="MS Mincho"/>
      <w:sz w:val="20"/>
      <w:lang w:val="es-PA"/>
    </w:rPr>
  </w:style>
  <w:style w:type="character" w:customStyle="1" w:styleId="NKTextoCar">
    <w:name w:val="NKTexto Car"/>
    <w:link w:val="NKTexto"/>
    <w:rsid w:val="00BD2A94"/>
    <w:rPr>
      <w:rFonts w:ascii="Trebuchet MS" w:eastAsia="MS Mincho" w:hAnsi="Trebuchet MS" w:cs="MS Mincho"/>
      <w:szCs w:val="24"/>
      <w:lang w:val="es-PA"/>
    </w:rPr>
  </w:style>
  <w:style w:type="paragraph" w:customStyle="1" w:styleId="Nmero1">
    <w:name w:val="Número 1."/>
    <w:basedOn w:val="BodyTextIndent"/>
    <w:autoRedefine/>
    <w:uiPriority w:val="99"/>
    <w:rsid w:val="00BD2A94"/>
    <w:pPr>
      <w:widowControl w:val="0"/>
      <w:spacing w:before="60"/>
      <w:ind w:left="1134" w:hanging="425"/>
      <w:jc w:val="both"/>
    </w:pPr>
    <w:rPr>
      <w:rFonts w:ascii="Calibri" w:hAnsi="Calibri" w:cs="Times New Roman"/>
      <w:szCs w:val="20"/>
      <w:lang w:val="es-PE" w:eastAsia="es-ES"/>
    </w:rPr>
  </w:style>
  <w:style w:type="paragraph" w:customStyle="1" w:styleId="Normalsinindent">
    <w:name w:val="Normal (sin indent)"/>
    <w:basedOn w:val="Normal"/>
    <w:semiHidden/>
    <w:rsid w:val="00BD2A94"/>
    <w:pPr>
      <w:widowControl w:val="0"/>
      <w:tabs>
        <w:tab w:val="left" w:pos="1843"/>
      </w:tabs>
      <w:spacing w:before="120"/>
      <w:jc w:val="both"/>
    </w:pPr>
    <w:rPr>
      <w:rFonts w:ascii="Arial" w:eastAsia="MS Mincho" w:hAnsi="Arial"/>
      <w:sz w:val="22"/>
      <w:lang w:val="es-PE"/>
    </w:rPr>
  </w:style>
  <w:style w:type="paragraph" w:customStyle="1" w:styleId="TtuloSeccin">
    <w:name w:val="Título Sección"/>
    <w:basedOn w:val="Heading1"/>
    <w:autoRedefine/>
    <w:rsid w:val="00BD2A94"/>
    <w:pPr>
      <w:widowControl w:val="0"/>
      <w:tabs>
        <w:tab w:val="clear" w:pos="1422"/>
      </w:tabs>
      <w:spacing w:before="240" w:after="360"/>
      <w:ind w:left="0"/>
      <w:jc w:val="center"/>
    </w:pPr>
    <w:rPr>
      <w:rFonts w:ascii="Times New Roman" w:eastAsia="MS Mincho" w:hAnsi="Times New Roman"/>
      <w:caps/>
      <w:kern w:val="28"/>
      <w:sz w:val="24"/>
      <w:szCs w:val="20"/>
      <w:lang w:val="es-PE" w:eastAsia="es-ES"/>
    </w:rPr>
  </w:style>
  <w:style w:type="paragraph" w:customStyle="1" w:styleId="PARTE1">
    <w:name w:val="PARTE 1"/>
    <w:basedOn w:val="Normal"/>
    <w:autoRedefine/>
    <w:semiHidden/>
    <w:rsid w:val="00BD2A94"/>
    <w:pPr>
      <w:widowControl w:val="0"/>
      <w:spacing w:before="240"/>
      <w:jc w:val="both"/>
    </w:pPr>
    <w:rPr>
      <w:rFonts w:ascii="Arial" w:eastAsia="MS Mincho" w:hAnsi="Arial"/>
      <w:b/>
      <w:caps/>
      <w:sz w:val="22"/>
      <w:lang w:val="es-PA"/>
    </w:rPr>
  </w:style>
  <w:style w:type="paragraph" w:customStyle="1" w:styleId="Nmeros">
    <w:name w:val="Números"/>
    <w:basedOn w:val="Normal"/>
    <w:autoRedefine/>
    <w:semiHidden/>
    <w:rsid w:val="00BD2A94"/>
    <w:pPr>
      <w:widowControl w:val="0"/>
      <w:numPr>
        <w:numId w:val="58"/>
      </w:numPr>
      <w:spacing w:before="60"/>
      <w:jc w:val="both"/>
    </w:pPr>
    <w:rPr>
      <w:rFonts w:ascii="Arial" w:eastAsia="MS Mincho" w:hAnsi="Arial" w:cs="Arial"/>
      <w:sz w:val="22"/>
      <w:lang w:val="es-PA"/>
    </w:rPr>
  </w:style>
  <w:style w:type="paragraph" w:customStyle="1" w:styleId="TtuloFindeSeccin">
    <w:name w:val="Título Fin de Sección"/>
    <w:basedOn w:val="Normal"/>
    <w:autoRedefine/>
    <w:semiHidden/>
    <w:rsid w:val="00BD2A94"/>
    <w:pPr>
      <w:widowControl w:val="0"/>
      <w:spacing w:before="240"/>
      <w:jc w:val="center"/>
    </w:pPr>
    <w:rPr>
      <w:rFonts w:ascii="Arial" w:eastAsia="MS Mincho" w:hAnsi="Arial"/>
      <w:b/>
      <w:caps/>
      <w:sz w:val="22"/>
      <w:lang w:val="es-ES_tradnl"/>
    </w:rPr>
  </w:style>
  <w:style w:type="character" w:customStyle="1" w:styleId="CarCar3">
    <w:name w:val="Car Car3"/>
    <w:rsid w:val="00BD2A94"/>
    <w:rPr>
      <w:sz w:val="24"/>
      <w:lang w:val="es-MX" w:eastAsia="en-US" w:bidi="ar-SA"/>
    </w:rPr>
  </w:style>
  <w:style w:type="paragraph" w:customStyle="1" w:styleId="Texttabla">
    <w:name w:val="Text tabla"/>
    <w:basedOn w:val="Normal"/>
    <w:autoRedefine/>
    <w:unhideWhenUsed/>
    <w:rsid w:val="00BD2A94"/>
    <w:pPr>
      <w:spacing w:before="60" w:after="60"/>
      <w:jc w:val="center"/>
    </w:pPr>
    <w:rPr>
      <w:rFonts w:ascii="Calibri" w:hAnsi="Calibri"/>
      <w:color w:val="000000"/>
      <w:sz w:val="22"/>
      <w:szCs w:val="20"/>
    </w:rPr>
  </w:style>
  <w:style w:type="paragraph" w:customStyle="1" w:styleId="NormalIndentadaA">
    <w:name w:val="Normal Indentada A."/>
    <w:basedOn w:val="BodyTextIndent"/>
    <w:autoRedefine/>
    <w:uiPriority w:val="99"/>
    <w:rsid w:val="00BD2A94"/>
    <w:pPr>
      <w:widowControl w:val="0"/>
      <w:numPr>
        <w:ilvl w:val="12"/>
      </w:numPr>
      <w:spacing w:before="120" w:after="120"/>
      <w:ind w:left="709" w:hanging="720"/>
      <w:jc w:val="both"/>
    </w:pPr>
    <w:rPr>
      <w:rFonts w:ascii="Calibri" w:eastAsia="MS Mincho" w:hAnsi="Calibri" w:cs="Times New Roman"/>
      <w:b/>
      <w:sz w:val="22"/>
      <w:szCs w:val="20"/>
      <w:lang w:val="es-ES_tradnl"/>
    </w:rPr>
  </w:style>
  <w:style w:type="paragraph" w:customStyle="1" w:styleId="TABLATITULO">
    <w:name w:val="TABLA TITULO"/>
    <w:basedOn w:val="Normal"/>
    <w:autoRedefine/>
    <w:unhideWhenUsed/>
    <w:rsid w:val="00BD2A94"/>
    <w:pPr>
      <w:widowControl w:val="0"/>
      <w:spacing w:before="40" w:after="40"/>
      <w:jc w:val="center"/>
    </w:pPr>
    <w:rPr>
      <w:rFonts w:ascii="Calibri" w:eastAsia="?l?r ??’c" w:hAnsi="Calibri"/>
      <w:caps/>
      <w:sz w:val="22"/>
      <w:szCs w:val="20"/>
      <w:lang w:val="es-ES_tradnl"/>
    </w:rPr>
  </w:style>
  <w:style w:type="paragraph" w:customStyle="1" w:styleId="TABLADATA2">
    <w:name w:val="TABLA DATA"/>
    <w:basedOn w:val="Normal"/>
    <w:autoRedefine/>
    <w:unhideWhenUsed/>
    <w:rsid w:val="00BD2A94"/>
    <w:pPr>
      <w:widowControl w:val="0"/>
      <w:spacing w:before="40" w:after="40"/>
      <w:jc w:val="center"/>
    </w:pPr>
    <w:rPr>
      <w:rFonts w:ascii="Calibri" w:eastAsia="?l?r ??’c" w:hAnsi="Calibri"/>
      <w:b/>
      <w:sz w:val="22"/>
      <w:szCs w:val="20"/>
      <w:lang w:val="es-ES_tradnl"/>
    </w:rPr>
  </w:style>
  <w:style w:type="character" w:customStyle="1" w:styleId="CarCar31">
    <w:name w:val="Car Car31"/>
    <w:uiPriority w:val="99"/>
    <w:semiHidden/>
    <w:unhideWhenUsed/>
    <w:rsid w:val="00BD2A94"/>
    <w:rPr>
      <w:rFonts w:cs="Times New Roman"/>
      <w:bCs w:val="0"/>
      <w:sz w:val="24"/>
      <w:szCs w:val="24"/>
      <w:lang w:val="es-MX" w:eastAsia="en-US" w:bidi="ar-SA"/>
    </w:rPr>
  </w:style>
  <w:style w:type="paragraph" w:customStyle="1" w:styleId="Equation">
    <w:name w:val="Equation"/>
    <w:basedOn w:val="Normal"/>
    <w:next w:val="Normal"/>
    <w:uiPriority w:val="99"/>
    <w:rsid w:val="00BD2A94"/>
    <w:pPr>
      <w:spacing w:before="120"/>
      <w:jc w:val="center"/>
    </w:pPr>
    <w:rPr>
      <w:rFonts w:ascii="Arial" w:eastAsia="MS Mincho" w:hAnsi="Arial"/>
      <w:sz w:val="22"/>
      <w:lang w:val="es-PA"/>
    </w:rPr>
  </w:style>
  <w:style w:type="paragraph" w:customStyle="1" w:styleId="Tabledata">
    <w:name w:val="Table data"/>
    <w:basedOn w:val="Normal"/>
    <w:autoRedefine/>
    <w:unhideWhenUsed/>
    <w:rsid w:val="00BD2A94"/>
    <w:pPr>
      <w:spacing w:before="40" w:after="40"/>
      <w:jc w:val="center"/>
    </w:pPr>
    <w:rPr>
      <w:rFonts w:ascii="Arial" w:eastAsia="MS Mincho" w:hAnsi="Arial"/>
      <w:sz w:val="22"/>
      <w:lang w:val="es-PA"/>
    </w:rPr>
  </w:style>
  <w:style w:type="paragraph" w:customStyle="1" w:styleId="Where">
    <w:name w:val="Where"/>
    <w:basedOn w:val="Normal"/>
    <w:unhideWhenUsed/>
    <w:rsid w:val="00BD2A94"/>
    <w:pPr>
      <w:tabs>
        <w:tab w:val="left" w:pos="2160"/>
        <w:tab w:val="left" w:pos="2880"/>
      </w:tabs>
      <w:spacing w:before="120"/>
      <w:ind w:left="2160" w:hanging="1080"/>
    </w:pPr>
    <w:rPr>
      <w:rFonts w:ascii="Arial" w:eastAsia="MS Mincho" w:hAnsi="Arial"/>
      <w:sz w:val="22"/>
      <w:lang w:val="es-PA"/>
    </w:rPr>
  </w:style>
  <w:style w:type="paragraph" w:customStyle="1" w:styleId="TablaDataIzq">
    <w:name w:val="Tabla Data Izq"/>
    <w:basedOn w:val="Tabledata"/>
    <w:autoRedefine/>
    <w:unhideWhenUsed/>
    <w:rsid w:val="00BD2A94"/>
    <w:pPr>
      <w:jc w:val="left"/>
    </w:pPr>
  </w:style>
  <w:style w:type="paragraph" w:customStyle="1" w:styleId="FINDESECCION">
    <w:name w:val="FIN DE SECCION"/>
    <w:basedOn w:val="Header"/>
    <w:autoRedefine/>
    <w:uiPriority w:val="99"/>
    <w:semiHidden/>
    <w:unhideWhenUsed/>
    <w:rsid w:val="00BD2A94"/>
    <w:pPr>
      <w:widowControl w:val="0"/>
      <w:pBdr>
        <w:bottom w:val="none" w:sz="0" w:space="0" w:color="auto"/>
      </w:pBdr>
      <w:tabs>
        <w:tab w:val="clear" w:pos="9000"/>
      </w:tabs>
      <w:spacing w:after="60"/>
      <w:jc w:val="center"/>
    </w:pPr>
    <w:rPr>
      <w:rFonts w:ascii="Calibri" w:hAnsi="Calibri"/>
      <w:b/>
      <w:caps/>
      <w:sz w:val="24"/>
      <w:lang w:val="es-MX"/>
    </w:rPr>
  </w:style>
  <w:style w:type="paragraph" w:customStyle="1" w:styleId="TablaDataCentro">
    <w:name w:val="Tabla Data Centro"/>
    <w:basedOn w:val="TablaData0"/>
    <w:autoRedefine/>
    <w:semiHidden/>
    <w:unhideWhenUsed/>
    <w:rsid w:val="00BD2A94"/>
    <w:pPr>
      <w:jc w:val="center"/>
    </w:pPr>
  </w:style>
  <w:style w:type="paragraph" w:customStyle="1" w:styleId="LetraA">
    <w:name w:val="Letra A."/>
    <w:basedOn w:val="Normal"/>
    <w:autoRedefine/>
    <w:uiPriority w:val="99"/>
    <w:semiHidden/>
    <w:unhideWhenUsed/>
    <w:rsid w:val="00BD2A94"/>
    <w:pPr>
      <w:widowControl w:val="0"/>
      <w:spacing w:before="120" w:after="120"/>
      <w:ind w:left="709" w:hanging="709"/>
      <w:jc w:val="both"/>
    </w:pPr>
    <w:rPr>
      <w:rFonts w:ascii="Calibri" w:hAnsi="Calibri"/>
      <w:sz w:val="20"/>
      <w:szCs w:val="20"/>
      <w:lang w:val="es-PE" w:eastAsia="es-ES"/>
    </w:rPr>
  </w:style>
  <w:style w:type="paragraph" w:customStyle="1" w:styleId="Letraa0">
    <w:name w:val="Letra a."/>
    <w:basedOn w:val="Normal"/>
    <w:autoRedefine/>
    <w:uiPriority w:val="99"/>
    <w:semiHidden/>
    <w:unhideWhenUsed/>
    <w:rsid w:val="00BD2A94"/>
    <w:pPr>
      <w:widowControl w:val="0"/>
      <w:spacing w:before="60"/>
      <w:ind w:left="1559" w:hanging="425"/>
      <w:jc w:val="both"/>
    </w:pPr>
    <w:rPr>
      <w:rFonts w:ascii="Calibri" w:hAnsi="Calibri"/>
      <w:sz w:val="20"/>
      <w:szCs w:val="20"/>
      <w:lang w:val="es-PE" w:eastAsia="es-ES"/>
    </w:rPr>
  </w:style>
  <w:style w:type="paragraph" w:customStyle="1" w:styleId="TITULOSECCION">
    <w:name w:val="TITULO SECCION"/>
    <w:basedOn w:val="Title"/>
    <w:autoRedefine/>
    <w:semiHidden/>
    <w:unhideWhenUsed/>
    <w:rsid w:val="00BD2A94"/>
    <w:pPr>
      <w:widowControl w:val="0"/>
      <w:spacing w:before="240" w:after="60"/>
      <w:outlineLvl w:val="0"/>
    </w:pPr>
    <w:rPr>
      <w:rFonts w:ascii="Cambria" w:hAnsi="Cambria"/>
      <w:bCs w:val="0"/>
      <w:kern w:val="28"/>
      <w:sz w:val="32"/>
      <w:szCs w:val="32"/>
      <w:lang w:val="es-PA"/>
    </w:rPr>
  </w:style>
  <w:style w:type="character" w:customStyle="1" w:styleId="CarCar32">
    <w:name w:val="Car Car32"/>
    <w:uiPriority w:val="99"/>
    <w:semiHidden/>
    <w:unhideWhenUsed/>
    <w:rsid w:val="00BD2A94"/>
    <w:rPr>
      <w:rFonts w:cs="Times New Roman"/>
      <w:sz w:val="24"/>
      <w:szCs w:val="24"/>
      <w:lang w:val="en-US" w:eastAsia="en-US" w:bidi="ar-SA"/>
    </w:rPr>
  </w:style>
  <w:style w:type="paragraph" w:customStyle="1" w:styleId="Textoindependiente21">
    <w:name w:val="Texto independiente 21"/>
    <w:basedOn w:val="Normal"/>
    <w:semiHidden/>
    <w:unhideWhenUsed/>
    <w:rsid w:val="00BD2A94"/>
    <w:pPr>
      <w:tabs>
        <w:tab w:val="left" w:pos="0"/>
        <w:tab w:val="left" w:pos="1440"/>
      </w:tabs>
      <w:ind w:left="851" w:hanging="851"/>
      <w:jc w:val="both"/>
    </w:pPr>
    <w:rPr>
      <w:rFonts w:ascii="Calibri" w:hAnsi="Calibri"/>
      <w:sz w:val="20"/>
      <w:szCs w:val="20"/>
      <w:lang w:val="es-PE" w:eastAsia="es-ES"/>
    </w:rPr>
  </w:style>
  <w:style w:type="paragraph" w:customStyle="1" w:styleId="Sangra2detindependiente1">
    <w:name w:val="Sangría 2 de t. independiente1"/>
    <w:basedOn w:val="Normal"/>
    <w:uiPriority w:val="99"/>
    <w:semiHidden/>
    <w:unhideWhenUsed/>
    <w:rsid w:val="00BD2A94"/>
    <w:pPr>
      <w:tabs>
        <w:tab w:val="left" w:pos="-720"/>
        <w:tab w:val="left" w:pos="142"/>
        <w:tab w:val="left" w:pos="709"/>
      </w:tabs>
      <w:suppressAutoHyphens/>
      <w:overflowPunct w:val="0"/>
      <w:autoSpaceDE w:val="0"/>
      <w:autoSpaceDN w:val="0"/>
      <w:adjustRightInd w:val="0"/>
      <w:ind w:left="1701" w:hanging="1417"/>
      <w:jc w:val="both"/>
      <w:textAlignment w:val="baseline"/>
    </w:pPr>
    <w:rPr>
      <w:rFonts w:ascii="Calibri" w:hAnsi="Calibri"/>
      <w:sz w:val="20"/>
      <w:szCs w:val="20"/>
      <w:lang w:val="es-ES_tradnl" w:eastAsia="es-ES"/>
    </w:rPr>
  </w:style>
  <w:style w:type="paragraph" w:customStyle="1" w:styleId="Sangra3detindependiente1">
    <w:name w:val="Sangría 3 de t. independiente1"/>
    <w:basedOn w:val="Normal"/>
    <w:uiPriority w:val="99"/>
    <w:semiHidden/>
    <w:unhideWhenUsed/>
    <w:rsid w:val="00BD2A94"/>
    <w:pPr>
      <w:tabs>
        <w:tab w:val="left" w:pos="-720"/>
        <w:tab w:val="left" w:pos="0"/>
        <w:tab w:val="left" w:pos="284"/>
        <w:tab w:val="left" w:pos="720"/>
        <w:tab w:val="left" w:pos="1440"/>
        <w:tab w:val="left" w:pos="2268"/>
      </w:tabs>
      <w:suppressAutoHyphens/>
      <w:overflowPunct w:val="0"/>
      <w:autoSpaceDE w:val="0"/>
      <w:autoSpaceDN w:val="0"/>
      <w:adjustRightInd w:val="0"/>
      <w:ind w:left="2880" w:hanging="2880"/>
      <w:jc w:val="both"/>
      <w:textAlignment w:val="baseline"/>
    </w:pPr>
    <w:rPr>
      <w:rFonts w:ascii="Calibri" w:hAnsi="Calibri"/>
      <w:sz w:val="20"/>
      <w:szCs w:val="20"/>
      <w:lang w:val="es-ES_tradnl" w:eastAsia="es-ES"/>
    </w:rPr>
  </w:style>
  <w:style w:type="paragraph" w:customStyle="1" w:styleId="xl72">
    <w:name w:val="xl72"/>
    <w:basedOn w:val="Normal"/>
    <w:semiHidden/>
    <w:unhideWhenUsed/>
    <w:rsid w:val="00BD2A94"/>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cin">
    <w:name w:val="ción"/>
    <w:aliases w:val="tuercasksdfkkfkfldskfldkfdlkfldskfldk"/>
    <w:basedOn w:val="Normal"/>
    <w:uiPriority w:val="99"/>
    <w:semiHidden/>
    <w:unhideWhenUsed/>
    <w:rsid w:val="00BD2A94"/>
    <w:pPr>
      <w:ind w:left="720"/>
      <w:jc w:val="both"/>
    </w:pPr>
    <w:rPr>
      <w:rFonts w:ascii="Century Gothic" w:hAnsi="Century Gothic"/>
      <w:sz w:val="22"/>
      <w:szCs w:val="20"/>
      <w:lang w:val="es-ES_tradnl" w:eastAsia="es-ES"/>
      <w14:shadow w14:blurRad="50800" w14:dist="38100" w14:dir="2700000" w14:sx="100000" w14:sy="100000" w14:kx="0" w14:ky="0" w14:algn="tl">
        <w14:srgbClr w14:val="000000">
          <w14:alpha w14:val="60000"/>
        </w14:srgbClr>
      </w14:shadow>
    </w:rPr>
  </w:style>
  <w:style w:type="paragraph" w:customStyle="1" w:styleId="xl77">
    <w:name w:val="xl77"/>
    <w:basedOn w:val="Normal"/>
    <w:semiHidden/>
    <w:unhideWhenUsed/>
    <w:rsid w:val="00BD2A94"/>
    <w:pPr>
      <w:spacing w:before="100" w:beforeAutospacing="1" w:after="100" w:afterAutospacing="1"/>
      <w:jc w:val="center"/>
    </w:pPr>
    <w:rPr>
      <w:rFonts w:ascii="Arial" w:hAnsi="Arial" w:cs="Arial"/>
      <w:b/>
      <w:bCs w:val="0"/>
      <w:color w:val="000000"/>
      <w:sz w:val="28"/>
      <w:szCs w:val="28"/>
      <w:lang w:val="es-ES" w:eastAsia="es-ES"/>
    </w:rPr>
  </w:style>
  <w:style w:type="paragraph" w:customStyle="1" w:styleId="lodkfkjfkldfjkdfjkddkfjdkfjdkj">
    <w:name w:val="lodkfkjfkldfjkdfjkd dkfjdkfjdkj"/>
    <w:basedOn w:val="cin"/>
    <w:uiPriority w:val="99"/>
    <w:semiHidden/>
    <w:unhideWhenUsed/>
    <w:rsid w:val="00BD2A94"/>
  </w:style>
  <w:style w:type="paragraph" w:customStyle="1" w:styleId="xl38">
    <w:name w:val="xl38"/>
    <w:basedOn w:val="Normal"/>
    <w:semiHidden/>
    <w:unhideWhenUsed/>
    <w:rsid w:val="00BD2A94"/>
    <w:pPr>
      <w:pBdr>
        <w:left w:val="double" w:sz="6" w:space="0" w:color="auto"/>
      </w:pBdr>
      <w:spacing w:before="100" w:beforeAutospacing="1" w:after="100" w:afterAutospacing="1"/>
      <w:jc w:val="center"/>
    </w:pPr>
    <w:rPr>
      <w:rFonts w:ascii="Arial Unicode MS" w:hAnsi="Arial Unicode MS" w:cs="Arial Unicode MS"/>
      <w:b/>
      <w:bCs w:val="0"/>
      <w:color w:val="000000"/>
      <w:sz w:val="16"/>
      <w:szCs w:val="16"/>
      <w:lang w:val="es-ES" w:eastAsia="es-ES"/>
    </w:rPr>
  </w:style>
  <w:style w:type="paragraph" w:customStyle="1" w:styleId="xl39">
    <w:name w:val="xl39"/>
    <w:basedOn w:val="Normal"/>
    <w:semiHidden/>
    <w:unhideWhenUsed/>
    <w:rsid w:val="00BD2A94"/>
    <w:pPr>
      <w:pBdr>
        <w:left w:val="single" w:sz="4" w:space="0" w:color="auto"/>
      </w:pBdr>
      <w:spacing w:before="100" w:beforeAutospacing="1" w:after="100" w:afterAutospacing="1"/>
      <w:jc w:val="center"/>
    </w:pPr>
    <w:rPr>
      <w:rFonts w:ascii="Arial Unicode MS" w:hAnsi="Arial Unicode MS" w:cs="Arial Unicode MS"/>
      <w:b/>
      <w:bCs w:val="0"/>
      <w:color w:val="000000"/>
      <w:sz w:val="16"/>
      <w:szCs w:val="16"/>
      <w:lang w:val="es-ES" w:eastAsia="es-ES"/>
    </w:rPr>
  </w:style>
  <w:style w:type="paragraph" w:customStyle="1" w:styleId="xl40">
    <w:name w:val="xl4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Unicode MS" w:hAnsi="Arial Unicode MS" w:cs="Arial Unicode MS"/>
      <w:b/>
      <w:bCs w:val="0"/>
      <w:color w:val="000000"/>
      <w:sz w:val="16"/>
      <w:szCs w:val="16"/>
      <w:lang w:val="es-ES" w:eastAsia="es-ES"/>
    </w:rPr>
  </w:style>
  <w:style w:type="paragraph" w:customStyle="1" w:styleId="xl41">
    <w:name w:val="xl41"/>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42">
    <w:name w:val="xl42"/>
    <w:basedOn w:val="Normal"/>
    <w:semiHidden/>
    <w:unhideWhenUsed/>
    <w:rsid w:val="00BD2A94"/>
    <w:pPr>
      <w:spacing w:before="100" w:beforeAutospacing="1" w:after="100" w:afterAutospacing="1"/>
    </w:pPr>
    <w:rPr>
      <w:rFonts w:ascii="Courier" w:hAnsi="Courier" w:cs="Arial Unicode MS"/>
      <w:sz w:val="20"/>
      <w:lang w:val="es-ES" w:eastAsia="es-ES"/>
    </w:rPr>
  </w:style>
  <w:style w:type="paragraph" w:customStyle="1" w:styleId="xl43">
    <w:name w:val="xl43"/>
    <w:basedOn w:val="Normal"/>
    <w:semiHidden/>
    <w:unhideWhenUsed/>
    <w:rsid w:val="00BD2A94"/>
    <w:pPr>
      <w:spacing w:before="100" w:beforeAutospacing="1" w:after="100" w:afterAutospacing="1"/>
    </w:pPr>
    <w:rPr>
      <w:rFonts w:ascii="Arial" w:hAnsi="Arial" w:cs="Arial"/>
      <w:b/>
      <w:bCs w:val="0"/>
      <w:color w:val="000000"/>
      <w:sz w:val="28"/>
      <w:szCs w:val="28"/>
      <w:lang w:val="es-ES" w:eastAsia="es-ES"/>
    </w:rPr>
  </w:style>
  <w:style w:type="paragraph" w:customStyle="1" w:styleId="xl44">
    <w:name w:val="xl44"/>
    <w:basedOn w:val="Normal"/>
    <w:semiHidden/>
    <w:unhideWhenUsed/>
    <w:rsid w:val="00BD2A94"/>
    <w:pPr>
      <w:pBdr>
        <w:top w:val="double" w:sz="6" w:space="0" w:color="auto"/>
        <w:left w:val="double" w:sz="6" w:space="0" w:color="auto"/>
      </w:pBdr>
      <w:spacing w:before="100" w:beforeAutospacing="1" w:after="100" w:afterAutospacing="1"/>
    </w:pPr>
    <w:rPr>
      <w:rFonts w:ascii="Arial Unicode MS" w:hAnsi="Arial Unicode MS" w:cs="Arial Unicode MS"/>
      <w:b/>
      <w:bCs w:val="0"/>
      <w:color w:val="000000"/>
      <w:sz w:val="20"/>
      <w:lang w:val="es-ES" w:eastAsia="es-ES"/>
    </w:rPr>
  </w:style>
  <w:style w:type="paragraph" w:customStyle="1" w:styleId="xl45">
    <w:name w:val="xl45"/>
    <w:basedOn w:val="Normal"/>
    <w:semiHidden/>
    <w:unhideWhenUsed/>
    <w:rsid w:val="00BD2A94"/>
    <w:pPr>
      <w:pBdr>
        <w:top w:val="double" w:sz="6" w:space="0" w:color="auto"/>
        <w:left w:val="single" w:sz="4" w:space="0" w:color="auto"/>
      </w:pBdr>
      <w:spacing w:before="100" w:beforeAutospacing="1" w:after="100" w:afterAutospacing="1"/>
    </w:pPr>
    <w:rPr>
      <w:rFonts w:ascii="Arial Unicode MS" w:hAnsi="Arial Unicode MS" w:cs="Arial Unicode MS"/>
      <w:b/>
      <w:bCs w:val="0"/>
      <w:color w:val="000000"/>
      <w:sz w:val="20"/>
      <w:lang w:val="es-ES" w:eastAsia="es-ES"/>
    </w:rPr>
  </w:style>
  <w:style w:type="paragraph" w:customStyle="1" w:styleId="xl46">
    <w:name w:val="xl46"/>
    <w:basedOn w:val="Normal"/>
    <w:semiHidden/>
    <w:unhideWhenUsed/>
    <w:rsid w:val="00BD2A94"/>
    <w:pPr>
      <w:pBdr>
        <w:top w:val="double" w:sz="6" w:space="0" w:color="auto"/>
        <w:left w:val="single" w:sz="4" w:space="0" w:color="auto"/>
        <w:right w:val="double" w:sz="6" w:space="0" w:color="auto"/>
      </w:pBdr>
      <w:spacing w:before="100" w:beforeAutospacing="1" w:after="100" w:afterAutospacing="1"/>
    </w:pPr>
    <w:rPr>
      <w:rFonts w:ascii="Arial Unicode MS" w:hAnsi="Arial Unicode MS" w:cs="Arial Unicode MS"/>
      <w:b/>
      <w:bCs w:val="0"/>
      <w:color w:val="000000"/>
      <w:sz w:val="20"/>
      <w:lang w:val="es-ES" w:eastAsia="es-ES"/>
    </w:rPr>
  </w:style>
  <w:style w:type="paragraph" w:customStyle="1" w:styleId="xl47">
    <w:name w:val="xl47"/>
    <w:basedOn w:val="Normal"/>
    <w:semiHidden/>
    <w:unhideWhenUsed/>
    <w:rsid w:val="00BD2A94"/>
    <w:pPr>
      <w:pBdr>
        <w:top w:val="single" w:sz="4" w:space="0" w:color="auto"/>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8">
    <w:name w:val="xl48"/>
    <w:basedOn w:val="Normal"/>
    <w:semiHidden/>
    <w:unhideWhenUsed/>
    <w:rsid w:val="00BD2A94"/>
    <w:pPr>
      <w:pBdr>
        <w:top w:val="single" w:sz="4" w:space="0" w:color="auto"/>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9">
    <w:name w:val="xl49"/>
    <w:basedOn w:val="Normal"/>
    <w:semiHidden/>
    <w:unhideWhenUsed/>
    <w:rsid w:val="00BD2A94"/>
    <w:pPr>
      <w:pBdr>
        <w:top w:val="single" w:sz="4" w:space="0" w:color="auto"/>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50">
    <w:name w:val="xl5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w:hAnsi="Arial" w:cs="Arial"/>
      <w:color w:val="000000"/>
      <w:sz w:val="16"/>
      <w:szCs w:val="16"/>
      <w:lang w:val="es-ES" w:eastAsia="es-ES"/>
    </w:rPr>
  </w:style>
  <w:style w:type="paragraph" w:customStyle="1" w:styleId="xl51">
    <w:name w:val="xl51"/>
    <w:basedOn w:val="Normal"/>
    <w:semiHidden/>
    <w:unhideWhenUsed/>
    <w:rsid w:val="00BD2A94"/>
    <w:pPr>
      <w:pBdr>
        <w:left w:val="double" w:sz="6" w:space="0" w:color="auto"/>
      </w:pBdr>
      <w:spacing w:before="100" w:beforeAutospacing="1" w:after="100" w:afterAutospacing="1"/>
      <w:jc w:val="center"/>
    </w:pPr>
    <w:rPr>
      <w:rFonts w:ascii="Arial" w:hAnsi="Arial" w:cs="Arial"/>
      <w:b/>
      <w:bCs w:val="0"/>
      <w:color w:val="000000"/>
      <w:sz w:val="20"/>
      <w:lang w:val="es-ES" w:eastAsia="es-ES"/>
    </w:rPr>
  </w:style>
  <w:style w:type="paragraph" w:customStyle="1" w:styleId="xl52">
    <w:name w:val="xl52"/>
    <w:basedOn w:val="Normal"/>
    <w:semiHidden/>
    <w:unhideWhenUsed/>
    <w:rsid w:val="00BD2A94"/>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3">
    <w:name w:val="xl53"/>
    <w:basedOn w:val="Normal"/>
    <w:semiHidden/>
    <w:unhideWhenUsed/>
    <w:rsid w:val="00BD2A94"/>
    <w:pPr>
      <w:pBdr>
        <w:left w:val="single" w:sz="4" w:space="0" w:color="auto"/>
      </w:pBdr>
      <w:spacing w:before="100" w:beforeAutospacing="1" w:after="100" w:afterAutospacing="1"/>
    </w:pPr>
    <w:rPr>
      <w:rFonts w:ascii="Arial" w:hAnsi="Arial" w:cs="Arial"/>
      <w:b/>
      <w:bCs w:val="0"/>
      <w:color w:val="000000"/>
      <w:sz w:val="20"/>
      <w:lang w:val="es-ES" w:eastAsia="es-ES"/>
    </w:rPr>
  </w:style>
  <w:style w:type="paragraph" w:customStyle="1" w:styleId="xl54">
    <w:name w:val="xl54"/>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5">
    <w:name w:val="xl55"/>
    <w:basedOn w:val="Normal"/>
    <w:semiHidden/>
    <w:unhideWhenUsed/>
    <w:rsid w:val="00BD2A94"/>
    <w:pPr>
      <w:spacing w:before="100" w:beforeAutospacing="1" w:after="100" w:afterAutospacing="1"/>
    </w:pPr>
    <w:rPr>
      <w:rFonts w:ascii="Arial" w:hAnsi="Arial" w:cs="Arial"/>
      <w:b/>
      <w:bCs w:val="0"/>
      <w:color w:val="000000"/>
      <w:sz w:val="22"/>
      <w:szCs w:val="22"/>
      <w:lang w:val="es-ES" w:eastAsia="es-ES"/>
    </w:rPr>
  </w:style>
  <w:style w:type="paragraph" w:customStyle="1" w:styleId="xl56">
    <w:name w:val="xl56"/>
    <w:basedOn w:val="Normal"/>
    <w:semiHidden/>
    <w:unhideWhenUsed/>
    <w:rsid w:val="00BD2A94"/>
    <w:pPr>
      <w:pBdr>
        <w:left w:val="single" w:sz="4" w:space="0" w:color="auto"/>
      </w:pBdr>
      <w:spacing w:before="100" w:beforeAutospacing="1" w:after="100" w:afterAutospacing="1"/>
    </w:pPr>
    <w:rPr>
      <w:rFonts w:ascii="Arial" w:hAnsi="Arial" w:cs="Arial"/>
      <w:b/>
      <w:bCs w:val="0"/>
      <w:color w:val="000000"/>
      <w:sz w:val="20"/>
      <w:lang w:val="es-ES" w:eastAsia="es-ES"/>
    </w:rPr>
  </w:style>
  <w:style w:type="paragraph" w:customStyle="1" w:styleId="xl57">
    <w:name w:val="xl57"/>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8">
    <w:name w:val="xl58"/>
    <w:basedOn w:val="Normal"/>
    <w:semiHidden/>
    <w:unhideWhenUsed/>
    <w:rsid w:val="00BD2A94"/>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9">
    <w:name w:val="xl59"/>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60">
    <w:name w:val="xl6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1">
    <w:name w:val="xl61"/>
    <w:basedOn w:val="Normal"/>
    <w:semiHidden/>
    <w:unhideWhenUsed/>
    <w:rsid w:val="00BD2A94"/>
    <w:pPr>
      <w:pBdr>
        <w:left w:val="single" w:sz="4" w:space="0" w:color="auto"/>
        <w:bottom w:val="double" w:sz="6" w:space="0" w:color="auto"/>
      </w:pBdr>
      <w:spacing w:before="100" w:beforeAutospacing="1" w:after="100" w:afterAutospacing="1"/>
    </w:pPr>
    <w:rPr>
      <w:rFonts w:ascii="Arial" w:hAnsi="Arial" w:cs="Arial"/>
      <w:color w:val="000000"/>
      <w:sz w:val="20"/>
      <w:lang w:val="es-ES" w:eastAsia="es-ES"/>
    </w:rPr>
  </w:style>
  <w:style w:type="paragraph" w:customStyle="1" w:styleId="xl62">
    <w:name w:val="xl62"/>
    <w:basedOn w:val="Normal"/>
    <w:semiHidden/>
    <w:unhideWhenUsed/>
    <w:rsid w:val="00BD2A94"/>
    <w:pPr>
      <w:pBdr>
        <w:left w:val="single" w:sz="4"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3">
    <w:name w:val="xl63"/>
    <w:basedOn w:val="Normal"/>
    <w:semiHidden/>
    <w:unhideWhenUsed/>
    <w:rsid w:val="00BD2A94"/>
    <w:pPr>
      <w:pBdr>
        <w:left w:val="double" w:sz="6" w:space="0" w:color="auto"/>
      </w:pBdr>
      <w:spacing w:before="100" w:beforeAutospacing="1" w:after="100" w:afterAutospacing="1"/>
      <w:jc w:val="center"/>
    </w:pPr>
    <w:rPr>
      <w:rFonts w:ascii="Arial" w:hAnsi="Arial" w:cs="Arial"/>
      <w:b/>
      <w:bCs w:val="0"/>
      <w:color w:val="000000"/>
      <w:sz w:val="20"/>
      <w:lang w:val="es-ES" w:eastAsia="es-ES"/>
    </w:rPr>
  </w:style>
  <w:style w:type="paragraph" w:customStyle="1" w:styleId="xl64">
    <w:name w:val="xl64"/>
    <w:basedOn w:val="Normal"/>
    <w:semiHidden/>
    <w:unhideWhenUsed/>
    <w:rsid w:val="00BD2A94"/>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5">
    <w:name w:val="xl65"/>
    <w:basedOn w:val="Normal"/>
    <w:semiHidden/>
    <w:unhideWhenUsed/>
    <w:rsid w:val="00BD2A94"/>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6">
    <w:name w:val="xl66"/>
    <w:basedOn w:val="Normal"/>
    <w:semiHidden/>
    <w:unhideWhenUsed/>
    <w:rsid w:val="00BD2A94"/>
    <w:pPr>
      <w:pBdr>
        <w:left w:val="double" w:sz="6"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7">
    <w:name w:val="xl67"/>
    <w:basedOn w:val="Normal"/>
    <w:semiHidden/>
    <w:unhideWhenUsed/>
    <w:rsid w:val="00BD2A94"/>
    <w:pPr>
      <w:pBdr>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8">
    <w:name w:val="xl68"/>
    <w:basedOn w:val="Normal"/>
    <w:semiHidden/>
    <w:unhideWhenUsed/>
    <w:rsid w:val="00BD2A94"/>
    <w:pPr>
      <w:pBdr>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9">
    <w:name w:val="xl69"/>
    <w:basedOn w:val="Normal"/>
    <w:semiHidden/>
    <w:unhideWhenUsed/>
    <w:rsid w:val="00BD2A94"/>
    <w:pPr>
      <w:pBdr>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70">
    <w:name w:val="xl70"/>
    <w:basedOn w:val="Normal"/>
    <w:semiHidden/>
    <w:unhideWhenUsed/>
    <w:rsid w:val="00BD2A94"/>
    <w:pPr>
      <w:pBdr>
        <w:left w:val="single" w:sz="4" w:space="0" w:color="auto"/>
        <w:righ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71">
    <w:name w:val="xl71"/>
    <w:basedOn w:val="Normal"/>
    <w:semiHidden/>
    <w:unhideWhenUsed/>
    <w:rsid w:val="00BD2A94"/>
    <w:pPr>
      <w:pBdr>
        <w:left w:val="single" w:sz="4" w:space="0" w:color="auto"/>
        <w:bottom w:val="double" w:sz="6"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73">
    <w:name w:val="xl73"/>
    <w:basedOn w:val="Normal"/>
    <w:semiHidden/>
    <w:unhideWhenUsed/>
    <w:rsid w:val="00BD2A94"/>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4">
    <w:name w:val="xl74"/>
    <w:basedOn w:val="Normal"/>
    <w:semiHidden/>
    <w:unhideWhenUsed/>
    <w:rsid w:val="00BD2A94"/>
    <w:pPr>
      <w:pBdr>
        <w:bottom w:val="double" w:sz="6" w:space="0" w:color="auto"/>
      </w:pBd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5">
    <w:name w:val="xl75"/>
    <w:basedOn w:val="Normal"/>
    <w:semiHidden/>
    <w:unhideWhenUsed/>
    <w:rsid w:val="00BD2A94"/>
    <w:pPr>
      <w:pBdr>
        <w:left w:val="single" w:sz="4" w:space="0" w:color="auto"/>
        <w:right w:val="single" w:sz="4" w:space="0" w:color="auto"/>
      </w:pBdr>
      <w:spacing w:before="100" w:beforeAutospacing="1" w:after="100" w:afterAutospacing="1"/>
    </w:pPr>
    <w:rPr>
      <w:rFonts w:ascii="Arial" w:hAnsi="Arial" w:cs="Arial"/>
      <w:b/>
      <w:bCs w:val="0"/>
      <w:color w:val="000000"/>
      <w:sz w:val="20"/>
      <w:lang w:val="es-ES" w:eastAsia="es-ES"/>
    </w:rPr>
  </w:style>
  <w:style w:type="paragraph" w:customStyle="1" w:styleId="p0">
    <w:name w:val="p0"/>
    <w:basedOn w:val="Normal"/>
    <w:uiPriority w:val="99"/>
    <w:rsid w:val="00BD2A94"/>
    <w:pPr>
      <w:widowControl w:val="0"/>
      <w:tabs>
        <w:tab w:val="left" w:pos="720"/>
      </w:tabs>
      <w:spacing w:line="240" w:lineRule="atLeast"/>
      <w:jc w:val="both"/>
    </w:pPr>
    <w:rPr>
      <w:rFonts w:ascii="Times" w:hAnsi="Times"/>
      <w:sz w:val="20"/>
      <w:lang w:val="es-ES_tradnl" w:eastAsia="es-ES"/>
    </w:rPr>
  </w:style>
  <w:style w:type="paragraph" w:customStyle="1" w:styleId="t5">
    <w:name w:val="t5"/>
    <w:basedOn w:val="Normal"/>
    <w:semiHidden/>
    <w:unhideWhenUsed/>
    <w:rsid w:val="00BD2A94"/>
    <w:pPr>
      <w:widowControl w:val="0"/>
      <w:tabs>
        <w:tab w:val="decimal" w:pos="860"/>
        <w:tab w:val="left" w:pos="1100"/>
      </w:tabs>
      <w:spacing w:line="600" w:lineRule="atLeast"/>
    </w:pPr>
    <w:rPr>
      <w:rFonts w:ascii="Times" w:hAnsi="Times"/>
      <w:sz w:val="20"/>
      <w:lang w:val="es-ES" w:eastAsia="es-ES"/>
    </w:rPr>
  </w:style>
  <w:style w:type="paragraph" w:customStyle="1" w:styleId="xl28">
    <w:name w:val="xl28"/>
    <w:basedOn w:val="Normal"/>
    <w:semiHidden/>
    <w:unhideWhenUsed/>
    <w:rsid w:val="00BD2A94"/>
    <w:pPr>
      <w:spacing w:before="100" w:beforeAutospacing="1" w:after="100" w:afterAutospacing="1"/>
    </w:pPr>
    <w:rPr>
      <w:rFonts w:ascii="Arial" w:hAnsi="Arial" w:cs="Arial"/>
      <w:sz w:val="16"/>
      <w:szCs w:val="16"/>
      <w:lang w:val="es-ES" w:eastAsia="es-ES"/>
    </w:rPr>
  </w:style>
  <w:style w:type="paragraph" w:customStyle="1" w:styleId="ARABIGO">
    <w:name w:val="ARABIGO"/>
    <w:basedOn w:val="Normal"/>
    <w:uiPriority w:val="99"/>
    <w:semiHidden/>
    <w:unhideWhenUsed/>
    <w:rsid w:val="00BD2A94"/>
    <w:pPr>
      <w:tabs>
        <w:tab w:val="decimal" w:pos="1170"/>
      </w:tabs>
      <w:ind w:left="1350" w:hanging="1350"/>
      <w:jc w:val="both"/>
    </w:pPr>
    <w:rPr>
      <w:rFonts w:ascii="Arial" w:hAnsi="Arial" w:cs="Arial"/>
      <w:sz w:val="20"/>
      <w:szCs w:val="20"/>
      <w:lang w:val="es-ES_tradnl" w:eastAsia="es-ES"/>
    </w:rPr>
  </w:style>
  <w:style w:type="paragraph" w:customStyle="1" w:styleId="NumList-Numeric">
    <w:name w:val="Num List - Numeric"/>
    <w:uiPriority w:val="99"/>
    <w:rsid w:val="00BD2A94"/>
    <w:pPr>
      <w:numPr>
        <w:numId w:val="59"/>
      </w:numPr>
      <w:spacing w:after="60"/>
    </w:pPr>
    <w:rPr>
      <w:rFonts w:ascii="Calibri" w:hAnsi="Calibri"/>
      <w:lang w:val="es-ES"/>
    </w:rPr>
  </w:style>
  <w:style w:type="paragraph" w:customStyle="1" w:styleId="TxBrp4">
    <w:name w:val="TxBr_p4"/>
    <w:basedOn w:val="Normal"/>
    <w:semiHidden/>
    <w:unhideWhenUsed/>
    <w:rsid w:val="00BD2A94"/>
    <w:pPr>
      <w:widowControl w:val="0"/>
      <w:tabs>
        <w:tab w:val="left" w:pos="702"/>
      </w:tabs>
      <w:autoSpaceDE w:val="0"/>
      <w:autoSpaceDN w:val="0"/>
      <w:adjustRightInd w:val="0"/>
      <w:spacing w:before="120" w:line="277" w:lineRule="atLeast"/>
      <w:ind w:left="181" w:hanging="702"/>
      <w:jc w:val="both"/>
    </w:pPr>
    <w:rPr>
      <w:rFonts w:ascii="Arial" w:eastAsia="MS Mincho" w:hAnsi="Arial"/>
      <w:sz w:val="20"/>
      <w:lang w:val="es-PA"/>
    </w:rPr>
  </w:style>
  <w:style w:type="paragraph" w:customStyle="1" w:styleId="FIDICFormColPara">
    <w:name w:val="FIDIC_FormColPara"/>
    <w:basedOn w:val="Normal"/>
    <w:rsid w:val="00BD2A94"/>
    <w:pPr>
      <w:widowControl w:val="0"/>
      <w:spacing w:after="240" w:line="240" w:lineRule="exact"/>
    </w:pPr>
    <w:rPr>
      <w:rFonts w:ascii="Arial" w:hAnsi="Arial" w:cs="Arial"/>
      <w:color w:val="0000CC"/>
      <w:sz w:val="20"/>
      <w:szCs w:val="20"/>
      <w:lang w:val="en-GB" w:eastAsia="fr-FR"/>
    </w:rPr>
  </w:style>
  <w:style w:type="paragraph" w:customStyle="1" w:styleId="FIDICFormName">
    <w:name w:val="FIDIC_FormName"/>
    <w:basedOn w:val="Normal"/>
    <w:rsid w:val="00BD2A94"/>
    <w:pPr>
      <w:widowControl w:val="0"/>
      <w:spacing w:after="200"/>
    </w:pPr>
    <w:rPr>
      <w:rFonts w:ascii="Arial" w:hAnsi="Arial" w:cs="Arial"/>
      <w:color w:val="0000CC"/>
      <w:sz w:val="28"/>
      <w:szCs w:val="28"/>
      <w:lang w:val="en-GB" w:eastAsia="fr-FR"/>
    </w:rPr>
  </w:style>
  <w:style w:type="paragraph" w:customStyle="1" w:styleId="FIDICFormHeaderCol">
    <w:name w:val="FIDIC_FormHeaderCol"/>
    <w:basedOn w:val="Normal"/>
    <w:next w:val="FIDICFormColPara"/>
    <w:rsid w:val="00BD2A94"/>
    <w:pPr>
      <w:widowControl w:val="0"/>
      <w:spacing w:after="240" w:line="240" w:lineRule="exact"/>
    </w:pPr>
    <w:rPr>
      <w:rFonts w:ascii="Arial" w:hAnsi="Arial" w:cs="Arial"/>
      <w:b/>
      <w:bCs w:val="0"/>
      <w:color w:val="0000CC"/>
      <w:sz w:val="20"/>
      <w:szCs w:val="20"/>
      <w:lang w:val="en-GB" w:eastAsia="fr-FR"/>
    </w:rPr>
  </w:style>
  <w:style w:type="character" w:customStyle="1" w:styleId="spelle">
    <w:name w:val="spelle"/>
    <w:basedOn w:val="DefaultParagraphFont"/>
    <w:rsid w:val="00BD2A94"/>
  </w:style>
  <w:style w:type="numbering" w:customStyle="1" w:styleId="Sinlista3">
    <w:name w:val="Sin lista3"/>
    <w:next w:val="NoList"/>
    <w:uiPriority w:val="99"/>
    <w:semiHidden/>
    <w:unhideWhenUsed/>
    <w:rsid w:val="00BD2A94"/>
  </w:style>
  <w:style w:type="numbering" w:customStyle="1" w:styleId="NKLAC1">
    <w:name w:val="NKLAC1"/>
    <w:rsid w:val="00BD2A94"/>
  </w:style>
  <w:style w:type="numbering" w:customStyle="1" w:styleId="Sinlista12">
    <w:name w:val="Sin lista12"/>
    <w:next w:val="NoList"/>
    <w:uiPriority w:val="99"/>
    <w:semiHidden/>
    <w:unhideWhenUsed/>
    <w:rsid w:val="00BD2A94"/>
  </w:style>
  <w:style w:type="numbering" w:customStyle="1" w:styleId="NKSpec1">
    <w:name w:val="NKSpec1"/>
    <w:rsid w:val="00BD2A94"/>
  </w:style>
  <w:style w:type="numbering" w:customStyle="1" w:styleId="Estilo11">
    <w:name w:val="Estilo11"/>
    <w:uiPriority w:val="99"/>
    <w:rsid w:val="00BD2A94"/>
  </w:style>
  <w:style w:type="numbering" w:customStyle="1" w:styleId="Estilo21">
    <w:name w:val="Estilo21"/>
    <w:uiPriority w:val="99"/>
    <w:rsid w:val="00BD2A94"/>
  </w:style>
  <w:style w:type="numbering" w:customStyle="1" w:styleId="Sinlista21">
    <w:name w:val="Sin lista21"/>
    <w:next w:val="NoList"/>
    <w:uiPriority w:val="99"/>
    <w:semiHidden/>
    <w:unhideWhenUsed/>
    <w:rsid w:val="00BD2A94"/>
  </w:style>
  <w:style w:type="numbering" w:customStyle="1" w:styleId="Sinlista111">
    <w:name w:val="Sin lista111"/>
    <w:next w:val="NoList"/>
    <w:uiPriority w:val="99"/>
    <w:semiHidden/>
    <w:unhideWhenUsed/>
    <w:rsid w:val="00BD2A94"/>
  </w:style>
  <w:style w:type="numbering" w:customStyle="1" w:styleId="Sinlista4">
    <w:name w:val="Sin lista4"/>
    <w:next w:val="NoList"/>
    <w:uiPriority w:val="99"/>
    <w:semiHidden/>
    <w:unhideWhenUsed/>
    <w:rsid w:val="00BD2A94"/>
  </w:style>
  <w:style w:type="numbering" w:customStyle="1" w:styleId="NKLAC2">
    <w:name w:val="NKLAC2"/>
    <w:rsid w:val="00BD2A94"/>
  </w:style>
  <w:style w:type="numbering" w:customStyle="1" w:styleId="Sinlista13">
    <w:name w:val="Sin lista13"/>
    <w:next w:val="NoList"/>
    <w:uiPriority w:val="99"/>
    <w:semiHidden/>
    <w:unhideWhenUsed/>
    <w:rsid w:val="00BD2A94"/>
  </w:style>
  <w:style w:type="numbering" w:customStyle="1" w:styleId="NKSpec2">
    <w:name w:val="NKSpec2"/>
    <w:rsid w:val="00BD2A94"/>
    <w:pPr>
      <w:numPr>
        <w:numId w:val="60"/>
      </w:numPr>
    </w:pPr>
  </w:style>
  <w:style w:type="numbering" w:customStyle="1" w:styleId="Estilo12">
    <w:name w:val="Estilo12"/>
    <w:uiPriority w:val="99"/>
    <w:rsid w:val="00BD2A94"/>
  </w:style>
  <w:style w:type="numbering" w:customStyle="1" w:styleId="Estilo22">
    <w:name w:val="Estilo22"/>
    <w:uiPriority w:val="99"/>
    <w:rsid w:val="00BD2A94"/>
  </w:style>
  <w:style w:type="numbering" w:customStyle="1" w:styleId="Sinlista22">
    <w:name w:val="Sin lista22"/>
    <w:next w:val="NoList"/>
    <w:uiPriority w:val="99"/>
    <w:semiHidden/>
    <w:unhideWhenUsed/>
    <w:rsid w:val="00BD2A94"/>
  </w:style>
  <w:style w:type="numbering" w:customStyle="1" w:styleId="Sinlista112">
    <w:name w:val="Sin lista112"/>
    <w:next w:val="NoList"/>
    <w:uiPriority w:val="99"/>
    <w:semiHidden/>
    <w:unhideWhenUsed/>
    <w:rsid w:val="00BD2A94"/>
  </w:style>
  <w:style w:type="numbering" w:customStyle="1" w:styleId="Sinlista5">
    <w:name w:val="Sin lista5"/>
    <w:next w:val="NoList"/>
    <w:uiPriority w:val="99"/>
    <w:semiHidden/>
    <w:unhideWhenUsed/>
    <w:rsid w:val="00BD2A94"/>
  </w:style>
  <w:style w:type="numbering" w:customStyle="1" w:styleId="NKSpec3">
    <w:name w:val="NKSpec3"/>
    <w:rsid w:val="00BD2A94"/>
    <w:pPr>
      <w:numPr>
        <w:numId w:val="64"/>
      </w:numPr>
    </w:pPr>
  </w:style>
  <w:style w:type="table" w:customStyle="1" w:styleId="Tablaconcuadrcula2">
    <w:name w:val="Tabla con cuadrícula2"/>
    <w:basedOn w:val="TableNormal"/>
    <w:next w:val="TableGrid"/>
    <w:rsid w:val="00BD2A94"/>
    <w:rPr>
      <w:rFonts w:ascii="Calibri" w:hAnsi="Calibr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NoList"/>
    <w:uiPriority w:val="99"/>
    <w:semiHidden/>
    <w:unhideWhenUsed/>
    <w:rsid w:val="00BD2A94"/>
  </w:style>
  <w:style w:type="numbering" w:customStyle="1" w:styleId="Sinlista6">
    <w:name w:val="Sin lista6"/>
    <w:next w:val="NoList"/>
    <w:uiPriority w:val="99"/>
    <w:semiHidden/>
    <w:unhideWhenUsed/>
    <w:rsid w:val="00BD2A94"/>
  </w:style>
  <w:style w:type="table" w:customStyle="1" w:styleId="Tablaconcuadrcula3">
    <w:name w:val="Tabla con cuadrícula3"/>
    <w:basedOn w:val="TableNormal"/>
    <w:next w:val="TableGrid"/>
    <w:rsid w:val="00BD2A94"/>
    <w:pPr>
      <w:jc w:val="both"/>
    </w:pPr>
    <w:rPr>
      <w:rFonts w:ascii="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KLAC3">
    <w:name w:val="NKLAC3"/>
    <w:rsid w:val="00BD2A94"/>
  </w:style>
  <w:style w:type="table" w:customStyle="1" w:styleId="NKLACTabla1">
    <w:name w:val="NKLACTabla1"/>
    <w:basedOn w:val="TableNormal"/>
    <w:rsid w:val="00BD2A94"/>
    <w:pPr>
      <w:jc w:val="right"/>
    </w:pPr>
    <w:rPr>
      <w:rFonts w:ascii="Arial" w:hAnsi="Arial"/>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numbering" w:customStyle="1" w:styleId="Sinlista15">
    <w:name w:val="Sin lista15"/>
    <w:next w:val="NoList"/>
    <w:uiPriority w:val="99"/>
    <w:semiHidden/>
    <w:unhideWhenUsed/>
    <w:rsid w:val="00BD2A94"/>
  </w:style>
  <w:style w:type="numbering" w:customStyle="1" w:styleId="NKSpec4">
    <w:name w:val="NKSpec4"/>
    <w:rsid w:val="00BD2A94"/>
    <w:pPr>
      <w:numPr>
        <w:numId w:val="61"/>
      </w:numPr>
    </w:pPr>
  </w:style>
  <w:style w:type="numbering" w:customStyle="1" w:styleId="Estilo13">
    <w:name w:val="Estilo13"/>
    <w:uiPriority w:val="99"/>
    <w:rsid w:val="00BD2A94"/>
    <w:pPr>
      <w:numPr>
        <w:numId w:val="62"/>
      </w:numPr>
    </w:pPr>
  </w:style>
  <w:style w:type="numbering" w:customStyle="1" w:styleId="Estilo23">
    <w:name w:val="Estilo23"/>
    <w:uiPriority w:val="99"/>
    <w:rsid w:val="00BD2A94"/>
    <w:pPr>
      <w:numPr>
        <w:numId w:val="63"/>
      </w:numPr>
    </w:pPr>
  </w:style>
  <w:style w:type="numbering" w:customStyle="1" w:styleId="Sinlista23">
    <w:name w:val="Sin lista23"/>
    <w:next w:val="NoList"/>
    <w:uiPriority w:val="99"/>
    <w:semiHidden/>
    <w:unhideWhenUsed/>
    <w:rsid w:val="00BD2A94"/>
  </w:style>
  <w:style w:type="table" w:customStyle="1" w:styleId="Tablaconcuadrcula11">
    <w:name w:val="Tabla con cuadrícula11"/>
    <w:basedOn w:val="TableNormal"/>
    <w:next w:val="TableGrid"/>
    <w:uiPriority w:val="59"/>
    <w:rsid w:val="00BD2A94"/>
    <w:rPr>
      <w:rFonts w:ascii="Calibri" w:eastAsia="Calibri" w:hAnsi="Calibri"/>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NoList"/>
    <w:uiPriority w:val="99"/>
    <w:semiHidden/>
    <w:unhideWhenUsed/>
    <w:rsid w:val="00BD2A94"/>
  </w:style>
  <w:style w:type="numbering" w:customStyle="1" w:styleId="NoList1">
    <w:name w:val="No List1"/>
    <w:next w:val="NoList"/>
    <w:uiPriority w:val="99"/>
    <w:semiHidden/>
    <w:unhideWhenUsed/>
    <w:rsid w:val="00BD2A94"/>
  </w:style>
  <w:style w:type="table" w:customStyle="1" w:styleId="TableGrid1">
    <w:name w:val="Table Grid1"/>
    <w:basedOn w:val="TableNormal"/>
    <w:next w:val="TableGrid"/>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NoList"/>
    <w:uiPriority w:val="99"/>
    <w:semiHidden/>
    <w:unhideWhenUsed/>
    <w:rsid w:val="00BD2A94"/>
  </w:style>
  <w:style w:type="numbering" w:customStyle="1" w:styleId="NKSpec5">
    <w:name w:val="NKSpec5"/>
    <w:rsid w:val="00BD2A94"/>
  </w:style>
  <w:style w:type="numbering" w:customStyle="1" w:styleId="Estilo14">
    <w:name w:val="Estilo14"/>
    <w:uiPriority w:val="99"/>
    <w:rsid w:val="00BD2A94"/>
  </w:style>
  <w:style w:type="numbering" w:customStyle="1" w:styleId="Estilo24">
    <w:name w:val="Estilo24"/>
    <w:uiPriority w:val="99"/>
    <w:rsid w:val="00BD2A94"/>
  </w:style>
  <w:style w:type="numbering" w:customStyle="1" w:styleId="Sinlista24">
    <w:name w:val="Sin lista24"/>
    <w:next w:val="NoList"/>
    <w:uiPriority w:val="99"/>
    <w:semiHidden/>
    <w:unhideWhenUsed/>
    <w:rsid w:val="00BD2A94"/>
  </w:style>
  <w:style w:type="table" w:customStyle="1" w:styleId="Tablaconcuadrcula12">
    <w:name w:val="Tabla con cuadrícula12"/>
    <w:basedOn w:val="TableNormal"/>
    <w:next w:val="TableGrid"/>
    <w:uiPriority w:val="59"/>
    <w:rsid w:val="00BD2A94"/>
    <w:rPr>
      <w:rFonts w:asciiTheme="minorHAnsi" w:eastAsiaTheme="minorHAnsi" w:hAnsiTheme="minorHAnsi" w:cstheme="minorBidi"/>
      <w:sz w:val="22"/>
      <w:szCs w:val="22"/>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NoList"/>
    <w:uiPriority w:val="99"/>
    <w:semiHidden/>
    <w:unhideWhenUsed/>
    <w:rsid w:val="00BD2A94"/>
  </w:style>
  <w:style w:type="numbering" w:customStyle="1" w:styleId="NoList2">
    <w:name w:val="No List2"/>
    <w:next w:val="NoList"/>
    <w:uiPriority w:val="99"/>
    <w:semiHidden/>
    <w:unhideWhenUsed/>
    <w:rsid w:val="00BD2A94"/>
  </w:style>
  <w:style w:type="table" w:customStyle="1" w:styleId="TableGrid2">
    <w:name w:val="Table Grid2"/>
    <w:basedOn w:val="TableNormal"/>
    <w:next w:val="TableGrid"/>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Heading1"/>
    <w:link w:val="TOC5-1Char"/>
    <w:qFormat/>
    <w:rsid w:val="00C81DF5"/>
    <w:pPr>
      <w:keepNext w:val="0"/>
      <w:tabs>
        <w:tab w:val="clear" w:pos="1422"/>
      </w:tabs>
      <w:spacing w:before="480"/>
      <w:ind w:left="0"/>
      <w:jc w:val="center"/>
    </w:pPr>
    <w:rPr>
      <w:rFonts w:ascii="Times New Roman Bold" w:eastAsiaTheme="majorEastAsia" w:hAnsi="Times New Roman Bold" w:cstheme="majorBidi"/>
      <w:smallCaps/>
      <w:sz w:val="36"/>
      <w:lang w:val="es-ES" w:eastAsia="es-ES" w:bidi="es-ES"/>
    </w:rPr>
  </w:style>
  <w:style w:type="character" w:customStyle="1" w:styleId="TOC5-1Char">
    <w:name w:val="TOC 5-1 Char"/>
    <w:basedOn w:val="Heading1Char"/>
    <w:link w:val="TOC5-1"/>
    <w:rsid w:val="00C81DF5"/>
    <w:rPr>
      <w:rFonts w:ascii="Times New Roman Bold" w:eastAsiaTheme="majorEastAsia" w:hAnsi="Times New Roman Bold" w:cstheme="majorBidi"/>
      <w:b/>
      <w:smallCaps/>
      <w:sz w:val="36"/>
      <w:szCs w:val="24"/>
      <w:lang w:val="es-ES" w:eastAsia="es-ES" w:bidi="es-ES"/>
    </w:rPr>
  </w:style>
  <w:style w:type="character" w:styleId="UnresolvedMention">
    <w:name w:val="Unresolved Mention"/>
    <w:basedOn w:val="DefaultParagraphFont"/>
    <w:uiPriority w:val="99"/>
    <w:semiHidden/>
    <w:unhideWhenUsed/>
    <w:rsid w:val="00366D99"/>
    <w:rPr>
      <w:color w:val="605E5C"/>
      <w:shd w:val="clear" w:color="auto" w:fill="E1DFDD"/>
    </w:rPr>
  </w:style>
  <w:style w:type="paragraph" w:customStyle="1" w:styleId="Body">
    <w:name w:val="Body"/>
    <w:rsid w:val="00684CC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ts-alignment-element">
    <w:name w:val="ts-alignment-element"/>
    <w:basedOn w:val="DefaultParagraphFont"/>
    <w:rsid w:val="00684CC8"/>
  </w:style>
  <w:style w:type="character" w:customStyle="1" w:styleId="DeltaViewInsertion">
    <w:name w:val="DeltaView Insertion"/>
    <w:uiPriority w:val="99"/>
    <w:rsid w:val="00684CC8"/>
    <w:rPr>
      <w:color w:val="0000FF"/>
      <w:u w:val="double"/>
    </w:rPr>
  </w:style>
  <w:style w:type="paragraph" w:customStyle="1" w:styleId="Organization">
    <w:name w:val="Organization"/>
    <w:basedOn w:val="Normal"/>
    <w:uiPriority w:val="1"/>
    <w:qFormat/>
    <w:rsid w:val="001C61A2"/>
    <w:pPr>
      <w:spacing w:line="600" w:lineRule="exact"/>
    </w:pPr>
    <w:rPr>
      <w:rFonts w:asciiTheme="majorHAnsi" w:eastAsiaTheme="minorEastAsia" w:hAnsiTheme="majorHAnsi" w:cstheme="minorBidi"/>
      <w:color w:val="FFFFFF" w:themeColor="background1"/>
      <w:sz w:val="56"/>
      <w:szCs w:val="36"/>
      <w:lang w:eastAsia="es-ES"/>
    </w:rPr>
  </w:style>
  <w:style w:type="character" w:customStyle="1" w:styleId="BodyTextChar1">
    <w:name w:val="Body Text Char1"/>
    <w:rsid w:val="001C61A2"/>
    <w:rPr>
      <w:sz w:val="72"/>
      <w:szCs w:val="24"/>
      <w:lang w:val="es-ES_tradnl"/>
    </w:rPr>
  </w:style>
  <w:style w:type="character" w:customStyle="1" w:styleId="UnresolvedMention1">
    <w:name w:val="Unresolved Mention1"/>
    <w:basedOn w:val="DefaultParagraphFont"/>
    <w:uiPriority w:val="99"/>
    <w:semiHidden/>
    <w:unhideWhenUsed/>
    <w:rsid w:val="001C61A2"/>
    <w:rPr>
      <w:color w:val="808080"/>
      <w:shd w:val="clear" w:color="auto" w:fill="E6E6E6"/>
    </w:rPr>
  </w:style>
  <w:style w:type="character" w:customStyle="1" w:styleId="tlid-translation">
    <w:name w:val="tlid-translation"/>
    <w:basedOn w:val="DefaultParagraphFont"/>
    <w:rsid w:val="001C61A2"/>
  </w:style>
  <w:style w:type="paragraph" w:customStyle="1" w:styleId="Sec1-ClausesAfter10pt1">
    <w:name w:val="Sec1-Clauses + After:  10 pt1"/>
    <w:basedOn w:val="Sec1-Clauses"/>
    <w:link w:val="Sec1-ClausesAfter10pt1Car"/>
    <w:rsid w:val="001C61A2"/>
    <w:pPr>
      <w:numPr>
        <w:numId w:val="75"/>
      </w:numPr>
      <w:spacing w:before="0" w:after="200"/>
    </w:pPr>
    <w:rPr>
      <w:bCs w:val="0"/>
      <w:szCs w:val="24"/>
    </w:rPr>
  </w:style>
  <w:style w:type="character" w:customStyle="1" w:styleId="Sec1-ClausesAfter10pt1Car">
    <w:name w:val="Sec1-Clauses + After:  10 pt1 Car"/>
    <w:basedOn w:val="DefaultParagraphFont"/>
    <w:link w:val="Sec1-ClausesAfter10pt1"/>
    <w:rsid w:val="001C61A2"/>
    <w:rPr>
      <w:b/>
      <w:bCs w:val="0"/>
    </w:rPr>
  </w:style>
  <w:style w:type="paragraph" w:customStyle="1" w:styleId="GCC10clausenumro01">
    <w:name w:val="GC C10 clause numéro01"/>
    <w:basedOn w:val="Normal"/>
    <w:uiPriority w:val="99"/>
    <w:rsid w:val="001C61A2"/>
    <w:pPr>
      <w:tabs>
        <w:tab w:val="left" w:pos="740"/>
        <w:tab w:val="left" w:pos="860"/>
        <w:tab w:val="right" w:leader="underscore" w:pos="7800"/>
      </w:tabs>
      <w:autoSpaceDE w:val="0"/>
      <w:autoSpaceDN w:val="0"/>
      <w:adjustRightInd w:val="0"/>
      <w:spacing w:before="57" w:line="240" w:lineRule="atLeast"/>
      <w:jc w:val="both"/>
      <w:textAlignment w:val="center"/>
    </w:pPr>
    <w:rPr>
      <w:rFonts w:ascii="Helvetica Neue" w:eastAsiaTheme="minorHAnsi" w:hAnsi="Helvetica Neue" w:cs="Helvetica Neue"/>
      <w:b/>
      <w:bCs w:val="0"/>
      <w:color w:val="000000"/>
      <w:sz w:val="20"/>
      <w:szCs w:val="20"/>
      <w:lang w:val="fr-FR"/>
    </w:rPr>
  </w:style>
  <w:style w:type="character" w:customStyle="1" w:styleId="bold70">
    <w:name w:val="bold 70"/>
    <w:uiPriority w:val="99"/>
    <w:rsid w:val="001C61A2"/>
    <w:rPr>
      <w:rFonts w:ascii="Helvetica Neue" w:hAnsi="Helvetica Neue" w:cs="Helvetica Neue"/>
      <w:b/>
      <w:bCs w:val="0"/>
      <w:color w:val="000000"/>
      <w:sz w:val="20"/>
      <w:szCs w:val="20"/>
    </w:rPr>
  </w:style>
  <w:style w:type="table" w:customStyle="1" w:styleId="TableGridLight1">
    <w:name w:val="Table Grid Light1"/>
    <w:basedOn w:val="TableNormal"/>
    <w:uiPriority w:val="40"/>
    <w:rsid w:val="001C61A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ectionVHeaderChar">
    <w:name w:val="Section V. Header Char"/>
    <w:basedOn w:val="DefaultParagraphFont"/>
    <w:uiPriority w:val="99"/>
    <w:rsid w:val="007077A8"/>
    <w:rPr>
      <w:b/>
      <w:sz w:val="36"/>
      <w:lang w:val="es-CO"/>
    </w:rPr>
  </w:style>
  <w:style w:type="character" w:customStyle="1" w:styleId="SectionVHeading2Char">
    <w:name w:val="Section V. Heading 2 Char"/>
    <w:basedOn w:val="SectionVHeaderChar"/>
    <w:link w:val="SectionVHeading2"/>
    <w:rsid w:val="007077A8"/>
    <w:rPr>
      <w:b/>
      <w:sz w:val="28"/>
      <w:lang w:val="es-ES_tradnl"/>
    </w:rPr>
  </w:style>
  <w:style w:type="paragraph" w:customStyle="1" w:styleId="Formulariosseccion">
    <w:name w:val="Formularios seccion"/>
    <w:basedOn w:val="SectionVHeader"/>
    <w:link w:val="FormulariosseccionChar"/>
    <w:qFormat/>
    <w:rsid w:val="007077A8"/>
    <w:pPr>
      <w:ind w:left="720" w:right="983"/>
    </w:pPr>
    <w:rPr>
      <w:rFonts w:ascii="Times New Roman" w:hAnsi="Times New Roman"/>
      <w:bCs w:val="0"/>
    </w:rPr>
  </w:style>
  <w:style w:type="character" w:customStyle="1" w:styleId="FormulariosseccionChar">
    <w:name w:val="Formularios seccion Char"/>
    <w:basedOn w:val="SectionVHeaderChar"/>
    <w:link w:val="Formulariosseccion"/>
    <w:rsid w:val="007077A8"/>
    <w:rPr>
      <w:b/>
      <w:bCs w:val="0"/>
      <w:sz w:val="36"/>
      <w:lang w:val="es-ES_tradnl"/>
    </w:rPr>
  </w:style>
  <w:style w:type="paragraph" w:customStyle="1" w:styleId="Formulariossecciones">
    <w:name w:val="Formularios secciones"/>
    <w:basedOn w:val="SectionVHeading2"/>
    <w:link w:val="FormulariosseccionesChar"/>
    <w:qFormat/>
    <w:rsid w:val="007077A8"/>
  </w:style>
  <w:style w:type="character" w:customStyle="1" w:styleId="FormulariosseccionesChar">
    <w:name w:val="Formularios secciones Char"/>
    <w:basedOn w:val="SectionVHeading2Char"/>
    <w:link w:val="Formulariossecciones"/>
    <w:rsid w:val="007077A8"/>
    <w:rPr>
      <w:b/>
      <w:sz w:val="28"/>
      <w:lang w:val="es-ES_tradnl"/>
    </w:rPr>
  </w:style>
  <w:style w:type="paragraph" w:customStyle="1" w:styleId="Titulossecciones">
    <w:name w:val="Titulos secciones"/>
    <w:basedOn w:val="Part"/>
    <w:qFormat/>
    <w:rsid w:val="0074068C"/>
    <w:pPr>
      <w:spacing w:before="240" w:after="60"/>
      <w:ind w:right="-279"/>
    </w:pPr>
    <w:rPr>
      <w:color w:val="000000" w:themeColor="text1"/>
      <w:sz w:val="40"/>
      <w:szCs w:val="40"/>
      <w:lang w:val="es-ES_tradnl"/>
    </w:rPr>
  </w:style>
  <w:style w:type="paragraph" w:customStyle="1" w:styleId="Seccin7titulos">
    <w:name w:val="Sección 7 titulos"/>
    <w:basedOn w:val="SectionVIHeader"/>
    <w:link w:val="Seccin7titulosChar"/>
    <w:qFormat/>
    <w:rsid w:val="001B69C8"/>
    <w:rPr>
      <w:szCs w:val="20"/>
      <w:lang w:val="es-ES_tradnl"/>
    </w:rPr>
  </w:style>
  <w:style w:type="character" w:customStyle="1" w:styleId="Seccin7titulosChar">
    <w:name w:val="Sección 7 titulos Char"/>
    <w:basedOn w:val="DefaultParagraphFont"/>
    <w:link w:val="Seccin7titulos"/>
    <w:rsid w:val="001B69C8"/>
    <w:rPr>
      <w:b/>
      <w:sz w:val="36"/>
      <w:lang w:val="es-ES_tradnl"/>
    </w:rPr>
  </w:style>
  <w:style w:type="paragraph" w:customStyle="1" w:styleId="SectionXHeading">
    <w:name w:val="Section X Heading"/>
    <w:basedOn w:val="Normal"/>
    <w:rsid w:val="00396989"/>
    <w:pPr>
      <w:spacing w:before="240" w:after="240"/>
      <w:jc w:val="center"/>
    </w:pPr>
    <w:rPr>
      <w:rFonts w:ascii="Times New Roman Bold" w:hAnsi="Times New Roman Bold"/>
      <w:b/>
      <w:sz w:val="36"/>
    </w:rPr>
  </w:style>
  <w:style w:type="paragraph" w:customStyle="1" w:styleId="SeccinXTtulo">
    <w:name w:val="Sección X Título"/>
    <w:basedOn w:val="SectionIXHeader"/>
    <w:qFormat/>
    <w:rsid w:val="009E1DC3"/>
    <w:rPr>
      <w:szCs w:val="20"/>
      <w:lang w:val="es-ES_tradnl"/>
    </w:rPr>
  </w:style>
  <w:style w:type="paragraph" w:customStyle="1" w:styleId="Sec4Header2">
    <w:name w:val="Sec 4 Header 2"/>
    <w:basedOn w:val="Heading5"/>
    <w:link w:val="Sec4Header2Char"/>
    <w:qFormat/>
    <w:rsid w:val="00DB4A78"/>
    <w:pPr>
      <w:jc w:val="center"/>
    </w:pPr>
    <w:rPr>
      <w:bCs/>
      <w:sz w:val="32"/>
      <w:szCs w:val="32"/>
      <w:lang w:val="es-ES"/>
    </w:rPr>
  </w:style>
  <w:style w:type="character" w:customStyle="1" w:styleId="Sec4Header2Char">
    <w:name w:val="Sec 4 Header 2 Char"/>
    <w:basedOn w:val="Heading5Char"/>
    <w:link w:val="Sec4Header2"/>
    <w:rsid w:val="00DB4A78"/>
    <w:rPr>
      <w:rFonts w:cs="Arial"/>
      <w:b/>
      <w:bCs/>
      <w:iCs/>
      <w:spacing w:val="-2"/>
      <w:sz w:val="32"/>
      <w:szCs w:val="32"/>
      <w:lang w:val="es-ES"/>
    </w:rPr>
  </w:style>
  <w:style w:type="character" w:customStyle="1" w:styleId="S1-Header2Char">
    <w:name w:val="S1-Header2 Char"/>
    <w:basedOn w:val="DefaultParagraphFont"/>
    <w:link w:val="S1-Header2"/>
    <w:rsid w:val="00393350"/>
    <w:rPr>
      <w:b/>
    </w:rPr>
  </w:style>
  <w:style w:type="paragraph" w:customStyle="1" w:styleId="Sec4Heading2">
    <w:name w:val="Sec 4 Heading 2"/>
    <w:basedOn w:val="Heading5"/>
    <w:link w:val="Sec4Heading2Char"/>
    <w:qFormat/>
    <w:rsid w:val="005218BC"/>
    <w:pPr>
      <w:jc w:val="center"/>
    </w:pPr>
    <w:rPr>
      <w:bCs/>
      <w:sz w:val="32"/>
      <w:szCs w:val="32"/>
      <w:lang w:val="es-ES"/>
    </w:rPr>
  </w:style>
  <w:style w:type="character" w:customStyle="1" w:styleId="Sec4Heading2Char">
    <w:name w:val="Sec 4 Heading 2 Char"/>
    <w:basedOn w:val="Heading5Char"/>
    <w:link w:val="Sec4Heading2"/>
    <w:rsid w:val="005218BC"/>
    <w:rPr>
      <w:rFonts w:cs="Arial"/>
      <w:b/>
      <w:bCs/>
      <w:iCs/>
      <w:spacing w:val="-2"/>
      <w:sz w:val="32"/>
      <w:szCs w:val="3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861">
      <w:bodyDiv w:val="1"/>
      <w:marLeft w:val="0"/>
      <w:marRight w:val="0"/>
      <w:marTop w:val="0"/>
      <w:marBottom w:val="0"/>
      <w:divBdr>
        <w:top w:val="none" w:sz="0" w:space="0" w:color="auto"/>
        <w:left w:val="none" w:sz="0" w:space="0" w:color="auto"/>
        <w:bottom w:val="none" w:sz="0" w:space="0" w:color="auto"/>
        <w:right w:val="none" w:sz="0" w:space="0" w:color="auto"/>
      </w:divBdr>
      <w:divsChild>
        <w:div w:id="2051494828">
          <w:marLeft w:val="0"/>
          <w:marRight w:val="0"/>
          <w:marTop w:val="0"/>
          <w:marBottom w:val="0"/>
          <w:divBdr>
            <w:top w:val="none" w:sz="0" w:space="0" w:color="auto"/>
            <w:left w:val="none" w:sz="0" w:space="0" w:color="auto"/>
            <w:bottom w:val="none" w:sz="0" w:space="0" w:color="auto"/>
            <w:right w:val="none" w:sz="0" w:space="0" w:color="auto"/>
          </w:divBdr>
          <w:divsChild>
            <w:div w:id="227805284">
              <w:marLeft w:val="0"/>
              <w:marRight w:val="60"/>
              <w:marTop w:val="0"/>
              <w:marBottom w:val="0"/>
              <w:divBdr>
                <w:top w:val="none" w:sz="0" w:space="0" w:color="auto"/>
                <w:left w:val="none" w:sz="0" w:space="0" w:color="auto"/>
                <w:bottom w:val="none" w:sz="0" w:space="0" w:color="auto"/>
                <w:right w:val="none" w:sz="0" w:space="0" w:color="auto"/>
              </w:divBdr>
              <w:divsChild>
                <w:div w:id="2145350672">
                  <w:marLeft w:val="0"/>
                  <w:marRight w:val="0"/>
                  <w:marTop w:val="0"/>
                  <w:marBottom w:val="120"/>
                  <w:divBdr>
                    <w:top w:val="single" w:sz="6" w:space="0" w:color="C0C0C0"/>
                    <w:left w:val="single" w:sz="6" w:space="0" w:color="D9D9D9"/>
                    <w:bottom w:val="single" w:sz="6" w:space="0" w:color="D9D9D9"/>
                    <w:right w:val="single" w:sz="6" w:space="0" w:color="D9D9D9"/>
                  </w:divBdr>
                  <w:divsChild>
                    <w:div w:id="1434548672">
                      <w:marLeft w:val="0"/>
                      <w:marRight w:val="0"/>
                      <w:marTop w:val="0"/>
                      <w:marBottom w:val="0"/>
                      <w:divBdr>
                        <w:top w:val="none" w:sz="0" w:space="0" w:color="auto"/>
                        <w:left w:val="none" w:sz="0" w:space="0" w:color="auto"/>
                        <w:bottom w:val="none" w:sz="0" w:space="0" w:color="auto"/>
                        <w:right w:val="none" w:sz="0" w:space="0" w:color="auto"/>
                      </w:divBdr>
                    </w:div>
                    <w:div w:id="1851751342">
                      <w:marLeft w:val="0"/>
                      <w:marRight w:val="0"/>
                      <w:marTop w:val="0"/>
                      <w:marBottom w:val="0"/>
                      <w:divBdr>
                        <w:top w:val="none" w:sz="0" w:space="0" w:color="auto"/>
                        <w:left w:val="none" w:sz="0" w:space="0" w:color="auto"/>
                        <w:bottom w:val="none" w:sz="0" w:space="0" w:color="auto"/>
                        <w:right w:val="none" w:sz="0" w:space="0" w:color="auto"/>
                      </w:divBdr>
                    </w:div>
                  </w:divsChild>
                </w:div>
                <w:div w:id="8889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95047">
          <w:marLeft w:val="0"/>
          <w:marRight w:val="0"/>
          <w:marTop w:val="0"/>
          <w:marBottom w:val="0"/>
          <w:divBdr>
            <w:top w:val="none" w:sz="0" w:space="0" w:color="auto"/>
            <w:left w:val="none" w:sz="0" w:space="0" w:color="auto"/>
            <w:bottom w:val="none" w:sz="0" w:space="0" w:color="auto"/>
            <w:right w:val="none" w:sz="0" w:space="0" w:color="auto"/>
          </w:divBdr>
          <w:divsChild>
            <w:div w:id="1080716131">
              <w:marLeft w:val="60"/>
              <w:marRight w:val="0"/>
              <w:marTop w:val="0"/>
              <w:marBottom w:val="0"/>
              <w:divBdr>
                <w:top w:val="none" w:sz="0" w:space="0" w:color="auto"/>
                <w:left w:val="none" w:sz="0" w:space="0" w:color="auto"/>
                <w:bottom w:val="none" w:sz="0" w:space="0" w:color="auto"/>
                <w:right w:val="none" w:sz="0" w:space="0" w:color="auto"/>
              </w:divBdr>
              <w:divsChild>
                <w:div w:id="1601445471">
                  <w:marLeft w:val="0"/>
                  <w:marRight w:val="0"/>
                  <w:marTop w:val="0"/>
                  <w:marBottom w:val="0"/>
                  <w:divBdr>
                    <w:top w:val="none" w:sz="0" w:space="0" w:color="auto"/>
                    <w:left w:val="none" w:sz="0" w:space="0" w:color="auto"/>
                    <w:bottom w:val="none" w:sz="0" w:space="0" w:color="auto"/>
                    <w:right w:val="none" w:sz="0" w:space="0" w:color="auto"/>
                  </w:divBdr>
                  <w:divsChild>
                    <w:div w:id="1548641349">
                      <w:marLeft w:val="0"/>
                      <w:marRight w:val="0"/>
                      <w:marTop w:val="0"/>
                      <w:marBottom w:val="120"/>
                      <w:divBdr>
                        <w:top w:val="single" w:sz="6" w:space="0" w:color="F5F5F5"/>
                        <w:left w:val="single" w:sz="6" w:space="0" w:color="F5F5F5"/>
                        <w:bottom w:val="single" w:sz="6" w:space="0" w:color="F5F5F5"/>
                        <w:right w:val="single" w:sz="6" w:space="0" w:color="F5F5F5"/>
                      </w:divBdr>
                      <w:divsChild>
                        <w:div w:id="343097841">
                          <w:marLeft w:val="0"/>
                          <w:marRight w:val="0"/>
                          <w:marTop w:val="0"/>
                          <w:marBottom w:val="0"/>
                          <w:divBdr>
                            <w:top w:val="none" w:sz="0" w:space="0" w:color="auto"/>
                            <w:left w:val="none" w:sz="0" w:space="0" w:color="auto"/>
                            <w:bottom w:val="none" w:sz="0" w:space="0" w:color="auto"/>
                            <w:right w:val="none" w:sz="0" w:space="0" w:color="auto"/>
                          </w:divBdr>
                          <w:divsChild>
                            <w:div w:id="2275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28040">
      <w:bodyDiv w:val="1"/>
      <w:marLeft w:val="0"/>
      <w:marRight w:val="0"/>
      <w:marTop w:val="0"/>
      <w:marBottom w:val="0"/>
      <w:divBdr>
        <w:top w:val="none" w:sz="0" w:space="0" w:color="auto"/>
        <w:left w:val="none" w:sz="0" w:space="0" w:color="auto"/>
        <w:bottom w:val="none" w:sz="0" w:space="0" w:color="auto"/>
        <w:right w:val="none" w:sz="0" w:space="0" w:color="auto"/>
      </w:divBdr>
    </w:div>
    <w:div w:id="129828121">
      <w:bodyDiv w:val="1"/>
      <w:marLeft w:val="0"/>
      <w:marRight w:val="0"/>
      <w:marTop w:val="0"/>
      <w:marBottom w:val="0"/>
      <w:divBdr>
        <w:top w:val="none" w:sz="0" w:space="0" w:color="auto"/>
        <w:left w:val="none" w:sz="0" w:space="0" w:color="auto"/>
        <w:bottom w:val="none" w:sz="0" w:space="0" w:color="auto"/>
        <w:right w:val="none" w:sz="0" w:space="0" w:color="auto"/>
      </w:divBdr>
    </w:div>
    <w:div w:id="168567502">
      <w:bodyDiv w:val="1"/>
      <w:marLeft w:val="0"/>
      <w:marRight w:val="0"/>
      <w:marTop w:val="0"/>
      <w:marBottom w:val="0"/>
      <w:divBdr>
        <w:top w:val="none" w:sz="0" w:space="0" w:color="auto"/>
        <w:left w:val="none" w:sz="0" w:space="0" w:color="auto"/>
        <w:bottom w:val="none" w:sz="0" w:space="0" w:color="auto"/>
        <w:right w:val="none" w:sz="0" w:space="0" w:color="auto"/>
      </w:divBdr>
    </w:div>
    <w:div w:id="221453539">
      <w:bodyDiv w:val="1"/>
      <w:marLeft w:val="0"/>
      <w:marRight w:val="0"/>
      <w:marTop w:val="0"/>
      <w:marBottom w:val="0"/>
      <w:divBdr>
        <w:top w:val="none" w:sz="0" w:space="0" w:color="auto"/>
        <w:left w:val="none" w:sz="0" w:space="0" w:color="auto"/>
        <w:bottom w:val="none" w:sz="0" w:space="0" w:color="auto"/>
        <w:right w:val="none" w:sz="0" w:space="0" w:color="auto"/>
      </w:divBdr>
    </w:div>
    <w:div w:id="223181385">
      <w:bodyDiv w:val="1"/>
      <w:marLeft w:val="0"/>
      <w:marRight w:val="0"/>
      <w:marTop w:val="0"/>
      <w:marBottom w:val="0"/>
      <w:divBdr>
        <w:top w:val="none" w:sz="0" w:space="0" w:color="auto"/>
        <w:left w:val="none" w:sz="0" w:space="0" w:color="auto"/>
        <w:bottom w:val="none" w:sz="0" w:space="0" w:color="auto"/>
        <w:right w:val="none" w:sz="0" w:space="0" w:color="auto"/>
      </w:divBdr>
    </w:div>
    <w:div w:id="225919381">
      <w:bodyDiv w:val="1"/>
      <w:marLeft w:val="0"/>
      <w:marRight w:val="0"/>
      <w:marTop w:val="0"/>
      <w:marBottom w:val="0"/>
      <w:divBdr>
        <w:top w:val="none" w:sz="0" w:space="0" w:color="auto"/>
        <w:left w:val="none" w:sz="0" w:space="0" w:color="auto"/>
        <w:bottom w:val="none" w:sz="0" w:space="0" w:color="auto"/>
        <w:right w:val="none" w:sz="0" w:space="0" w:color="auto"/>
      </w:divBdr>
    </w:div>
    <w:div w:id="295649645">
      <w:bodyDiv w:val="1"/>
      <w:marLeft w:val="0"/>
      <w:marRight w:val="0"/>
      <w:marTop w:val="0"/>
      <w:marBottom w:val="0"/>
      <w:divBdr>
        <w:top w:val="none" w:sz="0" w:space="0" w:color="auto"/>
        <w:left w:val="none" w:sz="0" w:space="0" w:color="auto"/>
        <w:bottom w:val="none" w:sz="0" w:space="0" w:color="auto"/>
        <w:right w:val="none" w:sz="0" w:space="0" w:color="auto"/>
      </w:divBdr>
    </w:div>
    <w:div w:id="363335385">
      <w:bodyDiv w:val="1"/>
      <w:marLeft w:val="0"/>
      <w:marRight w:val="0"/>
      <w:marTop w:val="0"/>
      <w:marBottom w:val="0"/>
      <w:divBdr>
        <w:top w:val="none" w:sz="0" w:space="0" w:color="auto"/>
        <w:left w:val="none" w:sz="0" w:space="0" w:color="auto"/>
        <w:bottom w:val="none" w:sz="0" w:space="0" w:color="auto"/>
        <w:right w:val="none" w:sz="0" w:space="0" w:color="auto"/>
      </w:divBdr>
    </w:div>
    <w:div w:id="385571587">
      <w:bodyDiv w:val="1"/>
      <w:marLeft w:val="0"/>
      <w:marRight w:val="0"/>
      <w:marTop w:val="0"/>
      <w:marBottom w:val="0"/>
      <w:divBdr>
        <w:top w:val="none" w:sz="0" w:space="0" w:color="auto"/>
        <w:left w:val="none" w:sz="0" w:space="0" w:color="auto"/>
        <w:bottom w:val="none" w:sz="0" w:space="0" w:color="auto"/>
        <w:right w:val="none" w:sz="0" w:space="0" w:color="auto"/>
      </w:divBdr>
    </w:div>
    <w:div w:id="404378939">
      <w:bodyDiv w:val="1"/>
      <w:marLeft w:val="0"/>
      <w:marRight w:val="0"/>
      <w:marTop w:val="0"/>
      <w:marBottom w:val="0"/>
      <w:divBdr>
        <w:top w:val="none" w:sz="0" w:space="0" w:color="auto"/>
        <w:left w:val="none" w:sz="0" w:space="0" w:color="auto"/>
        <w:bottom w:val="none" w:sz="0" w:space="0" w:color="auto"/>
        <w:right w:val="none" w:sz="0" w:space="0" w:color="auto"/>
      </w:divBdr>
    </w:div>
    <w:div w:id="406657823">
      <w:bodyDiv w:val="1"/>
      <w:marLeft w:val="0"/>
      <w:marRight w:val="0"/>
      <w:marTop w:val="0"/>
      <w:marBottom w:val="0"/>
      <w:divBdr>
        <w:top w:val="none" w:sz="0" w:space="0" w:color="auto"/>
        <w:left w:val="none" w:sz="0" w:space="0" w:color="auto"/>
        <w:bottom w:val="none" w:sz="0" w:space="0" w:color="auto"/>
        <w:right w:val="none" w:sz="0" w:space="0" w:color="auto"/>
      </w:divBdr>
    </w:div>
    <w:div w:id="419837632">
      <w:bodyDiv w:val="1"/>
      <w:marLeft w:val="0"/>
      <w:marRight w:val="0"/>
      <w:marTop w:val="0"/>
      <w:marBottom w:val="0"/>
      <w:divBdr>
        <w:top w:val="none" w:sz="0" w:space="0" w:color="auto"/>
        <w:left w:val="none" w:sz="0" w:space="0" w:color="auto"/>
        <w:bottom w:val="none" w:sz="0" w:space="0" w:color="auto"/>
        <w:right w:val="none" w:sz="0" w:space="0" w:color="auto"/>
      </w:divBdr>
    </w:div>
    <w:div w:id="438450807">
      <w:bodyDiv w:val="1"/>
      <w:marLeft w:val="0"/>
      <w:marRight w:val="0"/>
      <w:marTop w:val="0"/>
      <w:marBottom w:val="0"/>
      <w:divBdr>
        <w:top w:val="none" w:sz="0" w:space="0" w:color="auto"/>
        <w:left w:val="none" w:sz="0" w:space="0" w:color="auto"/>
        <w:bottom w:val="none" w:sz="0" w:space="0" w:color="auto"/>
        <w:right w:val="none" w:sz="0" w:space="0" w:color="auto"/>
      </w:divBdr>
    </w:div>
    <w:div w:id="444888208">
      <w:bodyDiv w:val="1"/>
      <w:marLeft w:val="0"/>
      <w:marRight w:val="0"/>
      <w:marTop w:val="0"/>
      <w:marBottom w:val="0"/>
      <w:divBdr>
        <w:top w:val="none" w:sz="0" w:space="0" w:color="auto"/>
        <w:left w:val="none" w:sz="0" w:space="0" w:color="auto"/>
        <w:bottom w:val="none" w:sz="0" w:space="0" w:color="auto"/>
        <w:right w:val="none" w:sz="0" w:space="0" w:color="auto"/>
      </w:divBdr>
    </w:div>
    <w:div w:id="461197448">
      <w:bodyDiv w:val="1"/>
      <w:marLeft w:val="0"/>
      <w:marRight w:val="0"/>
      <w:marTop w:val="0"/>
      <w:marBottom w:val="0"/>
      <w:divBdr>
        <w:top w:val="none" w:sz="0" w:space="0" w:color="auto"/>
        <w:left w:val="none" w:sz="0" w:space="0" w:color="auto"/>
        <w:bottom w:val="none" w:sz="0" w:space="0" w:color="auto"/>
        <w:right w:val="none" w:sz="0" w:space="0" w:color="auto"/>
      </w:divBdr>
    </w:div>
    <w:div w:id="502206770">
      <w:bodyDiv w:val="1"/>
      <w:marLeft w:val="0"/>
      <w:marRight w:val="0"/>
      <w:marTop w:val="0"/>
      <w:marBottom w:val="0"/>
      <w:divBdr>
        <w:top w:val="none" w:sz="0" w:space="0" w:color="auto"/>
        <w:left w:val="none" w:sz="0" w:space="0" w:color="auto"/>
        <w:bottom w:val="none" w:sz="0" w:space="0" w:color="auto"/>
        <w:right w:val="none" w:sz="0" w:space="0" w:color="auto"/>
      </w:divBdr>
    </w:div>
    <w:div w:id="541596183">
      <w:bodyDiv w:val="1"/>
      <w:marLeft w:val="0"/>
      <w:marRight w:val="0"/>
      <w:marTop w:val="0"/>
      <w:marBottom w:val="0"/>
      <w:divBdr>
        <w:top w:val="none" w:sz="0" w:space="0" w:color="auto"/>
        <w:left w:val="none" w:sz="0" w:space="0" w:color="auto"/>
        <w:bottom w:val="none" w:sz="0" w:space="0" w:color="auto"/>
        <w:right w:val="none" w:sz="0" w:space="0" w:color="auto"/>
      </w:divBdr>
    </w:div>
    <w:div w:id="591084886">
      <w:bodyDiv w:val="1"/>
      <w:marLeft w:val="0"/>
      <w:marRight w:val="0"/>
      <w:marTop w:val="0"/>
      <w:marBottom w:val="0"/>
      <w:divBdr>
        <w:top w:val="none" w:sz="0" w:space="0" w:color="auto"/>
        <w:left w:val="none" w:sz="0" w:space="0" w:color="auto"/>
        <w:bottom w:val="none" w:sz="0" w:space="0" w:color="auto"/>
        <w:right w:val="none" w:sz="0" w:space="0" w:color="auto"/>
      </w:divBdr>
    </w:div>
    <w:div w:id="592473970">
      <w:bodyDiv w:val="1"/>
      <w:marLeft w:val="0"/>
      <w:marRight w:val="0"/>
      <w:marTop w:val="0"/>
      <w:marBottom w:val="0"/>
      <w:divBdr>
        <w:top w:val="none" w:sz="0" w:space="0" w:color="auto"/>
        <w:left w:val="none" w:sz="0" w:space="0" w:color="auto"/>
        <w:bottom w:val="none" w:sz="0" w:space="0" w:color="auto"/>
        <w:right w:val="none" w:sz="0" w:space="0" w:color="auto"/>
      </w:divBdr>
    </w:div>
    <w:div w:id="614212258">
      <w:bodyDiv w:val="1"/>
      <w:marLeft w:val="0"/>
      <w:marRight w:val="0"/>
      <w:marTop w:val="0"/>
      <w:marBottom w:val="0"/>
      <w:divBdr>
        <w:top w:val="none" w:sz="0" w:space="0" w:color="auto"/>
        <w:left w:val="none" w:sz="0" w:space="0" w:color="auto"/>
        <w:bottom w:val="none" w:sz="0" w:space="0" w:color="auto"/>
        <w:right w:val="none" w:sz="0" w:space="0" w:color="auto"/>
      </w:divBdr>
    </w:div>
    <w:div w:id="643318305">
      <w:bodyDiv w:val="1"/>
      <w:marLeft w:val="0"/>
      <w:marRight w:val="0"/>
      <w:marTop w:val="0"/>
      <w:marBottom w:val="0"/>
      <w:divBdr>
        <w:top w:val="none" w:sz="0" w:space="0" w:color="auto"/>
        <w:left w:val="none" w:sz="0" w:space="0" w:color="auto"/>
        <w:bottom w:val="none" w:sz="0" w:space="0" w:color="auto"/>
        <w:right w:val="none" w:sz="0" w:space="0" w:color="auto"/>
      </w:divBdr>
    </w:div>
    <w:div w:id="644048778">
      <w:bodyDiv w:val="1"/>
      <w:marLeft w:val="0"/>
      <w:marRight w:val="0"/>
      <w:marTop w:val="0"/>
      <w:marBottom w:val="0"/>
      <w:divBdr>
        <w:top w:val="none" w:sz="0" w:space="0" w:color="auto"/>
        <w:left w:val="none" w:sz="0" w:space="0" w:color="auto"/>
        <w:bottom w:val="none" w:sz="0" w:space="0" w:color="auto"/>
        <w:right w:val="none" w:sz="0" w:space="0" w:color="auto"/>
      </w:divBdr>
    </w:div>
    <w:div w:id="649796650">
      <w:bodyDiv w:val="1"/>
      <w:marLeft w:val="0"/>
      <w:marRight w:val="0"/>
      <w:marTop w:val="0"/>
      <w:marBottom w:val="0"/>
      <w:divBdr>
        <w:top w:val="none" w:sz="0" w:space="0" w:color="auto"/>
        <w:left w:val="none" w:sz="0" w:space="0" w:color="auto"/>
        <w:bottom w:val="none" w:sz="0" w:space="0" w:color="auto"/>
        <w:right w:val="none" w:sz="0" w:space="0" w:color="auto"/>
      </w:divBdr>
      <w:divsChild>
        <w:div w:id="1940553463">
          <w:marLeft w:val="0"/>
          <w:marRight w:val="0"/>
          <w:marTop w:val="0"/>
          <w:marBottom w:val="0"/>
          <w:divBdr>
            <w:top w:val="none" w:sz="0" w:space="0" w:color="auto"/>
            <w:left w:val="none" w:sz="0" w:space="0" w:color="auto"/>
            <w:bottom w:val="none" w:sz="0" w:space="0" w:color="auto"/>
            <w:right w:val="none" w:sz="0" w:space="0" w:color="auto"/>
          </w:divBdr>
          <w:divsChild>
            <w:div w:id="2056005224">
              <w:marLeft w:val="0"/>
              <w:marRight w:val="0"/>
              <w:marTop w:val="0"/>
              <w:marBottom w:val="0"/>
              <w:divBdr>
                <w:top w:val="none" w:sz="0" w:space="0" w:color="auto"/>
                <w:left w:val="none" w:sz="0" w:space="0" w:color="auto"/>
                <w:bottom w:val="none" w:sz="0" w:space="0" w:color="auto"/>
                <w:right w:val="none" w:sz="0" w:space="0" w:color="auto"/>
              </w:divBdr>
              <w:divsChild>
                <w:div w:id="1421373818">
                  <w:marLeft w:val="0"/>
                  <w:marRight w:val="0"/>
                  <w:marTop w:val="0"/>
                  <w:marBottom w:val="0"/>
                  <w:divBdr>
                    <w:top w:val="none" w:sz="0" w:space="0" w:color="auto"/>
                    <w:left w:val="none" w:sz="0" w:space="0" w:color="auto"/>
                    <w:bottom w:val="none" w:sz="0" w:space="0" w:color="auto"/>
                    <w:right w:val="none" w:sz="0" w:space="0" w:color="auto"/>
                  </w:divBdr>
                  <w:divsChild>
                    <w:div w:id="1225293318">
                      <w:marLeft w:val="0"/>
                      <w:marRight w:val="0"/>
                      <w:marTop w:val="0"/>
                      <w:marBottom w:val="0"/>
                      <w:divBdr>
                        <w:top w:val="none" w:sz="0" w:space="0" w:color="auto"/>
                        <w:left w:val="none" w:sz="0" w:space="0" w:color="auto"/>
                        <w:bottom w:val="none" w:sz="0" w:space="0" w:color="auto"/>
                        <w:right w:val="none" w:sz="0" w:space="0" w:color="auto"/>
                      </w:divBdr>
                      <w:divsChild>
                        <w:div w:id="761073443">
                          <w:marLeft w:val="0"/>
                          <w:marRight w:val="0"/>
                          <w:marTop w:val="0"/>
                          <w:marBottom w:val="0"/>
                          <w:divBdr>
                            <w:top w:val="none" w:sz="0" w:space="0" w:color="auto"/>
                            <w:left w:val="none" w:sz="0" w:space="0" w:color="auto"/>
                            <w:bottom w:val="none" w:sz="0" w:space="0" w:color="auto"/>
                            <w:right w:val="none" w:sz="0" w:space="0" w:color="auto"/>
                          </w:divBdr>
                          <w:divsChild>
                            <w:div w:id="390806833">
                              <w:marLeft w:val="0"/>
                              <w:marRight w:val="300"/>
                              <w:marTop w:val="180"/>
                              <w:marBottom w:val="0"/>
                              <w:divBdr>
                                <w:top w:val="none" w:sz="0" w:space="0" w:color="auto"/>
                                <w:left w:val="none" w:sz="0" w:space="0" w:color="auto"/>
                                <w:bottom w:val="none" w:sz="0" w:space="0" w:color="auto"/>
                                <w:right w:val="none" w:sz="0" w:space="0" w:color="auto"/>
                              </w:divBdr>
                              <w:divsChild>
                                <w:div w:id="36421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6365">
          <w:marLeft w:val="0"/>
          <w:marRight w:val="0"/>
          <w:marTop w:val="0"/>
          <w:marBottom w:val="0"/>
          <w:divBdr>
            <w:top w:val="none" w:sz="0" w:space="0" w:color="auto"/>
            <w:left w:val="none" w:sz="0" w:space="0" w:color="auto"/>
            <w:bottom w:val="none" w:sz="0" w:space="0" w:color="auto"/>
            <w:right w:val="none" w:sz="0" w:space="0" w:color="auto"/>
          </w:divBdr>
          <w:divsChild>
            <w:div w:id="1312905590">
              <w:marLeft w:val="0"/>
              <w:marRight w:val="0"/>
              <w:marTop w:val="0"/>
              <w:marBottom w:val="0"/>
              <w:divBdr>
                <w:top w:val="none" w:sz="0" w:space="0" w:color="auto"/>
                <w:left w:val="none" w:sz="0" w:space="0" w:color="auto"/>
                <w:bottom w:val="none" w:sz="0" w:space="0" w:color="auto"/>
                <w:right w:val="none" w:sz="0" w:space="0" w:color="auto"/>
              </w:divBdr>
              <w:divsChild>
                <w:div w:id="836070449">
                  <w:marLeft w:val="0"/>
                  <w:marRight w:val="0"/>
                  <w:marTop w:val="0"/>
                  <w:marBottom w:val="0"/>
                  <w:divBdr>
                    <w:top w:val="none" w:sz="0" w:space="0" w:color="auto"/>
                    <w:left w:val="none" w:sz="0" w:space="0" w:color="auto"/>
                    <w:bottom w:val="none" w:sz="0" w:space="0" w:color="auto"/>
                    <w:right w:val="none" w:sz="0" w:space="0" w:color="auto"/>
                  </w:divBdr>
                  <w:divsChild>
                    <w:div w:id="531190961">
                      <w:marLeft w:val="0"/>
                      <w:marRight w:val="0"/>
                      <w:marTop w:val="0"/>
                      <w:marBottom w:val="0"/>
                      <w:divBdr>
                        <w:top w:val="none" w:sz="0" w:space="0" w:color="auto"/>
                        <w:left w:val="none" w:sz="0" w:space="0" w:color="auto"/>
                        <w:bottom w:val="none" w:sz="0" w:space="0" w:color="auto"/>
                        <w:right w:val="none" w:sz="0" w:space="0" w:color="auto"/>
                      </w:divBdr>
                      <w:divsChild>
                        <w:div w:id="178842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712710">
      <w:bodyDiv w:val="1"/>
      <w:marLeft w:val="0"/>
      <w:marRight w:val="0"/>
      <w:marTop w:val="0"/>
      <w:marBottom w:val="0"/>
      <w:divBdr>
        <w:top w:val="none" w:sz="0" w:space="0" w:color="auto"/>
        <w:left w:val="none" w:sz="0" w:space="0" w:color="auto"/>
        <w:bottom w:val="none" w:sz="0" w:space="0" w:color="auto"/>
        <w:right w:val="none" w:sz="0" w:space="0" w:color="auto"/>
      </w:divBdr>
    </w:div>
    <w:div w:id="700788971">
      <w:bodyDiv w:val="1"/>
      <w:marLeft w:val="0"/>
      <w:marRight w:val="0"/>
      <w:marTop w:val="0"/>
      <w:marBottom w:val="0"/>
      <w:divBdr>
        <w:top w:val="none" w:sz="0" w:space="0" w:color="auto"/>
        <w:left w:val="none" w:sz="0" w:space="0" w:color="auto"/>
        <w:bottom w:val="none" w:sz="0" w:space="0" w:color="auto"/>
        <w:right w:val="none" w:sz="0" w:space="0" w:color="auto"/>
      </w:divBdr>
    </w:div>
    <w:div w:id="748846150">
      <w:bodyDiv w:val="1"/>
      <w:marLeft w:val="0"/>
      <w:marRight w:val="0"/>
      <w:marTop w:val="0"/>
      <w:marBottom w:val="0"/>
      <w:divBdr>
        <w:top w:val="none" w:sz="0" w:space="0" w:color="auto"/>
        <w:left w:val="none" w:sz="0" w:space="0" w:color="auto"/>
        <w:bottom w:val="none" w:sz="0" w:space="0" w:color="auto"/>
        <w:right w:val="none" w:sz="0" w:space="0" w:color="auto"/>
      </w:divBdr>
    </w:div>
    <w:div w:id="763501239">
      <w:bodyDiv w:val="1"/>
      <w:marLeft w:val="0"/>
      <w:marRight w:val="0"/>
      <w:marTop w:val="0"/>
      <w:marBottom w:val="0"/>
      <w:divBdr>
        <w:top w:val="none" w:sz="0" w:space="0" w:color="auto"/>
        <w:left w:val="none" w:sz="0" w:space="0" w:color="auto"/>
        <w:bottom w:val="none" w:sz="0" w:space="0" w:color="auto"/>
        <w:right w:val="none" w:sz="0" w:space="0" w:color="auto"/>
      </w:divBdr>
    </w:div>
    <w:div w:id="766731083">
      <w:bodyDiv w:val="1"/>
      <w:marLeft w:val="0"/>
      <w:marRight w:val="0"/>
      <w:marTop w:val="0"/>
      <w:marBottom w:val="0"/>
      <w:divBdr>
        <w:top w:val="none" w:sz="0" w:space="0" w:color="auto"/>
        <w:left w:val="none" w:sz="0" w:space="0" w:color="auto"/>
        <w:bottom w:val="none" w:sz="0" w:space="0" w:color="auto"/>
        <w:right w:val="none" w:sz="0" w:space="0" w:color="auto"/>
      </w:divBdr>
    </w:div>
    <w:div w:id="768744055">
      <w:bodyDiv w:val="1"/>
      <w:marLeft w:val="0"/>
      <w:marRight w:val="0"/>
      <w:marTop w:val="0"/>
      <w:marBottom w:val="0"/>
      <w:divBdr>
        <w:top w:val="none" w:sz="0" w:space="0" w:color="auto"/>
        <w:left w:val="none" w:sz="0" w:space="0" w:color="auto"/>
        <w:bottom w:val="none" w:sz="0" w:space="0" w:color="auto"/>
        <w:right w:val="none" w:sz="0" w:space="0" w:color="auto"/>
      </w:divBdr>
    </w:div>
    <w:div w:id="834152222">
      <w:bodyDiv w:val="1"/>
      <w:marLeft w:val="0"/>
      <w:marRight w:val="0"/>
      <w:marTop w:val="0"/>
      <w:marBottom w:val="0"/>
      <w:divBdr>
        <w:top w:val="none" w:sz="0" w:space="0" w:color="auto"/>
        <w:left w:val="none" w:sz="0" w:space="0" w:color="auto"/>
        <w:bottom w:val="none" w:sz="0" w:space="0" w:color="auto"/>
        <w:right w:val="none" w:sz="0" w:space="0" w:color="auto"/>
      </w:divBdr>
    </w:div>
    <w:div w:id="842085116">
      <w:bodyDiv w:val="1"/>
      <w:marLeft w:val="0"/>
      <w:marRight w:val="0"/>
      <w:marTop w:val="0"/>
      <w:marBottom w:val="0"/>
      <w:divBdr>
        <w:top w:val="none" w:sz="0" w:space="0" w:color="auto"/>
        <w:left w:val="none" w:sz="0" w:space="0" w:color="auto"/>
        <w:bottom w:val="none" w:sz="0" w:space="0" w:color="auto"/>
        <w:right w:val="none" w:sz="0" w:space="0" w:color="auto"/>
      </w:divBdr>
    </w:div>
    <w:div w:id="843936348">
      <w:bodyDiv w:val="1"/>
      <w:marLeft w:val="0"/>
      <w:marRight w:val="0"/>
      <w:marTop w:val="0"/>
      <w:marBottom w:val="0"/>
      <w:divBdr>
        <w:top w:val="none" w:sz="0" w:space="0" w:color="auto"/>
        <w:left w:val="none" w:sz="0" w:space="0" w:color="auto"/>
        <w:bottom w:val="none" w:sz="0" w:space="0" w:color="auto"/>
        <w:right w:val="none" w:sz="0" w:space="0" w:color="auto"/>
      </w:divBdr>
    </w:div>
    <w:div w:id="873468542">
      <w:bodyDiv w:val="1"/>
      <w:marLeft w:val="0"/>
      <w:marRight w:val="0"/>
      <w:marTop w:val="0"/>
      <w:marBottom w:val="0"/>
      <w:divBdr>
        <w:top w:val="none" w:sz="0" w:space="0" w:color="auto"/>
        <w:left w:val="none" w:sz="0" w:space="0" w:color="auto"/>
        <w:bottom w:val="none" w:sz="0" w:space="0" w:color="auto"/>
        <w:right w:val="none" w:sz="0" w:space="0" w:color="auto"/>
      </w:divBdr>
      <w:divsChild>
        <w:div w:id="43869198">
          <w:marLeft w:val="0"/>
          <w:marRight w:val="0"/>
          <w:marTop w:val="0"/>
          <w:marBottom w:val="0"/>
          <w:divBdr>
            <w:top w:val="none" w:sz="0" w:space="0" w:color="auto"/>
            <w:left w:val="none" w:sz="0" w:space="0" w:color="auto"/>
            <w:bottom w:val="none" w:sz="0" w:space="0" w:color="auto"/>
            <w:right w:val="none" w:sz="0" w:space="0" w:color="auto"/>
          </w:divBdr>
          <w:divsChild>
            <w:div w:id="1299456846">
              <w:marLeft w:val="0"/>
              <w:marRight w:val="0"/>
              <w:marTop w:val="0"/>
              <w:marBottom w:val="0"/>
              <w:divBdr>
                <w:top w:val="none" w:sz="0" w:space="0" w:color="auto"/>
                <w:left w:val="none" w:sz="0" w:space="0" w:color="auto"/>
                <w:bottom w:val="none" w:sz="0" w:space="0" w:color="auto"/>
                <w:right w:val="none" w:sz="0" w:space="0" w:color="auto"/>
              </w:divBdr>
              <w:divsChild>
                <w:div w:id="1331714353">
                  <w:marLeft w:val="0"/>
                  <w:marRight w:val="0"/>
                  <w:marTop w:val="0"/>
                  <w:marBottom w:val="0"/>
                  <w:divBdr>
                    <w:top w:val="none" w:sz="0" w:space="0" w:color="auto"/>
                    <w:left w:val="none" w:sz="0" w:space="0" w:color="auto"/>
                    <w:bottom w:val="none" w:sz="0" w:space="0" w:color="auto"/>
                    <w:right w:val="none" w:sz="0" w:space="0" w:color="auto"/>
                  </w:divBdr>
                  <w:divsChild>
                    <w:div w:id="169679392">
                      <w:marLeft w:val="0"/>
                      <w:marRight w:val="0"/>
                      <w:marTop w:val="0"/>
                      <w:marBottom w:val="0"/>
                      <w:divBdr>
                        <w:top w:val="none" w:sz="0" w:space="0" w:color="auto"/>
                        <w:left w:val="none" w:sz="0" w:space="0" w:color="auto"/>
                        <w:bottom w:val="none" w:sz="0" w:space="0" w:color="auto"/>
                        <w:right w:val="none" w:sz="0" w:space="0" w:color="auto"/>
                      </w:divBdr>
                      <w:divsChild>
                        <w:div w:id="665596982">
                          <w:marLeft w:val="0"/>
                          <w:marRight w:val="0"/>
                          <w:marTop w:val="0"/>
                          <w:marBottom w:val="0"/>
                          <w:divBdr>
                            <w:top w:val="none" w:sz="0" w:space="0" w:color="auto"/>
                            <w:left w:val="none" w:sz="0" w:space="0" w:color="auto"/>
                            <w:bottom w:val="none" w:sz="0" w:space="0" w:color="auto"/>
                            <w:right w:val="none" w:sz="0" w:space="0" w:color="auto"/>
                          </w:divBdr>
                          <w:divsChild>
                            <w:div w:id="121657635">
                              <w:marLeft w:val="0"/>
                              <w:marRight w:val="300"/>
                              <w:marTop w:val="180"/>
                              <w:marBottom w:val="0"/>
                              <w:divBdr>
                                <w:top w:val="none" w:sz="0" w:space="0" w:color="auto"/>
                                <w:left w:val="none" w:sz="0" w:space="0" w:color="auto"/>
                                <w:bottom w:val="none" w:sz="0" w:space="0" w:color="auto"/>
                                <w:right w:val="none" w:sz="0" w:space="0" w:color="auto"/>
                              </w:divBdr>
                              <w:divsChild>
                                <w:div w:id="34059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76144">
          <w:marLeft w:val="0"/>
          <w:marRight w:val="0"/>
          <w:marTop w:val="0"/>
          <w:marBottom w:val="0"/>
          <w:divBdr>
            <w:top w:val="none" w:sz="0" w:space="0" w:color="auto"/>
            <w:left w:val="none" w:sz="0" w:space="0" w:color="auto"/>
            <w:bottom w:val="none" w:sz="0" w:space="0" w:color="auto"/>
            <w:right w:val="none" w:sz="0" w:space="0" w:color="auto"/>
          </w:divBdr>
          <w:divsChild>
            <w:div w:id="493499713">
              <w:marLeft w:val="0"/>
              <w:marRight w:val="0"/>
              <w:marTop w:val="0"/>
              <w:marBottom w:val="0"/>
              <w:divBdr>
                <w:top w:val="none" w:sz="0" w:space="0" w:color="auto"/>
                <w:left w:val="none" w:sz="0" w:space="0" w:color="auto"/>
                <w:bottom w:val="none" w:sz="0" w:space="0" w:color="auto"/>
                <w:right w:val="none" w:sz="0" w:space="0" w:color="auto"/>
              </w:divBdr>
              <w:divsChild>
                <w:div w:id="553663816">
                  <w:marLeft w:val="0"/>
                  <w:marRight w:val="0"/>
                  <w:marTop w:val="0"/>
                  <w:marBottom w:val="0"/>
                  <w:divBdr>
                    <w:top w:val="none" w:sz="0" w:space="0" w:color="auto"/>
                    <w:left w:val="none" w:sz="0" w:space="0" w:color="auto"/>
                    <w:bottom w:val="none" w:sz="0" w:space="0" w:color="auto"/>
                    <w:right w:val="none" w:sz="0" w:space="0" w:color="auto"/>
                  </w:divBdr>
                  <w:divsChild>
                    <w:div w:id="58285373">
                      <w:marLeft w:val="0"/>
                      <w:marRight w:val="0"/>
                      <w:marTop w:val="0"/>
                      <w:marBottom w:val="0"/>
                      <w:divBdr>
                        <w:top w:val="none" w:sz="0" w:space="0" w:color="auto"/>
                        <w:left w:val="none" w:sz="0" w:space="0" w:color="auto"/>
                        <w:bottom w:val="none" w:sz="0" w:space="0" w:color="auto"/>
                        <w:right w:val="none" w:sz="0" w:space="0" w:color="auto"/>
                      </w:divBdr>
                      <w:divsChild>
                        <w:div w:id="3917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344750">
      <w:bodyDiv w:val="1"/>
      <w:marLeft w:val="0"/>
      <w:marRight w:val="0"/>
      <w:marTop w:val="0"/>
      <w:marBottom w:val="0"/>
      <w:divBdr>
        <w:top w:val="none" w:sz="0" w:space="0" w:color="auto"/>
        <w:left w:val="none" w:sz="0" w:space="0" w:color="auto"/>
        <w:bottom w:val="none" w:sz="0" w:space="0" w:color="auto"/>
        <w:right w:val="none" w:sz="0" w:space="0" w:color="auto"/>
      </w:divBdr>
      <w:divsChild>
        <w:div w:id="1042437689">
          <w:marLeft w:val="0"/>
          <w:marRight w:val="0"/>
          <w:marTop w:val="0"/>
          <w:marBottom w:val="0"/>
          <w:divBdr>
            <w:top w:val="none" w:sz="0" w:space="0" w:color="auto"/>
            <w:left w:val="none" w:sz="0" w:space="0" w:color="auto"/>
            <w:bottom w:val="none" w:sz="0" w:space="0" w:color="auto"/>
            <w:right w:val="none" w:sz="0" w:space="0" w:color="auto"/>
          </w:divBdr>
          <w:divsChild>
            <w:div w:id="174349507">
              <w:marLeft w:val="0"/>
              <w:marRight w:val="0"/>
              <w:marTop w:val="0"/>
              <w:marBottom w:val="0"/>
              <w:divBdr>
                <w:top w:val="none" w:sz="0" w:space="0" w:color="auto"/>
                <w:left w:val="none" w:sz="0" w:space="0" w:color="auto"/>
                <w:bottom w:val="none" w:sz="0" w:space="0" w:color="auto"/>
                <w:right w:val="none" w:sz="0" w:space="0" w:color="auto"/>
              </w:divBdr>
              <w:divsChild>
                <w:div w:id="1379478371">
                  <w:marLeft w:val="0"/>
                  <w:marRight w:val="0"/>
                  <w:marTop w:val="0"/>
                  <w:marBottom w:val="0"/>
                  <w:divBdr>
                    <w:top w:val="none" w:sz="0" w:space="0" w:color="auto"/>
                    <w:left w:val="none" w:sz="0" w:space="0" w:color="auto"/>
                    <w:bottom w:val="none" w:sz="0" w:space="0" w:color="auto"/>
                    <w:right w:val="none" w:sz="0" w:space="0" w:color="auto"/>
                  </w:divBdr>
                  <w:divsChild>
                    <w:div w:id="901722204">
                      <w:marLeft w:val="0"/>
                      <w:marRight w:val="0"/>
                      <w:marTop w:val="0"/>
                      <w:marBottom w:val="0"/>
                      <w:divBdr>
                        <w:top w:val="none" w:sz="0" w:space="0" w:color="auto"/>
                        <w:left w:val="none" w:sz="0" w:space="0" w:color="auto"/>
                        <w:bottom w:val="none" w:sz="0" w:space="0" w:color="auto"/>
                        <w:right w:val="none" w:sz="0" w:space="0" w:color="auto"/>
                      </w:divBdr>
                      <w:divsChild>
                        <w:div w:id="1428428089">
                          <w:marLeft w:val="0"/>
                          <w:marRight w:val="0"/>
                          <w:marTop w:val="0"/>
                          <w:marBottom w:val="0"/>
                          <w:divBdr>
                            <w:top w:val="none" w:sz="0" w:space="0" w:color="auto"/>
                            <w:left w:val="none" w:sz="0" w:space="0" w:color="auto"/>
                            <w:bottom w:val="none" w:sz="0" w:space="0" w:color="auto"/>
                            <w:right w:val="none" w:sz="0" w:space="0" w:color="auto"/>
                          </w:divBdr>
                          <w:divsChild>
                            <w:div w:id="1363945824">
                              <w:marLeft w:val="0"/>
                              <w:marRight w:val="300"/>
                              <w:marTop w:val="180"/>
                              <w:marBottom w:val="0"/>
                              <w:divBdr>
                                <w:top w:val="none" w:sz="0" w:space="0" w:color="auto"/>
                                <w:left w:val="none" w:sz="0" w:space="0" w:color="auto"/>
                                <w:bottom w:val="none" w:sz="0" w:space="0" w:color="auto"/>
                                <w:right w:val="none" w:sz="0" w:space="0" w:color="auto"/>
                              </w:divBdr>
                              <w:divsChild>
                                <w:div w:id="3358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428947">
          <w:marLeft w:val="0"/>
          <w:marRight w:val="0"/>
          <w:marTop w:val="0"/>
          <w:marBottom w:val="0"/>
          <w:divBdr>
            <w:top w:val="none" w:sz="0" w:space="0" w:color="auto"/>
            <w:left w:val="none" w:sz="0" w:space="0" w:color="auto"/>
            <w:bottom w:val="none" w:sz="0" w:space="0" w:color="auto"/>
            <w:right w:val="none" w:sz="0" w:space="0" w:color="auto"/>
          </w:divBdr>
          <w:divsChild>
            <w:div w:id="990720456">
              <w:marLeft w:val="0"/>
              <w:marRight w:val="0"/>
              <w:marTop w:val="0"/>
              <w:marBottom w:val="0"/>
              <w:divBdr>
                <w:top w:val="none" w:sz="0" w:space="0" w:color="auto"/>
                <w:left w:val="none" w:sz="0" w:space="0" w:color="auto"/>
                <w:bottom w:val="none" w:sz="0" w:space="0" w:color="auto"/>
                <w:right w:val="none" w:sz="0" w:space="0" w:color="auto"/>
              </w:divBdr>
              <w:divsChild>
                <w:div w:id="870336615">
                  <w:marLeft w:val="0"/>
                  <w:marRight w:val="0"/>
                  <w:marTop w:val="0"/>
                  <w:marBottom w:val="0"/>
                  <w:divBdr>
                    <w:top w:val="none" w:sz="0" w:space="0" w:color="auto"/>
                    <w:left w:val="none" w:sz="0" w:space="0" w:color="auto"/>
                    <w:bottom w:val="none" w:sz="0" w:space="0" w:color="auto"/>
                    <w:right w:val="none" w:sz="0" w:space="0" w:color="auto"/>
                  </w:divBdr>
                  <w:divsChild>
                    <w:div w:id="565145559">
                      <w:marLeft w:val="0"/>
                      <w:marRight w:val="0"/>
                      <w:marTop w:val="0"/>
                      <w:marBottom w:val="0"/>
                      <w:divBdr>
                        <w:top w:val="none" w:sz="0" w:space="0" w:color="auto"/>
                        <w:left w:val="none" w:sz="0" w:space="0" w:color="auto"/>
                        <w:bottom w:val="none" w:sz="0" w:space="0" w:color="auto"/>
                        <w:right w:val="none" w:sz="0" w:space="0" w:color="auto"/>
                      </w:divBdr>
                      <w:divsChild>
                        <w:div w:id="184354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008645">
      <w:bodyDiv w:val="1"/>
      <w:marLeft w:val="0"/>
      <w:marRight w:val="0"/>
      <w:marTop w:val="0"/>
      <w:marBottom w:val="0"/>
      <w:divBdr>
        <w:top w:val="none" w:sz="0" w:space="0" w:color="auto"/>
        <w:left w:val="none" w:sz="0" w:space="0" w:color="auto"/>
        <w:bottom w:val="none" w:sz="0" w:space="0" w:color="auto"/>
        <w:right w:val="none" w:sz="0" w:space="0" w:color="auto"/>
      </w:divBdr>
    </w:div>
    <w:div w:id="976493819">
      <w:bodyDiv w:val="1"/>
      <w:marLeft w:val="0"/>
      <w:marRight w:val="0"/>
      <w:marTop w:val="0"/>
      <w:marBottom w:val="0"/>
      <w:divBdr>
        <w:top w:val="none" w:sz="0" w:space="0" w:color="auto"/>
        <w:left w:val="none" w:sz="0" w:space="0" w:color="auto"/>
        <w:bottom w:val="none" w:sz="0" w:space="0" w:color="auto"/>
        <w:right w:val="none" w:sz="0" w:space="0" w:color="auto"/>
      </w:divBdr>
      <w:divsChild>
        <w:div w:id="2083213987">
          <w:marLeft w:val="0"/>
          <w:marRight w:val="0"/>
          <w:marTop w:val="0"/>
          <w:marBottom w:val="0"/>
          <w:divBdr>
            <w:top w:val="none" w:sz="0" w:space="0" w:color="auto"/>
            <w:left w:val="none" w:sz="0" w:space="0" w:color="auto"/>
            <w:bottom w:val="none" w:sz="0" w:space="0" w:color="auto"/>
            <w:right w:val="none" w:sz="0" w:space="0" w:color="auto"/>
          </w:divBdr>
          <w:divsChild>
            <w:div w:id="217479820">
              <w:marLeft w:val="0"/>
              <w:marRight w:val="0"/>
              <w:marTop w:val="0"/>
              <w:marBottom w:val="0"/>
              <w:divBdr>
                <w:top w:val="none" w:sz="0" w:space="0" w:color="auto"/>
                <w:left w:val="none" w:sz="0" w:space="0" w:color="auto"/>
                <w:bottom w:val="none" w:sz="0" w:space="0" w:color="auto"/>
                <w:right w:val="none" w:sz="0" w:space="0" w:color="auto"/>
              </w:divBdr>
              <w:divsChild>
                <w:div w:id="1417826817">
                  <w:marLeft w:val="0"/>
                  <w:marRight w:val="0"/>
                  <w:marTop w:val="0"/>
                  <w:marBottom w:val="0"/>
                  <w:divBdr>
                    <w:top w:val="none" w:sz="0" w:space="0" w:color="auto"/>
                    <w:left w:val="none" w:sz="0" w:space="0" w:color="auto"/>
                    <w:bottom w:val="none" w:sz="0" w:space="0" w:color="auto"/>
                    <w:right w:val="none" w:sz="0" w:space="0" w:color="auto"/>
                  </w:divBdr>
                  <w:divsChild>
                    <w:div w:id="278950125">
                      <w:marLeft w:val="0"/>
                      <w:marRight w:val="0"/>
                      <w:marTop w:val="0"/>
                      <w:marBottom w:val="0"/>
                      <w:divBdr>
                        <w:top w:val="none" w:sz="0" w:space="0" w:color="auto"/>
                        <w:left w:val="none" w:sz="0" w:space="0" w:color="auto"/>
                        <w:bottom w:val="none" w:sz="0" w:space="0" w:color="auto"/>
                        <w:right w:val="none" w:sz="0" w:space="0" w:color="auto"/>
                      </w:divBdr>
                      <w:divsChild>
                        <w:div w:id="94398972">
                          <w:marLeft w:val="0"/>
                          <w:marRight w:val="0"/>
                          <w:marTop w:val="0"/>
                          <w:marBottom w:val="0"/>
                          <w:divBdr>
                            <w:top w:val="none" w:sz="0" w:space="0" w:color="auto"/>
                            <w:left w:val="none" w:sz="0" w:space="0" w:color="auto"/>
                            <w:bottom w:val="none" w:sz="0" w:space="0" w:color="auto"/>
                            <w:right w:val="none" w:sz="0" w:space="0" w:color="auto"/>
                          </w:divBdr>
                          <w:divsChild>
                            <w:div w:id="1785464826">
                              <w:marLeft w:val="0"/>
                              <w:marRight w:val="300"/>
                              <w:marTop w:val="180"/>
                              <w:marBottom w:val="0"/>
                              <w:divBdr>
                                <w:top w:val="none" w:sz="0" w:space="0" w:color="auto"/>
                                <w:left w:val="none" w:sz="0" w:space="0" w:color="auto"/>
                                <w:bottom w:val="none" w:sz="0" w:space="0" w:color="auto"/>
                                <w:right w:val="none" w:sz="0" w:space="0" w:color="auto"/>
                              </w:divBdr>
                              <w:divsChild>
                                <w:div w:id="18541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041041">
          <w:marLeft w:val="0"/>
          <w:marRight w:val="0"/>
          <w:marTop w:val="0"/>
          <w:marBottom w:val="0"/>
          <w:divBdr>
            <w:top w:val="none" w:sz="0" w:space="0" w:color="auto"/>
            <w:left w:val="none" w:sz="0" w:space="0" w:color="auto"/>
            <w:bottom w:val="none" w:sz="0" w:space="0" w:color="auto"/>
            <w:right w:val="none" w:sz="0" w:space="0" w:color="auto"/>
          </w:divBdr>
          <w:divsChild>
            <w:div w:id="807279816">
              <w:marLeft w:val="0"/>
              <w:marRight w:val="0"/>
              <w:marTop w:val="0"/>
              <w:marBottom w:val="0"/>
              <w:divBdr>
                <w:top w:val="none" w:sz="0" w:space="0" w:color="auto"/>
                <w:left w:val="none" w:sz="0" w:space="0" w:color="auto"/>
                <w:bottom w:val="none" w:sz="0" w:space="0" w:color="auto"/>
                <w:right w:val="none" w:sz="0" w:space="0" w:color="auto"/>
              </w:divBdr>
              <w:divsChild>
                <w:div w:id="16586021">
                  <w:marLeft w:val="0"/>
                  <w:marRight w:val="0"/>
                  <w:marTop w:val="0"/>
                  <w:marBottom w:val="0"/>
                  <w:divBdr>
                    <w:top w:val="none" w:sz="0" w:space="0" w:color="auto"/>
                    <w:left w:val="none" w:sz="0" w:space="0" w:color="auto"/>
                    <w:bottom w:val="none" w:sz="0" w:space="0" w:color="auto"/>
                    <w:right w:val="none" w:sz="0" w:space="0" w:color="auto"/>
                  </w:divBdr>
                  <w:divsChild>
                    <w:div w:id="1320813448">
                      <w:marLeft w:val="0"/>
                      <w:marRight w:val="0"/>
                      <w:marTop w:val="0"/>
                      <w:marBottom w:val="0"/>
                      <w:divBdr>
                        <w:top w:val="none" w:sz="0" w:space="0" w:color="auto"/>
                        <w:left w:val="none" w:sz="0" w:space="0" w:color="auto"/>
                        <w:bottom w:val="none" w:sz="0" w:space="0" w:color="auto"/>
                        <w:right w:val="none" w:sz="0" w:space="0" w:color="auto"/>
                      </w:divBdr>
                      <w:divsChild>
                        <w:div w:id="129540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4271">
      <w:bodyDiv w:val="1"/>
      <w:marLeft w:val="0"/>
      <w:marRight w:val="0"/>
      <w:marTop w:val="0"/>
      <w:marBottom w:val="0"/>
      <w:divBdr>
        <w:top w:val="none" w:sz="0" w:space="0" w:color="auto"/>
        <w:left w:val="none" w:sz="0" w:space="0" w:color="auto"/>
        <w:bottom w:val="none" w:sz="0" w:space="0" w:color="auto"/>
        <w:right w:val="none" w:sz="0" w:space="0" w:color="auto"/>
      </w:divBdr>
    </w:div>
    <w:div w:id="1014109382">
      <w:bodyDiv w:val="1"/>
      <w:marLeft w:val="0"/>
      <w:marRight w:val="0"/>
      <w:marTop w:val="0"/>
      <w:marBottom w:val="0"/>
      <w:divBdr>
        <w:top w:val="none" w:sz="0" w:space="0" w:color="auto"/>
        <w:left w:val="none" w:sz="0" w:space="0" w:color="auto"/>
        <w:bottom w:val="none" w:sz="0" w:space="0" w:color="auto"/>
        <w:right w:val="none" w:sz="0" w:space="0" w:color="auto"/>
      </w:divBdr>
    </w:div>
    <w:div w:id="1057556222">
      <w:bodyDiv w:val="1"/>
      <w:marLeft w:val="0"/>
      <w:marRight w:val="0"/>
      <w:marTop w:val="0"/>
      <w:marBottom w:val="0"/>
      <w:divBdr>
        <w:top w:val="none" w:sz="0" w:space="0" w:color="auto"/>
        <w:left w:val="none" w:sz="0" w:space="0" w:color="auto"/>
        <w:bottom w:val="none" w:sz="0" w:space="0" w:color="auto"/>
        <w:right w:val="none" w:sz="0" w:space="0" w:color="auto"/>
      </w:divBdr>
    </w:div>
    <w:div w:id="1073356465">
      <w:bodyDiv w:val="1"/>
      <w:marLeft w:val="0"/>
      <w:marRight w:val="0"/>
      <w:marTop w:val="0"/>
      <w:marBottom w:val="0"/>
      <w:divBdr>
        <w:top w:val="none" w:sz="0" w:space="0" w:color="auto"/>
        <w:left w:val="none" w:sz="0" w:space="0" w:color="auto"/>
        <w:bottom w:val="none" w:sz="0" w:space="0" w:color="auto"/>
        <w:right w:val="none" w:sz="0" w:space="0" w:color="auto"/>
      </w:divBdr>
    </w:div>
    <w:div w:id="1083768917">
      <w:bodyDiv w:val="1"/>
      <w:marLeft w:val="0"/>
      <w:marRight w:val="0"/>
      <w:marTop w:val="0"/>
      <w:marBottom w:val="0"/>
      <w:divBdr>
        <w:top w:val="none" w:sz="0" w:space="0" w:color="auto"/>
        <w:left w:val="none" w:sz="0" w:space="0" w:color="auto"/>
        <w:bottom w:val="none" w:sz="0" w:space="0" w:color="auto"/>
        <w:right w:val="none" w:sz="0" w:space="0" w:color="auto"/>
      </w:divBdr>
    </w:div>
    <w:div w:id="1096679447">
      <w:bodyDiv w:val="1"/>
      <w:marLeft w:val="0"/>
      <w:marRight w:val="0"/>
      <w:marTop w:val="0"/>
      <w:marBottom w:val="0"/>
      <w:divBdr>
        <w:top w:val="none" w:sz="0" w:space="0" w:color="auto"/>
        <w:left w:val="none" w:sz="0" w:space="0" w:color="auto"/>
        <w:bottom w:val="none" w:sz="0" w:space="0" w:color="auto"/>
        <w:right w:val="none" w:sz="0" w:space="0" w:color="auto"/>
      </w:divBdr>
    </w:div>
    <w:div w:id="1097866972">
      <w:bodyDiv w:val="1"/>
      <w:marLeft w:val="0"/>
      <w:marRight w:val="0"/>
      <w:marTop w:val="0"/>
      <w:marBottom w:val="0"/>
      <w:divBdr>
        <w:top w:val="none" w:sz="0" w:space="0" w:color="auto"/>
        <w:left w:val="none" w:sz="0" w:space="0" w:color="auto"/>
        <w:bottom w:val="none" w:sz="0" w:space="0" w:color="auto"/>
        <w:right w:val="none" w:sz="0" w:space="0" w:color="auto"/>
      </w:divBdr>
    </w:div>
    <w:div w:id="1150562140">
      <w:bodyDiv w:val="1"/>
      <w:marLeft w:val="0"/>
      <w:marRight w:val="0"/>
      <w:marTop w:val="0"/>
      <w:marBottom w:val="0"/>
      <w:divBdr>
        <w:top w:val="none" w:sz="0" w:space="0" w:color="auto"/>
        <w:left w:val="none" w:sz="0" w:space="0" w:color="auto"/>
        <w:bottom w:val="none" w:sz="0" w:space="0" w:color="auto"/>
        <w:right w:val="none" w:sz="0" w:space="0" w:color="auto"/>
      </w:divBdr>
    </w:div>
    <w:div w:id="1151170233">
      <w:bodyDiv w:val="1"/>
      <w:marLeft w:val="0"/>
      <w:marRight w:val="0"/>
      <w:marTop w:val="0"/>
      <w:marBottom w:val="0"/>
      <w:divBdr>
        <w:top w:val="none" w:sz="0" w:space="0" w:color="auto"/>
        <w:left w:val="none" w:sz="0" w:space="0" w:color="auto"/>
        <w:bottom w:val="none" w:sz="0" w:space="0" w:color="auto"/>
        <w:right w:val="none" w:sz="0" w:space="0" w:color="auto"/>
      </w:divBdr>
    </w:div>
    <w:div w:id="1161198613">
      <w:bodyDiv w:val="1"/>
      <w:marLeft w:val="0"/>
      <w:marRight w:val="0"/>
      <w:marTop w:val="0"/>
      <w:marBottom w:val="0"/>
      <w:divBdr>
        <w:top w:val="none" w:sz="0" w:space="0" w:color="auto"/>
        <w:left w:val="none" w:sz="0" w:space="0" w:color="auto"/>
        <w:bottom w:val="none" w:sz="0" w:space="0" w:color="auto"/>
        <w:right w:val="none" w:sz="0" w:space="0" w:color="auto"/>
      </w:divBdr>
      <w:divsChild>
        <w:div w:id="1207985721">
          <w:marLeft w:val="0"/>
          <w:marRight w:val="0"/>
          <w:marTop w:val="0"/>
          <w:marBottom w:val="0"/>
          <w:divBdr>
            <w:top w:val="none" w:sz="0" w:space="0" w:color="auto"/>
            <w:left w:val="none" w:sz="0" w:space="0" w:color="auto"/>
            <w:bottom w:val="none" w:sz="0" w:space="0" w:color="auto"/>
            <w:right w:val="none" w:sz="0" w:space="0" w:color="auto"/>
          </w:divBdr>
          <w:divsChild>
            <w:div w:id="172303428">
              <w:marLeft w:val="0"/>
              <w:marRight w:val="0"/>
              <w:marTop w:val="0"/>
              <w:marBottom w:val="0"/>
              <w:divBdr>
                <w:top w:val="none" w:sz="0" w:space="0" w:color="auto"/>
                <w:left w:val="none" w:sz="0" w:space="0" w:color="auto"/>
                <w:bottom w:val="none" w:sz="0" w:space="0" w:color="auto"/>
                <w:right w:val="none" w:sz="0" w:space="0" w:color="auto"/>
              </w:divBdr>
              <w:divsChild>
                <w:div w:id="908883673">
                  <w:marLeft w:val="0"/>
                  <w:marRight w:val="0"/>
                  <w:marTop w:val="0"/>
                  <w:marBottom w:val="0"/>
                  <w:divBdr>
                    <w:top w:val="none" w:sz="0" w:space="0" w:color="auto"/>
                    <w:left w:val="none" w:sz="0" w:space="0" w:color="auto"/>
                    <w:bottom w:val="none" w:sz="0" w:space="0" w:color="auto"/>
                    <w:right w:val="none" w:sz="0" w:space="0" w:color="auto"/>
                  </w:divBdr>
                  <w:divsChild>
                    <w:div w:id="311836668">
                      <w:marLeft w:val="0"/>
                      <w:marRight w:val="0"/>
                      <w:marTop w:val="0"/>
                      <w:marBottom w:val="0"/>
                      <w:divBdr>
                        <w:top w:val="none" w:sz="0" w:space="0" w:color="auto"/>
                        <w:left w:val="none" w:sz="0" w:space="0" w:color="auto"/>
                        <w:bottom w:val="none" w:sz="0" w:space="0" w:color="auto"/>
                        <w:right w:val="none" w:sz="0" w:space="0" w:color="auto"/>
                      </w:divBdr>
                      <w:divsChild>
                        <w:div w:id="309403914">
                          <w:marLeft w:val="0"/>
                          <w:marRight w:val="0"/>
                          <w:marTop w:val="0"/>
                          <w:marBottom w:val="0"/>
                          <w:divBdr>
                            <w:top w:val="none" w:sz="0" w:space="0" w:color="auto"/>
                            <w:left w:val="none" w:sz="0" w:space="0" w:color="auto"/>
                            <w:bottom w:val="none" w:sz="0" w:space="0" w:color="auto"/>
                            <w:right w:val="none" w:sz="0" w:space="0" w:color="auto"/>
                          </w:divBdr>
                          <w:divsChild>
                            <w:div w:id="758335630">
                              <w:marLeft w:val="0"/>
                              <w:marRight w:val="300"/>
                              <w:marTop w:val="180"/>
                              <w:marBottom w:val="0"/>
                              <w:divBdr>
                                <w:top w:val="none" w:sz="0" w:space="0" w:color="auto"/>
                                <w:left w:val="none" w:sz="0" w:space="0" w:color="auto"/>
                                <w:bottom w:val="none" w:sz="0" w:space="0" w:color="auto"/>
                                <w:right w:val="none" w:sz="0" w:space="0" w:color="auto"/>
                              </w:divBdr>
                              <w:divsChild>
                                <w:div w:id="9223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679034">
          <w:marLeft w:val="0"/>
          <w:marRight w:val="0"/>
          <w:marTop w:val="0"/>
          <w:marBottom w:val="0"/>
          <w:divBdr>
            <w:top w:val="none" w:sz="0" w:space="0" w:color="auto"/>
            <w:left w:val="none" w:sz="0" w:space="0" w:color="auto"/>
            <w:bottom w:val="none" w:sz="0" w:space="0" w:color="auto"/>
            <w:right w:val="none" w:sz="0" w:space="0" w:color="auto"/>
          </w:divBdr>
          <w:divsChild>
            <w:div w:id="500661840">
              <w:marLeft w:val="0"/>
              <w:marRight w:val="0"/>
              <w:marTop w:val="0"/>
              <w:marBottom w:val="0"/>
              <w:divBdr>
                <w:top w:val="none" w:sz="0" w:space="0" w:color="auto"/>
                <w:left w:val="none" w:sz="0" w:space="0" w:color="auto"/>
                <w:bottom w:val="none" w:sz="0" w:space="0" w:color="auto"/>
                <w:right w:val="none" w:sz="0" w:space="0" w:color="auto"/>
              </w:divBdr>
              <w:divsChild>
                <w:div w:id="1581714944">
                  <w:marLeft w:val="0"/>
                  <w:marRight w:val="0"/>
                  <w:marTop w:val="0"/>
                  <w:marBottom w:val="0"/>
                  <w:divBdr>
                    <w:top w:val="none" w:sz="0" w:space="0" w:color="auto"/>
                    <w:left w:val="none" w:sz="0" w:space="0" w:color="auto"/>
                    <w:bottom w:val="none" w:sz="0" w:space="0" w:color="auto"/>
                    <w:right w:val="none" w:sz="0" w:space="0" w:color="auto"/>
                  </w:divBdr>
                  <w:divsChild>
                    <w:div w:id="661854789">
                      <w:marLeft w:val="0"/>
                      <w:marRight w:val="0"/>
                      <w:marTop w:val="0"/>
                      <w:marBottom w:val="0"/>
                      <w:divBdr>
                        <w:top w:val="none" w:sz="0" w:space="0" w:color="auto"/>
                        <w:left w:val="none" w:sz="0" w:space="0" w:color="auto"/>
                        <w:bottom w:val="none" w:sz="0" w:space="0" w:color="auto"/>
                        <w:right w:val="none" w:sz="0" w:space="0" w:color="auto"/>
                      </w:divBdr>
                      <w:divsChild>
                        <w:div w:id="8251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433674">
      <w:bodyDiv w:val="1"/>
      <w:marLeft w:val="0"/>
      <w:marRight w:val="0"/>
      <w:marTop w:val="0"/>
      <w:marBottom w:val="0"/>
      <w:divBdr>
        <w:top w:val="none" w:sz="0" w:space="0" w:color="auto"/>
        <w:left w:val="none" w:sz="0" w:space="0" w:color="auto"/>
        <w:bottom w:val="none" w:sz="0" w:space="0" w:color="auto"/>
        <w:right w:val="none" w:sz="0" w:space="0" w:color="auto"/>
      </w:divBdr>
    </w:div>
    <w:div w:id="1166214872">
      <w:bodyDiv w:val="1"/>
      <w:marLeft w:val="0"/>
      <w:marRight w:val="0"/>
      <w:marTop w:val="0"/>
      <w:marBottom w:val="0"/>
      <w:divBdr>
        <w:top w:val="none" w:sz="0" w:space="0" w:color="auto"/>
        <w:left w:val="none" w:sz="0" w:space="0" w:color="auto"/>
        <w:bottom w:val="none" w:sz="0" w:space="0" w:color="auto"/>
        <w:right w:val="none" w:sz="0" w:space="0" w:color="auto"/>
      </w:divBdr>
    </w:div>
    <w:div w:id="1201550733">
      <w:bodyDiv w:val="1"/>
      <w:marLeft w:val="0"/>
      <w:marRight w:val="0"/>
      <w:marTop w:val="0"/>
      <w:marBottom w:val="0"/>
      <w:divBdr>
        <w:top w:val="none" w:sz="0" w:space="0" w:color="auto"/>
        <w:left w:val="none" w:sz="0" w:space="0" w:color="auto"/>
        <w:bottom w:val="none" w:sz="0" w:space="0" w:color="auto"/>
        <w:right w:val="none" w:sz="0" w:space="0" w:color="auto"/>
      </w:divBdr>
    </w:div>
    <w:div w:id="1203398573">
      <w:bodyDiv w:val="1"/>
      <w:marLeft w:val="0"/>
      <w:marRight w:val="0"/>
      <w:marTop w:val="0"/>
      <w:marBottom w:val="0"/>
      <w:divBdr>
        <w:top w:val="none" w:sz="0" w:space="0" w:color="auto"/>
        <w:left w:val="none" w:sz="0" w:space="0" w:color="auto"/>
        <w:bottom w:val="none" w:sz="0" w:space="0" w:color="auto"/>
        <w:right w:val="none" w:sz="0" w:space="0" w:color="auto"/>
      </w:divBdr>
      <w:divsChild>
        <w:div w:id="529609083">
          <w:marLeft w:val="0"/>
          <w:marRight w:val="0"/>
          <w:marTop w:val="0"/>
          <w:marBottom w:val="0"/>
          <w:divBdr>
            <w:top w:val="none" w:sz="0" w:space="0" w:color="auto"/>
            <w:left w:val="none" w:sz="0" w:space="0" w:color="auto"/>
            <w:bottom w:val="none" w:sz="0" w:space="0" w:color="auto"/>
            <w:right w:val="none" w:sz="0" w:space="0" w:color="auto"/>
          </w:divBdr>
          <w:divsChild>
            <w:div w:id="1484928688">
              <w:marLeft w:val="0"/>
              <w:marRight w:val="0"/>
              <w:marTop w:val="0"/>
              <w:marBottom w:val="0"/>
              <w:divBdr>
                <w:top w:val="none" w:sz="0" w:space="0" w:color="auto"/>
                <w:left w:val="none" w:sz="0" w:space="0" w:color="auto"/>
                <w:bottom w:val="none" w:sz="0" w:space="0" w:color="auto"/>
                <w:right w:val="none" w:sz="0" w:space="0" w:color="auto"/>
              </w:divBdr>
              <w:divsChild>
                <w:div w:id="1418474919">
                  <w:marLeft w:val="0"/>
                  <w:marRight w:val="0"/>
                  <w:marTop w:val="0"/>
                  <w:marBottom w:val="0"/>
                  <w:divBdr>
                    <w:top w:val="none" w:sz="0" w:space="0" w:color="auto"/>
                    <w:left w:val="none" w:sz="0" w:space="0" w:color="auto"/>
                    <w:bottom w:val="none" w:sz="0" w:space="0" w:color="auto"/>
                    <w:right w:val="none" w:sz="0" w:space="0" w:color="auto"/>
                  </w:divBdr>
                  <w:divsChild>
                    <w:div w:id="556629243">
                      <w:marLeft w:val="0"/>
                      <w:marRight w:val="0"/>
                      <w:marTop w:val="0"/>
                      <w:marBottom w:val="0"/>
                      <w:divBdr>
                        <w:top w:val="none" w:sz="0" w:space="0" w:color="auto"/>
                        <w:left w:val="none" w:sz="0" w:space="0" w:color="auto"/>
                        <w:bottom w:val="none" w:sz="0" w:space="0" w:color="auto"/>
                        <w:right w:val="none" w:sz="0" w:space="0" w:color="auto"/>
                      </w:divBdr>
                      <w:divsChild>
                        <w:div w:id="667754776">
                          <w:marLeft w:val="0"/>
                          <w:marRight w:val="0"/>
                          <w:marTop w:val="0"/>
                          <w:marBottom w:val="0"/>
                          <w:divBdr>
                            <w:top w:val="none" w:sz="0" w:space="0" w:color="auto"/>
                            <w:left w:val="none" w:sz="0" w:space="0" w:color="auto"/>
                            <w:bottom w:val="none" w:sz="0" w:space="0" w:color="auto"/>
                            <w:right w:val="none" w:sz="0" w:space="0" w:color="auto"/>
                          </w:divBdr>
                          <w:divsChild>
                            <w:div w:id="1760712935">
                              <w:marLeft w:val="0"/>
                              <w:marRight w:val="300"/>
                              <w:marTop w:val="180"/>
                              <w:marBottom w:val="0"/>
                              <w:divBdr>
                                <w:top w:val="none" w:sz="0" w:space="0" w:color="auto"/>
                                <w:left w:val="none" w:sz="0" w:space="0" w:color="auto"/>
                                <w:bottom w:val="none" w:sz="0" w:space="0" w:color="auto"/>
                                <w:right w:val="none" w:sz="0" w:space="0" w:color="auto"/>
                              </w:divBdr>
                              <w:divsChild>
                                <w:div w:id="753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447982">
          <w:marLeft w:val="0"/>
          <w:marRight w:val="0"/>
          <w:marTop w:val="0"/>
          <w:marBottom w:val="0"/>
          <w:divBdr>
            <w:top w:val="none" w:sz="0" w:space="0" w:color="auto"/>
            <w:left w:val="none" w:sz="0" w:space="0" w:color="auto"/>
            <w:bottom w:val="none" w:sz="0" w:space="0" w:color="auto"/>
            <w:right w:val="none" w:sz="0" w:space="0" w:color="auto"/>
          </w:divBdr>
          <w:divsChild>
            <w:div w:id="80420618">
              <w:marLeft w:val="0"/>
              <w:marRight w:val="0"/>
              <w:marTop w:val="0"/>
              <w:marBottom w:val="0"/>
              <w:divBdr>
                <w:top w:val="none" w:sz="0" w:space="0" w:color="auto"/>
                <w:left w:val="none" w:sz="0" w:space="0" w:color="auto"/>
                <w:bottom w:val="none" w:sz="0" w:space="0" w:color="auto"/>
                <w:right w:val="none" w:sz="0" w:space="0" w:color="auto"/>
              </w:divBdr>
              <w:divsChild>
                <w:div w:id="123473220">
                  <w:marLeft w:val="0"/>
                  <w:marRight w:val="0"/>
                  <w:marTop w:val="0"/>
                  <w:marBottom w:val="0"/>
                  <w:divBdr>
                    <w:top w:val="none" w:sz="0" w:space="0" w:color="auto"/>
                    <w:left w:val="none" w:sz="0" w:space="0" w:color="auto"/>
                    <w:bottom w:val="none" w:sz="0" w:space="0" w:color="auto"/>
                    <w:right w:val="none" w:sz="0" w:space="0" w:color="auto"/>
                  </w:divBdr>
                  <w:divsChild>
                    <w:div w:id="1737391263">
                      <w:marLeft w:val="0"/>
                      <w:marRight w:val="0"/>
                      <w:marTop w:val="0"/>
                      <w:marBottom w:val="0"/>
                      <w:divBdr>
                        <w:top w:val="none" w:sz="0" w:space="0" w:color="auto"/>
                        <w:left w:val="none" w:sz="0" w:space="0" w:color="auto"/>
                        <w:bottom w:val="none" w:sz="0" w:space="0" w:color="auto"/>
                        <w:right w:val="none" w:sz="0" w:space="0" w:color="auto"/>
                      </w:divBdr>
                      <w:divsChild>
                        <w:div w:id="16469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115436">
      <w:bodyDiv w:val="1"/>
      <w:marLeft w:val="0"/>
      <w:marRight w:val="0"/>
      <w:marTop w:val="0"/>
      <w:marBottom w:val="0"/>
      <w:divBdr>
        <w:top w:val="none" w:sz="0" w:space="0" w:color="auto"/>
        <w:left w:val="none" w:sz="0" w:space="0" w:color="auto"/>
        <w:bottom w:val="none" w:sz="0" w:space="0" w:color="auto"/>
        <w:right w:val="none" w:sz="0" w:space="0" w:color="auto"/>
      </w:divBdr>
    </w:div>
    <w:div w:id="1231388047">
      <w:bodyDiv w:val="1"/>
      <w:marLeft w:val="0"/>
      <w:marRight w:val="0"/>
      <w:marTop w:val="0"/>
      <w:marBottom w:val="0"/>
      <w:divBdr>
        <w:top w:val="none" w:sz="0" w:space="0" w:color="auto"/>
        <w:left w:val="none" w:sz="0" w:space="0" w:color="auto"/>
        <w:bottom w:val="none" w:sz="0" w:space="0" w:color="auto"/>
        <w:right w:val="none" w:sz="0" w:space="0" w:color="auto"/>
      </w:divBdr>
    </w:div>
    <w:div w:id="1329410004">
      <w:bodyDiv w:val="1"/>
      <w:marLeft w:val="0"/>
      <w:marRight w:val="0"/>
      <w:marTop w:val="0"/>
      <w:marBottom w:val="0"/>
      <w:divBdr>
        <w:top w:val="none" w:sz="0" w:space="0" w:color="auto"/>
        <w:left w:val="none" w:sz="0" w:space="0" w:color="auto"/>
        <w:bottom w:val="none" w:sz="0" w:space="0" w:color="auto"/>
        <w:right w:val="none" w:sz="0" w:space="0" w:color="auto"/>
      </w:divBdr>
    </w:div>
    <w:div w:id="1339500984">
      <w:bodyDiv w:val="1"/>
      <w:marLeft w:val="0"/>
      <w:marRight w:val="0"/>
      <w:marTop w:val="0"/>
      <w:marBottom w:val="0"/>
      <w:divBdr>
        <w:top w:val="none" w:sz="0" w:space="0" w:color="auto"/>
        <w:left w:val="none" w:sz="0" w:space="0" w:color="auto"/>
        <w:bottom w:val="none" w:sz="0" w:space="0" w:color="auto"/>
        <w:right w:val="none" w:sz="0" w:space="0" w:color="auto"/>
      </w:divBdr>
    </w:div>
    <w:div w:id="1347244647">
      <w:bodyDiv w:val="1"/>
      <w:marLeft w:val="0"/>
      <w:marRight w:val="0"/>
      <w:marTop w:val="0"/>
      <w:marBottom w:val="0"/>
      <w:divBdr>
        <w:top w:val="none" w:sz="0" w:space="0" w:color="auto"/>
        <w:left w:val="none" w:sz="0" w:space="0" w:color="auto"/>
        <w:bottom w:val="none" w:sz="0" w:space="0" w:color="auto"/>
        <w:right w:val="none" w:sz="0" w:space="0" w:color="auto"/>
      </w:divBdr>
    </w:div>
    <w:div w:id="1400202469">
      <w:bodyDiv w:val="1"/>
      <w:marLeft w:val="0"/>
      <w:marRight w:val="0"/>
      <w:marTop w:val="0"/>
      <w:marBottom w:val="0"/>
      <w:divBdr>
        <w:top w:val="none" w:sz="0" w:space="0" w:color="auto"/>
        <w:left w:val="none" w:sz="0" w:space="0" w:color="auto"/>
        <w:bottom w:val="none" w:sz="0" w:space="0" w:color="auto"/>
        <w:right w:val="none" w:sz="0" w:space="0" w:color="auto"/>
      </w:divBdr>
    </w:div>
    <w:div w:id="1403484262">
      <w:bodyDiv w:val="1"/>
      <w:marLeft w:val="0"/>
      <w:marRight w:val="0"/>
      <w:marTop w:val="0"/>
      <w:marBottom w:val="0"/>
      <w:divBdr>
        <w:top w:val="none" w:sz="0" w:space="0" w:color="auto"/>
        <w:left w:val="none" w:sz="0" w:space="0" w:color="auto"/>
        <w:bottom w:val="none" w:sz="0" w:space="0" w:color="auto"/>
        <w:right w:val="none" w:sz="0" w:space="0" w:color="auto"/>
      </w:divBdr>
    </w:div>
    <w:div w:id="1405910493">
      <w:bodyDiv w:val="1"/>
      <w:marLeft w:val="0"/>
      <w:marRight w:val="0"/>
      <w:marTop w:val="0"/>
      <w:marBottom w:val="0"/>
      <w:divBdr>
        <w:top w:val="none" w:sz="0" w:space="0" w:color="auto"/>
        <w:left w:val="none" w:sz="0" w:space="0" w:color="auto"/>
        <w:bottom w:val="none" w:sz="0" w:space="0" w:color="auto"/>
        <w:right w:val="none" w:sz="0" w:space="0" w:color="auto"/>
      </w:divBdr>
    </w:div>
    <w:div w:id="1446924703">
      <w:bodyDiv w:val="1"/>
      <w:marLeft w:val="0"/>
      <w:marRight w:val="0"/>
      <w:marTop w:val="0"/>
      <w:marBottom w:val="0"/>
      <w:divBdr>
        <w:top w:val="none" w:sz="0" w:space="0" w:color="auto"/>
        <w:left w:val="none" w:sz="0" w:space="0" w:color="auto"/>
        <w:bottom w:val="none" w:sz="0" w:space="0" w:color="auto"/>
        <w:right w:val="none" w:sz="0" w:space="0" w:color="auto"/>
      </w:divBdr>
    </w:div>
    <w:div w:id="1466924306">
      <w:bodyDiv w:val="1"/>
      <w:marLeft w:val="0"/>
      <w:marRight w:val="0"/>
      <w:marTop w:val="0"/>
      <w:marBottom w:val="0"/>
      <w:divBdr>
        <w:top w:val="none" w:sz="0" w:space="0" w:color="auto"/>
        <w:left w:val="none" w:sz="0" w:space="0" w:color="auto"/>
        <w:bottom w:val="none" w:sz="0" w:space="0" w:color="auto"/>
        <w:right w:val="none" w:sz="0" w:space="0" w:color="auto"/>
      </w:divBdr>
    </w:div>
    <w:div w:id="1491097861">
      <w:bodyDiv w:val="1"/>
      <w:marLeft w:val="0"/>
      <w:marRight w:val="0"/>
      <w:marTop w:val="0"/>
      <w:marBottom w:val="0"/>
      <w:divBdr>
        <w:top w:val="none" w:sz="0" w:space="0" w:color="auto"/>
        <w:left w:val="none" w:sz="0" w:space="0" w:color="auto"/>
        <w:bottom w:val="none" w:sz="0" w:space="0" w:color="auto"/>
        <w:right w:val="none" w:sz="0" w:space="0" w:color="auto"/>
      </w:divBdr>
    </w:div>
    <w:div w:id="1502504944">
      <w:bodyDiv w:val="1"/>
      <w:marLeft w:val="0"/>
      <w:marRight w:val="0"/>
      <w:marTop w:val="0"/>
      <w:marBottom w:val="0"/>
      <w:divBdr>
        <w:top w:val="none" w:sz="0" w:space="0" w:color="auto"/>
        <w:left w:val="none" w:sz="0" w:space="0" w:color="auto"/>
        <w:bottom w:val="none" w:sz="0" w:space="0" w:color="auto"/>
        <w:right w:val="none" w:sz="0" w:space="0" w:color="auto"/>
      </w:divBdr>
    </w:div>
    <w:div w:id="1546142161">
      <w:bodyDiv w:val="1"/>
      <w:marLeft w:val="0"/>
      <w:marRight w:val="0"/>
      <w:marTop w:val="0"/>
      <w:marBottom w:val="0"/>
      <w:divBdr>
        <w:top w:val="none" w:sz="0" w:space="0" w:color="auto"/>
        <w:left w:val="none" w:sz="0" w:space="0" w:color="auto"/>
        <w:bottom w:val="none" w:sz="0" w:space="0" w:color="auto"/>
        <w:right w:val="none" w:sz="0" w:space="0" w:color="auto"/>
      </w:divBdr>
    </w:div>
    <w:div w:id="1588347122">
      <w:bodyDiv w:val="1"/>
      <w:marLeft w:val="0"/>
      <w:marRight w:val="0"/>
      <w:marTop w:val="0"/>
      <w:marBottom w:val="0"/>
      <w:divBdr>
        <w:top w:val="none" w:sz="0" w:space="0" w:color="auto"/>
        <w:left w:val="none" w:sz="0" w:space="0" w:color="auto"/>
        <w:bottom w:val="none" w:sz="0" w:space="0" w:color="auto"/>
        <w:right w:val="none" w:sz="0" w:space="0" w:color="auto"/>
      </w:divBdr>
    </w:div>
    <w:div w:id="1592662212">
      <w:bodyDiv w:val="1"/>
      <w:marLeft w:val="0"/>
      <w:marRight w:val="0"/>
      <w:marTop w:val="0"/>
      <w:marBottom w:val="0"/>
      <w:divBdr>
        <w:top w:val="none" w:sz="0" w:space="0" w:color="auto"/>
        <w:left w:val="none" w:sz="0" w:space="0" w:color="auto"/>
        <w:bottom w:val="none" w:sz="0" w:space="0" w:color="auto"/>
        <w:right w:val="none" w:sz="0" w:space="0" w:color="auto"/>
      </w:divBdr>
    </w:div>
    <w:div w:id="1599408598">
      <w:bodyDiv w:val="1"/>
      <w:marLeft w:val="0"/>
      <w:marRight w:val="0"/>
      <w:marTop w:val="0"/>
      <w:marBottom w:val="0"/>
      <w:divBdr>
        <w:top w:val="none" w:sz="0" w:space="0" w:color="auto"/>
        <w:left w:val="none" w:sz="0" w:space="0" w:color="auto"/>
        <w:bottom w:val="none" w:sz="0" w:space="0" w:color="auto"/>
        <w:right w:val="none" w:sz="0" w:space="0" w:color="auto"/>
      </w:divBdr>
    </w:div>
    <w:div w:id="1618637109">
      <w:bodyDiv w:val="1"/>
      <w:marLeft w:val="0"/>
      <w:marRight w:val="0"/>
      <w:marTop w:val="0"/>
      <w:marBottom w:val="0"/>
      <w:divBdr>
        <w:top w:val="none" w:sz="0" w:space="0" w:color="auto"/>
        <w:left w:val="none" w:sz="0" w:space="0" w:color="auto"/>
        <w:bottom w:val="none" w:sz="0" w:space="0" w:color="auto"/>
        <w:right w:val="none" w:sz="0" w:space="0" w:color="auto"/>
      </w:divBdr>
    </w:div>
    <w:div w:id="1621916687">
      <w:bodyDiv w:val="1"/>
      <w:marLeft w:val="0"/>
      <w:marRight w:val="0"/>
      <w:marTop w:val="0"/>
      <w:marBottom w:val="0"/>
      <w:divBdr>
        <w:top w:val="none" w:sz="0" w:space="0" w:color="auto"/>
        <w:left w:val="none" w:sz="0" w:space="0" w:color="auto"/>
        <w:bottom w:val="none" w:sz="0" w:space="0" w:color="auto"/>
        <w:right w:val="none" w:sz="0" w:space="0" w:color="auto"/>
      </w:divBdr>
    </w:div>
    <w:div w:id="1638801760">
      <w:bodyDiv w:val="1"/>
      <w:marLeft w:val="0"/>
      <w:marRight w:val="0"/>
      <w:marTop w:val="0"/>
      <w:marBottom w:val="0"/>
      <w:divBdr>
        <w:top w:val="none" w:sz="0" w:space="0" w:color="auto"/>
        <w:left w:val="none" w:sz="0" w:space="0" w:color="auto"/>
        <w:bottom w:val="none" w:sz="0" w:space="0" w:color="auto"/>
        <w:right w:val="none" w:sz="0" w:space="0" w:color="auto"/>
      </w:divBdr>
    </w:div>
    <w:div w:id="1672945353">
      <w:bodyDiv w:val="1"/>
      <w:marLeft w:val="0"/>
      <w:marRight w:val="0"/>
      <w:marTop w:val="0"/>
      <w:marBottom w:val="0"/>
      <w:divBdr>
        <w:top w:val="none" w:sz="0" w:space="0" w:color="auto"/>
        <w:left w:val="none" w:sz="0" w:space="0" w:color="auto"/>
        <w:bottom w:val="none" w:sz="0" w:space="0" w:color="auto"/>
        <w:right w:val="none" w:sz="0" w:space="0" w:color="auto"/>
      </w:divBdr>
    </w:div>
    <w:div w:id="1713922964">
      <w:bodyDiv w:val="1"/>
      <w:marLeft w:val="0"/>
      <w:marRight w:val="0"/>
      <w:marTop w:val="0"/>
      <w:marBottom w:val="0"/>
      <w:divBdr>
        <w:top w:val="none" w:sz="0" w:space="0" w:color="auto"/>
        <w:left w:val="none" w:sz="0" w:space="0" w:color="auto"/>
        <w:bottom w:val="none" w:sz="0" w:space="0" w:color="auto"/>
        <w:right w:val="none" w:sz="0" w:space="0" w:color="auto"/>
      </w:divBdr>
    </w:div>
    <w:div w:id="1787505346">
      <w:bodyDiv w:val="1"/>
      <w:marLeft w:val="0"/>
      <w:marRight w:val="0"/>
      <w:marTop w:val="0"/>
      <w:marBottom w:val="0"/>
      <w:divBdr>
        <w:top w:val="none" w:sz="0" w:space="0" w:color="auto"/>
        <w:left w:val="none" w:sz="0" w:space="0" w:color="auto"/>
        <w:bottom w:val="none" w:sz="0" w:space="0" w:color="auto"/>
        <w:right w:val="none" w:sz="0" w:space="0" w:color="auto"/>
      </w:divBdr>
    </w:div>
    <w:div w:id="1793085736">
      <w:bodyDiv w:val="1"/>
      <w:marLeft w:val="0"/>
      <w:marRight w:val="0"/>
      <w:marTop w:val="0"/>
      <w:marBottom w:val="0"/>
      <w:divBdr>
        <w:top w:val="none" w:sz="0" w:space="0" w:color="auto"/>
        <w:left w:val="none" w:sz="0" w:space="0" w:color="auto"/>
        <w:bottom w:val="none" w:sz="0" w:space="0" w:color="auto"/>
        <w:right w:val="none" w:sz="0" w:space="0" w:color="auto"/>
      </w:divBdr>
    </w:div>
    <w:div w:id="1793817478">
      <w:bodyDiv w:val="1"/>
      <w:marLeft w:val="0"/>
      <w:marRight w:val="0"/>
      <w:marTop w:val="0"/>
      <w:marBottom w:val="0"/>
      <w:divBdr>
        <w:top w:val="none" w:sz="0" w:space="0" w:color="auto"/>
        <w:left w:val="none" w:sz="0" w:space="0" w:color="auto"/>
        <w:bottom w:val="none" w:sz="0" w:space="0" w:color="auto"/>
        <w:right w:val="none" w:sz="0" w:space="0" w:color="auto"/>
      </w:divBdr>
    </w:div>
    <w:div w:id="1795320295">
      <w:bodyDiv w:val="1"/>
      <w:marLeft w:val="0"/>
      <w:marRight w:val="0"/>
      <w:marTop w:val="0"/>
      <w:marBottom w:val="0"/>
      <w:divBdr>
        <w:top w:val="none" w:sz="0" w:space="0" w:color="auto"/>
        <w:left w:val="none" w:sz="0" w:space="0" w:color="auto"/>
        <w:bottom w:val="none" w:sz="0" w:space="0" w:color="auto"/>
        <w:right w:val="none" w:sz="0" w:space="0" w:color="auto"/>
      </w:divBdr>
    </w:div>
    <w:div w:id="1822379147">
      <w:bodyDiv w:val="1"/>
      <w:marLeft w:val="0"/>
      <w:marRight w:val="0"/>
      <w:marTop w:val="0"/>
      <w:marBottom w:val="0"/>
      <w:divBdr>
        <w:top w:val="none" w:sz="0" w:space="0" w:color="auto"/>
        <w:left w:val="none" w:sz="0" w:space="0" w:color="auto"/>
        <w:bottom w:val="none" w:sz="0" w:space="0" w:color="auto"/>
        <w:right w:val="none" w:sz="0" w:space="0" w:color="auto"/>
      </w:divBdr>
    </w:div>
    <w:div w:id="1838494883">
      <w:bodyDiv w:val="1"/>
      <w:marLeft w:val="0"/>
      <w:marRight w:val="0"/>
      <w:marTop w:val="0"/>
      <w:marBottom w:val="0"/>
      <w:divBdr>
        <w:top w:val="none" w:sz="0" w:space="0" w:color="auto"/>
        <w:left w:val="none" w:sz="0" w:space="0" w:color="auto"/>
        <w:bottom w:val="none" w:sz="0" w:space="0" w:color="auto"/>
        <w:right w:val="none" w:sz="0" w:space="0" w:color="auto"/>
      </w:divBdr>
    </w:div>
    <w:div w:id="1841853046">
      <w:bodyDiv w:val="1"/>
      <w:marLeft w:val="0"/>
      <w:marRight w:val="0"/>
      <w:marTop w:val="0"/>
      <w:marBottom w:val="0"/>
      <w:divBdr>
        <w:top w:val="none" w:sz="0" w:space="0" w:color="auto"/>
        <w:left w:val="none" w:sz="0" w:space="0" w:color="auto"/>
        <w:bottom w:val="none" w:sz="0" w:space="0" w:color="auto"/>
        <w:right w:val="none" w:sz="0" w:space="0" w:color="auto"/>
      </w:divBdr>
    </w:div>
    <w:div w:id="1883905393">
      <w:bodyDiv w:val="1"/>
      <w:marLeft w:val="0"/>
      <w:marRight w:val="0"/>
      <w:marTop w:val="0"/>
      <w:marBottom w:val="0"/>
      <w:divBdr>
        <w:top w:val="none" w:sz="0" w:space="0" w:color="auto"/>
        <w:left w:val="none" w:sz="0" w:space="0" w:color="auto"/>
        <w:bottom w:val="none" w:sz="0" w:space="0" w:color="auto"/>
        <w:right w:val="none" w:sz="0" w:space="0" w:color="auto"/>
      </w:divBdr>
    </w:div>
    <w:div w:id="1900087559">
      <w:bodyDiv w:val="1"/>
      <w:marLeft w:val="0"/>
      <w:marRight w:val="0"/>
      <w:marTop w:val="0"/>
      <w:marBottom w:val="0"/>
      <w:divBdr>
        <w:top w:val="none" w:sz="0" w:space="0" w:color="auto"/>
        <w:left w:val="none" w:sz="0" w:space="0" w:color="auto"/>
        <w:bottom w:val="none" w:sz="0" w:space="0" w:color="auto"/>
        <w:right w:val="none" w:sz="0" w:space="0" w:color="auto"/>
      </w:divBdr>
    </w:div>
    <w:div w:id="1912350919">
      <w:bodyDiv w:val="1"/>
      <w:marLeft w:val="0"/>
      <w:marRight w:val="0"/>
      <w:marTop w:val="0"/>
      <w:marBottom w:val="0"/>
      <w:divBdr>
        <w:top w:val="none" w:sz="0" w:space="0" w:color="auto"/>
        <w:left w:val="none" w:sz="0" w:space="0" w:color="auto"/>
        <w:bottom w:val="none" w:sz="0" w:space="0" w:color="auto"/>
        <w:right w:val="none" w:sz="0" w:space="0" w:color="auto"/>
      </w:divBdr>
    </w:div>
    <w:div w:id="1940217080">
      <w:bodyDiv w:val="1"/>
      <w:marLeft w:val="0"/>
      <w:marRight w:val="0"/>
      <w:marTop w:val="0"/>
      <w:marBottom w:val="0"/>
      <w:divBdr>
        <w:top w:val="none" w:sz="0" w:space="0" w:color="auto"/>
        <w:left w:val="none" w:sz="0" w:space="0" w:color="auto"/>
        <w:bottom w:val="none" w:sz="0" w:space="0" w:color="auto"/>
        <w:right w:val="none" w:sz="0" w:space="0" w:color="auto"/>
      </w:divBdr>
    </w:div>
    <w:div w:id="1946885832">
      <w:bodyDiv w:val="1"/>
      <w:marLeft w:val="0"/>
      <w:marRight w:val="0"/>
      <w:marTop w:val="0"/>
      <w:marBottom w:val="0"/>
      <w:divBdr>
        <w:top w:val="none" w:sz="0" w:space="0" w:color="auto"/>
        <w:left w:val="none" w:sz="0" w:space="0" w:color="auto"/>
        <w:bottom w:val="none" w:sz="0" w:space="0" w:color="auto"/>
        <w:right w:val="none" w:sz="0" w:space="0" w:color="auto"/>
      </w:divBdr>
    </w:div>
    <w:div w:id="1959070230">
      <w:bodyDiv w:val="1"/>
      <w:marLeft w:val="0"/>
      <w:marRight w:val="0"/>
      <w:marTop w:val="0"/>
      <w:marBottom w:val="0"/>
      <w:divBdr>
        <w:top w:val="none" w:sz="0" w:space="0" w:color="auto"/>
        <w:left w:val="none" w:sz="0" w:space="0" w:color="auto"/>
        <w:bottom w:val="none" w:sz="0" w:space="0" w:color="auto"/>
        <w:right w:val="none" w:sz="0" w:space="0" w:color="auto"/>
      </w:divBdr>
    </w:div>
    <w:div w:id="1960407688">
      <w:bodyDiv w:val="1"/>
      <w:marLeft w:val="0"/>
      <w:marRight w:val="0"/>
      <w:marTop w:val="0"/>
      <w:marBottom w:val="0"/>
      <w:divBdr>
        <w:top w:val="none" w:sz="0" w:space="0" w:color="auto"/>
        <w:left w:val="none" w:sz="0" w:space="0" w:color="auto"/>
        <w:bottom w:val="none" w:sz="0" w:space="0" w:color="auto"/>
        <w:right w:val="none" w:sz="0" w:space="0" w:color="auto"/>
      </w:divBdr>
    </w:div>
    <w:div w:id="1960918723">
      <w:bodyDiv w:val="1"/>
      <w:marLeft w:val="0"/>
      <w:marRight w:val="0"/>
      <w:marTop w:val="0"/>
      <w:marBottom w:val="0"/>
      <w:divBdr>
        <w:top w:val="none" w:sz="0" w:space="0" w:color="auto"/>
        <w:left w:val="none" w:sz="0" w:space="0" w:color="auto"/>
        <w:bottom w:val="none" w:sz="0" w:space="0" w:color="auto"/>
        <w:right w:val="none" w:sz="0" w:space="0" w:color="auto"/>
      </w:divBdr>
    </w:div>
    <w:div w:id="1984920217">
      <w:bodyDiv w:val="1"/>
      <w:marLeft w:val="0"/>
      <w:marRight w:val="0"/>
      <w:marTop w:val="0"/>
      <w:marBottom w:val="0"/>
      <w:divBdr>
        <w:top w:val="none" w:sz="0" w:space="0" w:color="auto"/>
        <w:left w:val="none" w:sz="0" w:space="0" w:color="auto"/>
        <w:bottom w:val="none" w:sz="0" w:space="0" w:color="auto"/>
        <w:right w:val="none" w:sz="0" w:space="0" w:color="auto"/>
      </w:divBdr>
    </w:div>
    <w:div w:id="1988438979">
      <w:bodyDiv w:val="1"/>
      <w:marLeft w:val="0"/>
      <w:marRight w:val="0"/>
      <w:marTop w:val="0"/>
      <w:marBottom w:val="0"/>
      <w:divBdr>
        <w:top w:val="none" w:sz="0" w:space="0" w:color="auto"/>
        <w:left w:val="none" w:sz="0" w:space="0" w:color="auto"/>
        <w:bottom w:val="none" w:sz="0" w:space="0" w:color="auto"/>
        <w:right w:val="none" w:sz="0" w:space="0" w:color="auto"/>
      </w:divBdr>
    </w:div>
    <w:div w:id="2063746762">
      <w:bodyDiv w:val="1"/>
      <w:marLeft w:val="0"/>
      <w:marRight w:val="0"/>
      <w:marTop w:val="0"/>
      <w:marBottom w:val="0"/>
      <w:divBdr>
        <w:top w:val="none" w:sz="0" w:space="0" w:color="auto"/>
        <w:left w:val="none" w:sz="0" w:space="0" w:color="auto"/>
        <w:bottom w:val="none" w:sz="0" w:space="0" w:color="auto"/>
        <w:right w:val="none" w:sz="0" w:space="0" w:color="auto"/>
      </w:divBdr>
    </w:div>
    <w:div w:id="207010727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04447106">
      <w:bodyDiv w:val="1"/>
      <w:marLeft w:val="0"/>
      <w:marRight w:val="0"/>
      <w:marTop w:val="0"/>
      <w:marBottom w:val="0"/>
      <w:divBdr>
        <w:top w:val="none" w:sz="0" w:space="0" w:color="auto"/>
        <w:left w:val="none" w:sz="0" w:space="0" w:color="auto"/>
        <w:bottom w:val="none" w:sz="0" w:space="0" w:color="auto"/>
        <w:right w:val="none" w:sz="0" w:space="0" w:color="auto"/>
      </w:divBdr>
      <w:divsChild>
        <w:div w:id="1604847623">
          <w:marLeft w:val="0"/>
          <w:marRight w:val="0"/>
          <w:marTop w:val="0"/>
          <w:marBottom w:val="0"/>
          <w:divBdr>
            <w:top w:val="none" w:sz="0" w:space="0" w:color="auto"/>
            <w:left w:val="none" w:sz="0" w:space="0" w:color="auto"/>
            <w:bottom w:val="none" w:sz="0" w:space="0" w:color="auto"/>
            <w:right w:val="none" w:sz="0" w:space="0" w:color="auto"/>
          </w:divBdr>
          <w:divsChild>
            <w:div w:id="2100711756">
              <w:marLeft w:val="0"/>
              <w:marRight w:val="0"/>
              <w:marTop w:val="0"/>
              <w:marBottom w:val="0"/>
              <w:divBdr>
                <w:top w:val="none" w:sz="0" w:space="0" w:color="auto"/>
                <w:left w:val="none" w:sz="0" w:space="0" w:color="auto"/>
                <w:bottom w:val="none" w:sz="0" w:space="0" w:color="auto"/>
                <w:right w:val="none" w:sz="0" w:space="0" w:color="auto"/>
              </w:divBdr>
              <w:divsChild>
                <w:div w:id="1646012836">
                  <w:marLeft w:val="0"/>
                  <w:marRight w:val="0"/>
                  <w:marTop w:val="0"/>
                  <w:marBottom w:val="0"/>
                  <w:divBdr>
                    <w:top w:val="none" w:sz="0" w:space="0" w:color="auto"/>
                    <w:left w:val="none" w:sz="0" w:space="0" w:color="auto"/>
                    <w:bottom w:val="none" w:sz="0" w:space="0" w:color="auto"/>
                    <w:right w:val="none" w:sz="0" w:space="0" w:color="auto"/>
                  </w:divBdr>
                  <w:divsChild>
                    <w:div w:id="198514952">
                      <w:marLeft w:val="0"/>
                      <w:marRight w:val="0"/>
                      <w:marTop w:val="0"/>
                      <w:marBottom w:val="0"/>
                      <w:divBdr>
                        <w:top w:val="none" w:sz="0" w:space="0" w:color="auto"/>
                        <w:left w:val="none" w:sz="0" w:space="0" w:color="auto"/>
                        <w:bottom w:val="none" w:sz="0" w:space="0" w:color="auto"/>
                        <w:right w:val="none" w:sz="0" w:space="0" w:color="auto"/>
                      </w:divBdr>
                      <w:divsChild>
                        <w:div w:id="2041274041">
                          <w:marLeft w:val="0"/>
                          <w:marRight w:val="0"/>
                          <w:marTop w:val="0"/>
                          <w:marBottom w:val="0"/>
                          <w:divBdr>
                            <w:top w:val="none" w:sz="0" w:space="0" w:color="auto"/>
                            <w:left w:val="none" w:sz="0" w:space="0" w:color="auto"/>
                            <w:bottom w:val="none" w:sz="0" w:space="0" w:color="auto"/>
                            <w:right w:val="none" w:sz="0" w:space="0" w:color="auto"/>
                          </w:divBdr>
                          <w:divsChild>
                            <w:div w:id="1025062952">
                              <w:marLeft w:val="0"/>
                              <w:marRight w:val="300"/>
                              <w:marTop w:val="180"/>
                              <w:marBottom w:val="0"/>
                              <w:divBdr>
                                <w:top w:val="none" w:sz="0" w:space="0" w:color="auto"/>
                                <w:left w:val="none" w:sz="0" w:space="0" w:color="auto"/>
                                <w:bottom w:val="none" w:sz="0" w:space="0" w:color="auto"/>
                                <w:right w:val="none" w:sz="0" w:space="0" w:color="auto"/>
                              </w:divBdr>
                              <w:divsChild>
                                <w:div w:id="210954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815962">
          <w:marLeft w:val="0"/>
          <w:marRight w:val="0"/>
          <w:marTop w:val="0"/>
          <w:marBottom w:val="0"/>
          <w:divBdr>
            <w:top w:val="none" w:sz="0" w:space="0" w:color="auto"/>
            <w:left w:val="none" w:sz="0" w:space="0" w:color="auto"/>
            <w:bottom w:val="none" w:sz="0" w:space="0" w:color="auto"/>
            <w:right w:val="none" w:sz="0" w:space="0" w:color="auto"/>
          </w:divBdr>
          <w:divsChild>
            <w:div w:id="2025130030">
              <w:marLeft w:val="0"/>
              <w:marRight w:val="0"/>
              <w:marTop w:val="0"/>
              <w:marBottom w:val="0"/>
              <w:divBdr>
                <w:top w:val="none" w:sz="0" w:space="0" w:color="auto"/>
                <w:left w:val="none" w:sz="0" w:space="0" w:color="auto"/>
                <w:bottom w:val="none" w:sz="0" w:space="0" w:color="auto"/>
                <w:right w:val="none" w:sz="0" w:space="0" w:color="auto"/>
              </w:divBdr>
              <w:divsChild>
                <w:div w:id="856772760">
                  <w:marLeft w:val="0"/>
                  <w:marRight w:val="0"/>
                  <w:marTop w:val="0"/>
                  <w:marBottom w:val="0"/>
                  <w:divBdr>
                    <w:top w:val="none" w:sz="0" w:space="0" w:color="auto"/>
                    <w:left w:val="none" w:sz="0" w:space="0" w:color="auto"/>
                    <w:bottom w:val="none" w:sz="0" w:space="0" w:color="auto"/>
                    <w:right w:val="none" w:sz="0" w:space="0" w:color="auto"/>
                  </w:divBdr>
                  <w:divsChild>
                    <w:div w:id="234243181">
                      <w:marLeft w:val="0"/>
                      <w:marRight w:val="0"/>
                      <w:marTop w:val="0"/>
                      <w:marBottom w:val="0"/>
                      <w:divBdr>
                        <w:top w:val="none" w:sz="0" w:space="0" w:color="auto"/>
                        <w:left w:val="none" w:sz="0" w:space="0" w:color="auto"/>
                        <w:bottom w:val="none" w:sz="0" w:space="0" w:color="auto"/>
                        <w:right w:val="none" w:sz="0" w:space="0" w:color="auto"/>
                      </w:divBdr>
                      <w:divsChild>
                        <w:div w:id="19936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729284">
      <w:bodyDiv w:val="1"/>
      <w:marLeft w:val="0"/>
      <w:marRight w:val="0"/>
      <w:marTop w:val="0"/>
      <w:marBottom w:val="0"/>
      <w:divBdr>
        <w:top w:val="none" w:sz="0" w:space="0" w:color="auto"/>
        <w:left w:val="none" w:sz="0" w:space="0" w:color="auto"/>
        <w:bottom w:val="none" w:sz="0" w:space="0" w:color="auto"/>
        <w:right w:val="none" w:sz="0" w:space="0" w:color="auto"/>
      </w:divBdr>
    </w:div>
    <w:div w:id="211478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hyperlink" Target="http://www.worldbank.org" TargetMode="External"/><Relationship Id="rId26" Type="http://schemas.openxmlformats.org/officeDocument/2006/relationships/header" Target="header9.xml"/><Relationship Id="rId39" Type="http://schemas.openxmlformats.org/officeDocument/2006/relationships/image" Target="media/image5.wmf"/><Relationship Id="rId21" Type="http://schemas.openxmlformats.org/officeDocument/2006/relationships/header" Target="header4.xml"/><Relationship Id="rId34" Type="http://schemas.openxmlformats.org/officeDocument/2006/relationships/oleObject" Target="embeddings/oleObject1.bin"/><Relationship Id="rId42" Type="http://schemas.openxmlformats.org/officeDocument/2006/relationships/oleObject" Target="embeddings/oleObject5.bin"/><Relationship Id="rId47" Type="http://schemas.openxmlformats.org/officeDocument/2006/relationships/header" Target="header18.xml"/><Relationship Id="rId50" Type="http://schemas.openxmlformats.org/officeDocument/2006/relationships/header" Target="header21.xml"/><Relationship Id="rId55" Type="http://schemas.openxmlformats.org/officeDocument/2006/relationships/hyperlink" Target="http://www.worldbank.org/en/projects-operations/products-and-services/brief/procurement-new-framework"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jpeg"/><Relationship Id="rId29" Type="http://schemas.openxmlformats.org/officeDocument/2006/relationships/header" Target="header12.xml"/><Relationship Id="rId11" Type="http://schemas.openxmlformats.org/officeDocument/2006/relationships/styles" Target="styles.xml"/><Relationship Id="rId24" Type="http://schemas.openxmlformats.org/officeDocument/2006/relationships/header" Target="header7.xml"/><Relationship Id="rId32" Type="http://schemas.openxmlformats.org/officeDocument/2006/relationships/header" Target="header13.xml"/><Relationship Id="rId37" Type="http://schemas.openxmlformats.org/officeDocument/2006/relationships/image" Target="media/image4.wmf"/><Relationship Id="rId40" Type="http://schemas.openxmlformats.org/officeDocument/2006/relationships/oleObject" Target="embeddings/oleObject4.bin"/><Relationship Id="rId45" Type="http://schemas.openxmlformats.org/officeDocument/2006/relationships/header" Target="header16.xml"/><Relationship Id="rId53" Type="http://schemas.openxmlformats.org/officeDocument/2006/relationships/header" Target="header24.xm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yperlink" Target="http://www.worldbank.org/debarr." TargetMode="External"/><Relationship Id="rId35" Type="http://schemas.openxmlformats.org/officeDocument/2006/relationships/image" Target="media/image3.wmf"/><Relationship Id="rId43" Type="http://schemas.openxmlformats.org/officeDocument/2006/relationships/header" Target="header14.xml"/><Relationship Id="rId48" Type="http://schemas.openxmlformats.org/officeDocument/2006/relationships/header" Target="header19.xml"/><Relationship Id="rId56" Type="http://schemas.openxmlformats.org/officeDocument/2006/relationships/header" Target="header25.xml"/><Relationship Id="rId8" Type="http://schemas.openxmlformats.org/officeDocument/2006/relationships/customXml" Target="../customXml/item8.xml"/><Relationship Id="rId51" Type="http://schemas.openxmlformats.org/officeDocument/2006/relationships/header" Target="header22.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header" Target="header8.xml"/><Relationship Id="rId33" Type="http://schemas.openxmlformats.org/officeDocument/2006/relationships/image" Target="media/image2.wmf"/><Relationship Id="rId38" Type="http://schemas.openxmlformats.org/officeDocument/2006/relationships/oleObject" Target="embeddings/oleObject3.bin"/><Relationship Id="rId46" Type="http://schemas.openxmlformats.org/officeDocument/2006/relationships/header" Target="header17.xml"/><Relationship Id="rId20" Type="http://schemas.openxmlformats.org/officeDocument/2006/relationships/header" Target="header3.xml"/><Relationship Id="rId41" Type="http://schemas.openxmlformats.org/officeDocument/2006/relationships/image" Target="media/image6.wmf"/><Relationship Id="rId54" Type="http://schemas.openxmlformats.org/officeDocument/2006/relationships/hyperlink" Target="https://policies.worldbank.org/sites/ppf3/PPFDocuments/Forms/DispPage.aspx?docid=4005"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endnotes" Target="endnotes.xml"/><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oleObject" Target="embeddings/oleObject2.bin"/><Relationship Id="rId49" Type="http://schemas.openxmlformats.org/officeDocument/2006/relationships/header" Target="header20.xml"/><Relationship Id="rId57" Type="http://schemas.openxmlformats.org/officeDocument/2006/relationships/fontTable" Target="fontTable.xml"/><Relationship Id="rId10" Type="http://schemas.openxmlformats.org/officeDocument/2006/relationships/numbering" Target="numbering.xml"/><Relationship Id="rId31" Type="http://schemas.openxmlformats.org/officeDocument/2006/relationships/hyperlink" Target="http://www.worldbank.org/en/projects-operations/products-and-services/brief/procurement-new-framework" TargetMode="External"/><Relationship Id="rId44" Type="http://schemas.openxmlformats.org/officeDocument/2006/relationships/header" Target="header15.xml"/><Relationship Id="rId52" Type="http://schemas.openxmlformats.org/officeDocument/2006/relationships/header" Target="head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ez-Disclosure Corporate" ma:contentTypeID="0x01010066B06E59AB175241BBFB297522263BEB0073F8908D5DEBAD4385B516E09646285F" ma:contentTypeVersion="468" ma:contentTypeDescription="A content type to manage public (corporate) IDB documents" ma:contentTypeScope="" ma:versionID="44fd2d0abd9869272e46c54404a0f4de">
  <xsd:schema xmlns:xsd="http://www.w3.org/2001/XMLSchema" xmlns:xs="http://www.w3.org/2001/XMLSchema" xmlns:p="http://schemas.microsoft.com/office/2006/metadata/properties" xmlns:ns2="cdc7663a-08f0-4737-9e8c-148ce897a09c" targetNamespace="http://schemas.microsoft.com/office/2006/metadata/properties" ma:root="true" ma:fieldsID="a79c53b7a5fe659efb4ce1ccd31862ed" ns2:_="">
    <xsd:import namespace="cdc7663a-08f0-4737-9e8c-148ce897a09c"/>
    <xsd:element name="properties">
      <xsd:complexType>
        <xsd:sequence>
          <xsd:element name="documentManagement">
            <xsd:complexType>
              <xsd:all>
                <xsd:element ref="ns2:_dlc_DocId" minOccurs="0"/>
                <xsd:element ref="ns2:_dlc_DocIdUrl" minOccurs="0"/>
                <xsd:element ref="ns2:_dlc_DocIdPersistId" minOccurs="0"/>
                <xsd:element ref="ns2:cf0f1ca6d90e4583ad80995bcde0e58a" minOccurs="0"/>
                <xsd:element ref="ns2:TaxCatchAll" minOccurs="0"/>
                <xsd:element ref="ns2:TaxCatchAllLabel" minOccurs="0"/>
                <xsd:element ref="ns2:Access_x0020_to_x0020_Information_x00a0_Policy"/>
                <xsd:element ref="ns2:j65ec2e3a7e44c39a1acebfd2a19200a" minOccurs="0"/>
                <xsd:element ref="ns2:Webtopic" minOccurs="0"/>
                <xsd:element ref="ns2:Disclosure_x0020_Activity"/>
                <xsd:element ref="ns2:Document_x0020_Language_x0020_IDB"/>
                <xsd:element ref="ns2:Division_x0020_or_x0020_Unit" minOccurs="0"/>
                <xsd:element ref="ns2:Document_x0020_Author" minOccurs="0"/>
                <xsd:element ref="ns2:Other_x0020_Author" minOccurs="0"/>
                <xsd:element ref="ns2:ic46d7e087fd4a108fb86518ca413cc6" minOccurs="0"/>
                <xsd:element ref="ns2:Identifier" minOccurs="0"/>
                <xsd:element ref="ns2:IDBDocs_x0020_Number" minOccurs="0"/>
                <xsd:element ref="ns2:Migration_x0020_Info" minOccurs="0"/>
                <xsd:element ref="ns2:Abstract" minOccurs="0"/>
                <xsd:element ref="ns2:Editor1" minOccurs="0"/>
                <xsd:element ref="ns2:Issue_x0020_Date" minOccurs="0"/>
                <xsd:element ref="ns2:Publishing_x0020_House" minOccurs="0"/>
                <xsd:element ref="ns2:KP_x0020_Topics" minOccurs="0"/>
                <xsd:element ref="ns2:Region" minOccurs="0"/>
                <xsd:element ref="ns2:Publication_x0020_Type" minOccurs="0"/>
                <xsd:element ref="ns2:SISCOR_x0020_Number" minOccurs="0"/>
                <xsd:element ref="ns2:Fiscal_x0020_Year_x0020_IDB" minOccurs="0"/>
                <xsd:element ref="ns2:Disclosed" minOccurs="0"/>
                <xsd:element ref="ns2:Related_x0020_SisCor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f0f1ca6d90e4583ad80995bcde0e58a" ma:index="11" ma:taxonomy="true" ma:internalName="cf0f1ca6d90e4583ad80995bcde0e58a" ma:taxonomyFieldName="Function_x0020_Corporate_x0020_IDB" ma:displayName="Function Corporate IDB" ma:readOnly="false" ma:default="-1;#4 Governance|d48f69c4-9785-416c-9a0f-b99285e2bde9" ma:fieldId="{cf0f1ca6-d90e-4583-ad80-995bcde0e58a}" ma:sspId="ae61f9b1-e23d-4f49-b3d7-56b991556c4b" ma:termSetId="87c2acd2-4473-4e75-9749-843c3514860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13b1a1d-2923-4b18-9dee-e1ca6865a495}" ma:internalName="TaxCatchAll" ma:showField="CatchAllData" ma:web="b9a2aeed-dc19-4d31-8101-a8eae08c777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13b1a1d-2923-4b18-9dee-e1ca6865a495}" ma:internalName="TaxCatchAllLabel" ma:readOnly="true" ma:showField="CatchAllDataLabel" ma:web="b9a2aeed-dc19-4d31-8101-a8eae08c7775">
      <xsd:complexType>
        <xsd:complexContent>
          <xsd:extension base="dms:MultiChoiceLookup">
            <xsd:sequence>
              <xsd:element name="Value" type="dms:Lookup" maxOccurs="unbounded" minOccurs="0" nillable="true"/>
            </xsd:sequence>
          </xsd:extension>
        </xsd:complexContent>
      </xsd:complexType>
    </xsd:element>
    <xsd:element name="Access_x0020_to_x0020_Information_x00a0_Policy" ma:index="15" ma:displayName="Access to Information Policy" ma:default="Confidential" ma:format="Dropdown" ma:indexed="true" ma:internalName="Access_x0020_to_x0020_Information_x00A0_Policy">
      <xsd:simpleType>
        <xsd:restriction base="dms:Choice">
          <xsd:enumeration value="Confidential"/>
          <xsd:enumeration value="Disclosed Over Time - 5 years"/>
          <xsd:enumeration value="Disclosed Over Time - 10 years"/>
          <xsd:enumeration value="Disclosed Over Time - 20 years"/>
          <xsd:enumeration value="Public"/>
          <xsd:enumeration value="Public - Simultaneous Disclosure"/>
        </xsd:restriction>
      </xsd:simpleType>
    </xsd:element>
    <xsd:element name="j65ec2e3a7e44c39a1acebfd2a19200a" ma:index="16" ma:taxonomy="true" ma:internalName="j65ec2e3a7e44c39a1acebfd2a19200a" ma:taxonomyFieldName="Series_x0020_Corporate_x0020_IDB" ma:displayName="Series Corporate IDB" ma:readOnly="false" ma:default="-1;#GOV-07 Policies and Procedures|3b89635c-b6ec-4e08-819f-3881ddae0f5b" ma:fieldId="{365ec2e3-a7e4-4c39-a1ac-ebfd2a19200a}" ma:sspId="ae61f9b1-e23d-4f49-b3d7-56b991556c4b" ma:termSetId="309dd783-e737-4304-818f-f24bd2ff36bb" ma:anchorId="00000000-0000-0000-0000-000000000000" ma:open="false" ma:isKeyword="false">
      <xsd:complexType>
        <xsd:sequence>
          <xsd:element ref="pc:Terms" minOccurs="0" maxOccurs="1"/>
        </xsd:sequence>
      </xsd:complexType>
    </xsd:element>
    <xsd:element name="Webtopic" ma:index="18" nillable="true" ma:displayName="Webtopic" ma:internalName="Webtopic">
      <xsd:simpleType>
        <xsd:restriction base="dms:Text">
          <xsd:maxLength value="255"/>
        </xsd:restriction>
      </xsd:simpleType>
    </xsd:element>
    <xsd:element name="Disclosure_x0020_Activity" ma:index="19" ma:displayName="Disclosure Activity" ma:internalName="Disclosure_x0020_Activity" ma:readOnly="false">
      <xsd:simpleType>
        <xsd:restriction base="dms:Text">
          <xsd:maxLength value="255"/>
        </xsd:restriction>
      </xsd:simpleType>
    </xsd:element>
    <xsd:element name="Document_x0020_Language_x0020_IDB" ma:index="20" ma:displayName="Document Language IDB" ma:format="Dropdown" ma:internalName="Document_x0020_Language_x0020_IDB" ma:readOnly="false">
      <xsd:simpleType>
        <xsd:restriction base="dms:Choice">
          <xsd:enumeration value="English"/>
          <xsd:enumeration value="French"/>
          <xsd:enumeration value="Italian"/>
          <xsd:enumeration value="Japanese"/>
          <xsd:enumeration value="Korean"/>
          <xsd:enumeration value="Other"/>
          <xsd:enumeration value="Portuguese"/>
          <xsd:enumeration value="Spanish"/>
        </xsd:restriction>
      </xsd:simpleType>
    </xsd:element>
    <xsd:element name="Division_x0020_or_x0020_Unit" ma:index="21" nillable="true" ma:displayName="Division or Unit" ma:internalName="Division_x0020_or_x0020_Unit">
      <xsd:simpleType>
        <xsd:restriction base="dms:Text">
          <xsd:maxLength value="255"/>
        </xsd:restriction>
      </xsd:simpleType>
    </xsd:element>
    <xsd:element name="Document_x0020_Author" ma:index="22" nillable="true" ma:displayName="Document Author" ma:indexed="true" ma:internalName="Document_x0020_Author">
      <xsd:simpleType>
        <xsd:restriction base="dms:Text">
          <xsd:maxLength value="255"/>
        </xsd:restriction>
      </xsd:simpleType>
    </xsd:element>
    <xsd:element name="Other_x0020_Author" ma:index="23" nillable="true" ma:displayName="Other Author" ma:internalName="Other_x0020_Author">
      <xsd:simpleType>
        <xsd:restriction base="dms:Text">
          <xsd:maxLength value="255"/>
        </xsd:restriction>
      </xsd:simpleType>
    </xsd:element>
    <xsd:element name="ic46d7e087fd4a108fb86518ca413cc6" ma:index="24" nillable="true" ma:taxonomy="true" ma:internalName="ic46d7e087fd4a108fb86518ca413cc6" ma:taxonomyFieldName="Country" ma:displayName="Country" ma:default="" ma:fieldId="{2c46d7e0-87fd-4a10-8fb8-6518ca413cc6}" ma:taxonomyMulti="true" ma:sspId="ae61f9b1-e23d-4f49-b3d7-56b991556c4b" ma:termSetId="e1cf2cf4-6e0f-476b-b38c-a4927f870e86" ma:anchorId="00000000-0000-0000-0000-000000000000" ma:open="false" ma:isKeyword="false">
      <xsd:complexType>
        <xsd:sequence>
          <xsd:element ref="pc:Terms" minOccurs="0" maxOccurs="1"/>
        </xsd:sequence>
      </xsd:complexType>
    </xsd:element>
    <xsd:element name="Identifier" ma:index="26" nillable="true" ma:displayName="Identifier" ma:internalName="Identifier">
      <xsd:simpleType>
        <xsd:restriction base="dms:Text">
          <xsd:maxLength value="255"/>
        </xsd:restriction>
      </xsd:simpleType>
    </xsd:element>
    <xsd:element name="IDBDocs_x0020_Number" ma:index="27" nillable="true" ma:displayName="IDBDocs Number" ma:internalName="IDBDocs_x0020_Number" ma:readOnly="false">
      <xsd:simpleType>
        <xsd:restriction base="dms:Text">
          <xsd:maxLength value="255"/>
        </xsd:restriction>
      </xsd:simpleType>
    </xsd:element>
    <xsd:element name="Migration_x0020_Info" ma:index="28" nillable="true" ma:displayName="Migration Info" ma:internalName="Migration_x0020_Info" ma:readOnly="false">
      <xsd:simpleType>
        <xsd:restriction base="dms:Note"/>
      </xsd:simpleType>
    </xsd:element>
    <xsd:element name="Abstract" ma:index="29" nillable="true" ma:displayName="Abstract" ma:internalName="Abstract">
      <xsd:simpleType>
        <xsd:restriction base="dms:Note"/>
      </xsd:simpleType>
    </xsd:element>
    <xsd:element name="Editor1" ma:index="30" nillable="true" ma:displayName="Editor" ma:internalName="Editor1">
      <xsd:simpleType>
        <xsd:restriction base="dms:Text">
          <xsd:maxLength value="255"/>
        </xsd:restriction>
      </xsd:simpleType>
    </xsd:element>
    <xsd:element name="Issue_x0020_Date" ma:index="31" nillable="true" ma:displayName="Issue Date" ma:format="DateOnly" ma:internalName="Issue_x0020_Date">
      <xsd:simpleType>
        <xsd:restriction base="dms:DateTime"/>
      </xsd:simpleType>
    </xsd:element>
    <xsd:element name="Publishing_x0020_House" ma:index="32" nillable="true" ma:displayName="Publishing House" ma:internalName="Publishing_x0020_House">
      <xsd:simpleType>
        <xsd:restriction base="dms:Text">
          <xsd:maxLength value="255"/>
        </xsd:restriction>
      </xsd:simpleType>
    </xsd:element>
    <xsd:element name="KP_x0020_Topics" ma:index="33" nillable="true" ma:displayName="KP Topics" ma:internalName="KP_x0020_Topics">
      <xsd:simpleType>
        <xsd:restriction base="dms:Text">
          <xsd:maxLength value="255"/>
        </xsd:restriction>
      </xsd:simpleType>
    </xsd:element>
    <xsd:element name="Region" ma:index="34" nillable="true" ma:displayName="Region" ma:internalName="Region">
      <xsd:simpleType>
        <xsd:restriction base="dms:Text">
          <xsd:maxLength value="255"/>
        </xsd:restriction>
      </xsd:simpleType>
    </xsd:element>
    <xsd:element name="Publication_x0020_Type" ma:index="35" nillable="true" ma:displayName="Publication Type" ma:internalName="Publication_x0020_Type">
      <xsd:simpleType>
        <xsd:restriction base="dms:Text">
          <xsd:maxLength value="255"/>
        </xsd:restriction>
      </xsd:simpleType>
    </xsd:element>
    <xsd:element name="SISCOR_x0020_Number" ma:index="36" nillable="true" ma:displayName="SISCOR Number" ma:internalName="SISCOR_x0020_Number" ma:readOnly="false">
      <xsd:simpleType>
        <xsd:restriction base="dms:Text">
          <xsd:maxLength value="255"/>
        </xsd:restriction>
      </xsd:simpleType>
    </xsd:element>
    <xsd:element name="Fiscal_x0020_Year_x0020_IDB" ma:index="37" nillable="true" ma:displayName="Fiscal Year IDB" ma:internalName="Fiscal_x0020_Year_x0020_IDB" ma:readOnly="false">
      <xsd:simpleType>
        <xsd:restriction base="dms:Text">
          <xsd:maxLength value="255"/>
        </xsd:restriction>
      </xsd:simpleType>
    </xsd:element>
    <xsd:element name="Disclosed" ma:index="38" nillable="true" ma:displayName="Disclosed" ma:default="0" ma:internalName="Disclosed">
      <xsd:simpleType>
        <xsd:restriction base="dms:Boolean"/>
      </xsd:simpleType>
    </xsd:element>
    <xsd:element name="Related_x0020_SisCor_x0020_Number" ma:index="39" nillable="true" ma:displayName="Related SisCor Number" ma:internalName="Related_x0020_SisCor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haredContentType xmlns="Microsoft.SharePoint.Taxonomy.ContentTypeSync" SourceId="ae61f9b1-e23d-4f49-b3d7-56b991556c4b" ContentTypeId="0x01010066B06E59AB175241BBFB297522263BEB" PreviousValue="false"/>
</file>

<file path=customXml/item9.xml><?xml version="1.0" encoding="utf-8"?>
<p:properties xmlns:p="http://schemas.microsoft.com/office/2006/metadata/properties" xmlns:xsi="http://www.w3.org/2001/XMLSchema-instance" xmlns:pc="http://schemas.microsoft.com/office/infopath/2007/PartnerControls">
  <documentManagement>
    <j65ec2e3a7e44c39a1acebfd2a19200a xmlns="cdc7663a-08f0-4737-9e8c-148ce897a09c">
      <Terms xmlns="http://schemas.microsoft.com/office/infopath/2007/PartnerControls">
        <TermInfo xmlns="http://schemas.microsoft.com/office/infopath/2007/PartnerControls">
          <TermName xmlns="http://schemas.microsoft.com/office/infopath/2007/PartnerControls">GOV-07 Policies and Procedures</TermName>
          <TermId xmlns="http://schemas.microsoft.com/office/infopath/2007/PartnerControls">3b89635c-b6ec-4e08-819f-3881ddae0f5b</TermId>
        </TermInfo>
      </Terms>
    </j65ec2e3a7e44c39a1acebfd2a19200a>
    <Division_x0020_or_x0020_Unit xmlns="cdc7663a-08f0-4737-9e8c-148ce897a09c">VPC/FMP</Division_x0020_or_x0020_Unit>
    <Other_x0020_Author xmlns="cdc7663a-08f0-4737-9e8c-148ce897a09c">Arango Maria Clara</Other_x0020_Author>
    <IDBDocs_x0020_Number xmlns="cdc7663a-08f0-4737-9e8c-148ce897a09c" xsi:nil="true"/>
    <cf0f1ca6d90e4583ad80995bcde0e58a xmlns="cdc7663a-08f0-4737-9e8c-148ce897a09c">
      <Terms xmlns="http://schemas.microsoft.com/office/infopath/2007/PartnerControls">
        <TermInfo xmlns="http://schemas.microsoft.com/office/infopath/2007/PartnerControls">
          <TermName xmlns="http://schemas.microsoft.com/office/infopath/2007/PartnerControls">4 Governance</TermName>
          <TermId xmlns="http://schemas.microsoft.com/office/infopath/2007/PartnerControls">d48f69c4-9785-416c-9a0f-b99285e2bde9</TermId>
        </TermInfo>
      </Terms>
    </cf0f1ca6d90e4583ad80995bcde0e58a>
    <Document_x0020_Author xmlns="cdc7663a-08f0-4737-9e8c-148ce897a09c">Aleman, Marco Andres</Document_x0020_Author>
    <_dlc_DocId xmlns="cdc7663a-08f0-4737-9e8c-148ce897a09c">EZSHARE-1132444900-24790</_dlc_DocId>
    <Fiscal_x0020_Year_x0020_IDB xmlns="cdc7663a-08f0-4737-9e8c-148ce897a09c">2019</Fiscal_x0020_Year_x0020_IDB>
    <ic46d7e087fd4a108fb86518ca413cc6 xmlns="cdc7663a-08f0-4737-9e8c-148ce897a09c">
      <Terms xmlns="http://schemas.microsoft.com/office/infopath/2007/PartnerControls"/>
    </ic46d7e087fd4a108fb86518ca413cc6>
    <TaxCatchAll xmlns="cdc7663a-08f0-4737-9e8c-148ce897a09c">
      <Value>335</Value>
      <Value>336</Value>
    </TaxCatchAll>
    <Migration_x0020_Info xmlns="cdc7663a-08f0-4737-9e8c-148ce897a09c" xsi:nil="true"/>
    <SISCOR_x0020_Number xmlns="cdc7663a-08f0-4737-9e8c-148ce897a09c" xsi:nil="true"/>
    <Access_x0020_to_x0020_Information_x00a0_Policy xmlns="cdc7663a-08f0-4737-9e8c-148ce897a09c">Public</Access_x0020_to_x0020_Information_x00a0_Policy>
    <Identifier xmlns="cdc7663a-08f0-4737-9e8c-148ce897a09c" xsi:nil="true"/>
    <Document_x0020_Language_x0020_IDB xmlns="cdc7663a-08f0-4737-9e8c-148ce897a09c">Spanish</Document_x0020_Language_x0020_IDB>
    <_dlc_DocIdUrl xmlns="cdc7663a-08f0-4737-9e8c-148ce897a09c">
      <Url>https://idbg.sharepoint.com/teams/ez-COF/FMP/_layouts/15/DocIdRedir.aspx?ID=EZSHARE-1132444900-24790</Url>
      <Description>EZSHARE-1132444900-24790</Description>
    </_dlc_DocIdUrl>
    <Disclosure_x0020_Activity xmlns="cdc7663a-08f0-4737-9e8c-148ce897a09c">Procurement</Disclosure_x0020_Activity>
    <Issue_x0020_Date xmlns="cdc7663a-08f0-4737-9e8c-148ce897a09c" xsi:nil="true"/>
    <KP_x0020_Topics xmlns="cdc7663a-08f0-4737-9e8c-148ce897a09c" xsi:nil="true"/>
    <Disclosed xmlns="cdc7663a-08f0-4737-9e8c-148ce897a09c">false</Disclosed>
    <Publication_x0020_Type xmlns="cdc7663a-08f0-4737-9e8c-148ce897a09c" xsi:nil="true"/>
    <Editor1 xmlns="cdc7663a-08f0-4737-9e8c-148ce897a09c" xsi:nil="true"/>
    <Region xmlns="cdc7663a-08f0-4737-9e8c-148ce897a09c" xsi:nil="true"/>
    <Related_x0020_SisCor_x0020_Number xmlns="cdc7663a-08f0-4737-9e8c-148ce897a09c" xsi:nil="true"/>
    <Webtopic xmlns="cdc7663a-08f0-4737-9e8c-148ce897a09c" xsi:nil="true"/>
    <Abstract xmlns="cdc7663a-08f0-4737-9e8c-148ce897a09c" xsi:nil="true"/>
    <Publishing_x0020_House xmlns="cdc7663a-08f0-4737-9e8c-148ce897a09c" xsi:nil="true"/>
  </documentManagement>
</p:properties>
</file>

<file path=customXml/itemProps1.xml><?xml version="1.0" encoding="utf-8"?>
<ds:datastoreItem xmlns:ds="http://schemas.openxmlformats.org/officeDocument/2006/customXml" ds:itemID="{E1F5CA7A-D979-43DB-B225-4BB22A907F0F}">
  <ds:schemaRefs>
    <ds:schemaRef ds:uri="http://schemas.microsoft.com/sharepoint/v3/contenttype/forms"/>
  </ds:schemaRefs>
</ds:datastoreItem>
</file>

<file path=customXml/itemProps2.xml><?xml version="1.0" encoding="utf-8"?>
<ds:datastoreItem xmlns:ds="http://schemas.openxmlformats.org/officeDocument/2006/customXml" ds:itemID="{8C79A526-0D0C-42DC-9BCE-1A36A7764CF6}">
  <ds:schemaRefs>
    <ds:schemaRef ds:uri="http://schemas.openxmlformats.org/officeDocument/2006/bibliography"/>
  </ds:schemaRefs>
</ds:datastoreItem>
</file>

<file path=customXml/itemProps3.xml><?xml version="1.0" encoding="utf-8"?>
<ds:datastoreItem xmlns:ds="http://schemas.openxmlformats.org/officeDocument/2006/customXml" ds:itemID="{5C64A930-E6A9-4310-9EF6-FEBFB8266EBC}">
  <ds:schemaRefs>
    <ds:schemaRef ds:uri="http://schemas.openxmlformats.org/officeDocument/2006/bibliography"/>
  </ds:schemaRefs>
</ds:datastoreItem>
</file>

<file path=customXml/itemProps4.xml><?xml version="1.0" encoding="utf-8"?>
<ds:datastoreItem xmlns:ds="http://schemas.openxmlformats.org/officeDocument/2006/customXml" ds:itemID="{533F1B19-35EE-4DD7-A4C0-79B8D1483F99}">
  <ds:schemaRefs>
    <ds:schemaRef ds:uri="http://schemas.microsoft.com/sharepoint/events"/>
  </ds:schemaRefs>
</ds:datastoreItem>
</file>

<file path=customXml/itemProps5.xml><?xml version="1.0" encoding="utf-8"?>
<ds:datastoreItem xmlns:ds="http://schemas.openxmlformats.org/officeDocument/2006/customXml" ds:itemID="{3924A4D0-FF72-4CBD-840C-AE51491A19C1}">
  <ds:schemaRefs>
    <ds:schemaRef ds:uri="http://schemas.openxmlformats.org/officeDocument/2006/bibliography"/>
  </ds:schemaRefs>
</ds:datastoreItem>
</file>

<file path=customXml/itemProps6.xml><?xml version="1.0" encoding="utf-8"?>
<ds:datastoreItem xmlns:ds="http://schemas.openxmlformats.org/officeDocument/2006/customXml" ds:itemID="{E58EE54A-2F8E-4FD4-8760-EBAD8D6B634E}">
  <ds:schemaRefs>
    <ds:schemaRef ds:uri="http://schemas.openxmlformats.org/officeDocument/2006/bibliography"/>
  </ds:schemaRefs>
</ds:datastoreItem>
</file>

<file path=customXml/itemProps7.xml><?xml version="1.0" encoding="utf-8"?>
<ds:datastoreItem xmlns:ds="http://schemas.openxmlformats.org/officeDocument/2006/customXml" ds:itemID="{CDA35B12-B75B-4163-9EED-7C4B69D58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7663a-08f0-4737-9e8c-148ce897a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0093C1D3-CF07-41C3-8EEF-FB60B34F5F8F}">
  <ds:schemaRefs>
    <ds:schemaRef ds:uri="Microsoft.SharePoint.Taxonomy.ContentTypeSync"/>
  </ds:schemaRefs>
</ds:datastoreItem>
</file>

<file path=customXml/itemProps9.xml><?xml version="1.0" encoding="utf-8"?>
<ds:datastoreItem xmlns:ds="http://schemas.openxmlformats.org/officeDocument/2006/customXml" ds:itemID="{3884E54F-77D5-4AF0-958B-B632D73798BE}">
  <ds:schemaRefs>
    <ds:schemaRef ds:uri="http://schemas.microsoft.com/office/2006/metadata/properties"/>
    <ds:schemaRef ds:uri="http://schemas.microsoft.com/office/infopath/2007/PartnerControls"/>
    <ds:schemaRef ds:uri="cdc7663a-08f0-4737-9e8c-148ce897a09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250</Pages>
  <Words>61699</Words>
  <Characters>351689</Characters>
  <Application>Microsoft Office Word</Application>
  <DocSecurity>0</DocSecurity>
  <Lines>2930</Lines>
  <Paragraphs>825</Paragraphs>
  <ScaleCrop>false</ScaleCrop>
  <HeadingPairs>
    <vt:vector size="2" baseType="variant">
      <vt:variant>
        <vt:lpstr>Title</vt:lpstr>
      </vt:variant>
      <vt:variant>
        <vt:i4>1</vt:i4>
      </vt:variant>
    </vt:vector>
  </HeadingPairs>
  <TitlesOfParts>
    <vt:vector size="1" baseType="lpstr">
      <vt:lpstr>Diseño y Construcción Una Etapa después de Selección Inicial</vt:lpstr>
    </vt:vector>
  </TitlesOfParts>
  <Manager/>
  <Company>The World Bank</Company>
  <LinksUpToDate>false</LinksUpToDate>
  <CharactersWithSpaces>412563</CharactersWithSpaces>
  <SharedDoc>false</SharedDoc>
  <HyperlinkBase/>
  <HLinks>
    <vt:vector size="366" baseType="variant">
      <vt:variant>
        <vt:i4>6750226</vt:i4>
      </vt:variant>
      <vt:variant>
        <vt:i4>765</vt:i4>
      </vt:variant>
      <vt:variant>
        <vt:i4>0</vt:i4>
      </vt:variant>
      <vt:variant>
        <vt:i4>5</vt:i4>
      </vt:variant>
      <vt:variant>
        <vt:lpwstr>http://www.worldbank.org/html/opr/procure/guidelin.html</vt:lpwstr>
      </vt:variant>
      <vt:variant>
        <vt:lpwstr/>
      </vt:variant>
      <vt:variant>
        <vt:i4>1572873</vt:i4>
      </vt:variant>
      <vt:variant>
        <vt:i4>758</vt:i4>
      </vt:variant>
      <vt:variant>
        <vt:i4>0</vt:i4>
      </vt:variant>
      <vt:variant>
        <vt:i4>5</vt:i4>
      </vt:variant>
      <vt:variant>
        <vt:lpwstr/>
      </vt:variant>
      <vt:variant>
        <vt:lpwstr>_Toc437289270</vt:lpwstr>
      </vt:variant>
      <vt:variant>
        <vt:i4>1638400</vt:i4>
      </vt:variant>
      <vt:variant>
        <vt:i4>752</vt:i4>
      </vt:variant>
      <vt:variant>
        <vt:i4>0</vt:i4>
      </vt:variant>
      <vt:variant>
        <vt:i4>5</vt:i4>
      </vt:variant>
      <vt:variant>
        <vt:lpwstr/>
      </vt:variant>
      <vt:variant>
        <vt:lpwstr>_Toc437289269</vt:lpwstr>
      </vt:variant>
      <vt:variant>
        <vt:i4>1638401</vt:i4>
      </vt:variant>
      <vt:variant>
        <vt:i4>746</vt:i4>
      </vt:variant>
      <vt:variant>
        <vt:i4>0</vt:i4>
      </vt:variant>
      <vt:variant>
        <vt:i4>5</vt:i4>
      </vt:variant>
      <vt:variant>
        <vt:lpwstr/>
      </vt:variant>
      <vt:variant>
        <vt:lpwstr>_Toc437289268</vt:lpwstr>
      </vt:variant>
      <vt:variant>
        <vt:i4>1638414</vt:i4>
      </vt:variant>
      <vt:variant>
        <vt:i4>740</vt:i4>
      </vt:variant>
      <vt:variant>
        <vt:i4>0</vt:i4>
      </vt:variant>
      <vt:variant>
        <vt:i4>5</vt:i4>
      </vt:variant>
      <vt:variant>
        <vt:lpwstr/>
      </vt:variant>
      <vt:variant>
        <vt:lpwstr>_Toc437289267</vt:lpwstr>
      </vt:variant>
      <vt:variant>
        <vt:i4>1638415</vt:i4>
      </vt:variant>
      <vt:variant>
        <vt:i4>734</vt:i4>
      </vt:variant>
      <vt:variant>
        <vt:i4>0</vt:i4>
      </vt:variant>
      <vt:variant>
        <vt:i4>5</vt:i4>
      </vt:variant>
      <vt:variant>
        <vt:lpwstr/>
      </vt:variant>
      <vt:variant>
        <vt:lpwstr>_Toc437289266</vt:lpwstr>
      </vt:variant>
      <vt:variant>
        <vt:i4>1376267</vt:i4>
      </vt:variant>
      <vt:variant>
        <vt:i4>521</vt:i4>
      </vt:variant>
      <vt:variant>
        <vt:i4>0</vt:i4>
      </vt:variant>
      <vt:variant>
        <vt:i4>5</vt:i4>
      </vt:variant>
      <vt:variant>
        <vt:lpwstr/>
      </vt:variant>
      <vt:variant>
        <vt:lpwstr>_Toc437286656</vt:lpwstr>
      </vt:variant>
      <vt:variant>
        <vt:i4>1376264</vt:i4>
      </vt:variant>
      <vt:variant>
        <vt:i4>515</vt:i4>
      </vt:variant>
      <vt:variant>
        <vt:i4>0</vt:i4>
      </vt:variant>
      <vt:variant>
        <vt:i4>5</vt:i4>
      </vt:variant>
      <vt:variant>
        <vt:lpwstr/>
      </vt:variant>
      <vt:variant>
        <vt:lpwstr>_Toc437286655</vt:lpwstr>
      </vt:variant>
      <vt:variant>
        <vt:i4>1376265</vt:i4>
      </vt:variant>
      <vt:variant>
        <vt:i4>509</vt:i4>
      </vt:variant>
      <vt:variant>
        <vt:i4>0</vt:i4>
      </vt:variant>
      <vt:variant>
        <vt:i4>5</vt:i4>
      </vt:variant>
      <vt:variant>
        <vt:lpwstr/>
      </vt:variant>
      <vt:variant>
        <vt:lpwstr>_Toc437286654</vt:lpwstr>
      </vt:variant>
      <vt:variant>
        <vt:i4>1376270</vt:i4>
      </vt:variant>
      <vt:variant>
        <vt:i4>503</vt:i4>
      </vt:variant>
      <vt:variant>
        <vt:i4>0</vt:i4>
      </vt:variant>
      <vt:variant>
        <vt:i4>5</vt:i4>
      </vt:variant>
      <vt:variant>
        <vt:lpwstr/>
      </vt:variant>
      <vt:variant>
        <vt:lpwstr>_Toc437286653</vt:lpwstr>
      </vt:variant>
      <vt:variant>
        <vt:i4>1310734</vt:i4>
      </vt:variant>
      <vt:variant>
        <vt:i4>482</vt:i4>
      </vt:variant>
      <vt:variant>
        <vt:i4>0</vt:i4>
      </vt:variant>
      <vt:variant>
        <vt:i4>5</vt:i4>
      </vt:variant>
      <vt:variant>
        <vt:lpwstr/>
      </vt:variant>
      <vt:variant>
        <vt:lpwstr>_Toc345681404</vt:lpwstr>
      </vt:variant>
      <vt:variant>
        <vt:i4>1310729</vt:i4>
      </vt:variant>
      <vt:variant>
        <vt:i4>476</vt:i4>
      </vt:variant>
      <vt:variant>
        <vt:i4>0</vt:i4>
      </vt:variant>
      <vt:variant>
        <vt:i4>5</vt:i4>
      </vt:variant>
      <vt:variant>
        <vt:lpwstr/>
      </vt:variant>
      <vt:variant>
        <vt:lpwstr>_Toc345681403</vt:lpwstr>
      </vt:variant>
      <vt:variant>
        <vt:i4>1310728</vt:i4>
      </vt:variant>
      <vt:variant>
        <vt:i4>470</vt:i4>
      </vt:variant>
      <vt:variant>
        <vt:i4>0</vt:i4>
      </vt:variant>
      <vt:variant>
        <vt:i4>5</vt:i4>
      </vt:variant>
      <vt:variant>
        <vt:lpwstr/>
      </vt:variant>
      <vt:variant>
        <vt:lpwstr>_Toc345681402</vt:lpwstr>
      </vt:variant>
      <vt:variant>
        <vt:i4>1310731</vt:i4>
      </vt:variant>
      <vt:variant>
        <vt:i4>464</vt:i4>
      </vt:variant>
      <vt:variant>
        <vt:i4>0</vt:i4>
      </vt:variant>
      <vt:variant>
        <vt:i4>5</vt:i4>
      </vt:variant>
      <vt:variant>
        <vt:lpwstr/>
      </vt:variant>
      <vt:variant>
        <vt:lpwstr>_Toc345681401</vt:lpwstr>
      </vt:variant>
      <vt:variant>
        <vt:i4>1310730</vt:i4>
      </vt:variant>
      <vt:variant>
        <vt:i4>458</vt:i4>
      </vt:variant>
      <vt:variant>
        <vt:i4>0</vt:i4>
      </vt:variant>
      <vt:variant>
        <vt:i4>5</vt:i4>
      </vt:variant>
      <vt:variant>
        <vt:lpwstr/>
      </vt:variant>
      <vt:variant>
        <vt:lpwstr>_Toc345681400</vt:lpwstr>
      </vt:variant>
      <vt:variant>
        <vt:i4>1900548</vt:i4>
      </vt:variant>
      <vt:variant>
        <vt:i4>452</vt:i4>
      </vt:variant>
      <vt:variant>
        <vt:i4>0</vt:i4>
      </vt:variant>
      <vt:variant>
        <vt:i4>5</vt:i4>
      </vt:variant>
      <vt:variant>
        <vt:lpwstr/>
      </vt:variant>
      <vt:variant>
        <vt:lpwstr>_Toc345681399</vt:lpwstr>
      </vt:variant>
      <vt:variant>
        <vt:i4>1900549</vt:i4>
      </vt:variant>
      <vt:variant>
        <vt:i4>446</vt:i4>
      </vt:variant>
      <vt:variant>
        <vt:i4>0</vt:i4>
      </vt:variant>
      <vt:variant>
        <vt:i4>5</vt:i4>
      </vt:variant>
      <vt:variant>
        <vt:lpwstr/>
      </vt:variant>
      <vt:variant>
        <vt:lpwstr>_Toc345681398</vt:lpwstr>
      </vt:variant>
      <vt:variant>
        <vt:i4>1900554</vt:i4>
      </vt:variant>
      <vt:variant>
        <vt:i4>440</vt:i4>
      </vt:variant>
      <vt:variant>
        <vt:i4>0</vt:i4>
      </vt:variant>
      <vt:variant>
        <vt:i4>5</vt:i4>
      </vt:variant>
      <vt:variant>
        <vt:lpwstr/>
      </vt:variant>
      <vt:variant>
        <vt:lpwstr>_Toc345681397</vt:lpwstr>
      </vt:variant>
      <vt:variant>
        <vt:i4>1900555</vt:i4>
      </vt:variant>
      <vt:variant>
        <vt:i4>434</vt:i4>
      </vt:variant>
      <vt:variant>
        <vt:i4>0</vt:i4>
      </vt:variant>
      <vt:variant>
        <vt:i4>5</vt:i4>
      </vt:variant>
      <vt:variant>
        <vt:lpwstr/>
      </vt:variant>
      <vt:variant>
        <vt:lpwstr>_Toc345681396</vt:lpwstr>
      </vt:variant>
      <vt:variant>
        <vt:i4>1900552</vt:i4>
      </vt:variant>
      <vt:variant>
        <vt:i4>428</vt:i4>
      </vt:variant>
      <vt:variant>
        <vt:i4>0</vt:i4>
      </vt:variant>
      <vt:variant>
        <vt:i4>5</vt:i4>
      </vt:variant>
      <vt:variant>
        <vt:lpwstr/>
      </vt:variant>
      <vt:variant>
        <vt:lpwstr>_Toc345681395</vt:lpwstr>
      </vt:variant>
      <vt:variant>
        <vt:i4>1900553</vt:i4>
      </vt:variant>
      <vt:variant>
        <vt:i4>422</vt:i4>
      </vt:variant>
      <vt:variant>
        <vt:i4>0</vt:i4>
      </vt:variant>
      <vt:variant>
        <vt:i4>5</vt:i4>
      </vt:variant>
      <vt:variant>
        <vt:lpwstr/>
      </vt:variant>
      <vt:variant>
        <vt:lpwstr>_Toc345681394</vt:lpwstr>
      </vt:variant>
      <vt:variant>
        <vt:i4>1900558</vt:i4>
      </vt:variant>
      <vt:variant>
        <vt:i4>416</vt:i4>
      </vt:variant>
      <vt:variant>
        <vt:i4>0</vt:i4>
      </vt:variant>
      <vt:variant>
        <vt:i4>5</vt:i4>
      </vt:variant>
      <vt:variant>
        <vt:lpwstr/>
      </vt:variant>
      <vt:variant>
        <vt:lpwstr>_Toc345681393</vt:lpwstr>
      </vt:variant>
      <vt:variant>
        <vt:i4>1900559</vt:i4>
      </vt:variant>
      <vt:variant>
        <vt:i4>410</vt:i4>
      </vt:variant>
      <vt:variant>
        <vt:i4>0</vt:i4>
      </vt:variant>
      <vt:variant>
        <vt:i4>5</vt:i4>
      </vt:variant>
      <vt:variant>
        <vt:lpwstr/>
      </vt:variant>
      <vt:variant>
        <vt:lpwstr>_Toc345681392</vt:lpwstr>
      </vt:variant>
      <vt:variant>
        <vt:i4>1900556</vt:i4>
      </vt:variant>
      <vt:variant>
        <vt:i4>404</vt:i4>
      </vt:variant>
      <vt:variant>
        <vt:i4>0</vt:i4>
      </vt:variant>
      <vt:variant>
        <vt:i4>5</vt:i4>
      </vt:variant>
      <vt:variant>
        <vt:lpwstr/>
      </vt:variant>
      <vt:variant>
        <vt:lpwstr>_Toc345681391</vt:lpwstr>
      </vt:variant>
      <vt:variant>
        <vt:i4>1900557</vt:i4>
      </vt:variant>
      <vt:variant>
        <vt:i4>398</vt:i4>
      </vt:variant>
      <vt:variant>
        <vt:i4>0</vt:i4>
      </vt:variant>
      <vt:variant>
        <vt:i4>5</vt:i4>
      </vt:variant>
      <vt:variant>
        <vt:lpwstr/>
      </vt:variant>
      <vt:variant>
        <vt:lpwstr>_Toc345681390</vt:lpwstr>
      </vt:variant>
      <vt:variant>
        <vt:i4>1835012</vt:i4>
      </vt:variant>
      <vt:variant>
        <vt:i4>392</vt:i4>
      </vt:variant>
      <vt:variant>
        <vt:i4>0</vt:i4>
      </vt:variant>
      <vt:variant>
        <vt:i4>5</vt:i4>
      </vt:variant>
      <vt:variant>
        <vt:lpwstr/>
      </vt:variant>
      <vt:variant>
        <vt:lpwstr>_Toc345681389</vt:lpwstr>
      </vt:variant>
      <vt:variant>
        <vt:i4>1835013</vt:i4>
      </vt:variant>
      <vt:variant>
        <vt:i4>386</vt:i4>
      </vt:variant>
      <vt:variant>
        <vt:i4>0</vt:i4>
      </vt:variant>
      <vt:variant>
        <vt:i4>5</vt:i4>
      </vt:variant>
      <vt:variant>
        <vt:lpwstr/>
      </vt:variant>
      <vt:variant>
        <vt:lpwstr>_Toc345681388</vt:lpwstr>
      </vt:variant>
      <vt:variant>
        <vt:i4>1835018</vt:i4>
      </vt:variant>
      <vt:variant>
        <vt:i4>380</vt:i4>
      </vt:variant>
      <vt:variant>
        <vt:i4>0</vt:i4>
      </vt:variant>
      <vt:variant>
        <vt:i4>5</vt:i4>
      </vt:variant>
      <vt:variant>
        <vt:lpwstr/>
      </vt:variant>
      <vt:variant>
        <vt:lpwstr>_Toc345681387</vt:lpwstr>
      </vt:variant>
      <vt:variant>
        <vt:i4>1835019</vt:i4>
      </vt:variant>
      <vt:variant>
        <vt:i4>374</vt:i4>
      </vt:variant>
      <vt:variant>
        <vt:i4>0</vt:i4>
      </vt:variant>
      <vt:variant>
        <vt:i4>5</vt:i4>
      </vt:variant>
      <vt:variant>
        <vt:lpwstr/>
      </vt:variant>
      <vt:variant>
        <vt:lpwstr>_Toc345681386</vt:lpwstr>
      </vt:variant>
      <vt:variant>
        <vt:i4>1835016</vt:i4>
      </vt:variant>
      <vt:variant>
        <vt:i4>368</vt:i4>
      </vt:variant>
      <vt:variant>
        <vt:i4>0</vt:i4>
      </vt:variant>
      <vt:variant>
        <vt:i4>5</vt:i4>
      </vt:variant>
      <vt:variant>
        <vt:lpwstr/>
      </vt:variant>
      <vt:variant>
        <vt:lpwstr>_Toc345681385</vt:lpwstr>
      </vt:variant>
      <vt:variant>
        <vt:i4>1835017</vt:i4>
      </vt:variant>
      <vt:variant>
        <vt:i4>362</vt:i4>
      </vt:variant>
      <vt:variant>
        <vt:i4>0</vt:i4>
      </vt:variant>
      <vt:variant>
        <vt:i4>5</vt:i4>
      </vt:variant>
      <vt:variant>
        <vt:lpwstr/>
      </vt:variant>
      <vt:variant>
        <vt:lpwstr>_Toc345681384</vt:lpwstr>
      </vt:variant>
      <vt:variant>
        <vt:i4>1835022</vt:i4>
      </vt:variant>
      <vt:variant>
        <vt:i4>356</vt:i4>
      </vt:variant>
      <vt:variant>
        <vt:i4>0</vt:i4>
      </vt:variant>
      <vt:variant>
        <vt:i4>5</vt:i4>
      </vt:variant>
      <vt:variant>
        <vt:lpwstr/>
      </vt:variant>
      <vt:variant>
        <vt:lpwstr>_Toc345681383</vt:lpwstr>
      </vt:variant>
      <vt:variant>
        <vt:i4>1245197</vt:i4>
      </vt:variant>
      <vt:variant>
        <vt:i4>338</vt:i4>
      </vt:variant>
      <vt:variant>
        <vt:i4>0</vt:i4>
      </vt:variant>
      <vt:variant>
        <vt:i4>5</vt:i4>
      </vt:variant>
      <vt:variant>
        <vt:lpwstr/>
      </vt:variant>
      <vt:variant>
        <vt:lpwstr>_Toc437286533</vt:lpwstr>
      </vt:variant>
      <vt:variant>
        <vt:i4>1245196</vt:i4>
      </vt:variant>
      <vt:variant>
        <vt:i4>332</vt:i4>
      </vt:variant>
      <vt:variant>
        <vt:i4>0</vt:i4>
      </vt:variant>
      <vt:variant>
        <vt:i4>5</vt:i4>
      </vt:variant>
      <vt:variant>
        <vt:lpwstr/>
      </vt:variant>
      <vt:variant>
        <vt:lpwstr>_Toc437286532</vt:lpwstr>
      </vt:variant>
      <vt:variant>
        <vt:i4>1245199</vt:i4>
      </vt:variant>
      <vt:variant>
        <vt:i4>326</vt:i4>
      </vt:variant>
      <vt:variant>
        <vt:i4>0</vt:i4>
      </vt:variant>
      <vt:variant>
        <vt:i4>5</vt:i4>
      </vt:variant>
      <vt:variant>
        <vt:lpwstr/>
      </vt:variant>
      <vt:variant>
        <vt:lpwstr>_Toc437286531</vt:lpwstr>
      </vt:variant>
      <vt:variant>
        <vt:i4>1245198</vt:i4>
      </vt:variant>
      <vt:variant>
        <vt:i4>320</vt:i4>
      </vt:variant>
      <vt:variant>
        <vt:i4>0</vt:i4>
      </vt:variant>
      <vt:variant>
        <vt:i4>5</vt:i4>
      </vt:variant>
      <vt:variant>
        <vt:lpwstr/>
      </vt:variant>
      <vt:variant>
        <vt:lpwstr>_Toc437286530</vt:lpwstr>
      </vt:variant>
      <vt:variant>
        <vt:i4>1179655</vt:i4>
      </vt:variant>
      <vt:variant>
        <vt:i4>314</vt:i4>
      </vt:variant>
      <vt:variant>
        <vt:i4>0</vt:i4>
      </vt:variant>
      <vt:variant>
        <vt:i4>5</vt:i4>
      </vt:variant>
      <vt:variant>
        <vt:lpwstr/>
      </vt:variant>
      <vt:variant>
        <vt:lpwstr>_Toc437286529</vt:lpwstr>
      </vt:variant>
      <vt:variant>
        <vt:i4>1179654</vt:i4>
      </vt:variant>
      <vt:variant>
        <vt:i4>308</vt:i4>
      </vt:variant>
      <vt:variant>
        <vt:i4>0</vt:i4>
      </vt:variant>
      <vt:variant>
        <vt:i4>5</vt:i4>
      </vt:variant>
      <vt:variant>
        <vt:lpwstr/>
      </vt:variant>
      <vt:variant>
        <vt:lpwstr>_Toc437286528</vt:lpwstr>
      </vt:variant>
      <vt:variant>
        <vt:i4>1179657</vt:i4>
      </vt:variant>
      <vt:variant>
        <vt:i4>302</vt:i4>
      </vt:variant>
      <vt:variant>
        <vt:i4>0</vt:i4>
      </vt:variant>
      <vt:variant>
        <vt:i4>5</vt:i4>
      </vt:variant>
      <vt:variant>
        <vt:lpwstr/>
      </vt:variant>
      <vt:variant>
        <vt:lpwstr>_Toc437286527</vt:lpwstr>
      </vt:variant>
      <vt:variant>
        <vt:i4>1179656</vt:i4>
      </vt:variant>
      <vt:variant>
        <vt:i4>296</vt:i4>
      </vt:variant>
      <vt:variant>
        <vt:i4>0</vt:i4>
      </vt:variant>
      <vt:variant>
        <vt:i4>5</vt:i4>
      </vt:variant>
      <vt:variant>
        <vt:lpwstr/>
      </vt:variant>
      <vt:variant>
        <vt:lpwstr>_Toc437286526</vt:lpwstr>
      </vt:variant>
      <vt:variant>
        <vt:i4>1179659</vt:i4>
      </vt:variant>
      <vt:variant>
        <vt:i4>290</vt:i4>
      </vt:variant>
      <vt:variant>
        <vt:i4>0</vt:i4>
      </vt:variant>
      <vt:variant>
        <vt:i4>5</vt:i4>
      </vt:variant>
      <vt:variant>
        <vt:lpwstr/>
      </vt:variant>
      <vt:variant>
        <vt:lpwstr>_Toc437286525</vt:lpwstr>
      </vt:variant>
      <vt:variant>
        <vt:i4>1179658</vt:i4>
      </vt:variant>
      <vt:variant>
        <vt:i4>284</vt:i4>
      </vt:variant>
      <vt:variant>
        <vt:i4>0</vt:i4>
      </vt:variant>
      <vt:variant>
        <vt:i4>5</vt:i4>
      </vt:variant>
      <vt:variant>
        <vt:lpwstr/>
      </vt:variant>
      <vt:variant>
        <vt:lpwstr>_Toc437286524</vt:lpwstr>
      </vt:variant>
      <vt:variant>
        <vt:i4>1179661</vt:i4>
      </vt:variant>
      <vt:variant>
        <vt:i4>278</vt:i4>
      </vt:variant>
      <vt:variant>
        <vt:i4>0</vt:i4>
      </vt:variant>
      <vt:variant>
        <vt:i4>5</vt:i4>
      </vt:variant>
      <vt:variant>
        <vt:lpwstr/>
      </vt:variant>
      <vt:variant>
        <vt:lpwstr>_Toc437286523</vt:lpwstr>
      </vt:variant>
      <vt:variant>
        <vt:i4>1179660</vt:i4>
      </vt:variant>
      <vt:variant>
        <vt:i4>272</vt:i4>
      </vt:variant>
      <vt:variant>
        <vt:i4>0</vt:i4>
      </vt:variant>
      <vt:variant>
        <vt:i4>5</vt:i4>
      </vt:variant>
      <vt:variant>
        <vt:lpwstr/>
      </vt:variant>
      <vt:variant>
        <vt:lpwstr>_Toc437286522</vt:lpwstr>
      </vt:variant>
      <vt:variant>
        <vt:i4>1179663</vt:i4>
      </vt:variant>
      <vt:variant>
        <vt:i4>266</vt:i4>
      </vt:variant>
      <vt:variant>
        <vt:i4>0</vt:i4>
      </vt:variant>
      <vt:variant>
        <vt:i4>5</vt:i4>
      </vt:variant>
      <vt:variant>
        <vt:lpwstr/>
      </vt:variant>
      <vt:variant>
        <vt:lpwstr>_Toc437286521</vt:lpwstr>
      </vt:variant>
      <vt:variant>
        <vt:i4>1179662</vt:i4>
      </vt:variant>
      <vt:variant>
        <vt:i4>260</vt:i4>
      </vt:variant>
      <vt:variant>
        <vt:i4>0</vt:i4>
      </vt:variant>
      <vt:variant>
        <vt:i4>5</vt:i4>
      </vt:variant>
      <vt:variant>
        <vt:lpwstr/>
      </vt:variant>
      <vt:variant>
        <vt:lpwstr>_Toc437286520</vt:lpwstr>
      </vt:variant>
      <vt:variant>
        <vt:i4>1114119</vt:i4>
      </vt:variant>
      <vt:variant>
        <vt:i4>254</vt:i4>
      </vt:variant>
      <vt:variant>
        <vt:i4>0</vt:i4>
      </vt:variant>
      <vt:variant>
        <vt:i4>5</vt:i4>
      </vt:variant>
      <vt:variant>
        <vt:lpwstr/>
      </vt:variant>
      <vt:variant>
        <vt:lpwstr>_Toc437286519</vt:lpwstr>
      </vt:variant>
      <vt:variant>
        <vt:i4>1114118</vt:i4>
      </vt:variant>
      <vt:variant>
        <vt:i4>248</vt:i4>
      </vt:variant>
      <vt:variant>
        <vt:i4>0</vt:i4>
      </vt:variant>
      <vt:variant>
        <vt:i4>5</vt:i4>
      </vt:variant>
      <vt:variant>
        <vt:lpwstr/>
      </vt:variant>
      <vt:variant>
        <vt:lpwstr>_Toc437286518</vt:lpwstr>
      </vt:variant>
      <vt:variant>
        <vt:i4>1179738</vt:i4>
      </vt:variant>
      <vt:variant>
        <vt:i4>240</vt:i4>
      </vt:variant>
      <vt:variant>
        <vt:i4>0</vt:i4>
      </vt:variant>
      <vt:variant>
        <vt:i4>5</vt:i4>
      </vt:variant>
      <vt:variant>
        <vt:lpwstr>http://www.worldbank.org/debarr.</vt:lpwstr>
      </vt:variant>
      <vt:variant>
        <vt:lpwstr/>
      </vt:variant>
      <vt:variant>
        <vt:i4>1507336</vt:i4>
      </vt:variant>
      <vt:variant>
        <vt:i4>68</vt:i4>
      </vt:variant>
      <vt:variant>
        <vt:i4>0</vt:i4>
      </vt:variant>
      <vt:variant>
        <vt:i4>5</vt:i4>
      </vt:variant>
      <vt:variant>
        <vt:lpwstr/>
      </vt:variant>
      <vt:variant>
        <vt:lpwstr>_Toc437285043</vt:lpwstr>
      </vt:variant>
      <vt:variant>
        <vt:i4>1507337</vt:i4>
      </vt:variant>
      <vt:variant>
        <vt:i4>62</vt:i4>
      </vt:variant>
      <vt:variant>
        <vt:i4>0</vt:i4>
      </vt:variant>
      <vt:variant>
        <vt:i4>5</vt:i4>
      </vt:variant>
      <vt:variant>
        <vt:lpwstr/>
      </vt:variant>
      <vt:variant>
        <vt:lpwstr>_Toc437285042</vt:lpwstr>
      </vt:variant>
      <vt:variant>
        <vt:i4>1507338</vt:i4>
      </vt:variant>
      <vt:variant>
        <vt:i4>56</vt:i4>
      </vt:variant>
      <vt:variant>
        <vt:i4>0</vt:i4>
      </vt:variant>
      <vt:variant>
        <vt:i4>5</vt:i4>
      </vt:variant>
      <vt:variant>
        <vt:lpwstr/>
      </vt:variant>
      <vt:variant>
        <vt:lpwstr>_Toc437285041</vt:lpwstr>
      </vt:variant>
      <vt:variant>
        <vt:i4>1507339</vt:i4>
      </vt:variant>
      <vt:variant>
        <vt:i4>50</vt:i4>
      </vt:variant>
      <vt:variant>
        <vt:i4>0</vt:i4>
      </vt:variant>
      <vt:variant>
        <vt:i4>5</vt:i4>
      </vt:variant>
      <vt:variant>
        <vt:lpwstr/>
      </vt:variant>
      <vt:variant>
        <vt:lpwstr>_Toc437285040</vt:lpwstr>
      </vt:variant>
      <vt:variant>
        <vt:i4>1048578</vt:i4>
      </vt:variant>
      <vt:variant>
        <vt:i4>44</vt:i4>
      </vt:variant>
      <vt:variant>
        <vt:i4>0</vt:i4>
      </vt:variant>
      <vt:variant>
        <vt:i4>5</vt:i4>
      </vt:variant>
      <vt:variant>
        <vt:lpwstr/>
      </vt:variant>
      <vt:variant>
        <vt:lpwstr>_Toc437285039</vt:lpwstr>
      </vt:variant>
      <vt:variant>
        <vt:i4>1048579</vt:i4>
      </vt:variant>
      <vt:variant>
        <vt:i4>38</vt:i4>
      </vt:variant>
      <vt:variant>
        <vt:i4>0</vt:i4>
      </vt:variant>
      <vt:variant>
        <vt:i4>5</vt:i4>
      </vt:variant>
      <vt:variant>
        <vt:lpwstr/>
      </vt:variant>
      <vt:variant>
        <vt:lpwstr>_Toc437285038</vt:lpwstr>
      </vt:variant>
      <vt:variant>
        <vt:i4>1048588</vt:i4>
      </vt:variant>
      <vt:variant>
        <vt:i4>32</vt:i4>
      </vt:variant>
      <vt:variant>
        <vt:i4>0</vt:i4>
      </vt:variant>
      <vt:variant>
        <vt:i4>5</vt:i4>
      </vt:variant>
      <vt:variant>
        <vt:lpwstr/>
      </vt:variant>
      <vt:variant>
        <vt:lpwstr>_Toc437285037</vt:lpwstr>
      </vt:variant>
      <vt:variant>
        <vt:i4>1048589</vt:i4>
      </vt:variant>
      <vt:variant>
        <vt:i4>26</vt:i4>
      </vt:variant>
      <vt:variant>
        <vt:i4>0</vt:i4>
      </vt:variant>
      <vt:variant>
        <vt:i4>5</vt:i4>
      </vt:variant>
      <vt:variant>
        <vt:lpwstr/>
      </vt:variant>
      <vt:variant>
        <vt:lpwstr>_Toc437285036</vt:lpwstr>
      </vt:variant>
      <vt:variant>
        <vt:i4>1048590</vt:i4>
      </vt:variant>
      <vt:variant>
        <vt:i4>20</vt:i4>
      </vt:variant>
      <vt:variant>
        <vt:i4>0</vt:i4>
      </vt:variant>
      <vt:variant>
        <vt:i4>5</vt:i4>
      </vt:variant>
      <vt:variant>
        <vt:lpwstr/>
      </vt:variant>
      <vt:variant>
        <vt:lpwstr>_Toc437285035</vt:lpwstr>
      </vt:variant>
      <vt:variant>
        <vt:i4>1048591</vt:i4>
      </vt:variant>
      <vt:variant>
        <vt:i4>14</vt:i4>
      </vt:variant>
      <vt:variant>
        <vt:i4>0</vt:i4>
      </vt:variant>
      <vt:variant>
        <vt:i4>5</vt:i4>
      </vt:variant>
      <vt:variant>
        <vt:lpwstr/>
      </vt:variant>
      <vt:variant>
        <vt:lpwstr>_Toc437285034</vt:lpwstr>
      </vt:variant>
      <vt:variant>
        <vt:i4>1048584</vt:i4>
      </vt:variant>
      <vt:variant>
        <vt:i4>8</vt:i4>
      </vt:variant>
      <vt:variant>
        <vt:i4>0</vt:i4>
      </vt:variant>
      <vt:variant>
        <vt:i4>5</vt:i4>
      </vt:variant>
      <vt:variant>
        <vt:lpwstr/>
      </vt:variant>
      <vt:variant>
        <vt:lpwstr>_Toc437285033</vt:lpwstr>
      </vt:variant>
      <vt:variant>
        <vt:i4>1048585</vt:i4>
      </vt:variant>
      <vt:variant>
        <vt:i4>2</vt:i4>
      </vt:variant>
      <vt:variant>
        <vt:i4>0</vt:i4>
      </vt:variant>
      <vt:variant>
        <vt:i4>5</vt:i4>
      </vt:variant>
      <vt:variant>
        <vt:lpwstr/>
      </vt:variant>
      <vt:variant>
        <vt:lpwstr>_Toc437285032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Diseño y Construcción Una Etapa después de Selección Inicial</dc:title>
  <dc:subject/>
  <dc:creator>Traducción por Efraím Jiménez</dc:creator>
  <cp:keywords/>
  <dc:description/>
  <cp:lastModifiedBy>Efraim Jimenez</cp:lastModifiedBy>
  <cp:revision>3</cp:revision>
  <cp:lastPrinted>2020-04-22T14:40:00Z</cp:lastPrinted>
  <dcterms:created xsi:type="dcterms:W3CDTF">2025-03-06T22:57:00Z</dcterms:created>
  <dcterms:modified xsi:type="dcterms:W3CDTF">2025-03-06T22:58:00Z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SharedWithUsers">
    <vt:lpwstr>4;#Everyone;#5848;#Arango Mesa, Maria Clara</vt:lpwstr>
  </property>
  <property fmtid="{D5CDD505-2E9C-101B-9397-08002B2CF9AE}" pid="4" name="Series Corporate IDB">
    <vt:lpwstr>336;#GOV-07 Policies and Procedures|3b89635c-b6ec-4e08-819f-3881ddae0f5b</vt:lpwstr>
  </property>
  <property fmtid="{D5CDD505-2E9C-101B-9397-08002B2CF9AE}" pid="5" name="TaxKeywordTaxHTField">
    <vt:lpwstr/>
  </property>
  <property fmtid="{D5CDD505-2E9C-101B-9397-08002B2CF9AE}" pid="6" name="Country">
    <vt:lpwstr/>
  </property>
  <property fmtid="{D5CDD505-2E9C-101B-9397-08002B2CF9AE}" pid="7" name="_dlc_DocIdItemGuid">
    <vt:lpwstr>a4564447-9366-4906-8058-8e6f2b54a18d</vt:lpwstr>
  </property>
  <property fmtid="{D5CDD505-2E9C-101B-9397-08002B2CF9AE}" pid="8" name="Disclosed">
    <vt:bool>false</vt:bool>
  </property>
  <property fmtid="{D5CDD505-2E9C-101B-9397-08002B2CF9AE}" pid="9" name="Function Corporate IDB">
    <vt:lpwstr>335;#4 Governance|d48f69c4-9785-416c-9a0f-b99285e2bde9</vt:lpwstr>
  </property>
  <property fmtid="{D5CDD505-2E9C-101B-9397-08002B2CF9AE}" pid="10" name="Stage">
    <vt:lpwstr>Draft</vt:lpwstr>
  </property>
  <property fmtid="{D5CDD505-2E9C-101B-9397-08002B2CF9AE}" pid="11" name="ContentTypeId">
    <vt:lpwstr>0x01010066B06E59AB175241BBFB297522263BEB0073F8908D5DEBAD4385B516E09646285F</vt:lpwstr>
  </property>
</Properties>
</file>